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CF2BBE" w:rsidP="005A5971">
      <w:pPr>
        <w:jc w:val="center"/>
        <w:rPr>
          <w:b/>
          <w:sz w:val="28"/>
          <w:szCs w:val="28"/>
          <w:lang w:val="ro-RO"/>
        </w:rPr>
      </w:pPr>
      <w:r>
        <w:rPr>
          <w:b/>
          <w:sz w:val="28"/>
          <w:szCs w:val="28"/>
          <w:lang w:val="ro-RO"/>
        </w:rPr>
        <w:t xml:space="preserve"> </w:t>
      </w:r>
      <w:r w:rsidR="00B66405" w:rsidRPr="007707AC">
        <w:rPr>
          <w:b/>
          <w:sz w:val="28"/>
          <w:szCs w:val="28"/>
          <w:lang w:val="ro-RO"/>
        </w:rPr>
        <w:t>CERTIFICAT PENTRU AUTORIZAREA PRODUSULUI BIOCID</w:t>
      </w:r>
    </w:p>
    <w:p w:rsidR="00631E8B" w:rsidRPr="00631E8B" w:rsidRDefault="00631E8B" w:rsidP="005A5971">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18170A">
        <w:rPr>
          <w:b/>
          <w:sz w:val="28"/>
          <w:szCs w:val="28"/>
          <w:lang w:val="it-IT"/>
        </w:rPr>
        <w:t>RO</w:t>
      </w:r>
      <w:r w:rsidR="0018170A" w:rsidRPr="00356EFA">
        <w:rPr>
          <w:b/>
          <w:sz w:val="28"/>
          <w:szCs w:val="28"/>
          <w:lang w:val="it-IT"/>
        </w:rPr>
        <w:t>/201</w:t>
      </w:r>
      <w:r w:rsidR="000C4793" w:rsidRPr="00356EFA">
        <w:rPr>
          <w:b/>
          <w:sz w:val="28"/>
          <w:szCs w:val="28"/>
          <w:lang w:val="it-IT"/>
        </w:rPr>
        <w:t>9</w:t>
      </w:r>
      <w:r w:rsidRPr="00356EFA">
        <w:rPr>
          <w:b/>
          <w:sz w:val="28"/>
          <w:szCs w:val="28"/>
          <w:lang w:val="it-IT"/>
        </w:rPr>
        <w:t>/0</w:t>
      </w:r>
      <w:r w:rsidR="000C4793" w:rsidRPr="00356EFA">
        <w:rPr>
          <w:b/>
          <w:sz w:val="28"/>
          <w:szCs w:val="28"/>
          <w:lang w:val="it-IT"/>
        </w:rPr>
        <w:t>224</w:t>
      </w:r>
      <w:r w:rsidRPr="000C4793">
        <w:rPr>
          <w:b/>
          <w:sz w:val="28"/>
          <w:szCs w:val="28"/>
          <w:lang w:val="it-IT"/>
        </w:rPr>
        <w:t>/</w:t>
      </w:r>
      <w:r w:rsidRPr="00631E8B">
        <w:rPr>
          <w:b/>
          <w:sz w:val="28"/>
          <w:szCs w:val="28"/>
          <w:lang w:val="it-IT"/>
        </w:rPr>
        <w:t>MRA/</w:t>
      </w:r>
      <w:r w:rsidR="00BD6F3B">
        <w:rPr>
          <w:b/>
          <w:sz w:val="28"/>
          <w:szCs w:val="28"/>
          <w:lang w:val="it-IT"/>
        </w:rPr>
        <w:t>UK-</w:t>
      </w:r>
      <w:r w:rsidR="009B7B7A">
        <w:rPr>
          <w:b/>
          <w:sz w:val="28"/>
          <w:szCs w:val="28"/>
          <w:lang w:val="it-IT"/>
        </w:rPr>
        <w:t>2018</w:t>
      </w:r>
      <w:r w:rsidR="00ED06AB">
        <w:rPr>
          <w:b/>
          <w:sz w:val="28"/>
          <w:szCs w:val="28"/>
          <w:lang w:val="it-IT"/>
        </w:rPr>
        <w:t>-</w:t>
      </w:r>
      <w:r w:rsidR="009B7B7A">
        <w:rPr>
          <w:b/>
          <w:sz w:val="28"/>
          <w:szCs w:val="28"/>
          <w:lang w:val="it-IT"/>
        </w:rPr>
        <w:t>1130</w:t>
      </w:r>
    </w:p>
    <w:p w:rsidR="00B66405" w:rsidRPr="007707AC" w:rsidRDefault="00B66405" w:rsidP="005A5971">
      <w:pPr>
        <w:jc w:val="center"/>
        <w:rPr>
          <w:sz w:val="28"/>
          <w:szCs w:val="28"/>
          <w:lang w:val="ro-RO"/>
        </w:rPr>
      </w:pPr>
    </w:p>
    <w:p w:rsidR="00B66405" w:rsidRDefault="00B66405" w:rsidP="005A5971">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dispozit</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e Biocide, în şedinţa din data</w:t>
      </w:r>
      <w:r w:rsidR="00BD6F3B">
        <w:rPr>
          <w:rFonts w:ascii="Times New Roman" w:hAnsi="Times New Roman" w:cs="Times New Roman"/>
          <w:lang w:val="ro-RO"/>
        </w:rPr>
        <w:t>.</w:t>
      </w:r>
      <w:r w:rsidR="0018170A">
        <w:rPr>
          <w:rFonts w:ascii="Times New Roman" w:hAnsi="Times New Roman" w:cs="Times New Roman"/>
          <w:lang w:val="ro-RO"/>
        </w:rPr>
        <w:t xml:space="preserve">12.12. </w:t>
      </w:r>
      <w:r w:rsidR="00392262">
        <w:rPr>
          <w:rFonts w:ascii="Times New Roman" w:hAnsi="Times New Roman" w:cs="Times New Roman"/>
          <w:lang w:val="ro-RO"/>
        </w:rPr>
        <w:t>2018</w:t>
      </w:r>
      <w:r w:rsidRPr="007707AC">
        <w:rPr>
          <w:rFonts w:ascii="Times New Roman" w:hAnsi="Times New Roman" w:cs="Times New Roman"/>
          <w:lang w:val="ro-RO"/>
        </w:rPr>
        <w:t>, a decis că produsul biocid poate fi plasat pe piaţă în România, conform prevederilor legale în vigoare.</w:t>
      </w:r>
    </w:p>
    <w:p w:rsidR="005A5971" w:rsidRPr="007707AC" w:rsidRDefault="005A5971" w:rsidP="005A5971">
      <w:pPr>
        <w:pStyle w:val="Default"/>
        <w:ind w:right="49" w:firstLine="567"/>
        <w:jc w:val="both"/>
        <w:rPr>
          <w:rFonts w:ascii="Times New Roman" w:hAnsi="Times New Roman" w:cs="Times New Roman"/>
          <w:lang w:val="ro-RO"/>
        </w:rPr>
      </w:pPr>
    </w:p>
    <w:p w:rsidR="00B66405" w:rsidRPr="007707AC" w:rsidRDefault="00B66405" w:rsidP="005A5971">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B66405" w:rsidRPr="007707AC" w:rsidRDefault="00B66405" w:rsidP="005A5971">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5A5971">
            <w:pPr>
              <w:numPr>
                <w:ilvl w:val="0"/>
                <w:numId w:val="1"/>
              </w:numPr>
              <w:rPr>
                <w:bCs/>
                <w:lang w:val="ro-RO"/>
              </w:rPr>
            </w:pPr>
            <w:r w:rsidRPr="007707AC">
              <w:rPr>
                <w:lang w:val="ro-RO"/>
              </w:rPr>
              <w:t>Statul membru al Uniunii Europene emitent:</w:t>
            </w:r>
            <w:r w:rsidR="00DA7192" w:rsidRPr="007707AC">
              <w:rPr>
                <w:bCs/>
                <w:lang w:val="pt-BR"/>
              </w:rPr>
              <w:t xml:space="preserve"> </w:t>
            </w:r>
            <w:r w:rsidR="00BD6F3B">
              <w:rPr>
                <w:bCs/>
                <w:lang w:val="pt-BR"/>
              </w:rPr>
              <w:t>UK</w:t>
            </w:r>
          </w:p>
          <w:p w:rsidR="00B66405" w:rsidRPr="007707AC" w:rsidRDefault="002D65DA" w:rsidP="005A5971">
            <w:pPr>
              <w:pStyle w:val="ListParagraph"/>
              <w:numPr>
                <w:ilvl w:val="0"/>
                <w:numId w:val="1"/>
              </w:numPr>
              <w:rPr>
                <w:lang w:val="ro-RO"/>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DA7192" w:rsidRPr="007707AC">
              <w:rPr>
                <w:lang w:val="ro-RO"/>
              </w:rPr>
              <w:t>Nr.</w:t>
            </w:r>
            <w:r w:rsidR="00DA7192" w:rsidRPr="007707AC">
              <w:rPr>
                <w:b/>
                <w:lang w:val="pt-BR"/>
              </w:rPr>
              <w:t>:</w:t>
            </w:r>
            <w:r w:rsidR="00DA7192" w:rsidRPr="007707AC">
              <w:t xml:space="preserve"> </w:t>
            </w:r>
            <w:r w:rsidR="00691579" w:rsidRPr="00691579">
              <w:rPr>
                <w:b/>
                <w:lang w:val="it-IT"/>
              </w:rPr>
              <w:t>UK-</w:t>
            </w:r>
            <w:r w:rsidR="009B7B7A" w:rsidRPr="009B7B7A">
              <w:rPr>
                <w:b/>
                <w:lang w:val="it-IT"/>
              </w:rPr>
              <w:t>2018-1130</w:t>
            </w:r>
          </w:p>
        </w:tc>
      </w:tr>
    </w:tbl>
    <w:p w:rsidR="00B66405" w:rsidRPr="007707AC" w:rsidRDefault="00B66405" w:rsidP="005A5971">
      <w:pPr>
        <w:rPr>
          <w:b/>
          <w:color w:val="000000"/>
          <w:lang w:val="ro-RO"/>
        </w:rPr>
      </w:pPr>
      <w:r w:rsidRPr="007707AC">
        <w:rPr>
          <w:b/>
          <w:color w:val="000000"/>
          <w:lang w:val="ro-RO"/>
        </w:rPr>
        <w:t>I</w:t>
      </w:r>
      <w:r w:rsidR="002D65DA" w:rsidRPr="007707AC">
        <w:rPr>
          <w:b/>
          <w:color w:val="000000"/>
          <w:lang w:val="ro-RO"/>
        </w:rPr>
        <w:t xml:space="preserve">I. Data emiterii </w:t>
      </w:r>
      <w:r w:rsidR="002D65DA" w:rsidRPr="00356EFA">
        <w:rPr>
          <w:b/>
          <w:color w:val="000000"/>
          <w:lang w:val="ro-RO"/>
        </w:rPr>
        <w:t>autorizat</w:t>
      </w:r>
      <w:r w:rsidRPr="00356EFA">
        <w:rPr>
          <w:b/>
          <w:color w:val="000000"/>
          <w:lang w:val="ro-RO"/>
        </w:rPr>
        <w:t>iei</w:t>
      </w:r>
      <w:r w:rsidR="00C43A97" w:rsidRPr="00356EFA">
        <w:rPr>
          <w:b/>
          <w:color w:val="000000"/>
          <w:lang w:val="ro-RO"/>
        </w:rPr>
        <w:t xml:space="preserve">: </w:t>
      </w:r>
      <w:r w:rsidR="000C4793" w:rsidRPr="00356EFA">
        <w:rPr>
          <w:b/>
          <w:color w:val="000000"/>
          <w:lang w:val="ro-RO"/>
        </w:rPr>
        <w:t>01.02.2019</w:t>
      </w:r>
      <w:r w:rsidRPr="007707AC">
        <w:rPr>
          <w:b/>
          <w:color w:val="000000"/>
          <w:lang w:val="ro-RO"/>
        </w:rPr>
        <w:t xml:space="preserve"> </w:t>
      </w:r>
    </w:p>
    <w:p w:rsidR="00B66405" w:rsidRDefault="00B66405" w:rsidP="005A5971">
      <w:pPr>
        <w:rPr>
          <w:b/>
          <w:color w:val="000000"/>
          <w:lang w:val="it-IT"/>
        </w:rPr>
      </w:pPr>
      <w:r w:rsidRPr="007707AC">
        <w:rPr>
          <w:b/>
          <w:color w:val="000000"/>
          <w:lang w:val="ro-RO"/>
        </w:rPr>
        <w:t>III. Data expirării autoriza</w:t>
      </w:r>
      <w:r w:rsidR="00DA7192" w:rsidRPr="007707AC">
        <w:rPr>
          <w:b/>
          <w:color w:val="000000"/>
          <w:lang w:val="ro-RO"/>
        </w:rPr>
        <w:t>t</w:t>
      </w:r>
      <w:r w:rsidR="005A5971">
        <w:rPr>
          <w:b/>
          <w:color w:val="000000"/>
          <w:lang w:val="ro-RO"/>
        </w:rPr>
        <w:t>iei</w:t>
      </w:r>
      <w:r w:rsidR="00DA7192" w:rsidRPr="007707AC">
        <w:rPr>
          <w:b/>
          <w:color w:val="000000"/>
          <w:lang w:val="ro-RO"/>
        </w:rPr>
        <w:t xml:space="preserve">: </w:t>
      </w:r>
      <w:r w:rsidR="009B7B7A">
        <w:rPr>
          <w:b/>
          <w:color w:val="000000"/>
          <w:lang w:val="it-IT"/>
        </w:rPr>
        <w:t>11</w:t>
      </w:r>
      <w:r w:rsidR="00691579">
        <w:rPr>
          <w:b/>
          <w:color w:val="000000"/>
          <w:lang w:val="it-IT"/>
        </w:rPr>
        <w:t>/06</w:t>
      </w:r>
      <w:r w:rsidR="00A03395">
        <w:rPr>
          <w:b/>
          <w:color w:val="000000"/>
          <w:lang w:val="it-IT"/>
        </w:rPr>
        <w:t>/20</w:t>
      </w:r>
      <w:r w:rsidR="009B7B7A">
        <w:rPr>
          <w:b/>
          <w:color w:val="000000"/>
          <w:lang w:val="it-IT"/>
        </w:rPr>
        <w:t>28</w:t>
      </w:r>
    </w:p>
    <w:p w:rsidR="005A5971" w:rsidRPr="007707AC" w:rsidRDefault="005A5971" w:rsidP="005A5971">
      <w:pPr>
        <w:rPr>
          <w:b/>
          <w:color w:val="000000"/>
          <w:lang w:val="ro-RO"/>
        </w:rPr>
      </w:pPr>
    </w:p>
    <w:p w:rsidR="00B66405" w:rsidRPr="007707AC" w:rsidRDefault="00B66405" w:rsidP="005A5971">
      <w:pPr>
        <w:pStyle w:val="NoSpacing"/>
        <w:rPr>
          <w:b/>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0C272F" w:rsidRPr="00392262" w:rsidRDefault="00385365" w:rsidP="005A5971">
            <w:pPr>
              <w:pStyle w:val="NoSpacing"/>
              <w:rPr>
                <w:b/>
                <w:lang w:val="it-IT"/>
              </w:rPr>
            </w:pPr>
            <w:r w:rsidRPr="007707AC">
              <w:rPr>
                <w:b/>
                <w:lang w:val="ro-RO"/>
              </w:rPr>
              <w:t>DENUMIREA COMERCIALĂ A PRODUSULUI BIOCID</w:t>
            </w:r>
            <w:r w:rsidRPr="007707AC">
              <w:rPr>
                <w:b/>
                <w:lang w:val="it-IT"/>
              </w:rPr>
              <w:t xml:space="preserve">: </w:t>
            </w:r>
            <w:r w:rsidR="007D7B63">
              <w:rPr>
                <w:b/>
                <w:lang w:val="it-IT"/>
              </w:rPr>
              <w:t xml:space="preserve"> </w:t>
            </w:r>
            <w:r w:rsidR="009B7B7A">
              <w:rPr>
                <w:b/>
                <w:lang w:val="it-IT"/>
              </w:rPr>
              <w:t>AGITA 10WG</w:t>
            </w:r>
          </w:p>
        </w:tc>
      </w:tr>
    </w:tbl>
    <w:p w:rsidR="00B66405" w:rsidRPr="006E5D93" w:rsidRDefault="00B66405" w:rsidP="005A5971">
      <w:pPr>
        <w:pStyle w:val="Default"/>
        <w:rPr>
          <w:rFonts w:ascii="Times New Roman" w:hAnsi="Times New Roman" w:cs="Times New Roman"/>
          <w:b/>
          <w:sz w:val="10"/>
          <w:lang w:val="ro-RO"/>
        </w:rPr>
      </w:pPr>
    </w:p>
    <w:p w:rsidR="00B66405" w:rsidRPr="007707AC" w:rsidRDefault="00B66405" w:rsidP="005A5971">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91579">
        <w:trPr>
          <w:trHeight w:val="70"/>
        </w:trPr>
        <w:tc>
          <w:tcPr>
            <w:tcW w:w="9923" w:type="dxa"/>
          </w:tcPr>
          <w:p w:rsidR="009B7B7A" w:rsidRPr="00691579" w:rsidRDefault="00B66405" w:rsidP="005A5971">
            <w:pPr>
              <w:rPr>
                <w:lang w:val="ro-RO"/>
              </w:rPr>
            </w:pPr>
            <w:r w:rsidRPr="007707AC">
              <w:rPr>
                <w:b/>
                <w:lang w:val="ro-RO"/>
              </w:rPr>
              <w:t>NUMELE TITULARULUI AUTORIZA</w:t>
            </w:r>
            <w:r w:rsidR="002D65DA" w:rsidRPr="007707AC">
              <w:rPr>
                <w:b/>
                <w:lang w:val="ro-RO"/>
              </w:rPr>
              <w:t>T</w:t>
            </w:r>
            <w:r w:rsidRPr="007707AC">
              <w:rPr>
                <w:b/>
                <w:lang w:val="ro-RO"/>
              </w:rPr>
              <w:t>IEI</w:t>
            </w:r>
            <w:r w:rsidR="00CE732B" w:rsidRPr="00D26A0A">
              <w:rPr>
                <w:b/>
                <w:lang w:val="ro-RO"/>
              </w:rPr>
              <w:t xml:space="preserve">: </w:t>
            </w:r>
            <w:r w:rsidR="009B7B7A">
              <w:rPr>
                <w:b/>
                <w:lang w:val="ro-RO"/>
              </w:rPr>
              <w:t>Elanco Animal Health Inc</w:t>
            </w:r>
          </w:p>
          <w:p w:rsidR="00691579" w:rsidRPr="00691579" w:rsidRDefault="004B63E2" w:rsidP="005A5971">
            <w:pPr>
              <w:rPr>
                <w:lang w:val="ro-RO"/>
              </w:rPr>
            </w:pPr>
            <w:r>
              <w:rPr>
                <w:lang w:val="ro-RO"/>
              </w:rPr>
              <w:t xml:space="preserve">Adresa: </w:t>
            </w:r>
            <w:r w:rsidR="009B7B7A">
              <w:rPr>
                <w:lang w:val="ro-RO"/>
              </w:rPr>
              <w:t>Mattenstrasse 24A 4058 Basel, Elvetia</w:t>
            </w:r>
          </w:p>
        </w:tc>
      </w:tr>
    </w:tbl>
    <w:p w:rsidR="00B66405" w:rsidRPr="007707AC" w:rsidRDefault="00B66405" w:rsidP="005A5971">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9B7B7A" w:rsidRPr="009B7B7A" w:rsidRDefault="00385365" w:rsidP="005A5971">
            <w:pPr>
              <w:rPr>
                <w:b/>
                <w:lang w:val="ro-RO"/>
              </w:rPr>
            </w:pPr>
            <w:r w:rsidRPr="007707AC">
              <w:rPr>
                <w:b/>
                <w:lang w:val="ro-RO"/>
              </w:rPr>
              <w:t>NUMELE TITULARULUI AUTORIZATIEI</w:t>
            </w:r>
            <w:r w:rsidR="007E261E">
              <w:rPr>
                <w:lang w:val="ro-RO"/>
              </w:rPr>
              <w:t xml:space="preserve"> recunoscută reciproc:</w:t>
            </w:r>
            <w:r w:rsidR="000C272F" w:rsidRPr="000C272F">
              <w:rPr>
                <w:b/>
                <w:lang w:val="ro-RO"/>
              </w:rPr>
              <w:t xml:space="preserve"> </w:t>
            </w:r>
            <w:r w:rsidR="009B7B7A" w:rsidRPr="009B7B7A">
              <w:rPr>
                <w:b/>
                <w:lang w:val="ro-RO"/>
              </w:rPr>
              <w:t>Elanco Animal Health Inc</w:t>
            </w:r>
          </w:p>
          <w:p w:rsidR="007E261E" w:rsidRPr="009B7B7A" w:rsidRDefault="004B63E2" w:rsidP="005A5971">
            <w:pPr>
              <w:rPr>
                <w:lang w:val="ro-RO"/>
              </w:rPr>
            </w:pPr>
            <w:r>
              <w:rPr>
                <w:lang w:val="ro-RO"/>
              </w:rPr>
              <w:t xml:space="preserve">Adresa: </w:t>
            </w:r>
            <w:r w:rsidR="009B7B7A" w:rsidRPr="009B7B7A">
              <w:rPr>
                <w:lang w:val="ro-RO"/>
              </w:rPr>
              <w:t>Mattenstrasse 24A 4058 Basel, Elvetia</w:t>
            </w:r>
          </w:p>
        </w:tc>
      </w:tr>
    </w:tbl>
    <w:p w:rsidR="00B66405" w:rsidRPr="007707AC" w:rsidRDefault="00B66405" w:rsidP="005A5971">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9B7B7A" w:rsidRPr="00691579" w:rsidRDefault="00385365" w:rsidP="005A5971">
            <w:pPr>
              <w:rPr>
                <w:lang w:val="fr-FR"/>
              </w:rPr>
            </w:pPr>
            <w:r w:rsidRPr="007707AC">
              <w:rPr>
                <w:b/>
                <w:lang w:val="ro-RO"/>
              </w:rPr>
              <w:t>NUMELE FABRICANTULUI  PRODUSULUI BIOCID</w:t>
            </w:r>
            <w:r w:rsidRPr="007707AC">
              <w:rPr>
                <w:lang w:val="ro-RO"/>
              </w:rPr>
              <w:t xml:space="preserve">: </w:t>
            </w:r>
            <w:r w:rsidR="009B7B7A" w:rsidRPr="009B7B7A">
              <w:rPr>
                <w:b/>
                <w:lang w:val="ro-RO"/>
              </w:rPr>
              <w:t>Kwizda Agro GmbH</w:t>
            </w:r>
          </w:p>
          <w:p w:rsidR="00ED06AB" w:rsidRDefault="004B63E2" w:rsidP="005A5971">
            <w:pPr>
              <w:rPr>
                <w:lang w:val="fr-FR"/>
              </w:rPr>
            </w:pPr>
            <w:proofErr w:type="spellStart"/>
            <w:r>
              <w:rPr>
                <w:lang w:val="fr-FR"/>
              </w:rPr>
              <w:t>Adresa</w:t>
            </w:r>
            <w:proofErr w:type="spellEnd"/>
            <w:r>
              <w:rPr>
                <w:lang w:val="fr-FR"/>
              </w:rPr>
              <w:t>:</w:t>
            </w:r>
            <w:r w:rsidR="005A5971">
              <w:rPr>
                <w:lang w:val="fr-FR"/>
              </w:rPr>
              <w:t xml:space="preserve"> </w:t>
            </w:r>
            <w:proofErr w:type="spellStart"/>
            <w:r w:rsidR="009B7B7A">
              <w:rPr>
                <w:lang w:val="fr-FR"/>
              </w:rPr>
              <w:t>Werk</w:t>
            </w:r>
            <w:proofErr w:type="spellEnd"/>
            <w:r w:rsidR="009B7B7A">
              <w:rPr>
                <w:lang w:val="fr-FR"/>
              </w:rPr>
              <w:t xml:space="preserve"> </w:t>
            </w:r>
            <w:proofErr w:type="spellStart"/>
            <w:r w:rsidR="009B7B7A">
              <w:rPr>
                <w:lang w:val="fr-FR"/>
              </w:rPr>
              <w:t>Leobendorf</w:t>
            </w:r>
            <w:proofErr w:type="spellEnd"/>
            <w:r w:rsidR="009B7B7A">
              <w:rPr>
                <w:lang w:val="fr-FR"/>
              </w:rPr>
              <w:t xml:space="preserve"> B6 </w:t>
            </w:r>
            <w:proofErr w:type="spellStart"/>
            <w:r w:rsidR="009B7B7A">
              <w:rPr>
                <w:lang w:val="fr-FR"/>
              </w:rPr>
              <w:t>Laaer</w:t>
            </w:r>
            <w:proofErr w:type="spellEnd"/>
            <w:r w:rsidR="009B7B7A">
              <w:rPr>
                <w:lang w:val="fr-FR"/>
              </w:rPr>
              <w:t xml:space="preserve"> Strasse, </w:t>
            </w:r>
            <w:proofErr w:type="spellStart"/>
            <w:r w:rsidR="009B7B7A">
              <w:rPr>
                <w:lang w:val="fr-FR"/>
              </w:rPr>
              <w:t>Kwizda-Allee</w:t>
            </w:r>
            <w:proofErr w:type="spellEnd"/>
            <w:r w:rsidR="009B7B7A">
              <w:rPr>
                <w:lang w:val="fr-FR"/>
              </w:rPr>
              <w:t xml:space="preserve"> 1 2100, </w:t>
            </w:r>
            <w:proofErr w:type="spellStart"/>
            <w:r w:rsidR="009B7B7A">
              <w:rPr>
                <w:lang w:val="fr-FR"/>
              </w:rPr>
              <w:t>Leobendorf</w:t>
            </w:r>
            <w:proofErr w:type="spellEnd"/>
            <w:r w:rsidR="009B7B7A">
              <w:rPr>
                <w:lang w:val="fr-FR"/>
              </w:rPr>
              <w:t xml:space="preserve">, </w:t>
            </w:r>
            <w:proofErr w:type="spellStart"/>
            <w:r w:rsidR="009B7B7A">
              <w:rPr>
                <w:lang w:val="fr-FR"/>
              </w:rPr>
              <w:t>Austria</w:t>
            </w:r>
            <w:proofErr w:type="spellEnd"/>
          </w:p>
          <w:p w:rsidR="009B7B7A" w:rsidRPr="009B7B7A" w:rsidRDefault="009B7B7A" w:rsidP="005A5971">
            <w:pPr>
              <w:rPr>
                <w:lang w:val="fr-FR"/>
              </w:rPr>
            </w:pPr>
            <w:proofErr w:type="spellStart"/>
            <w:r>
              <w:rPr>
                <w:lang w:val="fr-FR"/>
              </w:rPr>
              <w:t>Loc</w:t>
            </w:r>
            <w:proofErr w:type="spellEnd"/>
            <w:r>
              <w:rPr>
                <w:lang w:val="fr-FR"/>
              </w:rPr>
              <w:t xml:space="preserve"> de </w:t>
            </w:r>
            <w:proofErr w:type="spellStart"/>
            <w:r>
              <w:rPr>
                <w:lang w:val="fr-FR"/>
              </w:rPr>
              <w:t>productie</w:t>
            </w:r>
            <w:proofErr w:type="spellEnd"/>
            <w:r>
              <w:rPr>
                <w:lang w:val="fr-FR"/>
              </w:rPr>
              <w:t xml:space="preserve">: </w:t>
            </w:r>
            <w:proofErr w:type="spellStart"/>
            <w:r w:rsidRPr="009B7B7A">
              <w:rPr>
                <w:lang w:val="fr-FR"/>
              </w:rPr>
              <w:t>Werk</w:t>
            </w:r>
            <w:proofErr w:type="spellEnd"/>
            <w:r w:rsidRPr="009B7B7A">
              <w:rPr>
                <w:lang w:val="fr-FR"/>
              </w:rPr>
              <w:t xml:space="preserve"> </w:t>
            </w:r>
            <w:proofErr w:type="spellStart"/>
            <w:r w:rsidRPr="009B7B7A">
              <w:rPr>
                <w:lang w:val="fr-FR"/>
              </w:rPr>
              <w:t>Leobendorf</w:t>
            </w:r>
            <w:proofErr w:type="spellEnd"/>
            <w:r w:rsidRPr="009B7B7A">
              <w:rPr>
                <w:lang w:val="fr-FR"/>
              </w:rPr>
              <w:t xml:space="preserve"> B6 </w:t>
            </w:r>
            <w:proofErr w:type="spellStart"/>
            <w:r w:rsidRPr="009B7B7A">
              <w:rPr>
                <w:lang w:val="fr-FR"/>
              </w:rPr>
              <w:t>Laaer</w:t>
            </w:r>
            <w:proofErr w:type="spellEnd"/>
            <w:r w:rsidRPr="009B7B7A">
              <w:rPr>
                <w:lang w:val="fr-FR"/>
              </w:rPr>
              <w:t xml:space="preserve"> Strasse, </w:t>
            </w:r>
            <w:proofErr w:type="spellStart"/>
            <w:r w:rsidRPr="009B7B7A">
              <w:rPr>
                <w:lang w:val="fr-FR"/>
              </w:rPr>
              <w:t>Kwizda-Allee</w:t>
            </w:r>
            <w:proofErr w:type="spellEnd"/>
            <w:r w:rsidRPr="009B7B7A">
              <w:rPr>
                <w:lang w:val="fr-FR"/>
              </w:rPr>
              <w:t xml:space="preserve"> 1 2100, </w:t>
            </w:r>
            <w:proofErr w:type="spellStart"/>
            <w:r w:rsidRPr="009B7B7A">
              <w:rPr>
                <w:lang w:val="fr-FR"/>
              </w:rPr>
              <w:t>Leobendorf</w:t>
            </w:r>
            <w:proofErr w:type="spellEnd"/>
            <w:r w:rsidRPr="009B7B7A">
              <w:rPr>
                <w:lang w:val="fr-FR"/>
              </w:rPr>
              <w:t xml:space="preserve">, </w:t>
            </w:r>
            <w:proofErr w:type="spellStart"/>
            <w:r w:rsidRPr="009B7B7A">
              <w:rPr>
                <w:lang w:val="fr-FR"/>
              </w:rPr>
              <w:t>Austria</w:t>
            </w:r>
            <w:proofErr w:type="spellEnd"/>
          </w:p>
          <w:p w:rsidR="004B63E2" w:rsidRDefault="009B7B7A" w:rsidP="005A5971">
            <w:pPr>
              <w:rPr>
                <w:b/>
                <w:lang w:val="fr-FR"/>
              </w:rPr>
            </w:pPr>
            <w:proofErr w:type="spellStart"/>
            <w:r w:rsidRPr="009B7B7A">
              <w:rPr>
                <w:b/>
                <w:lang w:val="fr-FR"/>
              </w:rPr>
              <w:t>Schirm</w:t>
            </w:r>
            <w:proofErr w:type="spellEnd"/>
            <w:r w:rsidRPr="009B7B7A">
              <w:rPr>
                <w:b/>
                <w:lang w:val="fr-FR"/>
              </w:rPr>
              <w:t xml:space="preserve"> </w:t>
            </w:r>
            <w:proofErr w:type="spellStart"/>
            <w:r w:rsidRPr="009B7B7A">
              <w:rPr>
                <w:b/>
                <w:lang w:val="fr-FR"/>
              </w:rPr>
              <w:t>GmbH</w:t>
            </w:r>
            <w:proofErr w:type="spellEnd"/>
            <w:r>
              <w:rPr>
                <w:b/>
                <w:lang w:val="fr-FR"/>
              </w:rPr>
              <w:t xml:space="preserve"> </w:t>
            </w:r>
          </w:p>
          <w:p w:rsidR="009B7B7A" w:rsidRDefault="004B63E2" w:rsidP="005A5971">
            <w:pPr>
              <w:rPr>
                <w:lang w:val="fr-FR"/>
              </w:rPr>
            </w:pPr>
            <w:proofErr w:type="spellStart"/>
            <w:r>
              <w:rPr>
                <w:lang w:val="fr-FR"/>
              </w:rPr>
              <w:t>Adresa</w:t>
            </w:r>
            <w:proofErr w:type="spellEnd"/>
            <w:r>
              <w:rPr>
                <w:lang w:val="fr-FR"/>
              </w:rPr>
              <w:t xml:space="preserve">: </w:t>
            </w:r>
            <w:proofErr w:type="spellStart"/>
            <w:r w:rsidR="009B7B7A" w:rsidRPr="009B7B7A">
              <w:rPr>
                <w:lang w:val="fr-FR"/>
              </w:rPr>
              <w:t>Dieselstrasse</w:t>
            </w:r>
            <w:proofErr w:type="spellEnd"/>
            <w:r w:rsidR="009B7B7A" w:rsidRPr="009B7B7A">
              <w:rPr>
                <w:lang w:val="fr-FR"/>
              </w:rPr>
              <w:t xml:space="preserve"> 8 85107 Baar-</w:t>
            </w:r>
            <w:proofErr w:type="spellStart"/>
            <w:r w:rsidR="009B7B7A" w:rsidRPr="009B7B7A">
              <w:rPr>
                <w:lang w:val="fr-FR"/>
              </w:rPr>
              <w:t>Ebenhausen</w:t>
            </w:r>
            <w:proofErr w:type="spellEnd"/>
            <w:r w:rsidR="009B7B7A" w:rsidRPr="009B7B7A">
              <w:rPr>
                <w:lang w:val="fr-FR"/>
              </w:rPr>
              <w:t>, Germania</w:t>
            </w:r>
          </w:p>
          <w:p w:rsidR="004B63E2" w:rsidRPr="009B7B7A" w:rsidRDefault="004B63E2" w:rsidP="005A5971">
            <w:pPr>
              <w:rPr>
                <w:b/>
                <w:lang w:val="fr-FR"/>
              </w:rPr>
            </w:pPr>
            <w:proofErr w:type="spellStart"/>
            <w:r>
              <w:rPr>
                <w:lang w:val="fr-FR"/>
              </w:rPr>
              <w:t>Loc</w:t>
            </w:r>
            <w:proofErr w:type="spellEnd"/>
            <w:r>
              <w:rPr>
                <w:lang w:val="fr-FR"/>
              </w:rPr>
              <w:t xml:space="preserve"> de </w:t>
            </w:r>
            <w:proofErr w:type="spellStart"/>
            <w:r>
              <w:rPr>
                <w:lang w:val="fr-FR"/>
              </w:rPr>
              <w:t>productie</w:t>
            </w:r>
            <w:proofErr w:type="spellEnd"/>
            <w:r>
              <w:rPr>
                <w:lang w:val="fr-FR"/>
              </w:rPr>
              <w:t xml:space="preserve">: </w:t>
            </w:r>
            <w:proofErr w:type="spellStart"/>
            <w:r w:rsidRPr="004B63E2">
              <w:rPr>
                <w:lang w:val="fr-FR"/>
              </w:rPr>
              <w:t>Dieselstrasse</w:t>
            </w:r>
            <w:proofErr w:type="spellEnd"/>
            <w:r w:rsidRPr="004B63E2">
              <w:rPr>
                <w:lang w:val="fr-FR"/>
              </w:rPr>
              <w:t xml:space="preserve"> 8 85107 Baar-</w:t>
            </w:r>
            <w:proofErr w:type="spellStart"/>
            <w:r w:rsidRPr="004B63E2">
              <w:rPr>
                <w:lang w:val="fr-FR"/>
              </w:rPr>
              <w:t>Ebenhausen</w:t>
            </w:r>
            <w:proofErr w:type="spellEnd"/>
            <w:r w:rsidRPr="004B63E2">
              <w:rPr>
                <w:lang w:val="fr-FR"/>
              </w:rPr>
              <w:t>, Germania</w:t>
            </w:r>
          </w:p>
        </w:tc>
      </w:tr>
    </w:tbl>
    <w:p w:rsidR="003E25B6" w:rsidRPr="006E5D93" w:rsidRDefault="00B66405" w:rsidP="005A5971">
      <w:pPr>
        <w:pStyle w:val="CM4"/>
        <w:rPr>
          <w:rFonts w:ascii="Times New Roman" w:hAnsi="Times New Roman"/>
          <w:sz w:val="10"/>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9B7B7A" w:rsidRPr="00E91C59" w:rsidRDefault="00385365" w:rsidP="005A5971">
            <w:r w:rsidRPr="007707AC">
              <w:rPr>
                <w:b/>
                <w:lang w:val="ro-RO"/>
              </w:rPr>
              <w:t>NUMELE FABRICANTULUI  SUBSTANTEI ACTIVE</w:t>
            </w:r>
            <w:r w:rsidRPr="007707AC">
              <w:rPr>
                <w:lang w:val="ro-RO"/>
              </w:rPr>
              <w:t>:</w:t>
            </w:r>
            <w:r w:rsidR="00EC4992" w:rsidRPr="00EC4992">
              <w:rPr>
                <w:lang w:val="ro-RO"/>
              </w:rPr>
              <w:t xml:space="preserve"> </w:t>
            </w:r>
            <w:r w:rsidR="009B7B7A" w:rsidRPr="009B7B7A">
              <w:rPr>
                <w:b/>
                <w:lang w:val="ro-RO"/>
              </w:rPr>
              <w:t>Syngenta Crop Protection AG</w:t>
            </w:r>
          </w:p>
          <w:p w:rsidR="00691579" w:rsidRDefault="004B63E2" w:rsidP="005A5971">
            <w:proofErr w:type="spellStart"/>
            <w:r>
              <w:t>Adresa</w:t>
            </w:r>
            <w:proofErr w:type="spellEnd"/>
            <w:r>
              <w:t xml:space="preserve">: </w:t>
            </w:r>
            <w:r w:rsidR="009B7B7A">
              <w:t xml:space="preserve">CH-4002, Basel, </w:t>
            </w:r>
            <w:proofErr w:type="spellStart"/>
            <w:r w:rsidR="009B7B7A">
              <w:t>Elvetia</w:t>
            </w:r>
            <w:proofErr w:type="spellEnd"/>
          </w:p>
          <w:p w:rsidR="009B7B7A" w:rsidRDefault="009B7B7A" w:rsidP="005A5971">
            <w:proofErr w:type="spellStart"/>
            <w:r>
              <w:t>Loc</w:t>
            </w:r>
            <w:proofErr w:type="spellEnd"/>
            <w:r>
              <w:t xml:space="preserve"> de </w:t>
            </w:r>
            <w:proofErr w:type="spellStart"/>
            <w:r>
              <w:t>productie</w:t>
            </w:r>
            <w:proofErr w:type="spellEnd"/>
            <w:r>
              <w:t>: 1.</w:t>
            </w:r>
            <w:r w:rsidRPr="009B7B7A">
              <w:rPr>
                <w:b/>
              </w:rPr>
              <w:t>Deccan Fine Chemicals (India) Private Limited</w:t>
            </w:r>
            <w:r>
              <w:t xml:space="preserve">, Santa Monica Plant, </w:t>
            </w:r>
            <w:proofErr w:type="spellStart"/>
            <w:r>
              <w:t>Corlim</w:t>
            </w:r>
            <w:proofErr w:type="spellEnd"/>
            <w:r>
              <w:t xml:space="preserve">, </w:t>
            </w:r>
          </w:p>
          <w:p w:rsidR="009B7B7A" w:rsidRDefault="009B7B7A" w:rsidP="005A5971">
            <w:r>
              <w:t xml:space="preserve">                              </w:t>
            </w:r>
            <w:proofErr w:type="spellStart"/>
            <w:r>
              <w:t>Illhas</w:t>
            </w:r>
            <w:proofErr w:type="spellEnd"/>
            <w:r>
              <w:t>, Goa 403110, India</w:t>
            </w:r>
          </w:p>
          <w:p w:rsidR="009B7B7A" w:rsidRDefault="009B7B7A" w:rsidP="005A5971">
            <w:r>
              <w:t xml:space="preserve">                             2. </w:t>
            </w:r>
            <w:r w:rsidR="005227A7" w:rsidRPr="005227A7">
              <w:rPr>
                <w:b/>
              </w:rPr>
              <w:t>ESIM Chemicals GmbH</w:t>
            </w:r>
            <w:r w:rsidR="005227A7">
              <w:t>-St-Peter-</w:t>
            </w:r>
            <w:proofErr w:type="spellStart"/>
            <w:r w:rsidR="005227A7">
              <w:t>Strasse</w:t>
            </w:r>
            <w:proofErr w:type="spellEnd"/>
            <w:r w:rsidR="005227A7">
              <w:t xml:space="preserve"> 25 4020 Linz, Austria</w:t>
            </w:r>
          </w:p>
          <w:p w:rsidR="004B63E2" w:rsidRDefault="004B63E2" w:rsidP="005A5971">
            <w:pPr>
              <w:rPr>
                <w:b/>
              </w:rPr>
            </w:pPr>
          </w:p>
          <w:p w:rsidR="004B63E2" w:rsidRDefault="005227A7" w:rsidP="005A5971">
            <w:r w:rsidRPr="005227A7">
              <w:rPr>
                <w:b/>
              </w:rPr>
              <w:lastRenderedPageBreak/>
              <w:t>Denka International B.V</w:t>
            </w:r>
            <w:r>
              <w:t xml:space="preserve">., </w:t>
            </w:r>
          </w:p>
          <w:p w:rsidR="005227A7" w:rsidRDefault="004B63E2" w:rsidP="005A5971">
            <w:proofErr w:type="spellStart"/>
            <w:r>
              <w:t>Adresa</w:t>
            </w:r>
            <w:proofErr w:type="spellEnd"/>
            <w:r>
              <w:t xml:space="preserve">: </w:t>
            </w:r>
            <w:proofErr w:type="spellStart"/>
            <w:r w:rsidR="005227A7">
              <w:t>Hanzeweg</w:t>
            </w:r>
            <w:proofErr w:type="spellEnd"/>
            <w:r w:rsidR="005227A7">
              <w:t xml:space="preserve"> 1 3771, </w:t>
            </w:r>
            <w:proofErr w:type="spellStart"/>
            <w:r w:rsidR="005227A7">
              <w:t>Barnveld</w:t>
            </w:r>
            <w:proofErr w:type="spellEnd"/>
            <w:r w:rsidR="005227A7">
              <w:t xml:space="preserve">, </w:t>
            </w:r>
            <w:proofErr w:type="spellStart"/>
            <w:r w:rsidR="005227A7">
              <w:t>Olanda</w:t>
            </w:r>
            <w:proofErr w:type="spellEnd"/>
          </w:p>
          <w:p w:rsidR="005227A7" w:rsidRPr="00E91C59" w:rsidRDefault="005227A7" w:rsidP="005A5971">
            <w:proofErr w:type="spellStart"/>
            <w:r>
              <w:t>Loc</w:t>
            </w:r>
            <w:proofErr w:type="spellEnd"/>
            <w:r>
              <w:t xml:space="preserve"> de </w:t>
            </w:r>
            <w:proofErr w:type="spellStart"/>
            <w:r>
              <w:t>productie</w:t>
            </w:r>
            <w:proofErr w:type="spellEnd"/>
            <w:r>
              <w:t xml:space="preserve">: </w:t>
            </w:r>
            <w:proofErr w:type="spellStart"/>
            <w:r w:rsidRPr="005227A7">
              <w:t>Hanzeweg</w:t>
            </w:r>
            <w:proofErr w:type="spellEnd"/>
            <w:r w:rsidRPr="005227A7">
              <w:t xml:space="preserve"> 1 3771, </w:t>
            </w:r>
            <w:proofErr w:type="spellStart"/>
            <w:r w:rsidRPr="005227A7">
              <w:t>Barnveld</w:t>
            </w:r>
            <w:proofErr w:type="spellEnd"/>
            <w:r w:rsidRPr="005227A7">
              <w:t xml:space="preserve">, </w:t>
            </w:r>
            <w:proofErr w:type="spellStart"/>
            <w:r w:rsidRPr="005227A7">
              <w:t>Olanda</w:t>
            </w:r>
            <w:proofErr w:type="spellEnd"/>
          </w:p>
        </w:tc>
      </w:tr>
    </w:tbl>
    <w:p w:rsidR="009F4B13" w:rsidRDefault="009F4B13" w:rsidP="005A5971">
      <w:pPr>
        <w:pStyle w:val="NoSpacing"/>
        <w:rPr>
          <w:b/>
          <w:lang w:val="ro-RO"/>
        </w:rPr>
      </w:pPr>
    </w:p>
    <w:p w:rsidR="00B66405" w:rsidRPr="00D26A0A" w:rsidRDefault="00B66405" w:rsidP="005A5971">
      <w:pPr>
        <w:pStyle w:val="NoSpacing"/>
        <w:rPr>
          <w:b/>
          <w:lang w:val="ro-RO"/>
        </w:rPr>
      </w:pPr>
      <w:r w:rsidRPr="00D26A0A">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B66405" w:rsidRPr="007707AC" w:rsidRDefault="00B66405" w:rsidP="005A5971">
            <w:pPr>
              <w:pStyle w:val="NoSpacing"/>
              <w:rPr>
                <w:lang w:val="ro-RO"/>
              </w:rPr>
            </w:pPr>
            <w:r w:rsidRPr="008430D4">
              <w:rPr>
                <w:b/>
                <w:lang w:val="ro-RO"/>
              </w:rPr>
              <w:t>TIPUL DE PRODUS</w:t>
            </w:r>
            <w:r w:rsidR="00385365" w:rsidRPr="007707AC">
              <w:rPr>
                <w:lang w:val="ro-RO"/>
              </w:rPr>
              <w:t xml:space="preserve">: </w:t>
            </w:r>
            <w:r w:rsidR="00392262">
              <w:rPr>
                <w:lang w:val="fr-FR"/>
              </w:rPr>
              <w:t>TP</w:t>
            </w:r>
            <w:r w:rsidR="005A5971">
              <w:rPr>
                <w:lang w:val="fr-FR"/>
              </w:rPr>
              <w:t xml:space="preserve"> </w:t>
            </w:r>
            <w:r w:rsidR="0053624D">
              <w:rPr>
                <w:lang w:val="fr-FR"/>
              </w:rPr>
              <w:t>18</w:t>
            </w:r>
          </w:p>
        </w:tc>
      </w:tr>
    </w:tbl>
    <w:p w:rsidR="005A5971" w:rsidRDefault="005A5971" w:rsidP="005A5971">
      <w:pPr>
        <w:pStyle w:val="Default"/>
        <w:rPr>
          <w:rFonts w:ascii="Times New Roman" w:hAnsi="Times New Roman" w:cs="Times New Roman"/>
          <w:b/>
          <w:lang w:val="ro-RO"/>
        </w:rPr>
      </w:pPr>
    </w:p>
    <w:p w:rsidR="00B66405" w:rsidRPr="007707AC" w:rsidRDefault="00B66405" w:rsidP="005A5971">
      <w:pPr>
        <w:pStyle w:val="Default"/>
        <w:rPr>
          <w:rFonts w:ascii="Times New Roman" w:hAnsi="Times New Roman" w:cs="Times New Roman"/>
          <w:b/>
          <w:lang w:val="ro-RO"/>
        </w:rPr>
      </w:pPr>
      <w:r w:rsidRPr="007707AC">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B66405" w:rsidRPr="00886D21" w:rsidRDefault="00B66405" w:rsidP="005A5971">
            <w:pPr>
              <w:rPr>
                <w:lang w:val="ro-RO"/>
              </w:rPr>
            </w:pPr>
            <w:r w:rsidRPr="007707AC">
              <w:rPr>
                <w:b/>
                <w:lang w:val="ro-RO"/>
              </w:rPr>
              <w:t>CATEGORIILE DE UTILIZATORI</w:t>
            </w:r>
            <w:r w:rsidR="00E917F6">
              <w:rPr>
                <w:lang w:val="ro-RO"/>
              </w:rPr>
              <w:t xml:space="preserve">: </w:t>
            </w:r>
            <w:r w:rsidR="0053624D">
              <w:rPr>
                <w:lang w:val="ro-RO"/>
              </w:rPr>
              <w:t>Profesionisti</w:t>
            </w:r>
          </w:p>
        </w:tc>
      </w:tr>
    </w:tbl>
    <w:p w:rsidR="008B7B4A" w:rsidRDefault="008B7B4A" w:rsidP="005A5971">
      <w:pPr>
        <w:pStyle w:val="Default"/>
        <w:rPr>
          <w:rFonts w:ascii="Times New Roman" w:hAnsi="Times New Roman" w:cs="Times New Roman"/>
          <w:b/>
          <w:lang w:val="ro-RO"/>
        </w:rPr>
      </w:pPr>
    </w:p>
    <w:p w:rsidR="00B66405" w:rsidRPr="007707AC" w:rsidRDefault="00B66405" w:rsidP="005A5971">
      <w:pPr>
        <w:pStyle w:val="Default"/>
        <w:rPr>
          <w:rFonts w:ascii="Times New Roman" w:hAnsi="Times New Roman" w:cs="Times New Roman"/>
          <w:b/>
          <w:lang w:val="ro-RO"/>
        </w:rPr>
      </w:pPr>
      <w:r w:rsidRPr="007707AC">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18170A" w:rsidRPr="0018170A" w:rsidRDefault="00B66405" w:rsidP="005A5971">
            <w:pPr>
              <w:pStyle w:val="CM4"/>
              <w:rPr>
                <w:lang w:val="ro-RO"/>
              </w:rPr>
            </w:pPr>
            <w:r w:rsidRPr="007707AC">
              <w:rPr>
                <w:rFonts w:ascii="Times New Roman" w:hAnsi="Times New Roman"/>
                <w:b/>
                <w:color w:val="000000"/>
                <w:lang w:val="ro-RO"/>
              </w:rPr>
              <w:t>TIPUL PREPARATULUI</w:t>
            </w:r>
            <w:r w:rsidR="00385365" w:rsidRPr="007707AC">
              <w:rPr>
                <w:rFonts w:ascii="Times New Roman" w:hAnsi="Times New Roman"/>
                <w:b/>
                <w:color w:val="000000"/>
                <w:lang w:val="ro-RO"/>
              </w:rPr>
              <w:t xml:space="preserve">: </w:t>
            </w:r>
            <w:r w:rsidR="0018170A">
              <w:rPr>
                <w:rFonts w:ascii="Times New Roman" w:hAnsi="Times New Roman"/>
                <w:b/>
                <w:color w:val="000000"/>
                <w:lang w:val="ro-RO"/>
              </w:rPr>
              <w:t xml:space="preserve"> </w:t>
            </w:r>
            <w:proofErr w:type="spellStart"/>
            <w:r w:rsidR="0053624D" w:rsidRPr="0053624D">
              <w:t>Agita</w:t>
            </w:r>
            <w:proofErr w:type="spellEnd"/>
            <w:r w:rsidR="0053624D" w:rsidRPr="0053624D">
              <w:t xml:space="preserve"> 10WG </w:t>
            </w:r>
            <w:proofErr w:type="spellStart"/>
            <w:r w:rsidR="0053624D" w:rsidRPr="0053624D">
              <w:t>este</w:t>
            </w:r>
            <w:proofErr w:type="spellEnd"/>
            <w:r w:rsidR="0053624D" w:rsidRPr="0053624D">
              <w:t xml:space="preserve"> o </w:t>
            </w:r>
            <w:proofErr w:type="spellStart"/>
            <w:r w:rsidR="0053624D" w:rsidRPr="0053624D">
              <w:t>formulare</w:t>
            </w:r>
            <w:proofErr w:type="spellEnd"/>
            <w:r w:rsidR="0053624D" w:rsidRPr="0053624D">
              <w:t xml:space="preserve"> </w:t>
            </w:r>
            <w:proofErr w:type="spellStart"/>
            <w:r w:rsidR="0053624D" w:rsidRPr="0053624D">
              <w:t>potrivită</w:t>
            </w:r>
            <w:proofErr w:type="spellEnd"/>
            <w:r w:rsidR="0053624D" w:rsidRPr="0053624D">
              <w:t xml:space="preserve"> </w:t>
            </w:r>
            <w:proofErr w:type="spellStart"/>
            <w:r w:rsidR="0053624D" w:rsidRPr="0053624D">
              <w:t>pentru</w:t>
            </w:r>
            <w:proofErr w:type="spellEnd"/>
            <w:r w:rsidR="0053624D" w:rsidRPr="0053624D">
              <w:t xml:space="preserve"> </w:t>
            </w:r>
            <w:proofErr w:type="spellStart"/>
            <w:r w:rsidR="0053624D" w:rsidRPr="0053624D">
              <w:t>controlul</w:t>
            </w:r>
            <w:proofErr w:type="spellEnd"/>
            <w:r w:rsidR="0053624D" w:rsidRPr="0053624D">
              <w:t xml:space="preserve"> </w:t>
            </w:r>
            <w:proofErr w:type="spellStart"/>
            <w:r w:rsidR="0053624D" w:rsidRPr="0053624D">
              <w:t>mu</w:t>
            </w:r>
            <w:r w:rsidR="0053624D" w:rsidRPr="0053624D">
              <w:rPr>
                <w:rFonts w:ascii="Cambria Math" w:hAnsi="Cambria Math" w:cs="Cambria Math"/>
              </w:rPr>
              <w:t>ș</w:t>
            </w:r>
            <w:r w:rsidR="0053624D" w:rsidRPr="0053624D">
              <w:t>telor</w:t>
            </w:r>
            <w:proofErr w:type="spellEnd"/>
            <w:r w:rsidR="0053624D" w:rsidRPr="0053624D">
              <w:t xml:space="preserve"> de </w:t>
            </w:r>
            <w:proofErr w:type="spellStart"/>
            <w:r w:rsidR="0053624D" w:rsidRPr="0053624D">
              <w:t>cas</w:t>
            </w:r>
            <w:r w:rsidR="0053624D" w:rsidRPr="0053624D">
              <w:rPr>
                <w:rFonts w:ascii="Times New Roman" w:hAnsi="Times New Roman"/>
              </w:rPr>
              <w:t>ă</w:t>
            </w:r>
            <w:proofErr w:type="spellEnd"/>
            <w:r w:rsidR="0053624D" w:rsidRPr="0053624D">
              <w:t xml:space="preserve"> </w:t>
            </w:r>
            <w:r w:rsidR="0018170A">
              <w:t>(</w:t>
            </w:r>
            <w:r w:rsidR="0018170A" w:rsidRPr="0018170A">
              <w:rPr>
                <w:rFonts w:cs="EUAlbertina"/>
                <w:i/>
                <w:color w:val="000000"/>
              </w:rPr>
              <w:t xml:space="preserve">Musca </w:t>
            </w:r>
            <w:proofErr w:type="spellStart"/>
            <w:r w:rsidR="0018170A" w:rsidRPr="0018170A">
              <w:rPr>
                <w:rFonts w:cs="EUAlbertina"/>
                <w:i/>
                <w:color w:val="000000"/>
              </w:rPr>
              <w:t>domestica</w:t>
            </w:r>
            <w:proofErr w:type="spellEnd"/>
            <w:r w:rsidR="0018170A">
              <w:rPr>
                <w:i/>
              </w:rPr>
              <w:t>)</w:t>
            </w:r>
            <w:r w:rsidR="0018170A" w:rsidRPr="0053624D">
              <w:t xml:space="preserve"> </w:t>
            </w:r>
            <w:proofErr w:type="spellStart"/>
            <w:r w:rsidR="0053624D" w:rsidRPr="0053624D">
              <w:t>adulte</w:t>
            </w:r>
            <w:proofErr w:type="spellEnd"/>
            <w:r w:rsidR="0053624D" w:rsidRPr="0053624D">
              <w:t xml:space="preserve"> </w:t>
            </w:r>
            <w:proofErr w:type="spellStart"/>
            <w:r w:rsidR="0053624D" w:rsidRPr="0053624D">
              <w:rPr>
                <w:rFonts w:ascii="Times New Roman" w:hAnsi="Times New Roman"/>
              </w:rPr>
              <w:t>î</w:t>
            </w:r>
            <w:r w:rsidR="0053624D" w:rsidRPr="0053624D">
              <w:t>n</w:t>
            </w:r>
            <w:proofErr w:type="spellEnd"/>
            <w:r w:rsidR="0053624D" w:rsidRPr="0053624D">
              <w:t xml:space="preserve"> </w:t>
            </w:r>
            <w:proofErr w:type="spellStart"/>
            <w:r w:rsidR="0053624D" w:rsidRPr="0053624D">
              <w:t>ad</w:t>
            </w:r>
            <w:r w:rsidR="0053624D" w:rsidRPr="0053624D">
              <w:rPr>
                <w:rFonts w:ascii="Times New Roman" w:hAnsi="Times New Roman"/>
              </w:rPr>
              <w:t>ă</w:t>
            </w:r>
            <w:r w:rsidR="0053624D" w:rsidRPr="0053624D">
              <w:t>posturile</w:t>
            </w:r>
            <w:proofErr w:type="spellEnd"/>
            <w:r w:rsidR="0053624D" w:rsidRPr="0053624D">
              <w:t xml:space="preserve"> </w:t>
            </w:r>
            <w:proofErr w:type="spellStart"/>
            <w:r w:rsidR="0053624D" w:rsidRPr="0053624D">
              <w:t>animalelor</w:t>
            </w:r>
            <w:proofErr w:type="spellEnd"/>
            <w:r w:rsidR="0053624D" w:rsidRPr="0053624D">
              <w:t xml:space="preserve">, </w:t>
            </w:r>
            <w:proofErr w:type="spellStart"/>
            <w:r w:rsidR="0053624D" w:rsidRPr="0053624D">
              <w:t>inclusiv</w:t>
            </w:r>
            <w:proofErr w:type="spellEnd"/>
            <w:r w:rsidR="0053624D" w:rsidRPr="0053624D">
              <w:t xml:space="preserve"> </w:t>
            </w:r>
            <w:proofErr w:type="spellStart"/>
            <w:r w:rsidR="0053624D" w:rsidRPr="0053624D">
              <w:t>pentru</w:t>
            </w:r>
            <w:proofErr w:type="spellEnd"/>
            <w:r w:rsidR="0053624D" w:rsidRPr="0053624D">
              <w:t xml:space="preserve"> </w:t>
            </w:r>
            <w:proofErr w:type="spellStart"/>
            <w:r w:rsidR="0053624D" w:rsidRPr="0053624D">
              <w:t>păsări</w:t>
            </w:r>
            <w:proofErr w:type="spellEnd"/>
            <w:r w:rsidR="0053624D" w:rsidRPr="0053624D">
              <w:t xml:space="preserve">, </w:t>
            </w:r>
            <w:proofErr w:type="spellStart"/>
            <w:r w:rsidR="0053624D" w:rsidRPr="0053624D">
              <w:t>porci</w:t>
            </w:r>
            <w:proofErr w:type="spellEnd"/>
            <w:r w:rsidR="0053624D" w:rsidRPr="0053624D">
              <w:t xml:space="preserve"> </w:t>
            </w:r>
            <w:proofErr w:type="spellStart"/>
            <w:r w:rsidR="0053624D" w:rsidRPr="0053624D">
              <w:rPr>
                <w:rFonts w:ascii="Cambria Math" w:hAnsi="Cambria Math" w:cs="Cambria Math"/>
              </w:rPr>
              <w:t>ș</w:t>
            </w:r>
            <w:r w:rsidR="0053624D" w:rsidRPr="0053624D">
              <w:t>i</w:t>
            </w:r>
            <w:proofErr w:type="spellEnd"/>
            <w:r w:rsidR="0053624D" w:rsidRPr="0053624D">
              <w:t xml:space="preserve"> </w:t>
            </w:r>
            <w:proofErr w:type="spellStart"/>
            <w:r w:rsidR="0053624D" w:rsidRPr="0053624D">
              <w:t>ferme</w:t>
            </w:r>
            <w:proofErr w:type="spellEnd"/>
            <w:r w:rsidR="0053624D" w:rsidRPr="0053624D">
              <w:t xml:space="preserve"> de </w:t>
            </w:r>
            <w:proofErr w:type="spellStart"/>
            <w:r w:rsidR="0053624D" w:rsidRPr="0053624D">
              <w:t>lapte</w:t>
            </w:r>
            <w:proofErr w:type="spellEnd"/>
            <w:r w:rsidR="0053624D" w:rsidRPr="0053624D">
              <w:t xml:space="preserve"> </w:t>
            </w:r>
            <w:proofErr w:type="spellStart"/>
            <w:r w:rsidR="0053624D" w:rsidRPr="0053624D">
              <w:t>sau</w:t>
            </w:r>
            <w:proofErr w:type="spellEnd"/>
            <w:r w:rsidR="0053624D" w:rsidRPr="0053624D">
              <w:t xml:space="preserve"> </w:t>
            </w:r>
            <w:proofErr w:type="spellStart"/>
            <w:r w:rsidR="0053624D" w:rsidRPr="0053624D">
              <w:t>ad</w:t>
            </w:r>
            <w:r w:rsidR="0053624D" w:rsidRPr="0053624D">
              <w:rPr>
                <w:rFonts w:ascii="Times New Roman" w:hAnsi="Times New Roman"/>
              </w:rPr>
              <w:t>ă</w:t>
            </w:r>
            <w:r w:rsidR="0053624D" w:rsidRPr="0053624D">
              <w:t>posturi</w:t>
            </w:r>
            <w:proofErr w:type="spellEnd"/>
            <w:r w:rsidR="0053624D" w:rsidRPr="0053624D">
              <w:t xml:space="preserve"> </w:t>
            </w:r>
            <w:proofErr w:type="spellStart"/>
            <w:r w:rsidR="0053624D" w:rsidRPr="0053624D">
              <w:rPr>
                <w:rFonts w:ascii="Cambria Math" w:hAnsi="Cambria Math" w:cs="Cambria Math"/>
              </w:rPr>
              <w:t>ș</w:t>
            </w:r>
            <w:r w:rsidR="0053624D" w:rsidRPr="0053624D">
              <w:t>i</w:t>
            </w:r>
            <w:proofErr w:type="spellEnd"/>
            <w:r w:rsidR="0053624D" w:rsidRPr="0053624D">
              <w:t xml:space="preserve"> </w:t>
            </w:r>
            <w:proofErr w:type="spellStart"/>
            <w:r w:rsidR="0053624D" w:rsidRPr="0053624D">
              <w:t>alte</w:t>
            </w:r>
            <w:proofErr w:type="spellEnd"/>
            <w:r w:rsidR="0053624D" w:rsidRPr="0053624D">
              <w:t xml:space="preserve"> </w:t>
            </w:r>
            <w:proofErr w:type="spellStart"/>
            <w:r w:rsidR="0053624D" w:rsidRPr="0053624D">
              <w:t>arii</w:t>
            </w:r>
            <w:proofErr w:type="spellEnd"/>
            <w:r w:rsidR="0053624D" w:rsidRPr="0053624D">
              <w:t xml:space="preserve"> </w:t>
            </w:r>
            <w:proofErr w:type="spellStart"/>
            <w:r w:rsidR="0053624D" w:rsidRPr="0053624D">
              <w:t>asociate</w:t>
            </w:r>
            <w:proofErr w:type="spellEnd"/>
            <w:r w:rsidR="0053624D" w:rsidRPr="0053624D">
              <w:t xml:space="preserve"> </w:t>
            </w:r>
            <w:proofErr w:type="spellStart"/>
            <w:r w:rsidR="0053624D" w:rsidRPr="0053624D">
              <w:t>acestora</w:t>
            </w:r>
            <w:proofErr w:type="spellEnd"/>
            <w:r w:rsidR="0053624D" w:rsidRPr="0053624D">
              <w:t xml:space="preserve"> </w:t>
            </w:r>
            <w:proofErr w:type="spellStart"/>
            <w:r w:rsidR="0053624D" w:rsidRPr="0053624D">
              <w:t>unde</w:t>
            </w:r>
            <w:proofErr w:type="spellEnd"/>
            <w:r w:rsidR="0053624D" w:rsidRPr="0053624D">
              <w:t xml:space="preserve"> </w:t>
            </w:r>
            <w:proofErr w:type="spellStart"/>
            <w:r w:rsidR="0053624D" w:rsidRPr="0053624D">
              <w:t>este</w:t>
            </w:r>
            <w:proofErr w:type="spellEnd"/>
            <w:r w:rsidR="0053624D" w:rsidRPr="0053624D">
              <w:t xml:space="preserve"> </w:t>
            </w:r>
            <w:proofErr w:type="spellStart"/>
            <w:r w:rsidR="0053624D" w:rsidRPr="0053624D">
              <w:t>necesar</w:t>
            </w:r>
            <w:proofErr w:type="spellEnd"/>
            <w:r w:rsidR="0053624D" w:rsidRPr="0053624D">
              <w:t xml:space="preserve"> </w:t>
            </w:r>
            <w:proofErr w:type="spellStart"/>
            <w:r w:rsidR="0053624D" w:rsidRPr="0053624D">
              <w:t>controlul</w:t>
            </w:r>
            <w:proofErr w:type="spellEnd"/>
            <w:r w:rsidR="0053624D" w:rsidRPr="0053624D">
              <w:t xml:space="preserve"> </w:t>
            </w:r>
            <w:proofErr w:type="spellStart"/>
            <w:r w:rsidR="0053624D" w:rsidRPr="0053624D">
              <w:t>mu</w:t>
            </w:r>
            <w:r w:rsidR="0053624D" w:rsidRPr="0053624D">
              <w:rPr>
                <w:rFonts w:ascii="Cambria Math" w:hAnsi="Cambria Math" w:cs="Cambria Math"/>
              </w:rPr>
              <w:t>ș</w:t>
            </w:r>
            <w:r w:rsidR="0053624D" w:rsidRPr="0053624D">
              <w:t>telor</w:t>
            </w:r>
            <w:proofErr w:type="spellEnd"/>
            <w:r w:rsidR="0053624D" w:rsidRPr="0053624D">
              <w:t xml:space="preserve"> de </w:t>
            </w:r>
            <w:proofErr w:type="spellStart"/>
            <w:r w:rsidR="0053624D" w:rsidRPr="0053624D">
              <w:t>cas</w:t>
            </w:r>
            <w:r w:rsidR="0053624D" w:rsidRPr="0053624D">
              <w:rPr>
                <w:rFonts w:ascii="Times New Roman" w:hAnsi="Times New Roman"/>
              </w:rPr>
              <w:t>ă</w:t>
            </w:r>
            <w:proofErr w:type="spellEnd"/>
            <w:r w:rsidR="0053624D" w:rsidRPr="0053624D">
              <w:t xml:space="preserve">. </w:t>
            </w:r>
            <w:proofErr w:type="spellStart"/>
            <w:r w:rsidR="0053624D" w:rsidRPr="0053624D">
              <w:t>Produsul</w:t>
            </w:r>
            <w:proofErr w:type="spellEnd"/>
            <w:r w:rsidR="0053624D" w:rsidRPr="0053624D">
              <w:t xml:space="preserve"> se </w:t>
            </w:r>
            <w:proofErr w:type="spellStart"/>
            <w:r w:rsidR="0053624D" w:rsidRPr="0053624D">
              <w:t>aplic</w:t>
            </w:r>
            <w:r w:rsidR="0053624D" w:rsidRPr="0053624D">
              <w:rPr>
                <w:rFonts w:ascii="Times New Roman" w:hAnsi="Times New Roman"/>
              </w:rPr>
              <w:t>ă</w:t>
            </w:r>
            <w:proofErr w:type="spellEnd"/>
            <w:r w:rsidR="0053624D" w:rsidRPr="0053624D">
              <w:t xml:space="preserve"> </w:t>
            </w:r>
            <w:proofErr w:type="spellStart"/>
            <w:r w:rsidR="0053624D" w:rsidRPr="0053624D">
              <w:rPr>
                <w:rFonts w:ascii="Times New Roman" w:hAnsi="Times New Roman"/>
              </w:rPr>
              <w:t>î</w:t>
            </w:r>
            <w:r w:rsidR="0053624D" w:rsidRPr="0053624D">
              <w:t>n</w:t>
            </w:r>
            <w:proofErr w:type="spellEnd"/>
            <w:r w:rsidR="0053624D" w:rsidRPr="0053624D">
              <w:t xml:space="preserve"> </w:t>
            </w:r>
            <w:proofErr w:type="spellStart"/>
            <w:r w:rsidR="0053624D" w:rsidRPr="0053624D">
              <w:t>locurile</w:t>
            </w:r>
            <w:proofErr w:type="spellEnd"/>
            <w:r w:rsidR="0053624D" w:rsidRPr="0053624D">
              <w:t xml:space="preserve"> </w:t>
            </w:r>
            <w:proofErr w:type="spellStart"/>
            <w:r w:rsidR="0053624D" w:rsidRPr="0053624D">
              <w:rPr>
                <w:rFonts w:ascii="Times New Roman" w:hAnsi="Times New Roman"/>
              </w:rPr>
              <w:t>î</w:t>
            </w:r>
            <w:r w:rsidR="0053624D" w:rsidRPr="0053624D">
              <w:t>n</w:t>
            </w:r>
            <w:proofErr w:type="spellEnd"/>
            <w:r w:rsidR="0053624D" w:rsidRPr="0053624D">
              <w:t xml:space="preserve"> care se </w:t>
            </w:r>
            <w:proofErr w:type="spellStart"/>
            <w:r w:rsidR="0053624D" w:rsidRPr="0053624D">
              <w:t>adun</w:t>
            </w:r>
            <w:r w:rsidR="0053624D" w:rsidRPr="0053624D">
              <w:rPr>
                <w:rFonts w:ascii="Times New Roman" w:hAnsi="Times New Roman"/>
              </w:rPr>
              <w:t>ă</w:t>
            </w:r>
            <w:proofErr w:type="spellEnd"/>
            <w:r w:rsidR="0053624D" w:rsidRPr="0053624D">
              <w:t xml:space="preserve"> </w:t>
            </w:r>
            <w:proofErr w:type="spellStart"/>
            <w:r w:rsidR="0053624D" w:rsidRPr="0053624D">
              <w:t>sau</w:t>
            </w:r>
            <w:proofErr w:type="spellEnd"/>
            <w:r w:rsidR="0053624D" w:rsidRPr="0053624D">
              <w:t xml:space="preserve"> se </w:t>
            </w:r>
            <w:proofErr w:type="spellStart"/>
            <w:r w:rsidR="0053624D" w:rsidRPr="0053624D">
              <w:t>a</w:t>
            </w:r>
            <w:r w:rsidR="0053624D" w:rsidRPr="0053624D">
              <w:rPr>
                <w:rFonts w:ascii="Times New Roman" w:hAnsi="Times New Roman"/>
              </w:rPr>
              <w:t>ş</w:t>
            </w:r>
            <w:r w:rsidR="0053624D" w:rsidRPr="0053624D">
              <w:t>az</w:t>
            </w:r>
            <w:r w:rsidR="0053624D" w:rsidRPr="0053624D">
              <w:rPr>
                <w:rFonts w:ascii="Times New Roman" w:hAnsi="Times New Roman"/>
              </w:rPr>
              <w:t>ă</w:t>
            </w:r>
            <w:proofErr w:type="spellEnd"/>
            <w:r w:rsidR="0053624D" w:rsidRPr="0053624D">
              <w:t xml:space="preserve"> </w:t>
            </w:r>
            <w:proofErr w:type="spellStart"/>
            <w:r w:rsidR="0053624D" w:rsidRPr="0053624D">
              <w:t>mu</w:t>
            </w:r>
            <w:r w:rsidR="0053624D" w:rsidRPr="0053624D">
              <w:rPr>
                <w:rFonts w:ascii="Cambria Math" w:hAnsi="Cambria Math" w:cs="Cambria Math"/>
              </w:rPr>
              <w:t>ș</w:t>
            </w:r>
            <w:r w:rsidR="0053624D" w:rsidRPr="0053624D">
              <w:t>tele</w:t>
            </w:r>
            <w:proofErr w:type="spellEnd"/>
            <w:r w:rsidR="0053624D" w:rsidRPr="0053624D">
              <w:t xml:space="preserve">, cum </w:t>
            </w:r>
            <w:proofErr w:type="spellStart"/>
            <w:r w:rsidR="0053624D" w:rsidRPr="0053624D">
              <w:t>ar</w:t>
            </w:r>
            <w:proofErr w:type="spellEnd"/>
            <w:r w:rsidR="0053624D" w:rsidRPr="0053624D">
              <w:t xml:space="preserve"> fi, </w:t>
            </w:r>
            <w:proofErr w:type="spellStart"/>
            <w:r w:rsidR="0053624D" w:rsidRPr="0053624D">
              <w:t>dar</w:t>
            </w:r>
            <w:proofErr w:type="spellEnd"/>
            <w:r w:rsidR="0053624D" w:rsidRPr="0053624D">
              <w:t xml:space="preserve"> nu </w:t>
            </w:r>
            <w:proofErr w:type="spellStart"/>
            <w:r w:rsidR="0053624D" w:rsidRPr="0053624D">
              <w:t>numai</w:t>
            </w:r>
            <w:proofErr w:type="spellEnd"/>
            <w:r w:rsidR="0053624D" w:rsidRPr="0053624D">
              <w:t xml:space="preserve">, </w:t>
            </w:r>
            <w:proofErr w:type="spellStart"/>
            <w:r w:rsidR="0053624D" w:rsidRPr="0053624D">
              <w:t>ramele</w:t>
            </w:r>
            <w:proofErr w:type="spellEnd"/>
            <w:r w:rsidR="0053624D" w:rsidRPr="0053624D">
              <w:t xml:space="preserve"> </w:t>
            </w:r>
            <w:proofErr w:type="spellStart"/>
            <w:r w:rsidR="0053624D" w:rsidRPr="0053624D">
              <w:t>ferestrelor</w:t>
            </w:r>
            <w:proofErr w:type="spellEnd"/>
            <w:r w:rsidR="0053624D" w:rsidRPr="0053624D">
              <w:t xml:space="preserve">, </w:t>
            </w:r>
            <w:proofErr w:type="spellStart"/>
            <w:r w:rsidR="0053624D" w:rsidRPr="0053624D">
              <w:t>zonele</w:t>
            </w:r>
            <w:proofErr w:type="spellEnd"/>
            <w:r w:rsidR="0053624D" w:rsidRPr="0053624D">
              <w:t xml:space="preserve"> </w:t>
            </w:r>
            <w:proofErr w:type="spellStart"/>
            <w:r w:rsidR="0053624D" w:rsidRPr="0053624D">
              <w:t>superioare</w:t>
            </w:r>
            <w:proofErr w:type="spellEnd"/>
            <w:r w:rsidR="0053624D" w:rsidRPr="0053624D">
              <w:t xml:space="preserve"> ale </w:t>
            </w:r>
            <w:proofErr w:type="spellStart"/>
            <w:r w:rsidR="0053624D" w:rsidRPr="0053624D">
              <w:t>pereţilor</w:t>
            </w:r>
            <w:proofErr w:type="spellEnd"/>
            <w:r w:rsidR="0053624D" w:rsidRPr="0053624D">
              <w:t xml:space="preserve">, </w:t>
            </w:r>
            <w:proofErr w:type="spellStart"/>
            <w:r w:rsidR="0053624D" w:rsidRPr="0053624D">
              <w:t>ţarcurile</w:t>
            </w:r>
            <w:proofErr w:type="spellEnd"/>
            <w:r w:rsidR="0053624D" w:rsidRPr="0053624D">
              <w:t xml:space="preserve"> de </w:t>
            </w:r>
            <w:proofErr w:type="spellStart"/>
            <w:r w:rsidR="0053624D" w:rsidRPr="0053624D">
              <w:t>separare</w:t>
            </w:r>
            <w:proofErr w:type="spellEnd"/>
            <w:r w:rsidR="0053624D" w:rsidRPr="0053624D">
              <w:t xml:space="preserve"> </w:t>
            </w:r>
            <w:proofErr w:type="spellStart"/>
            <w:r w:rsidR="0053624D" w:rsidRPr="0053624D">
              <w:rPr>
                <w:rFonts w:ascii="Cambria Math" w:hAnsi="Cambria Math" w:cs="Cambria Math"/>
              </w:rPr>
              <w:t>ș</w:t>
            </w:r>
            <w:r w:rsidR="0053624D" w:rsidRPr="0053624D">
              <w:t>i</w:t>
            </w:r>
            <w:proofErr w:type="spellEnd"/>
            <w:r w:rsidR="0053624D" w:rsidRPr="0053624D">
              <w:t xml:space="preserve"> </w:t>
            </w:r>
            <w:proofErr w:type="spellStart"/>
            <w:r w:rsidR="0053624D" w:rsidRPr="0053624D">
              <w:t>c</w:t>
            </w:r>
            <w:r w:rsidR="0053624D" w:rsidRPr="0053624D">
              <w:rPr>
                <w:rFonts w:ascii="Times New Roman" w:hAnsi="Times New Roman"/>
              </w:rPr>
              <w:t>ă</w:t>
            </w:r>
            <w:r w:rsidR="0053624D" w:rsidRPr="0053624D">
              <w:t>ile</w:t>
            </w:r>
            <w:proofErr w:type="spellEnd"/>
            <w:r w:rsidR="0053624D" w:rsidRPr="0053624D">
              <w:t xml:space="preserve"> de </w:t>
            </w:r>
            <w:proofErr w:type="spellStart"/>
            <w:r w:rsidR="0053624D" w:rsidRPr="0053624D">
              <w:t>acces</w:t>
            </w:r>
            <w:proofErr w:type="spellEnd"/>
            <w:r w:rsidR="0053624D" w:rsidRPr="0053624D">
              <w:t xml:space="preserve">. </w:t>
            </w:r>
            <w:proofErr w:type="spellStart"/>
            <w:r w:rsidR="0053624D" w:rsidRPr="0053624D">
              <w:t>Produsul</w:t>
            </w:r>
            <w:proofErr w:type="spellEnd"/>
            <w:r w:rsidR="0053624D" w:rsidRPr="0053624D">
              <w:t xml:space="preserve"> se </w:t>
            </w:r>
            <w:proofErr w:type="spellStart"/>
            <w:r w:rsidR="0053624D" w:rsidRPr="0053624D">
              <w:t>aplică</w:t>
            </w:r>
            <w:proofErr w:type="spellEnd"/>
            <w:r w:rsidR="0053624D" w:rsidRPr="0053624D">
              <w:t xml:space="preserve"> </w:t>
            </w:r>
            <w:proofErr w:type="spellStart"/>
            <w:r w:rsidR="0053624D" w:rsidRPr="0053624D">
              <w:t>doar</w:t>
            </w:r>
            <w:proofErr w:type="spellEnd"/>
            <w:r w:rsidR="0053624D" w:rsidRPr="0053624D">
              <w:t xml:space="preserve"> </w:t>
            </w:r>
            <w:proofErr w:type="spellStart"/>
            <w:r w:rsidR="0053624D" w:rsidRPr="0053624D">
              <w:t>pe</w:t>
            </w:r>
            <w:proofErr w:type="spellEnd"/>
            <w:r w:rsidR="0053624D" w:rsidRPr="0053624D">
              <w:t xml:space="preserve"> </w:t>
            </w:r>
            <w:proofErr w:type="spellStart"/>
            <w:r w:rsidR="0053624D" w:rsidRPr="0053624D">
              <w:t>panouri</w:t>
            </w:r>
            <w:proofErr w:type="spellEnd"/>
            <w:r w:rsidR="0053624D" w:rsidRPr="0053624D">
              <w:t xml:space="preserve"> </w:t>
            </w:r>
            <w:proofErr w:type="spellStart"/>
            <w:r w:rsidR="0053624D" w:rsidRPr="0053624D">
              <w:t>suspendate</w:t>
            </w:r>
            <w:proofErr w:type="spellEnd"/>
            <w:r w:rsidR="0053624D" w:rsidRPr="0053624D">
              <w:t>.</w:t>
            </w:r>
          </w:p>
        </w:tc>
      </w:tr>
    </w:tbl>
    <w:p w:rsidR="00505F99" w:rsidRDefault="00505F99" w:rsidP="005A5971">
      <w:pPr>
        <w:pStyle w:val="NoSpacing"/>
        <w:rPr>
          <w:b/>
          <w:lang w:val="ro-RO"/>
        </w:rPr>
      </w:pPr>
    </w:p>
    <w:p w:rsidR="00B66405" w:rsidRPr="008430D4" w:rsidRDefault="00B66405" w:rsidP="005A5971">
      <w:pPr>
        <w:pStyle w:val="NoSpacing"/>
        <w:rPr>
          <w:b/>
          <w:lang w:val="ro-RO"/>
        </w:rPr>
      </w:pPr>
      <w:r w:rsidRPr="008430D4">
        <w:rPr>
          <w:b/>
          <w:lang w:val="ro-RO"/>
        </w:rPr>
        <w:t>IX</w:t>
      </w:r>
      <w:r w:rsidR="008430D4" w:rsidRPr="008430D4">
        <w:rPr>
          <w:b/>
          <w:lang w:val="ro-RO"/>
        </w:rPr>
        <w:t>.</w:t>
      </w:r>
      <w:r w:rsidRPr="008430D4">
        <w:rPr>
          <w:b/>
          <w:lang w:val="ro-RO"/>
        </w:rPr>
        <w:t xml:space="preserve"> </w:t>
      </w:r>
      <w:r w:rsidR="00774E2B" w:rsidRPr="008430D4">
        <w:rPr>
          <w:b/>
          <w:lang w:val="ro-RO"/>
        </w:rPr>
        <w:t xml:space="preserve">COMPOZITIA CALITATIVĂ </w:t>
      </w:r>
      <w:r w:rsidR="00C43A97" w:rsidRPr="008430D4">
        <w:rPr>
          <w:b/>
          <w:lang w:val="ro-RO"/>
        </w:rPr>
        <w:t xml:space="preserve">SI CANTITATIVĂ </w:t>
      </w:r>
    </w:p>
    <w:p w:rsidR="00B66405" w:rsidRPr="008430D4" w:rsidRDefault="00B66405" w:rsidP="005A5971">
      <w:pPr>
        <w:pStyle w:val="NoSpacing"/>
        <w:numPr>
          <w:ilvl w:val="0"/>
          <w:numId w:val="33"/>
        </w:numPr>
        <w:rPr>
          <w:b/>
          <w:i/>
          <w:lang w:val="ro-RO"/>
        </w:rPr>
      </w:pPr>
      <w:r w:rsidRPr="008430D4">
        <w:rPr>
          <w:b/>
          <w:lang w:val="ro-RO"/>
        </w:rPr>
        <w:t>Substan</w:t>
      </w:r>
      <w:r w:rsidR="00D27580" w:rsidRPr="008430D4">
        <w:rPr>
          <w:b/>
          <w:lang w:val="ro-RO"/>
        </w:rPr>
        <w:t>t</w:t>
      </w:r>
      <w:r w:rsidRPr="008430D4">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B66405" w:rsidRPr="00392262" w:rsidTr="00E92814">
        <w:tc>
          <w:tcPr>
            <w:tcW w:w="2977" w:type="dxa"/>
            <w:shd w:val="clear" w:color="auto" w:fill="auto"/>
          </w:tcPr>
          <w:p w:rsidR="00B66405" w:rsidRPr="00392262" w:rsidRDefault="00B66405" w:rsidP="005A5971">
            <w:pPr>
              <w:pStyle w:val="NoSpacing"/>
              <w:rPr>
                <w:lang w:val="ro-RO"/>
              </w:rPr>
            </w:pPr>
            <w:r w:rsidRPr="00392262">
              <w:rPr>
                <w:lang w:val="ro-RO"/>
              </w:rPr>
              <w:t>Denumirea IUPAC</w:t>
            </w:r>
          </w:p>
        </w:tc>
        <w:tc>
          <w:tcPr>
            <w:tcW w:w="6946" w:type="dxa"/>
            <w:shd w:val="clear" w:color="auto" w:fill="auto"/>
          </w:tcPr>
          <w:p w:rsidR="00E92814" w:rsidRDefault="00E92814" w:rsidP="005A5971">
            <w:pPr>
              <w:pStyle w:val="NoSpacing"/>
            </w:pPr>
            <w:proofErr w:type="spellStart"/>
            <w:r>
              <w:t>Thiamethoxam</w:t>
            </w:r>
            <w:proofErr w:type="spellEnd"/>
            <w:r>
              <w:t>(ISO); 3-(2-xhloro-thiazol-5-ylmethyl)-5-methyl</w:t>
            </w:r>
          </w:p>
          <w:p w:rsidR="00B66405" w:rsidRPr="00392262" w:rsidRDefault="00E92814" w:rsidP="005A5971">
            <w:pPr>
              <w:pStyle w:val="NoSpacing"/>
            </w:pPr>
            <w:r>
              <w:t>[1,3,5]oxadiazinam-4-ylidene-N-nitroamine</w:t>
            </w:r>
          </w:p>
        </w:tc>
      </w:tr>
      <w:tr w:rsidR="00B66405" w:rsidRPr="00392262" w:rsidTr="00E92814">
        <w:tc>
          <w:tcPr>
            <w:tcW w:w="2977" w:type="dxa"/>
            <w:shd w:val="clear" w:color="auto" w:fill="auto"/>
          </w:tcPr>
          <w:p w:rsidR="00B66405" w:rsidRPr="00392262" w:rsidRDefault="00B66405" w:rsidP="005A5971">
            <w:pPr>
              <w:pStyle w:val="NoSpacing"/>
              <w:rPr>
                <w:lang w:val="ro-RO"/>
              </w:rPr>
            </w:pPr>
            <w:r w:rsidRPr="00392262">
              <w:rPr>
                <w:lang w:val="ro-RO"/>
              </w:rPr>
              <w:t>Numar CAS</w:t>
            </w:r>
          </w:p>
        </w:tc>
        <w:tc>
          <w:tcPr>
            <w:tcW w:w="6946" w:type="dxa"/>
            <w:shd w:val="clear" w:color="auto" w:fill="auto"/>
          </w:tcPr>
          <w:p w:rsidR="00B66405" w:rsidRPr="00392262" w:rsidRDefault="00E92814" w:rsidP="005A5971">
            <w:pPr>
              <w:pStyle w:val="NoSpacing"/>
            </w:pPr>
            <w:r>
              <w:t>153719-23-4</w:t>
            </w:r>
          </w:p>
        </w:tc>
      </w:tr>
      <w:tr w:rsidR="00B66405" w:rsidRPr="00392262" w:rsidTr="00E92814">
        <w:tc>
          <w:tcPr>
            <w:tcW w:w="2977" w:type="dxa"/>
            <w:shd w:val="clear" w:color="auto" w:fill="auto"/>
          </w:tcPr>
          <w:p w:rsidR="00B66405" w:rsidRPr="00392262" w:rsidRDefault="00B66405" w:rsidP="005A5971">
            <w:pPr>
              <w:pStyle w:val="NoSpacing"/>
              <w:rPr>
                <w:lang w:val="ro-RO"/>
              </w:rPr>
            </w:pPr>
            <w:r w:rsidRPr="00392262">
              <w:rPr>
                <w:lang w:val="ro-RO"/>
              </w:rPr>
              <w:t>Numar CE</w:t>
            </w:r>
          </w:p>
        </w:tc>
        <w:tc>
          <w:tcPr>
            <w:tcW w:w="6946" w:type="dxa"/>
            <w:shd w:val="clear" w:color="auto" w:fill="auto"/>
          </w:tcPr>
          <w:p w:rsidR="00B66405" w:rsidRPr="00392262" w:rsidRDefault="00E92814" w:rsidP="005A5971">
            <w:pPr>
              <w:pStyle w:val="NoSpacing"/>
            </w:pPr>
            <w:r>
              <w:t>428-650-4</w:t>
            </w:r>
          </w:p>
        </w:tc>
      </w:tr>
      <w:tr w:rsidR="00B66405" w:rsidRPr="00392262" w:rsidTr="00E92814">
        <w:tc>
          <w:tcPr>
            <w:tcW w:w="2977" w:type="dxa"/>
            <w:shd w:val="clear" w:color="auto" w:fill="auto"/>
          </w:tcPr>
          <w:p w:rsidR="00B66405" w:rsidRPr="00392262" w:rsidRDefault="00B66405" w:rsidP="005A5971">
            <w:pPr>
              <w:pStyle w:val="NoSpacing"/>
              <w:rPr>
                <w:lang w:val="ro-RO"/>
              </w:rPr>
            </w:pPr>
            <w:r w:rsidRPr="00392262">
              <w:rPr>
                <w:lang w:val="ro-RO"/>
              </w:rPr>
              <w:t>Con</w:t>
            </w:r>
            <w:r w:rsidR="00D27580" w:rsidRPr="00392262">
              <w:rPr>
                <w:lang w:val="ro-RO"/>
              </w:rPr>
              <w:t>t</w:t>
            </w:r>
            <w:r w:rsidRPr="00392262">
              <w:rPr>
                <w:lang w:val="ro-RO"/>
              </w:rPr>
              <w:t>inut de substan</w:t>
            </w:r>
            <w:r w:rsidR="00D27580" w:rsidRPr="00392262">
              <w:rPr>
                <w:lang w:val="ro-RO"/>
              </w:rPr>
              <w:t>t</w:t>
            </w:r>
            <w:r w:rsidRPr="00392262">
              <w:rPr>
                <w:lang w:val="ro-RO"/>
              </w:rPr>
              <w:t>ă activă</w:t>
            </w:r>
          </w:p>
        </w:tc>
        <w:tc>
          <w:tcPr>
            <w:tcW w:w="6946" w:type="dxa"/>
            <w:shd w:val="clear" w:color="auto" w:fill="auto"/>
          </w:tcPr>
          <w:p w:rsidR="00B66405" w:rsidRPr="00392262" w:rsidRDefault="00E92814" w:rsidP="005A5971">
            <w:pPr>
              <w:pStyle w:val="NoSpacing"/>
            </w:pPr>
            <w:r>
              <w:t>10%</w:t>
            </w:r>
          </w:p>
        </w:tc>
      </w:tr>
    </w:tbl>
    <w:p w:rsidR="00E92814" w:rsidRPr="0018170A" w:rsidRDefault="00E92814" w:rsidP="005A5971">
      <w:pPr>
        <w:pStyle w:val="NoSpacing"/>
        <w:numPr>
          <w:ilvl w:val="0"/>
          <w:numId w:val="33"/>
        </w:numPr>
        <w:rPr>
          <w:b/>
          <w:lang w:val="ro-RO"/>
        </w:rPr>
      </w:pPr>
      <w:r w:rsidRPr="0018170A">
        <w:rPr>
          <w:b/>
          <w:lang w:val="ro-RO"/>
        </w:rPr>
        <w:t xml:space="preserve">Substanta activa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E92814" w:rsidRPr="00392262" w:rsidTr="00055C93">
        <w:tc>
          <w:tcPr>
            <w:tcW w:w="2977" w:type="dxa"/>
            <w:shd w:val="clear" w:color="auto" w:fill="auto"/>
          </w:tcPr>
          <w:p w:rsidR="00E92814" w:rsidRPr="00392262" w:rsidRDefault="00E92814" w:rsidP="005A5971">
            <w:pPr>
              <w:pStyle w:val="NoSpacing"/>
              <w:rPr>
                <w:lang w:val="ro-RO"/>
              </w:rPr>
            </w:pPr>
            <w:r w:rsidRPr="00392262">
              <w:rPr>
                <w:lang w:val="ro-RO"/>
              </w:rPr>
              <w:t>Denumirea IUPAC</w:t>
            </w:r>
          </w:p>
        </w:tc>
        <w:tc>
          <w:tcPr>
            <w:tcW w:w="6946" w:type="dxa"/>
            <w:shd w:val="clear" w:color="auto" w:fill="auto"/>
          </w:tcPr>
          <w:p w:rsidR="00E92814" w:rsidRPr="00392262" w:rsidRDefault="00E92814" w:rsidP="005A5971">
            <w:pPr>
              <w:pStyle w:val="NoSpacing"/>
            </w:pPr>
            <w:proofErr w:type="spellStart"/>
            <w:r>
              <w:t>Muscalure</w:t>
            </w:r>
            <w:proofErr w:type="spellEnd"/>
            <w:r>
              <w:t xml:space="preserve"> (cis-tricos-9-ene)</w:t>
            </w:r>
          </w:p>
        </w:tc>
      </w:tr>
      <w:tr w:rsidR="00E92814" w:rsidRPr="00392262" w:rsidTr="00055C93">
        <w:tc>
          <w:tcPr>
            <w:tcW w:w="2977" w:type="dxa"/>
            <w:shd w:val="clear" w:color="auto" w:fill="auto"/>
          </w:tcPr>
          <w:p w:rsidR="00E92814" w:rsidRPr="00392262" w:rsidRDefault="00E92814" w:rsidP="005A5971">
            <w:pPr>
              <w:pStyle w:val="NoSpacing"/>
              <w:rPr>
                <w:lang w:val="ro-RO"/>
              </w:rPr>
            </w:pPr>
            <w:r w:rsidRPr="00392262">
              <w:rPr>
                <w:lang w:val="ro-RO"/>
              </w:rPr>
              <w:t>Numar CAS</w:t>
            </w:r>
          </w:p>
        </w:tc>
        <w:tc>
          <w:tcPr>
            <w:tcW w:w="6946" w:type="dxa"/>
            <w:shd w:val="clear" w:color="auto" w:fill="auto"/>
          </w:tcPr>
          <w:p w:rsidR="00E92814" w:rsidRPr="00392262" w:rsidRDefault="00E92814" w:rsidP="005A5971">
            <w:pPr>
              <w:pStyle w:val="NoSpacing"/>
            </w:pPr>
            <w:r>
              <w:t>27519-02-4</w:t>
            </w:r>
          </w:p>
        </w:tc>
      </w:tr>
      <w:tr w:rsidR="00E92814" w:rsidRPr="00392262" w:rsidTr="00055C93">
        <w:tc>
          <w:tcPr>
            <w:tcW w:w="2977" w:type="dxa"/>
            <w:shd w:val="clear" w:color="auto" w:fill="auto"/>
          </w:tcPr>
          <w:p w:rsidR="00E92814" w:rsidRPr="00392262" w:rsidRDefault="00E92814" w:rsidP="005A5971">
            <w:pPr>
              <w:pStyle w:val="NoSpacing"/>
              <w:rPr>
                <w:lang w:val="ro-RO"/>
              </w:rPr>
            </w:pPr>
            <w:r w:rsidRPr="00392262">
              <w:rPr>
                <w:lang w:val="ro-RO"/>
              </w:rPr>
              <w:t>Numar CE</w:t>
            </w:r>
          </w:p>
        </w:tc>
        <w:tc>
          <w:tcPr>
            <w:tcW w:w="6946" w:type="dxa"/>
            <w:shd w:val="clear" w:color="auto" w:fill="auto"/>
          </w:tcPr>
          <w:p w:rsidR="00E92814" w:rsidRPr="00392262" w:rsidRDefault="00E92814" w:rsidP="005A5971">
            <w:pPr>
              <w:pStyle w:val="NoSpacing"/>
            </w:pPr>
            <w:r>
              <w:t>248-505-7</w:t>
            </w:r>
          </w:p>
        </w:tc>
      </w:tr>
      <w:tr w:rsidR="00E92814" w:rsidRPr="00392262" w:rsidTr="00055C93">
        <w:tc>
          <w:tcPr>
            <w:tcW w:w="2977" w:type="dxa"/>
            <w:shd w:val="clear" w:color="auto" w:fill="auto"/>
          </w:tcPr>
          <w:p w:rsidR="00E92814" w:rsidRPr="00392262" w:rsidRDefault="00E92814" w:rsidP="005A5971">
            <w:pPr>
              <w:pStyle w:val="NoSpacing"/>
              <w:rPr>
                <w:lang w:val="ro-RO"/>
              </w:rPr>
            </w:pPr>
            <w:r w:rsidRPr="00392262">
              <w:rPr>
                <w:lang w:val="ro-RO"/>
              </w:rPr>
              <w:t>Continut de substantă activă</w:t>
            </w:r>
          </w:p>
        </w:tc>
        <w:tc>
          <w:tcPr>
            <w:tcW w:w="6946" w:type="dxa"/>
            <w:shd w:val="clear" w:color="auto" w:fill="auto"/>
          </w:tcPr>
          <w:p w:rsidR="00E92814" w:rsidRPr="00392262" w:rsidRDefault="00E92814" w:rsidP="005A5971">
            <w:pPr>
              <w:pStyle w:val="NoSpacing"/>
            </w:pPr>
            <w:r>
              <w:t>0,05%</w:t>
            </w:r>
          </w:p>
        </w:tc>
      </w:tr>
    </w:tbl>
    <w:p w:rsidR="00B66405" w:rsidRDefault="00B66405" w:rsidP="005A5971">
      <w:pPr>
        <w:pStyle w:val="ListParagraph"/>
        <w:numPr>
          <w:ilvl w:val="0"/>
          <w:numId w:val="33"/>
        </w:numPr>
        <w:rPr>
          <w:b/>
          <w:lang w:val="ro-RO"/>
        </w:rPr>
      </w:pPr>
      <w:r w:rsidRPr="007707AC">
        <w:rPr>
          <w:b/>
          <w:lang w:val="ro-RO"/>
        </w:rPr>
        <w:t>Substan</w:t>
      </w:r>
      <w:r w:rsidR="003E25B6" w:rsidRPr="007707AC">
        <w:rPr>
          <w:b/>
          <w:lang w:val="ro-RO"/>
        </w:rPr>
        <w:t>t</w:t>
      </w:r>
      <w:r w:rsidRPr="007707AC">
        <w:rPr>
          <w:b/>
          <w:lang w:val="ro-RO"/>
        </w:rPr>
        <w:t>a inactivă/nonactivă</w:t>
      </w:r>
      <w:r w:rsidR="00385365" w:rsidRPr="007707AC">
        <w:rPr>
          <w:b/>
          <w:lang w:val="ro-RO"/>
        </w:rPr>
        <w:t xml:space="preserve"> – nu se specifica</w:t>
      </w:r>
    </w:p>
    <w:p w:rsidR="005A5971" w:rsidRPr="005A5971" w:rsidRDefault="005A5971" w:rsidP="005A5971">
      <w:pPr>
        <w:rPr>
          <w:b/>
          <w:lang w:val="ro-RO"/>
        </w:rPr>
      </w:pPr>
    </w:p>
    <w:p w:rsidR="00B66405" w:rsidRPr="008430D4" w:rsidRDefault="008430D4" w:rsidP="005A5971">
      <w:pPr>
        <w:pStyle w:val="NoSpacing"/>
        <w:rPr>
          <w:b/>
          <w:lang w:val="ro-RO"/>
        </w:rPr>
      </w:pPr>
      <w:r w:rsidRPr="008430D4">
        <w:rPr>
          <w:b/>
          <w:lang w:val="ro-RO"/>
        </w:rPr>
        <w:t xml:space="preserve">X. </w:t>
      </w:r>
      <w:r w:rsidR="00B66405" w:rsidRPr="008430D4">
        <w:rPr>
          <w:b/>
          <w:lang w:val="ro-RO"/>
        </w:rPr>
        <w:t>CLASIFICAREA SI ETICHETAREA PRODUSULUI</w:t>
      </w:r>
    </w:p>
    <w:p w:rsidR="00B66405" w:rsidRPr="008430D4" w:rsidRDefault="00B66405" w:rsidP="005A5971">
      <w:pPr>
        <w:pStyle w:val="NoSpacing"/>
        <w:ind w:firstLine="360"/>
        <w:rPr>
          <w:b/>
          <w:lang w:val="ro-RO"/>
        </w:rPr>
      </w:pPr>
      <w:r w:rsidRPr="008430D4">
        <w:rPr>
          <w:b/>
          <w:lang w:val="ro-RO"/>
        </w:rPr>
        <w:t xml:space="preserve">Produs biocid cu substanţe active - </w:t>
      </w:r>
      <w:r w:rsidRPr="008430D4">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0C4ADB" w:rsidRPr="00FA1795" w:rsidTr="00AA77DB">
        <w:tc>
          <w:tcPr>
            <w:tcW w:w="3402" w:type="dxa"/>
          </w:tcPr>
          <w:p w:rsidR="000C4ADB" w:rsidRPr="00FA1795" w:rsidRDefault="000C4ADB" w:rsidP="005A5971">
            <w:pPr>
              <w:pStyle w:val="NoSpacing"/>
              <w:rPr>
                <w:lang w:val="ro-RO"/>
              </w:rPr>
            </w:pPr>
            <w:r w:rsidRPr="00FA1795">
              <w:rPr>
                <w:lang w:val="ro-RO"/>
              </w:rPr>
              <w:t xml:space="preserve">Simboluri </w:t>
            </w:r>
          </w:p>
        </w:tc>
        <w:tc>
          <w:tcPr>
            <w:tcW w:w="6521" w:type="dxa"/>
          </w:tcPr>
          <w:p w:rsidR="000C4ADB" w:rsidRPr="004B63E2" w:rsidRDefault="004B63E2" w:rsidP="005A5971">
            <w:pPr>
              <w:pStyle w:val="NoSpacing"/>
              <w:rPr>
                <w:color w:val="FF0000"/>
                <w:lang w:val="ro-RO"/>
              </w:rPr>
            </w:pPr>
            <w:r w:rsidRPr="004B63E2">
              <w:rPr>
                <w:bCs/>
                <w:kern w:val="36"/>
              </w:rPr>
              <w:t>GHS09</w:t>
            </w:r>
          </w:p>
        </w:tc>
      </w:tr>
      <w:tr w:rsidR="000C4ADB" w:rsidRPr="00FA1795" w:rsidTr="00AA77DB">
        <w:tc>
          <w:tcPr>
            <w:tcW w:w="3402" w:type="dxa"/>
          </w:tcPr>
          <w:p w:rsidR="000C4ADB" w:rsidRPr="00FA1795" w:rsidRDefault="000C4ADB" w:rsidP="005A5971">
            <w:pPr>
              <w:pStyle w:val="NoSpacing"/>
              <w:rPr>
                <w:lang w:val="ro-RO"/>
              </w:rPr>
            </w:pPr>
            <w:r w:rsidRPr="00FA1795">
              <w:rPr>
                <w:lang w:val="ro-RO"/>
              </w:rPr>
              <w:t>Fraze de pericol (H)</w:t>
            </w:r>
          </w:p>
        </w:tc>
        <w:tc>
          <w:tcPr>
            <w:tcW w:w="6521" w:type="dxa"/>
          </w:tcPr>
          <w:p w:rsidR="000C4ADB" w:rsidRPr="00FA1795" w:rsidRDefault="004B63E2" w:rsidP="005A5971">
            <w:pPr>
              <w:pStyle w:val="NoSpacing"/>
              <w:rPr>
                <w:color w:val="FF0000"/>
                <w:lang w:val="ro-RO"/>
              </w:rPr>
            </w:pPr>
            <w:r w:rsidRPr="004B63E2">
              <w:t>H410</w:t>
            </w:r>
            <w:r>
              <w:t>-</w:t>
            </w:r>
            <w:r w:rsidRPr="004B63E2">
              <w:t xml:space="preserve"> </w:t>
            </w:r>
            <w:proofErr w:type="spellStart"/>
            <w:r w:rsidRPr="004B63E2">
              <w:t>Foarte</w:t>
            </w:r>
            <w:proofErr w:type="spellEnd"/>
            <w:r w:rsidRPr="004B63E2">
              <w:t xml:space="preserve"> toxic </w:t>
            </w:r>
            <w:proofErr w:type="spellStart"/>
            <w:r w:rsidRPr="004B63E2">
              <w:t>pentru</w:t>
            </w:r>
            <w:proofErr w:type="spellEnd"/>
            <w:r w:rsidRPr="004B63E2">
              <w:t xml:space="preserve"> </w:t>
            </w:r>
            <w:proofErr w:type="spellStart"/>
            <w:r w:rsidRPr="004B63E2">
              <w:t>mediul</w:t>
            </w:r>
            <w:proofErr w:type="spellEnd"/>
            <w:r w:rsidRPr="004B63E2">
              <w:t xml:space="preserve"> </w:t>
            </w:r>
            <w:proofErr w:type="spellStart"/>
            <w:r w:rsidRPr="004B63E2">
              <w:t>acvatic</w:t>
            </w:r>
            <w:proofErr w:type="spellEnd"/>
            <w:r w:rsidRPr="004B63E2">
              <w:t xml:space="preserve"> cu </w:t>
            </w:r>
            <w:proofErr w:type="spellStart"/>
            <w:r w:rsidRPr="004B63E2">
              <w:t>efecte</w:t>
            </w:r>
            <w:proofErr w:type="spellEnd"/>
            <w:r w:rsidRPr="004B63E2">
              <w:t xml:space="preserve"> </w:t>
            </w:r>
            <w:proofErr w:type="spellStart"/>
            <w:r w:rsidRPr="004B63E2">
              <w:t>pe</w:t>
            </w:r>
            <w:proofErr w:type="spellEnd"/>
            <w:r w:rsidRPr="004B63E2">
              <w:t xml:space="preserve"> </w:t>
            </w:r>
            <w:proofErr w:type="spellStart"/>
            <w:r w:rsidRPr="004B63E2">
              <w:t>termen</w:t>
            </w:r>
            <w:proofErr w:type="spellEnd"/>
            <w:r w:rsidRPr="004B63E2">
              <w:t xml:space="preserve"> lung.</w:t>
            </w:r>
          </w:p>
        </w:tc>
      </w:tr>
      <w:tr w:rsidR="000C4ADB" w:rsidRPr="00FA1795" w:rsidTr="00AA77DB">
        <w:tc>
          <w:tcPr>
            <w:tcW w:w="3402" w:type="dxa"/>
          </w:tcPr>
          <w:p w:rsidR="000C4ADB" w:rsidRPr="00FA1795" w:rsidRDefault="000C4ADB" w:rsidP="005A5971">
            <w:pPr>
              <w:pStyle w:val="NoSpacing"/>
              <w:rPr>
                <w:lang w:val="ro-RO"/>
              </w:rPr>
            </w:pPr>
            <w:r w:rsidRPr="00FA1795">
              <w:rPr>
                <w:lang w:val="ro-RO"/>
              </w:rPr>
              <w:t>Fraze de prudenta (P)</w:t>
            </w:r>
          </w:p>
        </w:tc>
        <w:tc>
          <w:tcPr>
            <w:tcW w:w="6521" w:type="dxa"/>
          </w:tcPr>
          <w:p w:rsidR="004B63E2" w:rsidRPr="004B63E2" w:rsidRDefault="004B63E2" w:rsidP="005A5971">
            <w:pPr>
              <w:pStyle w:val="NoSpacing"/>
              <w:rPr>
                <w:bCs/>
              </w:rPr>
            </w:pPr>
            <w:r w:rsidRPr="004B63E2">
              <w:rPr>
                <w:bCs/>
              </w:rPr>
              <w:t>P102</w:t>
            </w:r>
            <w:r>
              <w:rPr>
                <w:bCs/>
              </w:rPr>
              <w:t>-</w:t>
            </w:r>
            <w:r w:rsidRPr="004B63E2">
              <w:rPr>
                <w:bCs/>
              </w:rPr>
              <w:t xml:space="preserve"> A nu se </w:t>
            </w:r>
            <w:proofErr w:type="spellStart"/>
            <w:r w:rsidRPr="004B63E2">
              <w:rPr>
                <w:bCs/>
              </w:rPr>
              <w:t>lăsa</w:t>
            </w:r>
            <w:proofErr w:type="spellEnd"/>
            <w:r w:rsidRPr="004B63E2">
              <w:rPr>
                <w:bCs/>
              </w:rPr>
              <w:t xml:space="preserve"> la </w:t>
            </w:r>
            <w:proofErr w:type="spellStart"/>
            <w:r w:rsidRPr="004B63E2">
              <w:rPr>
                <w:bCs/>
              </w:rPr>
              <w:t>îndemâna</w:t>
            </w:r>
            <w:proofErr w:type="spellEnd"/>
            <w:r w:rsidRPr="004B63E2">
              <w:rPr>
                <w:bCs/>
              </w:rPr>
              <w:t xml:space="preserve"> </w:t>
            </w:r>
            <w:proofErr w:type="spellStart"/>
            <w:r w:rsidRPr="004B63E2">
              <w:rPr>
                <w:bCs/>
              </w:rPr>
              <w:t>copiilor</w:t>
            </w:r>
            <w:proofErr w:type="spellEnd"/>
            <w:r w:rsidRPr="004B63E2">
              <w:rPr>
                <w:bCs/>
              </w:rPr>
              <w:t>.</w:t>
            </w:r>
          </w:p>
          <w:p w:rsidR="004B63E2" w:rsidRPr="004B63E2" w:rsidRDefault="004B63E2" w:rsidP="005A5971">
            <w:pPr>
              <w:pStyle w:val="NoSpacing"/>
              <w:rPr>
                <w:bCs/>
              </w:rPr>
            </w:pPr>
            <w:r w:rsidRPr="004B63E2">
              <w:rPr>
                <w:bCs/>
              </w:rPr>
              <w:t>P103</w:t>
            </w:r>
            <w:r>
              <w:rPr>
                <w:bCs/>
              </w:rPr>
              <w:t>-</w:t>
            </w:r>
            <w:r w:rsidRPr="004B63E2">
              <w:rPr>
                <w:bCs/>
              </w:rPr>
              <w:t xml:space="preserve"> </w:t>
            </w:r>
            <w:proofErr w:type="spellStart"/>
            <w:r w:rsidRPr="004B63E2">
              <w:rPr>
                <w:bCs/>
              </w:rPr>
              <w:t>Citiţi</w:t>
            </w:r>
            <w:proofErr w:type="spellEnd"/>
            <w:r w:rsidRPr="004B63E2">
              <w:rPr>
                <w:bCs/>
              </w:rPr>
              <w:t xml:space="preserve"> </w:t>
            </w:r>
            <w:proofErr w:type="spellStart"/>
            <w:r w:rsidRPr="004B63E2">
              <w:rPr>
                <w:bCs/>
              </w:rPr>
              <w:t>eticheta</w:t>
            </w:r>
            <w:proofErr w:type="spellEnd"/>
            <w:r w:rsidRPr="004B63E2">
              <w:rPr>
                <w:bCs/>
              </w:rPr>
              <w:t xml:space="preserve"> </w:t>
            </w:r>
            <w:proofErr w:type="spellStart"/>
            <w:r w:rsidRPr="004B63E2">
              <w:rPr>
                <w:bCs/>
              </w:rPr>
              <w:t>înainte</w:t>
            </w:r>
            <w:proofErr w:type="spellEnd"/>
            <w:r w:rsidRPr="004B63E2">
              <w:rPr>
                <w:bCs/>
              </w:rPr>
              <w:t xml:space="preserve"> de </w:t>
            </w:r>
            <w:proofErr w:type="spellStart"/>
            <w:r w:rsidRPr="004B63E2">
              <w:rPr>
                <w:bCs/>
              </w:rPr>
              <w:t>utilizare</w:t>
            </w:r>
            <w:proofErr w:type="spellEnd"/>
            <w:r w:rsidRPr="004B63E2">
              <w:rPr>
                <w:bCs/>
              </w:rPr>
              <w:t>.</w:t>
            </w:r>
          </w:p>
          <w:p w:rsidR="004B63E2" w:rsidRPr="004B63E2" w:rsidRDefault="004B63E2" w:rsidP="005A5971">
            <w:pPr>
              <w:pStyle w:val="NoSpacing"/>
              <w:rPr>
                <w:bCs/>
              </w:rPr>
            </w:pPr>
            <w:r w:rsidRPr="004B63E2">
              <w:rPr>
                <w:bCs/>
              </w:rPr>
              <w:t>P273</w:t>
            </w:r>
            <w:r>
              <w:rPr>
                <w:bCs/>
              </w:rPr>
              <w:t>-</w:t>
            </w:r>
            <w:r w:rsidRPr="004B63E2">
              <w:rPr>
                <w:bCs/>
              </w:rPr>
              <w:t xml:space="preserve"> </w:t>
            </w:r>
            <w:proofErr w:type="spellStart"/>
            <w:r w:rsidRPr="004B63E2">
              <w:rPr>
                <w:bCs/>
              </w:rPr>
              <w:t>Evitaţi</w:t>
            </w:r>
            <w:proofErr w:type="spellEnd"/>
            <w:r w:rsidRPr="004B63E2">
              <w:rPr>
                <w:bCs/>
              </w:rPr>
              <w:t xml:space="preserve"> </w:t>
            </w:r>
            <w:proofErr w:type="spellStart"/>
            <w:r w:rsidRPr="004B63E2">
              <w:rPr>
                <w:bCs/>
              </w:rPr>
              <w:t>dispersarea</w:t>
            </w:r>
            <w:proofErr w:type="spellEnd"/>
            <w:r w:rsidRPr="004B63E2">
              <w:rPr>
                <w:bCs/>
              </w:rPr>
              <w:t xml:space="preserve"> </w:t>
            </w:r>
            <w:proofErr w:type="spellStart"/>
            <w:r w:rsidRPr="004B63E2">
              <w:rPr>
                <w:bCs/>
              </w:rPr>
              <w:t>în</w:t>
            </w:r>
            <w:proofErr w:type="spellEnd"/>
            <w:r w:rsidRPr="004B63E2">
              <w:rPr>
                <w:bCs/>
              </w:rPr>
              <w:t xml:space="preserve"> </w:t>
            </w:r>
            <w:proofErr w:type="spellStart"/>
            <w:r w:rsidRPr="004B63E2">
              <w:rPr>
                <w:bCs/>
              </w:rPr>
              <w:t>mediu</w:t>
            </w:r>
            <w:proofErr w:type="spellEnd"/>
            <w:r w:rsidRPr="004B63E2">
              <w:rPr>
                <w:bCs/>
              </w:rPr>
              <w:t>.</w:t>
            </w:r>
          </w:p>
          <w:p w:rsidR="004B63E2" w:rsidRPr="004B63E2" w:rsidRDefault="004B63E2" w:rsidP="005A5971">
            <w:pPr>
              <w:pStyle w:val="NoSpacing"/>
              <w:rPr>
                <w:bCs/>
              </w:rPr>
            </w:pPr>
            <w:r w:rsidRPr="004B63E2">
              <w:rPr>
                <w:bCs/>
              </w:rPr>
              <w:t>P101</w:t>
            </w:r>
            <w:r>
              <w:rPr>
                <w:bCs/>
              </w:rPr>
              <w:t>-</w:t>
            </w:r>
            <w:r w:rsidRPr="004B63E2">
              <w:rPr>
                <w:bCs/>
              </w:rPr>
              <w:t xml:space="preserve"> </w:t>
            </w:r>
            <w:proofErr w:type="spellStart"/>
            <w:r w:rsidRPr="004B63E2">
              <w:rPr>
                <w:bCs/>
              </w:rPr>
              <w:t>Dacă</w:t>
            </w:r>
            <w:proofErr w:type="spellEnd"/>
            <w:r w:rsidRPr="004B63E2">
              <w:rPr>
                <w:bCs/>
              </w:rPr>
              <w:t xml:space="preserve"> </w:t>
            </w:r>
            <w:proofErr w:type="spellStart"/>
            <w:r w:rsidRPr="004B63E2">
              <w:rPr>
                <w:bCs/>
              </w:rPr>
              <w:t>este</w:t>
            </w:r>
            <w:proofErr w:type="spellEnd"/>
            <w:r w:rsidRPr="004B63E2">
              <w:rPr>
                <w:bCs/>
              </w:rPr>
              <w:t xml:space="preserve"> </w:t>
            </w:r>
            <w:proofErr w:type="spellStart"/>
            <w:r w:rsidRPr="004B63E2">
              <w:rPr>
                <w:bCs/>
              </w:rPr>
              <w:t>necesară</w:t>
            </w:r>
            <w:proofErr w:type="spellEnd"/>
            <w:r w:rsidRPr="004B63E2">
              <w:rPr>
                <w:bCs/>
              </w:rPr>
              <w:t xml:space="preserve"> </w:t>
            </w:r>
            <w:proofErr w:type="spellStart"/>
            <w:r w:rsidRPr="004B63E2">
              <w:rPr>
                <w:bCs/>
              </w:rPr>
              <w:t>consultarea</w:t>
            </w:r>
            <w:proofErr w:type="spellEnd"/>
            <w:r w:rsidRPr="004B63E2">
              <w:rPr>
                <w:bCs/>
              </w:rPr>
              <w:t xml:space="preserve"> </w:t>
            </w:r>
            <w:proofErr w:type="spellStart"/>
            <w:r w:rsidRPr="004B63E2">
              <w:rPr>
                <w:bCs/>
              </w:rPr>
              <w:t>medicului</w:t>
            </w:r>
            <w:proofErr w:type="spellEnd"/>
            <w:r w:rsidRPr="004B63E2">
              <w:rPr>
                <w:bCs/>
              </w:rPr>
              <w:t xml:space="preserve">, </w:t>
            </w:r>
            <w:proofErr w:type="spellStart"/>
            <w:r w:rsidRPr="004B63E2">
              <w:rPr>
                <w:rFonts w:ascii="Cambria Math" w:hAnsi="Cambria Math" w:cs="Cambria Math"/>
                <w:bCs/>
              </w:rPr>
              <w:t>ț</w:t>
            </w:r>
            <w:r w:rsidRPr="004B63E2">
              <w:rPr>
                <w:bCs/>
              </w:rPr>
              <w:t>ine</w:t>
            </w:r>
            <w:r w:rsidRPr="004B63E2">
              <w:rPr>
                <w:rFonts w:ascii="Cambria Math" w:hAnsi="Cambria Math" w:cs="Cambria Math"/>
                <w:bCs/>
              </w:rPr>
              <w:t>ț</w:t>
            </w:r>
            <w:r w:rsidRPr="004B63E2">
              <w:rPr>
                <w:bCs/>
              </w:rPr>
              <w:t>i</w:t>
            </w:r>
            <w:proofErr w:type="spellEnd"/>
            <w:r w:rsidRPr="004B63E2">
              <w:rPr>
                <w:bCs/>
              </w:rPr>
              <w:t xml:space="preserve"> la </w:t>
            </w:r>
            <w:proofErr w:type="spellStart"/>
            <w:r w:rsidRPr="004B63E2">
              <w:rPr>
                <w:bCs/>
              </w:rPr>
              <w:lastRenderedPageBreak/>
              <w:t>îndemână</w:t>
            </w:r>
            <w:proofErr w:type="spellEnd"/>
            <w:r w:rsidRPr="004B63E2">
              <w:rPr>
                <w:bCs/>
              </w:rPr>
              <w:t xml:space="preserve"> </w:t>
            </w:r>
            <w:proofErr w:type="spellStart"/>
            <w:r w:rsidRPr="004B63E2">
              <w:rPr>
                <w:bCs/>
              </w:rPr>
              <w:t>recipientul</w:t>
            </w:r>
            <w:proofErr w:type="spellEnd"/>
            <w:r w:rsidRPr="004B63E2">
              <w:rPr>
                <w:bCs/>
              </w:rPr>
              <w:t xml:space="preserve"> </w:t>
            </w:r>
            <w:proofErr w:type="spellStart"/>
            <w:r w:rsidRPr="004B63E2">
              <w:rPr>
                <w:bCs/>
              </w:rPr>
              <w:t>sau</w:t>
            </w:r>
            <w:proofErr w:type="spellEnd"/>
            <w:r w:rsidRPr="004B63E2">
              <w:rPr>
                <w:bCs/>
              </w:rPr>
              <w:t xml:space="preserve"> </w:t>
            </w:r>
            <w:proofErr w:type="spellStart"/>
            <w:r w:rsidRPr="004B63E2">
              <w:rPr>
                <w:bCs/>
              </w:rPr>
              <w:t>eticheta</w:t>
            </w:r>
            <w:proofErr w:type="spellEnd"/>
            <w:r w:rsidRPr="004B63E2">
              <w:rPr>
                <w:bCs/>
              </w:rPr>
              <w:t xml:space="preserve"> </w:t>
            </w:r>
            <w:proofErr w:type="spellStart"/>
            <w:r w:rsidRPr="004B63E2">
              <w:rPr>
                <w:bCs/>
              </w:rPr>
              <w:t>produsului</w:t>
            </w:r>
            <w:proofErr w:type="spellEnd"/>
          </w:p>
          <w:p w:rsidR="004B63E2" w:rsidRDefault="004B63E2" w:rsidP="005A5971">
            <w:pPr>
              <w:pStyle w:val="NoSpacing"/>
              <w:rPr>
                <w:bCs/>
              </w:rPr>
            </w:pPr>
            <w:r w:rsidRPr="004B63E2">
              <w:rPr>
                <w:bCs/>
              </w:rPr>
              <w:t>P391</w:t>
            </w:r>
            <w:r>
              <w:rPr>
                <w:bCs/>
              </w:rPr>
              <w:t>-</w:t>
            </w:r>
            <w:r w:rsidRPr="004B63E2">
              <w:rPr>
                <w:bCs/>
              </w:rPr>
              <w:t xml:space="preserve"> </w:t>
            </w:r>
            <w:proofErr w:type="spellStart"/>
            <w:r w:rsidRPr="004B63E2">
              <w:rPr>
                <w:bCs/>
              </w:rPr>
              <w:t>Colectaţi</w:t>
            </w:r>
            <w:proofErr w:type="spellEnd"/>
            <w:r w:rsidRPr="004B63E2">
              <w:rPr>
                <w:bCs/>
              </w:rPr>
              <w:t xml:space="preserve"> </w:t>
            </w:r>
            <w:proofErr w:type="spellStart"/>
            <w:r w:rsidRPr="004B63E2">
              <w:rPr>
                <w:bCs/>
              </w:rPr>
              <w:t>scurgerile</w:t>
            </w:r>
            <w:proofErr w:type="spellEnd"/>
            <w:r w:rsidRPr="004B63E2">
              <w:rPr>
                <w:bCs/>
              </w:rPr>
              <w:t xml:space="preserve"> de </w:t>
            </w:r>
            <w:proofErr w:type="spellStart"/>
            <w:r w:rsidRPr="004B63E2">
              <w:rPr>
                <w:bCs/>
              </w:rPr>
              <w:t>produs</w:t>
            </w:r>
            <w:proofErr w:type="spellEnd"/>
            <w:r w:rsidRPr="004B63E2">
              <w:rPr>
                <w:bCs/>
              </w:rPr>
              <w:t>.</w:t>
            </w:r>
          </w:p>
          <w:p w:rsidR="00392262" w:rsidRPr="00FA1795" w:rsidRDefault="004B63E2" w:rsidP="005A5971">
            <w:pPr>
              <w:pStyle w:val="NoSpacing"/>
              <w:rPr>
                <w:bCs/>
              </w:rPr>
            </w:pPr>
            <w:r w:rsidRPr="004B63E2">
              <w:rPr>
                <w:bCs/>
              </w:rPr>
              <w:t>P501</w:t>
            </w:r>
            <w:r>
              <w:rPr>
                <w:bCs/>
              </w:rPr>
              <w:t>-</w:t>
            </w:r>
            <w:r w:rsidRPr="004B63E2">
              <w:rPr>
                <w:bCs/>
              </w:rPr>
              <w:t xml:space="preserve"> </w:t>
            </w:r>
            <w:proofErr w:type="spellStart"/>
            <w:r>
              <w:rPr>
                <w:bCs/>
              </w:rPr>
              <w:t>Eliminati</w:t>
            </w:r>
            <w:proofErr w:type="spellEnd"/>
            <w:r>
              <w:rPr>
                <w:bCs/>
              </w:rPr>
              <w:t xml:space="preserve"> </w:t>
            </w:r>
            <w:proofErr w:type="spellStart"/>
            <w:r w:rsidRPr="004B63E2">
              <w:rPr>
                <w:bCs/>
              </w:rPr>
              <w:t>conţinutul</w:t>
            </w:r>
            <w:proofErr w:type="spellEnd"/>
            <w:r w:rsidRPr="004B63E2">
              <w:rPr>
                <w:bCs/>
              </w:rPr>
              <w:t>/</w:t>
            </w:r>
            <w:proofErr w:type="spellStart"/>
            <w:r w:rsidRPr="004B63E2">
              <w:rPr>
                <w:bCs/>
              </w:rPr>
              <w:t>recipientul</w:t>
            </w:r>
            <w:proofErr w:type="spellEnd"/>
            <w:r w:rsidRPr="004B63E2">
              <w:rPr>
                <w:bCs/>
              </w:rPr>
              <w:t xml:space="preserve"> la o </w:t>
            </w:r>
            <w:proofErr w:type="spellStart"/>
            <w:r>
              <w:rPr>
                <w:bCs/>
              </w:rPr>
              <w:t>unitate</w:t>
            </w:r>
            <w:proofErr w:type="spellEnd"/>
            <w:r>
              <w:rPr>
                <w:bCs/>
              </w:rPr>
              <w:t xml:space="preserve"> </w:t>
            </w:r>
            <w:proofErr w:type="spellStart"/>
            <w:r>
              <w:rPr>
                <w:bCs/>
              </w:rPr>
              <w:t>autorizata</w:t>
            </w:r>
            <w:proofErr w:type="spellEnd"/>
            <w:r>
              <w:rPr>
                <w:bCs/>
              </w:rPr>
              <w:t xml:space="preserve"> </w:t>
            </w:r>
            <w:proofErr w:type="spellStart"/>
            <w:r>
              <w:rPr>
                <w:bCs/>
              </w:rPr>
              <w:t>pentru</w:t>
            </w:r>
            <w:proofErr w:type="spellEnd"/>
            <w:r>
              <w:rPr>
                <w:bCs/>
              </w:rPr>
              <w:t xml:space="preserve"> </w:t>
            </w:r>
            <w:proofErr w:type="spellStart"/>
            <w:r>
              <w:rPr>
                <w:bCs/>
              </w:rPr>
              <w:t>colectarea</w:t>
            </w:r>
            <w:proofErr w:type="spellEnd"/>
            <w:r>
              <w:rPr>
                <w:bCs/>
              </w:rPr>
              <w:t xml:space="preserve"> </w:t>
            </w:r>
            <w:proofErr w:type="spellStart"/>
            <w:r>
              <w:rPr>
                <w:bCs/>
              </w:rPr>
              <w:t>deseurilor</w:t>
            </w:r>
            <w:proofErr w:type="spellEnd"/>
            <w:r>
              <w:rPr>
                <w:bCs/>
              </w:rPr>
              <w:t>.</w:t>
            </w:r>
          </w:p>
        </w:tc>
      </w:tr>
      <w:tr w:rsidR="000C4ADB" w:rsidRPr="00FA1795" w:rsidTr="00AA77DB">
        <w:tc>
          <w:tcPr>
            <w:tcW w:w="3402" w:type="dxa"/>
          </w:tcPr>
          <w:p w:rsidR="000C4ADB" w:rsidRPr="00FA1795" w:rsidRDefault="000C4ADB" w:rsidP="005A5971">
            <w:pPr>
              <w:pStyle w:val="NoSpacing"/>
              <w:rPr>
                <w:lang w:val="ro-RO"/>
              </w:rPr>
            </w:pPr>
            <w:r w:rsidRPr="00FA1795">
              <w:rPr>
                <w:lang w:val="ro-RO"/>
              </w:rPr>
              <w:lastRenderedPageBreak/>
              <w:t>Pictograma(e)</w:t>
            </w:r>
          </w:p>
        </w:tc>
        <w:tc>
          <w:tcPr>
            <w:tcW w:w="6521" w:type="dxa"/>
          </w:tcPr>
          <w:p w:rsidR="000C4ADB" w:rsidRPr="00FA1795" w:rsidRDefault="000C4ADB" w:rsidP="005A5971">
            <w:pPr>
              <w:pStyle w:val="NoSpacing"/>
              <w:rPr>
                <w:lang w:val="ro-RO"/>
              </w:rPr>
            </w:pPr>
            <w:r w:rsidRPr="00FA1795">
              <w:rPr>
                <w:bCs/>
              </w:rPr>
              <w:t xml:space="preserve"> </w:t>
            </w:r>
            <w:r w:rsidR="004B63E2">
              <w:rPr>
                <w:noProof/>
              </w:rPr>
              <w:drawing>
                <wp:inline distT="0" distB="0" distL="0" distR="0" wp14:anchorId="08FC8671" wp14:editId="5ABE44E9">
                  <wp:extent cx="510778" cy="495300"/>
                  <wp:effectExtent l="0" t="0" r="3810" b="0"/>
                  <wp:docPr id="2" name="Picture 2" descr="http://upload.wikimedia.org/wikipedia/commons/thumb/b/b9/GHS-pictogram-pollu.svg/640px-GHS-pictogram-poll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9/GHS-pictogram-pollu.svg/640px-GHS-pictogram-pollu.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778" cy="495300"/>
                          </a:xfrm>
                          <a:prstGeom prst="rect">
                            <a:avLst/>
                          </a:prstGeom>
                          <a:noFill/>
                          <a:ln>
                            <a:noFill/>
                          </a:ln>
                        </pic:spPr>
                      </pic:pic>
                    </a:graphicData>
                  </a:graphic>
                </wp:inline>
              </w:drawing>
            </w:r>
            <w:r w:rsidR="004B63E2">
              <w:rPr>
                <w:bCs/>
                <w:kern w:val="36"/>
                <w:sz w:val="28"/>
                <w:szCs w:val="28"/>
              </w:rPr>
              <w:t xml:space="preserve"> </w:t>
            </w:r>
          </w:p>
        </w:tc>
      </w:tr>
    </w:tbl>
    <w:p w:rsidR="00505F99" w:rsidRDefault="00505F99" w:rsidP="005A5971">
      <w:pPr>
        <w:rPr>
          <w:b/>
          <w:lang w:val="ro-RO"/>
        </w:rPr>
      </w:pPr>
    </w:p>
    <w:p w:rsidR="00954B28" w:rsidRPr="00954B28" w:rsidRDefault="008430D4" w:rsidP="005A5971">
      <w:pPr>
        <w:rPr>
          <w:b/>
          <w:lang w:val="ro-RO"/>
        </w:rPr>
      </w:pPr>
      <w:r>
        <w:rPr>
          <w:b/>
          <w:lang w:val="ro-RO"/>
        </w:rPr>
        <w:t>XI.</w:t>
      </w:r>
      <w:r w:rsidR="00B66405" w:rsidRPr="007707A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F1361B">
        <w:tc>
          <w:tcPr>
            <w:tcW w:w="9923" w:type="dxa"/>
            <w:shd w:val="clear" w:color="auto" w:fill="FFFFFF" w:themeFill="background1"/>
          </w:tcPr>
          <w:p w:rsidR="0053624D" w:rsidRPr="0053624D" w:rsidRDefault="0053624D" w:rsidP="005A5971">
            <w:pPr>
              <w:pStyle w:val="NoSpacing"/>
              <w:rPr>
                <w:lang w:val="ro-RO"/>
              </w:rPr>
            </w:pPr>
            <w:r w:rsidRPr="0053624D">
              <w:rPr>
                <w:lang w:val="ro-RO"/>
              </w:rPr>
              <w:t>Flacon HDPE 100 g – 5 kg</w:t>
            </w:r>
          </w:p>
          <w:p w:rsidR="009E619B" w:rsidRPr="00AA77DB" w:rsidRDefault="0053624D" w:rsidP="005A5971">
            <w:pPr>
              <w:pStyle w:val="NoSpacing"/>
              <w:rPr>
                <w:lang w:val="ro-RO"/>
              </w:rPr>
            </w:pPr>
            <w:r w:rsidRPr="0053624D">
              <w:rPr>
                <w:lang w:val="ro-RO"/>
              </w:rPr>
              <w:t>PET/Alu/PET/PE plic laminat imprimat – 25 plicuri x 20 g, ambalate înt</w:t>
            </w:r>
            <w:r>
              <w:rPr>
                <w:lang w:val="ro-RO"/>
              </w:rPr>
              <w:t>r-un dispenser de carton rigid.</w:t>
            </w:r>
          </w:p>
        </w:tc>
      </w:tr>
    </w:tbl>
    <w:p w:rsidR="00D26A0A" w:rsidRDefault="00D26A0A" w:rsidP="005A5971">
      <w:pPr>
        <w:pStyle w:val="NoSpacing"/>
        <w:rPr>
          <w:b/>
          <w:lang w:val="ro-RO"/>
        </w:rPr>
      </w:pPr>
    </w:p>
    <w:p w:rsidR="00B66405" w:rsidRPr="008430D4" w:rsidRDefault="00B66405" w:rsidP="005A5971">
      <w:pPr>
        <w:pStyle w:val="NoSpacing"/>
        <w:rPr>
          <w:b/>
          <w:lang w:val="ro-RO"/>
        </w:rPr>
      </w:pPr>
      <w:r w:rsidRPr="008430D4">
        <w:rPr>
          <w:b/>
          <w:lang w:val="ro-RO"/>
        </w:rPr>
        <w:t xml:space="preserve">XII. POSIBILE EFECTE ADVERSE </w:t>
      </w:r>
      <w:r w:rsidR="00B03652" w:rsidRPr="008430D4">
        <w:rPr>
          <w:b/>
          <w:lang w:val="ro-RO"/>
        </w:rPr>
        <w:t xml:space="preserve"> </w:t>
      </w:r>
      <w:r w:rsidRPr="008430D4">
        <w:rPr>
          <w:b/>
          <w:lang w:val="ro-RO"/>
        </w:rPr>
        <w:t xml:space="preserve">DIRECTE </w:t>
      </w:r>
      <w:r w:rsidR="00B03652" w:rsidRPr="008430D4">
        <w:rPr>
          <w:b/>
          <w:lang w:val="ro-RO"/>
        </w:rPr>
        <w:t xml:space="preserve"> </w:t>
      </w:r>
      <w:r w:rsidRPr="008430D4">
        <w:rPr>
          <w:b/>
          <w:lang w:val="ro-RO"/>
        </w:rPr>
        <w:t xml:space="preserve">SAU </w:t>
      </w:r>
      <w:r w:rsidR="00B03652" w:rsidRPr="008430D4">
        <w:rPr>
          <w:b/>
          <w:lang w:val="ro-RO"/>
        </w:rPr>
        <w:t xml:space="preserve"> </w:t>
      </w:r>
      <w:r w:rsidRPr="008430D4">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A77DB">
        <w:tc>
          <w:tcPr>
            <w:tcW w:w="9923" w:type="dxa"/>
          </w:tcPr>
          <w:p w:rsidR="00B66405" w:rsidRPr="007707AC" w:rsidRDefault="00B66405" w:rsidP="005A5971">
            <w:pPr>
              <w:pStyle w:val="NoSpacing"/>
              <w:rPr>
                <w:lang w:val="ro-RO"/>
              </w:rPr>
            </w:pPr>
            <w:r w:rsidRPr="001A3246">
              <w:rPr>
                <w:u w:val="single"/>
                <w:lang w:val="ro-RO"/>
              </w:rPr>
              <w:t>Asupra sănăt</w:t>
            </w:r>
            <w:r w:rsidR="003711FA" w:rsidRPr="001A3246">
              <w:rPr>
                <w:u w:val="single"/>
                <w:lang w:val="ro-RO"/>
              </w:rPr>
              <w:t>ăt</w:t>
            </w:r>
            <w:r w:rsidRPr="001A3246">
              <w:rPr>
                <w:u w:val="single"/>
                <w:lang w:val="ro-RO"/>
              </w:rPr>
              <w:t>ii umane</w:t>
            </w:r>
            <w:r w:rsidR="00A616BE" w:rsidRPr="001A3246">
              <w:rPr>
                <w:lang w:val="ro-RO"/>
              </w:rPr>
              <w:t xml:space="preserve">: </w:t>
            </w:r>
            <w:r w:rsidR="004B63E2">
              <w:rPr>
                <w:lang w:val="ro-RO"/>
              </w:rPr>
              <w:t>Neprecizate</w:t>
            </w:r>
          </w:p>
        </w:tc>
      </w:tr>
      <w:tr w:rsidR="00B66405" w:rsidRPr="007707AC" w:rsidTr="00AA77DB">
        <w:tc>
          <w:tcPr>
            <w:tcW w:w="9923" w:type="dxa"/>
          </w:tcPr>
          <w:p w:rsidR="00C950D6" w:rsidRDefault="00B66405" w:rsidP="005A5971">
            <w:pPr>
              <w:pStyle w:val="NoSpacing"/>
              <w:rPr>
                <w:color w:val="FF0000"/>
                <w:lang w:val="ro-RO"/>
              </w:rPr>
            </w:pPr>
            <w:r w:rsidRPr="00016938">
              <w:rPr>
                <w:u w:val="single"/>
                <w:lang w:val="ro-RO"/>
              </w:rPr>
              <w:t>Asupra sănăt</w:t>
            </w:r>
            <w:r w:rsidR="00DE5738" w:rsidRPr="00016938">
              <w:rPr>
                <w:u w:val="single"/>
                <w:lang w:val="ro-RO"/>
              </w:rPr>
              <w:t>ăt</w:t>
            </w:r>
            <w:r w:rsidRPr="00016938">
              <w:rPr>
                <w:u w:val="single"/>
                <w:lang w:val="ro-RO"/>
              </w:rPr>
              <w:t>ii animalelor nevizat</w:t>
            </w:r>
            <w:r w:rsidRPr="00016938">
              <w:rPr>
                <w:lang w:val="ro-RO"/>
              </w:rPr>
              <w:t xml:space="preserve">e </w:t>
            </w:r>
            <w:r w:rsidR="00DE5738" w:rsidRPr="00CE47C0">
              <w:rPr>
                <w:color w:val="FF0000"/>
                <w:lang w:val="ro-RO"/>
              </w:rPr>
              <w:t xml:space="preserve"> </w:t>
            </w:r>
          </w:p>
          <w:p w:rsidR="00C950D6" w:rsidRPr="00C950D6" w:rsidRDefault="00C950D6" w:rsidP="005A5971">
            <w:pPr>
              <w:pStyle w:val="NoSpacing"/>
              <w:rPr>
                <w:lang w:val="it-IT"/>
              </w:rPr>
            </w:pPr>
            <w:r>
              <w:rPr>
                <w:lang w:val="it-IT"/>
              </w:rPr>
              <w:t>Identificarea pericolelor</w:t>
            </w:r>
          </w:p>
          <w:p w:rsidR="00C950D6" w:rsidRPr="00C950D6" w:rsidRDefault="00C950D6" w:rsidP="005A5971">
            <w:pPr>
              <w:pStyle w:val="NoSpacing"/>
              <w:rPr>
                <w:lang w:val="ro-RO"/>
              </w:rPr>
            </w:pPr>
            <w:r>
              <w:rPr>
                <w:lang w:val="ro-RO"/>
              </w:rPr>
              <w:t>-</w:t>
            </w:r>
            <w:r w:rsidRPr="00C950D6">
              <w:rPr>
                <w:lang w:val="ro-RO"/>
              </w:rPr>
              <w:t>Thiametoxam este componentul activ al AGITA 10WG, care apar</w:t>
            </w:r>
            <w:r w:rsidRPr="00C950D6">
              <w:rPr>
                <w:rFonts w:ascii="Cambria Math" w:hAnsi="Cambria Math" w:cs="Cambria Math"/>
                <w:lang w:val="ro-RO"/>
              </w:rPr>
              <w:t>ț</w:t>
            </w:r>
            <w:r w:rsidRPr="00C950D6">
              <w:rPr>
                <w:lang w:val="ro-RO"/>
              </w:rPr>
              <w:t>ine clasei de insecticide nicotinoide cu un mod de ac</w:t>
            </w:r>
            <w:r w:rsidRPr="00C950D6">
              <w:rPr>
                <w:rFonts w:ascii="Cambria Math" w:hAnsi="Cambria Math" w:cs="Cambria Math"/>
                <w:lang w:val="ro-RO"/>
              </w:rPr>
              <w:t>ț</w:t>
            </w:r>
            <w:r w:rsidRPr="00C950D6">
              <w:rPr>
                <w:lang w:val="ro-RO"/>
              </w:rPr>
              <w:t xml:space="preserve">iune diferit de alte clase de insecticide cum sunt piretroidele </w:t>
            </w:r>
            <w:r w:rsidRPr="00C950D6">
              <w:rPr>
                <w:rFonts w:ascii="Cambria Math" w:hAnsi="Cambria Math" w:cs="Cambria Math"/>
                <w:lang w:val="ro-RO"/>
              </w:rPr>
              <w:t>ș</w:t>
            </w:r>
            <w:r w:rsidRPr="00C950D6">
              <w:rPr>
                <w:lang w:val="ro-RO"/>
              </w:rPr>
              <w:t>i organofosfa</w:t>
            </w:r>
            <w:r w:rsidRPr="00C950D6">
              <w:rPr>
                <w:rFonts w:ascii="Cambria Math" w:hAnsi="Cambria Math" w:cs="Cambria Math"/>
                <w:lang w:val="ro-RO"/>
              </w:rPr>
              <w:t>ț</w:t>
            </w:r>
            <w:r w:rsidRPr="00C950D6">
              <w:rPr>
                <w:lang w:val="ro-RO"/>
              </w:rPr>
              <w:t>ii.</w:t>
            </w:r>
          </w:p>
          <w:p w:rsidR="00C950D6" w:rsidRPr="00C950D6" w:rsidRDefault="00C950D6" w:rsidP="005A5971">
            <w:pPr>
              <w:pStyle w:val="NoSpacing"/>
              <w:rPr>
                <w:lang w:val="ro-RO"/>
              </w:rPr>
            </w:pPr>
            <w:r>
              <w:rPr>
                <w:lang w:val="ro-RO"/>
              </w:rPr>
              <w:t>-</w:t>
            </w:r>
            <w:r w:rsidRPr="00C950D6">
              <w:rPr>
                <w:lang w:val="ro-RO"/>
              </w:rPr>
              <w:t>Modul de utilizare cu ajutorul panourilor asigură că cea mai parte parte a adăpostului nu este  tratată, reducând posibilitatea de a atinge un depozit sub-letal.</w:t>
            </w:r>
          </w:p>
          <w:p w:rsidR="00C950D6" w:rsidRPr="00C950D6" w:rsidRDefault="00C950D6" w:rsidP="005A5971">
            <w:pPr>
              <w:pStyle w:val="NoSpacing"/>
              <w:rPr>
                <w:lang w:val="ro-RO"/>
              </w:rPr>
            </w:pPr>
            <w:r>
              <w:rPr>
                <w:lang w:val="ro-RO"/>
              </w:rPr>
              <w:t>-</w:t>
            </w:r>
            <w:r w:rsidRPr="00C950D6">
              <w:rPr>
                <w:lang w:val="ro-RO"/>
              </w:rPr>
              <w:t>Nu se cunoa</w:t>
            </w:r>
            <w:r w:rsidRPr="00C950D6">
              <w:rPr>
                <w:rFonts w:ascii="Cambria Math" w:hAnsi="Cambria Math" w:cs="Cambria Math"/>
                <w:lang w:val="ro-RO"/>
              </w:rPr>
              <w:t>ș</w:t>
            </w:r>
            <w:r w:rsidRPr="00C950D6">
              <w:rPr>
                <w:lang w:val="ro-RO"/>
              </w:rPr>
              <w:t>te un antidot specific! Se va administra tratament simptomatic.</w:t>
            </w:r>
          </w:p>
          <w:p w:rsidR="00C950D6" w:rsidRPr="00C950D6" w:rsidRDefault="00C950D6" w:rsidP="005A5971">
            <w:pPr>
              <w:pStyle w:val="NoSpacing"/>
              <w:rPr>
                <w:lang w:val="it-IT"/>
              </w:rPr>
            </w:pPr>
            <w:r>
              <w:rPr>
                <w:lang w:val="it-IT"/>
              </w:rPr>
              <w:t>-</w:t>
            </w:r>
            <w:r w:rsidRPr="00C950D6">
              <w:rPr>
                <w:lang w:val="it-IT"/>
              </w:rPr>
              <w:t xml:space="preserve">Nu a fost finalizată o evaluare a riscurilor pentru sănătatea animală din cauza lipsei de informaţii. </w:t>
            </w:r>
          </w:p>
          <w:p w:rsidR="00DE5738" w:rsidRPr="007707AC" w:rsidRDefault="00C950D6" w:rsidP="005A5971">
            <w:pPr>
              <w:pStyle w:val="NoSpacing"/>
              <w:rPr>
                <w:lang w:val="ro-RO"/>
              </w:rPr>
            </w:pPr>
            <w:r>
              <w:rPr>
                <w:lang w:val="ro-RO"/>
              </w:rPr>
              <w:t>-</w:t>
            </w:r>
            <w:r w:rsidRPr="00C950D6">
              <w:rPr>
                <w:lang w:val="ro-RO"/>
              </w:rPr>
              <w:t xml:space="preserve">Toxic pentru </w:t>
            </w:r>
            <w:proofErr w:type="spellStart"/>
            <w:r w:rsidRPr="00C950D6">
              <w:t>albine</w:t>
            </w:r>
            <w:proofErr w:type="spellEnd"/>
            <w:r w:rsidRPr="00C950D6">
              <w:t>.</w:t>
            </w:r>
          </w:p>
        </w:tc>
      </w:tr>
      <w:tr w:rsidR="00B66405" w:rsidRPr="007707AC" w:rsidTr="00AA77DB">
        <w:tc>
          <w:tcPr>
            <w:tcW w:w="9923" w:type="dxa"/>
          </w:tcPr>
          <w:p w:rsidR="00400263" w:rsidRPr="00326DE7" w:rsidRDefault="00B66405" w:rsidP="005A5971">
            <w:pPr>
              <w:pStyle w:val="NoSpacing"/>
              <w:rPr>
                <w:lang w:val="ro-RO"/>
              </w:rPr>
            </w:pPr>
            <w:r w:rsidRPr="00326DE7">
              <w:rPr>
                <w:u w:val="single"/>
                <w:lang w:val="ro-RO"/>
              </w:rPr>
              <w:t>Asupra mediului</w:t>
            </w:r>
            <w:r w:rsidR="00400263" w:rsidRPr="00326DE7">
              <w:rPr>
                <w:lang w:val="ro-RO"/>
              </w:rPr>
              <w:t xml:space="preserve">: </w:t>
            </w:r>
          </w:p>
          <w:p w:rsidR="00B66405" w:rsidRDefault="00E92814" w:rsidP="005A5971">
            <w:pPr>
              <w:pStyle w:val="NoSpacing"/>
              <w:rPr>
                <w:lang w:val="ro-RO"/>
              </w:rPr>
            </w:pPr>
            <w:r>
              <w:rPr>
                <w:lang w:val="ro-RO"/>
              </w:rPr>
              <w:t>Sol: Mobil in sol, are tendinta scazuta de bioacumulare.</w:t>
            </w:r>
            <w:r w:rsidR="00671032">
              <w:rPr>
                <w:lang w:val="ro-RO"/>
              </w:rPr>
              <w:t xml:space="preserve"> </w:t>
            </w:r>
            <w:r>
              <w:rPr>
                <w:lang w:val="ro-RO"/>
              </w:rPr>
              <w:t xml:space="preserve">Degradarea in sol este realizata anaerobic, rezultand metabolitul Clothianidin. </w:t>
            </w:r>
            <w:proofErr w:type="spellStart"/>
            <w:r w:rsidRPr="00E92814">
              <w:t>Thiamethoxam</w:t>
            </w:r>
            <w:proofErr w:type="spellEnd"/>
            <w:r>
              <w:t xml:space="preserve"> se </w:t>
            </w:r>
            <w:proofErr w:type="spellStart"/>
            <w:r>
              <w:t>leaga</w:t>
            </w:r>
            <w:proofErr w:type="spellEnd"/>
            <w:r>
              <w:t xml:space="preserve"> slab in sol </w:t>
            </w:r>
            <w:proofErr w:type="spellStart"/>
            <w:r>
              <w:t>si</w:t>
            </w:r>
            <w:proofErr w:type="spellEnd"/>
            <w:r>
              <w:t xml:space="preserve"> la </w:t>
            </w:r>
            <w:proofErr w:type="spellStart"/>
            <w:r>
              <w:t>fel</w:t>
            </w:r>
            <w:proofErr w:type="spellEnd"/>
            <w:r>
              <w:t xml:space="preserve"> </w:t>
            </w:r>
            <w:proofErr w:type="spellStart"/>
            <w:r>
              <w:t>metabolitul</w:t>
            </w:r>
            <w:proofErr w:type="spellEnd"/>
            <w:r>
              <w:t xml:space="preserve"> </w:t>
            </w:r>
            <w:proofErr w:type="spellStart"/>
            <w:r>
              <w:t>sau</w:t>
            </w:r>
            <w:proofErr w:type="spellEnd"/>
            <w:r>
              <w:t>.</w:t>
            </w:r>
            <w:r w:rsidR="00671032">
              <w:t xml:space="preserve"> </w:t>
            </w:r>
            <w:proofErr w:type="spellStart"/>
            <w:r>
              <w:t>Prin</w:t>
            </w:r>
            <w:proofErr w:type="spellEnd"/>
            <w:r>
              <w:t xml:space="preserve"> </w:t>
            </w:r>
            <w:proofErr w:type="spellStart"/>
            <w:r>
              <w:t>urmare</w:t>
            </w:r>
            <w:proofErr w:type="spellEnd"/>
            <w:r>
              <w:t xml:space="preserve">, </w:t>
            </w:r>
            <w:proofErr w:type="spellStart"/>
            <w:r w:rsidRPr="00E92814">
              <w:t>Thiamethoxam</w:t>
            </w:r>
            <w:proofErr w:type="spellEnd"/>
            <w:r>
              <w:t xml:space="preserve"> </w:t>
            </w:r>
            <w:proofErr w:type="spellStart"/>
            <w:r>
              <w:t>si</w:t>
            </w:r>
            <w:proofErr w:type="spellEnd"/>
            <w:r>
              <w:t xml:space="preserve"> </w:t>
            </w:r>
            <w:proofErr w:type="spellStart"/>
            <w:r w:rsidRPr="00E92814">
              <w:t>metabolitul</w:t>
            </w:r>
            <w:proofErr w:type="spellEnd"/>
            <w:r w:rsidRPr="00E92814">
              <w:t xml:space="preserve"> </w:t>
            </w:r>
            <w:proofErr w:type="spellStart"/>
            <w:r w:rsidRPr="00E92814">
              <w:t>sau</w:t>
            </w:r>
            <w:proofErr w:type="spellEnd"/>
            <w:r w:rsidRPr="00E92814">
              <w:rPr>
                <w:lang w:val="ro-RO"/>
              </w:rPr>
              <w:t xml:space="preserve"> Clothianidin</w:t>
            </w:r>
            <w:r>
              <w:rPr>
                <w:lang w:val="ro-RO"/>
              </w:rPr>
              <w:t xml:space="preserve"> au potentialul de a curge.</w:t>
            </w:r>
          </w:p>
          <w:p w:rsidR="00E92814" w:rsidRDefault="00E92814" w:rsidP="005A5971">
            <w:pPr>
              <w:pStyle w:val="NoSpacing"/>
              <w:rPr>
                <w:lang w:val="ro-RO"/>
              </w:rPr>
            </w:pPr>
            <w:r>
              <w:rPr>
                <w:lang w:val="ro-RO"/>
              </w:rPr>
              <w:t xml:space="preserve">Metabolitul </w:t>
            </w:r>
            <w:proofErr w:type="spellStart"/>
            <w:r w:rsidRPr="00E92814">
              <w:t>Thiamethoxam</w:t>
            </w:r>
            <w:r>
              <w:t>ului</w:t>
            </w:r>
            <w:proofErr w:type="spellEnd"/>
            <w:r>
              <w:t xml:space="preserve"> (</w:t>
            </w:r>
            <w:r w:rsidRPr="00E92814">
              <w:rPr>
                <w:lang w:val="ro-RO"/>
              </w:rPr>
              <w:t>Clothianidin</w:t>
            </w:r>
            <w:r>
              <w:rPr>
                <w:lang w:val="ro-RO"/>
              </w:rPr>
              <w:t>ul)</w:t>
            </w:r>
            <w:r w:rsidR="00922AC0">
              <w:rPr>
                <w:lang w:val="ro-RO"/>
              </w:rPr>
              <w:t xml:space="preserve"> prezinta risc de contaminare a solului si a apelor subterane inainte de a fi biodegradate.BCF&gt;5000.Trebuie evitata expunerea solului la produsul formulat precum si evitarea patrunderii in sol.</w:t>
            </w:r>
          </w:p>
          <w:p w:rsidR="00922AC0" w:rsidRDefault="00922AC0" w:rsidP="005A5971">
            <w:pPr>
              <w:pStyle w:val="NoSpacing"/>
            </w:pPr>
            <w:r>
              <w:rPr>
                <w:lang w:val="ro-RO"/>
              </w:rPr>
              <w:t xml:space="preserve">Apa: </w:t>
            </w:r>
            <w:proofErr w:type="spellStart"/>
            <w:r w:rsidRPr="00922AC0">
              <w:t>Thiamethoxam</w:t>
            </w:r>
            <w:proofErr w:type="spellEnd"/>
            <w:r>
              <w:t xml:space="preserve">: Log </w:t>
            </w:r>
            <w:proofErr w:type="spellStart"/>
            <w:r>
              <w:t>Kow</w:t>
            </w:r>
            <w:proofErr w:type="spellEnd"/>
            <w:r>
              <w:t>=0,13</w:t>
            </w:r>
          </w:p>
          <w:p w:rsidR="00922AC0" w:rsidRDefault="00922AC0" w:rsidP="005A5971">
            <w:pPr>
              <w:pStyle w:val="NoSpacing"/>
            </w:pPr>
            <w:proofErr w:type="spellStart"/>
            <w:r>
              <w:t>Muscalure</w:t>
            </w:r>
            <w:proofErr w:type="spellEnd"/>
            <w:r>
              <w:t xml:space="preserve"> : </w:t>
            </w:r>
            <w:r w:rsidRPr="00922AC0">
              <w:t xml:space="preserve">Log </w:t>
            </w:r>
            <w:proofErr w:type="spellStart"/>
            <w:r w:rsidRPr="00922AC0">
              <w:t>Kow</w:t>
            </w:r>
            <w:proofErr w:type="spellEnd"/>
            <w:r>
              <w:t>&gt;8,2</w:t>
            </w:r>
          </w:p>
          <w:p w:rsidR="00922AC0" w:rsidRDefault="00922AC0" w:rsidP="005A5971">
            <w:pPr>
              <w:pStyle w:val="NoSpacing"/>
            </w:pPr>
            <w:r>
              <w:t xml:space="preserve">Nu </w:t>
            </w:r>
            <w:proofErr w:type="spellStart"/>
            <w:r>
              <w:t>este</w:t>
            </w:r>
            <w:proofErr w:type="spellEnd"/>
            <w:r>
              <w:t xml:space="preserve"> </w:t>
            </w:r>
            <w:proofErr w:type="spellStart"/>
            <w:r>
              <w:t>usor</w:t>
            </w:r>
            <w:proofErr w:type="spellEnd"/>
            <w:r>
              <w:t xml:space="preserve"> </w:t>
            </w:r>
            <w:proofErr w:type="spellStart"/>
            <w:r>
              <w:t>biodegradabil.Este</w:t>
            </w:r>
            <w:proofErr w:type="spellEnd"/>
            <w:r>
              <w:t xml:space="preserve"> de </w:t>
            </w:r>
            <w:proofErr w:type="spellStart"/>
            <w:r>
              <w:t>asteptat</w:t>
            </w:r>
            <w:proofErr w:type="spellEnd"/>
            <w:r>
              <w:t xml:space="preserve"> </w:t>
            </w:r>
            <w:proofErr w:type="spellStart"/>
            <w:r>
              <w:t>sa</w:t>
            </w:r>
            <w:proofErr w:type="spellEnd"/>
            <w:r>
              <w:t xml:space="preserve"> </w:t>
            </w:r>
            <w:proofErr w:type="spellStart"/>
            <w:r>
              <w:t>contamineze</w:t>
            </w:r>
            <w:proofErr w:type="spellEnd"/>
            <w:r>
              <w:t xml:space="preserve"> </w:t>
            </w:r>
            <w:proofErr w:type="spellStart"/>
            <w:r>
              <w:t>apele</w:t>
            </w:r>
            <w:proofErr w:type="spellEnd"/>
            <w:r>
              <w:t xml:space="preserve"> </w:t>
            </w:r>
            <w:proofErr w:type="spellStart"/>
            <w:r>
              <w:t>subterane</w:t>
            </w:r>
            <w:proofErr w:type="spellEnd"/>
            <w:r>
              <w:t xml:space="preserve">, </w:t>
            </w:r>
            <w:proofErr w:type="spellStart"/>
            <w:r>
              <w:t>datorita</w:t>
            </w:r>
            <w:proofErr w:type="spellEnd"/>
            <w:r>
              <w:t xml:space="preserve"> </w:t>
            </w:r>
            <w:proofErr w:type="spellStart"/>
            <w:r>
              <w:t>mobilitatii</w:t>
            </w:r>
            <w:proofErr w:type="spellEnd"/>
            <w:r>
              <w:t xml:space="preserve"> in sol.</w:t>
            </w:r>
          </w:p>
          <w:p w:rsidR="00922AC0" w:rsidRDefault="00922AC0" w:rsidP="005A5971">
            <w:pPr>
              <w:pStyle w:val="NoSpacing"/>
            </w:pPr>
            <w:r>
              <w:t xml:space="preserve">Aer: Nu </w:t>
            </w:r>
            <w:proofErr w:type="spellStart"/>
            <w:r>
              <w:t>este</w:t>
            </w:r>
            <w:proofErr w:type="spellEnd"/>
            <w:r>
              <w:t xml:space="preserve"> de </w:t>
            </w:r>
            <w:proofErr w:type="spellStart"/>
            <w:r>
              <w:t>asteptat</w:t>
            </w:r>
            <w:proofErr w:type="spellEnd"/>
            <w:r>
              <w:t xml:space="preserve"> </w:t>
            </w:r>
            <w:proofErr w:type="spellStart"/>
            <w:r>
              <w:t>sa</w:t>
            </w:r>
            <w:proofErr w:type="spellEnd"/>
            <w:r>
              <w:t xml:space="preserve"> </w:t>
            </w:r>
            <w:proofErr w:type="spellStart"/>
            <w:r>
              <w:t>rezulte</w:t>
            </w:r>
            <w:proofErr w:type="spellEnd"/>
            <w:r>
              <w:t xml:space="preserve"> </w:t>
            </w:r>
            <w:proofErr w:type="spellStart"/>
            <w:r>
              <w:t>pierderi</w:t>
            </w:r>
            <w:proofErr w:type="spellEnd"/>
            <w:r>
              <w:t xml:space="preserve">, </w:t>
            </w:r>
            <w:proofErr w:type="spellStart"/>
            <w:r>
              <w:t>acumulari</w:t>
            </w:r>
            <w:proofErr w:type="spellEnd"/>
            <w:r>
              <w:t xml:space="preserve"> de </w:t>
            </w:r>
            <w:proofErr w:type="spellStart"/>
            <w:r>
              <w:t>substanta</w:t>
            </w:r>
            <w:proofErr w:type="spellEnd"/>
            <w:r>
              <w:t xml:space="preserve"> active in </w:t>
            </w:r>
            <w:proofErr w:type="spellStart"/>
            <w:r>
              <w:t>aer</w:t>
            </w:r>
            <w:proofErr w:type="spellEnd"/>
            <w:r>
              <w:t xml:space="preserve"> in </w:t>
            </w:r>
            <w:proofErr w:type="spellStart"/>
            <w:r>
              <w:t>timpul</w:t>
            </w:r>
            <w:proofErr w:type="spellEnd"/>
            <w:r>
              <w:t xml:space="preserve"> </w:t>
            </w:r>
            <w:proofErr w:type="spellStart"/>
            <w:r>
              <w:t>utilizarii</w:t>
            </w:r>
            <w:proofErr w:type="spellEnd"/>
            <w:r>
              <w:t>.</w:t>
            </w:r>
          </w:p>
          <w:p w:rsidR="00903843" w:rsidRDefault="00903843" w:rsidP="005A5971">
            <w:pPr>
              <w:pStyle w:val="NoSpacing"/>
            </w:pPr>
            <w:proofErr w:type="spellStart"/>
            <w:r>
              <w:t>Organisme</w:t>
            </w:r>
            <w:proofErr w:type="spellEnd"/>
            <w:r>
              <w:t xml:space="preserve"> </w:t>
            </w:r>
            <w:proofErr w:type="spellStart"/>
            <w:r>
              <w:t>acvatice</w:t>
            </w:r>
            <w:proofErr w:type="spellEnd"/>
            <w:r>
              <w:t xml:space="preserve"> : </w:t>
            </w:r>
          </w:p>
          <w:p w:rsidR="00903843" w:rsidRDefault="00903843" w:rsidP="005A5971">
            <w:pPr>
              <w:pStyle w:val="NoSpacing"/>
            </w:pPr>
            <w:proofErr w:type="spellStart"/>
            <w:r w:rsidRPr="00903843">
              <w:t>Thiamethoxam</w:t>
            </w:r>
            <w:proofErr w:type="spellEnd"/>
            <w:r w:rsidRPr="00903843">
              <w:t>(ISO)</w:t>
            </w:r>
            <w:r>
              <w:t xml:space="preserve">: </w:t>
            </w:r>
          </w:p>
          <w:p w:rsidR="00903843" w:rsidRDefault="00903843" w:rsidP="005A5971">
            <w:pPr>
              <w:pStyle w:val="NoSpacing"/>
              <w:rPr>
                <w:lang w:val="ro-RO"/>
              </w:rPr>
            </w:pPr>
            <w:r>
              <w:rPr>
                <w:lang w:val="ro-RO"/>
              </w:rPr>
              <w:t>LC50&gt; 100 mg/l(24h)-pesti</w:t>
            </w:r>
          </w:p>
          <w:p w:rsidR="00903843" w:rsidRDefault="00903843" w:rsidP="005A5971">
            <w:pPr>
              <w:pStyle w:val="NoSpacing"/>
              <w:rPr>
                <w:lang w:val="ro-RO"/>
              </w:rPr>
            </w:pPr>
            <w:r>
              <w:rPr>
                <w:lang w:val="ro-RO"/>
              </w:rPr>
              <w:t>EC50&gt;100mg/l(24h)-crustacee</w:t>
            </w:r>
          </w:p>
          <w:p w:rsidR="00671032" w:rsidRDefault="00671032" w:rsidP="005A5971">
            <w:pPr>
              <w:pStyle w:val="NoSpacing"/>
              <w:rPr>
                <w:lang w:val="ro-RO"/>
              </w:rPr>
            </w:pPr>
          </w:p>
          <w:p w:rsidR="00903843" w:rsidRDefault="00903843" w:rsidP="005A5971">
            <w:pPr>
              <w:pStyle w:val="NoSpacing"/>
              <w:rPr>
                <w:lang w:val="ro-RO"/>
              </w:rPr>
            </w:pPr>
            <w:r>
              <w:rPr>
                <w:lang w:val="ro-RO"/>
              </w:rPr>
              <w:lastRenderedPageBreak/>
              <w:t>EC50&gt;81,8 mg/l (72h) Pseudokirchneriella subcapitata</w:t>
            </w:r>
          </w:p>
          <w:p w:rsidR="00903843" w:rsidRDefault="00903843" w:rsidP="005A5971">
            <w:pPr>
              <w:pStyle w:val="NoSpacing"/>
              <w:rPr>
                <w:lang w:val="ro-RO"/>
              </w:rPr>
            </w:pPr>
            <w:r>
              <w:rPr>
                <w:lang w:val="ro-RO"/>
              </w:rPr>
              <w:t>NOEC= 100mg/l(96h)pesti</w:t>
            </w:r>
          </w:p>
          <w:p w:rsidR="00903843" w:rsidRDefault="00903843" w:rsidP="005A5971">
            <w:pPr>
              <w:pStyle w:val="NoSpacing"/>
              <w:rPr>
                <w:lang w:val="ro-RO"/>
              </w:rPr>
            </w:pPr>
            <w:r>
              <w:rPr>
                <w:lang w:val="ro-RO"/>
              </w:rPr>
              <w:t>NOEC=32mg/l (48h) crustacee</w:t>
            </w:r>
          </w:p>
          <w:p w:rsidR="00903843" w:rsidRDefault="00903843" w:rsidP="005A5971">
            <w:pPr>
              <w:pStyle w:val="NoSpacing"/>
              <w:rPr>
                <w:lang w:val="ro-RO"/>
              </w:rPr>
            </w:pPr>
            <w:r>
              <w:rPr>
                <w:lang w:val="ro-RO"/>
              </w:rPr>
              <w:t>Produsul prezinta un risc mare datorat efectului acut si cronic de categoria I (foarte toxic)</w:t>
            </w:r>
          </w:p>
          <w:p w:rsidR="00903843" w:rsidRDefault="00903843" w:rsidP="005A5971">
            <w:pPr>
              <w:pStyle w:val="NoSpacing"/>
              <w:rPr>
                <w:lang w:val="ro-RO"/>
              </w:rPr>
            </w:pPr>
            <w:r>
              <w:rPr>
                <w:lang w:val="ro-RO"/>
              </w:rPr>
              <w:t>Alte organisme netinta L</w:t>
            </w:r>
          </w:p>
          <w:p w:rsidR="00903843" w:rsidRPr="00326DE7" w:rsidRDefault="00903843" w:rsidP="005A5971">
            <w:pPr>
              <w:pStyle w:val="NoSpacing"/>
              <w:rPr>
                <w:lang w:val="ro-RO"/>
              </w:rPr>
            </w:pPr>
            <w:r>
              <w:rPr>
                <w:lang w:val="ro-RO"/>
              </w:rPr>
              <w:t>Produsul nu prezinta tisc neacceptabil pentru organismele din mediul terestru.Fara efecte semnificative asupra proceselor de respiratie/nitrificare din sol.Toxic pentru albine .</w:t>
            </w:r>
          </w:p>
        </w:tc>
      </w:tr>
    </w:tbl>
    <w:p w:rsidR="00B82AAC" w:rsidRDefault="00B82AAC" w:rsidP="005A5971">
      <w:pPr>
        <w:pStyle w:val="NoSpacing"/>
        <w:rPr>
          <w:b/>
          <w:lang w:val="ro-RO"/>
        </w:rPr>
      </w:pPr>
    </w:p>
    <w:p w:rsidR="00B66405" w:rsidRPr="008430D4" w:rsidRDefault="00B66405" w:rsidP="005A5971">
      <w:pPr>
        <w:pStyle w:val="NoSpacing"/>
        <w:rPr>
          <w:b/>
          <w:lang w:val="ro-RO"/>
        </w:rPr>
      </w:pPr>
      <w:r w:rsidRPr="008430D4">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94"/>
        <w:gridCol w:w="1701"/>
        <w:gridCol w:w="1842"/>
        <w:gridCol w:w="1985"/>
      </w:tblGrid>
      <w:tr w:rsidR="00CE47C0" w:rsidRPr="0018170A" w:rsidTr="0018170A">
        <w:tc>
          <w:tcPr>
            <w:tcW w:w="1701" w:type="dxa"/>
            <w:shd w:val="clear" w:color="auto" w:fill="auto"/>
          </w:tcPr>
          <w:p w:rsidR="00B66405" w:rsidRPr="0018170A" w:rsidRDefault="00B66405" w:rsidP="005A5971">
            <w:pPr>
              <w:pStyle w:val="NoSpacing"/>
              <w:rPr>
                <w:lang w:val="ro-RO"/>
              </w:rPr>
            </w:pPr>
            <w:r w:rsidRPr="0018170A">
              <w:rPr>
                <w:lang w:val="ro-RO"/>
              </w:rPr>
              <w:t>Activitatea</w:t>
            </w:r>
          </w:p>
        </w:tc>
        <w:tc>
          <w:tcPr>
            <w:tcW w:w="2694" w:type="dxa"/>
            <w:shd w:val="clear" w:color="auto" w:fill="auto"/>
          </w:tcPr>
          <w:p w:rsidR="00B66405" w:rsidRPr="0018170A" w:rsidRDefault="00B66405" w:rsidP="005A5971">
            <w:pPr>
              <w:pStyle w:val="NoSpacing"/>
              <w:rPr>
                <w:lang w:val="ro-RO"/>
              </w:rPr>
            </w:pPr>
            <w:r w:rsidRPr="0018170A">
              <w:rPr>
                <w:lang w:val="ro-RO"/>
              </w:rPr>
              <w:t>Metoda de testare / Protocolul de testare</w:t>
            </w:r>
          </w:p>
        </w:tc>
        <w:tc>
          <w:tcPr>
            <w:tcW w:w="1701" w:type="dxa"/>
            <w:shd w:val="clear" w:color="auto" w:fill="auto"/>
          </w:tcPr>
          <w:p w:rsidR="00B66405" w:rsidRPr="0018170A" w:rsidRDefault="00B66405" w:rsidP="005A5971">
            <w:pPr>
              <w:pStyle w:val="NoSpacing"/>
              <w:rPr>
                <w:lang w:val="ro-RO"/>
              </w:rPr>
            </w:pPr>
            <w:r w:rsidRPr="0018170A">
              <w:rPr>
                <w:lang w:val="ro-RO"/>
              </w:rPr>
              <w:t>Specia</w:t>
            </w:r>
            <w:r w:rsidR="009A46FB" w:rsidRPr="0018170A">
              <w:rPr>
                <w:lang w:val="ro-RO"/>
              </w:rPr>
              <w:t>/Tulpina</w:t>
            </w:r>
          </w:p>
        </w:tc>
        <w:tc>
          <w:tcPr>
            <w:tcW w:w="1842" w:type="dxa"/>
            <w:shd w:val="clear" w:color="auto" w:fill="auto"/>
          </w:tcPr>
          <w:p w:rsidR="00B66405" w:rsidRPr="0018170A" w:rsidRDefault="00B66405" w:rsidP="005A5971">
            <w:pPr>
              <w:pStyle w:val="NoSpacing"/>
              <w:rPr>
                <w:lang w:val="ro-RO"/>
              </w:rPr>
            </w:pPr>
            <w:r w:rsidRPr="0018170A">
              <w:rPr>
                <w:lang w:val="ro-RO"/>
              </w:rPr>
              <w:t>Concentraţii</w:t>
            </w:r>
          </w:p>
        </w:tc>
        <w:tc>
          <w:tcPr>
            <w:tcW w:w="1985" w:type="dxa"/>
            <w:shd w:val="clear" w:color="auto" w:fill="auto"/>
          </w:tcPr>
          <w:p w:rsidR="00B66405" w:rsidRPr="0018170A" w:rsidRDefault="00B66405" w:rsidP="005A5971">
            <w:pPr>
              <w:pStyle w:val="NoSpacing"/>
              <w:rPr>
                <w:lang w:val="ro-RO"/>
              </w:rPr>
            </w:pPr>
            <w:r w:rsidRPr="0018170A">
              <w:rPr>
                <w:lang w:val="ro-RO"/>
              </w:rPr>
              <w:t>Timpi de acţiune</w:t>
            </w:r>
          </w:p>
        </w:tc>
      </w:tr>
      <w:tr w:rsidR="0018170A" w:rsidRPr="0018170A" w:rsidTr="0018170A">
        <w:tc>
          <w:tcPr>
            <w:tcW w:w="1701" w:type="dxa"/>
            <w:vMerge w:val="restart"/>
            <w:shd w:val="clear" w:color="auto" w:fill="auto"/>
          </w:tcPr>
          <w:p w:rsidR="0018170A" w:rsidRPr="0018170A" w:rsidRDefault="0018170A" w:rsidP="005A5971">
            <w:pPr>
              <w:rPr>
                <w:lang w:val="ro-RO"/>
              </w:rPr>
            </w:pPr>
            <w:r w:rsidRPr="0018170A">
              <w:rPr>
                <w:lang w:val="ro-RO"/>
              </w:rPr>
              <w:t>Insecticidă</w:t>
            </w:r>
          </w:p>
          <w:p w:rsidR="0018170A" w:rsidRPr="0018170A" w:rsidRDefault="0018170A" w:rsidP="005A5971">
            <w:pPr>
              <w:rPr>
                <w:lang w:val="ro-RO"/>
              </w:rPr>
            </w:pPr>
            <w:r w:rsidRPr="0018170A">
              <w:rPr>
                <w:lang w:val="ro-RO"/>
              </w:rPr>
              <w:t xml:space="preserve">(controlul asupra Musca domestica </w:t>
            </w:r>
            <w:r w:rsidRPr="0018170A">
              <w:rPr>
                <w:rFonts w:ascii="Cambria Math" w:hAnsi="Cambria Math" w:cs="Cambria Math"/>
                <w:lang w:val="ro-RO"/>
              </w:rPr>
              <w:t>ȋ</w:t>
            </w:r>
            <w:r w:rsidRPr="0018170A">
              <w:rPr>
                <w:lang w:val="ro-RO"/>
              </w:rPr>
              <w:t>n adăposturile animalelor)</w:t>
            </w:r>
          </w:p>
        </w:tc>
        <w:tc>
          <w:tcPr>
            <w:tcW w:w="2694" w:type="dxa"/>
            <w:shd w:val="clear" w:color="auto" w:fill="auto"/>
          </w:tcPr>
          <w:p w:rsidR="0018170A" w:rsidRPr="0018170A" w:rsidRDefault="0018170A" w:rsidP="005A5971">
            <w:pPr>
              <w:pStyle w:val="Default"/>
              <w:jc w:val="both"/>
              <w:rPr>
                <w:rFonts w:ascii="Times New Roman" w:hAnsi="Times New Roman" w:cs="Times New Roman"/>
                <w:lang w:val="ro-RO"/>
              </w:rPr>
            </w:pPr>
            <w:r w:rsidRPr="0018170A">
              <w:rPr>
                <w:rFonts w:ascii="Times New Roman" w:hAnsi="Times New Roman" w:cs="Times New Roman"/>
                <w:u w:val="single"/>
                <w:lang w:val="ro-RO"/>
              </w:rPr>
              <w:t xml:space="preserve">Testare </w:t>
            </w:r>
            <w:r w:rsidRPr="0018170A">
              <w:rPr>
                <w:rFonts w:ascii="Cambria Math" w:hAnsi="Cambria Math" w:cs="Cambria Math"/>
                <w:u w:val="single"/>
                <w:lang w:val="ro-RO"/>
              </w:rPr>
              <w:t>ȋ</w:t>
            </w:r>
            <w:r w:rsidRPr="0018170A">
              <w:rPr>
                <w:rFonts w:ascii="Times New Roman" w:hAnsi="Times New Roman" w:cs="Times New Roman"/>
                <w:u w:val="single"/>
                <w:lang w:val="ro-RO"/>
              </w:rPr>
              <w:t>n condi</w:t>
            </w:r>
            <w:r w:rsidRPr="0018170A">
              <w:rPr>
                <w:rFonts w:ascii="Cambria Math" w:hAnsi="Cambria Math" w:cs="Cambria Math"/>
                <w:u w:val="single"/>
                <w:lang w:val="ro-RO"/>
              </w:rPr>
              <w:t>ț</w:t>
            </w:r>
            <w:r w:rsidRPr="0018170A">
              <w:rPr>
                <w:rFonts w:ascii="Times New Roman" w:hAnsi="Times New Roman" w:cs="Times New Roman"/>
                <w:u w:val="single"/>
                <w:lang w:val="ro-RO"/>
              </w:rPr>
              <w:t>ii de teren</w:t>
            </w:r>
            <w:r w:rsidRPr="0018170A">
              <w:rPr>
                <w:rFonts w:ascii="Times New Roman" w:hAnsi="Times New Roman" w:cs="Times New Roman"/>
                <w:lang w:val="ro-RO"/>
              </w:rPr>
              <w:t xml:space="preserve"> (fermă porcină). Doza aplicată 100g Agita 10WG dizolvat aplicat pe 80m</w:t>
            </w:r>
            <w:r w:rsidRPr="0018170A">
              <w:rPr>
                <w:rFonts w:ascii="Times New Roman" w:hAnsi="Times New Roman" w:cs="Times New Roman"/>
                <w:vertAlign w:val="superscript"/>
                <w:lang w:val="ro-RO"/>
              </w:rPr>
              <w:t>2</w:t>
            </w:r>
            <w:r w:rsidRPr="0018170A">
              <w:rPr>
                <w:rFonts w:ascii="Times New Roman" w:hAnsi="Times New Roman" w:cs="Times New Roman"/>
                <w:lang w:val="ro-RO"/>
              </w:rPr>
              <w:t>panouri, 12,5 g /panou . Referin</w:t>
            </w:r>
            <w:r w:rsidRPr="0018170A">
              <w:rPr>
                <w:rFonts w:ascii="Cambria Math" w:hAnsi="Cambria Math" w:cs="Cambria Math"/>
                <w:lang w:val="ro-RO"/>
              </w:rPr>
              <w:t>ț</w:t>
            </w:r>
            <w:r w:rsidRPr="0018170A">
              <w:rPr>
                <w:rFonts w:ascii="Times New Roman" w:hAnsi="Times New Roman" w:cs="Times New Roman"/>
                <w:lang w:val="ro-RO"/>
              </w:rPr>
              <w:t>a:Estany 2016a.</w:t>
            </w:r>
          </w:p>
        </w:tc>
        <w:tc>
          <w:tcPr>
            <w:tcW w:w="1701" w:type="dxa"/>
            <w:shd w:val="clear" w:color="auto" w:fill="auto"/>
          </w:tcPr>
          <w:p w:rsidR="0018170A" w:rsidRPr="0018170A" w:rsidRDefault="0018170A" w:rsidP="005A5971">
            <w:pPr>
              <w:rPr>
                <w:i/>
                <w:lang w:val="ro-RO"/>
              </w:rPr>
            </w:pPr>
            <w:r w:rsidRPr="0018170A">
              <w:rPr>
                <w:i/>
                <w:lang w:val="ro-RO"/>
              </w:rPr>
              <w:t>Musca</w:t>
            </w:r>
          </w:p>
          <w:p w:rsidR="0018170A" w:rsidRPr="0018170A" w:rsidRDefault="0018170A" w:rsidP="005A5971">
            <w:pPr>
              <w:rPr>
                <w:i/>
                <w:lang w:val="ro-RO"/>
              </w:rPr>
            </w:pPr>
            <w:r w:rsidRPr="0018170A">
              <w:rPr>
                <w:i/>
                <w:lang w:val="ro-RO"/>
              </w:rPr>
              <w:t>domestica</w:t>
            </w:r>
          </w:p>
        </w:tc>
        <w:tc>
          <w:tcPr>
            <w:tcW w:w="1842" w:type="dxa"/>
            <w:shd w:val="clear" w:color="auto" w:fill="auto"/>
          </w:tcPr>
          <w:p w:rsidR="0018170A" w:rsidRPr="0018170A" w:rsidRDefault="0018170A" w:rsidP="005A5971">
            <w:pPr>
              <w:rPr>
                <w:lang w:val="ro-RO"/>
              </w:rPr>
            </w:pPr>
            <w:r w:rsidRPr="0018170A">
              <w:rPr>
                <w:lang w:val="ro-RO"/>
              </w:rPr>
              <w:t>Agita 10WG</w:t>
            </w:r>
          </w:p>
          <w:p w:rsidR="0018170A" w:rsidRPr="0018170A" w:rsidRDefault="0018170A" w:rsidP="005A5971">
            <w:pPr>
              <w:rPr>
                <w:lang w:val="ro-RO"/>
              </w:rPr>
            </w:pPr>
            <w:r w:rsidRPr="0018170A">
              <w:rPr>
                <w:lang w:val="ro-RO"/>
              </w:rPr>
              <w:t>Tiametoxan 10% g/g</w:t>
            </w:r>
          </w:p>
          <w:p w:rsidR="0018170A" w:rsidRPr="0018170A" w:rsidRDefault="0018170A" w:rsidP="005A5971">
            <w:pPr>
              <w:rPr>
                <w:lang w:val="ro-RO"/>
              </w:rPr>
            </w:pPr>
            <w:proofErr w:type="spellStart"/>
            <w:r w:rsidRPr="0018170A">
              <w:rPr>
                <w:lang w:val="fr-FR"/>
              </w:rPr>
              <w:t>Muscalure</w:t>
            </w:r>
            <w:proofErr w:type="spellEnd"/>
            <w:r w:rsidRPr="0018170A">
              <w:rPr>
                <w:lang w:val="fr-FR"/>
              </w:rPr>
              <w:t xml:space="preserve"> 0.05% g/g</w:t>
            </w:r>
          </w:p>
          <w:p w:rsidR="0018170A" w:rsidRPr="0018170A" w:rsidRDefault="0018170A" w:rsidP="005A5971">
            <w:pPr>
              <w:rPr>
                <w:lang w:val="ro-RO"/>
              </w:rPr>
            </w:pPr>
          </w:p>
        </w:tc>
        <w:tc>
          <w:tcPr>
            <w:tcW w:w="1985" w:type="dxa"/>
            <w:shd w:val="clear" w:color="auto" w:fill="auto"/>
          </w:tcPr>
          <w:p w:rsidR="0018170A" w:rsidRPr="0018170A" w:rsidRDefault="0018170A" w:rsidP="005A5971">
            <w:pPr>
              <w:rPr>
                <w:lang w:val="ro-RO"/>
              </w:rPr>
            </w:pPr>
            <w:r w:rsidRPr="0018170A">
              <w:rPr>
                <w:lang w:val="ro-RO"/>
              </w:rPr>
              <w:t>Mortalitate:</w:t>
            </w:r>
          </w:p>
          <w:p w:rsidR="0018170A" w:rsidRPr="0018170A" w:rsidRDefault="0018170A" w:rsidP="005A5971">
            <w:pPr>
              <w:rPr>
                <w:lang w:val="ro-RO"/>
              </w:rPr>
            </w:pPr>
            <w:r w:rsidRPr="0018170A">
              <w:rPr>
                <w:lang w:val="ro-RO"/>
              </w:rPr>
              <w:t xml:space="preserve">57,5% </w:t>
            </w:r>
            <w:r w:rsidRPr="0018170A">
              <w:rPr>
                <w:rFonts w:ascii="Cambria Math" w:hAnsi="Cambria Math" w:cs="Cambria Math"/>
                <w:lang w:val="ro-RO"/>
              </w:rPr>
              <w:t>ȋ</w:t>
            </w:r>
            <w:r w:rsidRPr="0018170A">
              <w:rPr>
                <w:lang w:val="ro-RO"/>
              </w:rPr>
              <w:t>n 5 zile</w:t>
            </w:r>
          </w:p>
          <w:p w:rsidR="0018170A" w:rsidRPr="0018170A" w:rsidRDefault="0018170A" w:rsidP="005A5971">
            <w:pPr>
              <w:rPr>
                <w:lang w:val="ro-RO"/>
              </w:rPr>
            </w:pPr>
            <w:r w:rsidRPr="0018170A">
              <w:rPr>
                <w:lang w:val="ro-RO"/>
              </w:rPr>
              <w:t xml:space="preserve">35,9%  </w:t>
            </w:r>
            <w:r w:rsidRPr="0018170A">
              <w:rPr>
                <w:rFonts w:ascii="Cambria Math" w:hAnsi="Cambria Math" w:cs="Cambria Math"/>
                <w:lang w:val="ro-RO"/>
              </w:rPr>
              <w:t>ȋ</w:t>
            </w:r>
            <w:r w:rsidRPr="0018170A">
              <w:rPr>
                <w:lang w:val="ro-RO"/>
              </w:rPr>
              <w:t>n 7 zile</w:t>
            </w:r>
          </w:p>
          <w:p w:rsidR="0018170A" w:rsidRPr="0018170A" w:rsidRDefault="0018170A" w:rsidP="005A5971">
            <w:pPr>
              <w:rPr>
                <w:lang w:val="ro-RO"/>
              </w:rPr>
            </w:pPr>
            <w:r w:rsidRPr="0018170A">
              <w:rPr>
                <w:lang w:val="ro-RO"/>
              </w:rPr>
              <w:t xml:space="preserve">70,7%  </w:t>
            </w:r>
            <w:r w:rsidRPr="0018170A">
              <w:rPr>
                <w:rFonts w:ascii="Cambria Math" w:hAnsi="Cambria Math" w:cs="Cambria Math"/>
                <w:lang w:val="ro-RO"/>
              </w:rPr>
              <w:t>ȋ</w:t>
            </w:r>
            <w:r w:rsidRPr="0018170A">
              <w:rPr>
                <w:lang w:val="ro-RO"/>
              </w:rPr>
              <w:t>n  14 zile</w:t>
            </w:r>
          </w:p>
          <w:p w:rsidR="0018170A" w:rsidRPr="0018170A" w:rsidRDefault="0018170A" w:rsidP="005A5971">
            <w:pPr>
              <w:rPr>
                <w:lang w:val="ro-RO"/>
              </w:rPr>
            </w:pPr>
            <w:r w:rsidRPr="0018170A">
              <w:rPr>
                <w:lang w:val="ro-RO"/>
              </w:rPr>
              <w:t xml:space="preserve">87,2%  </w:t>
            </w:r>
            <w:r w:rsidRPr="0018170A">
              <w:rPr>
                <w:rFonts w:ascii="Cambria Math" w:hAnsi="Cambria Math" w:cs="Cambria Math"/>
                <w:lang w:val="ro-RO"/>
              </w:rPr>
              <w:t>ȋ</w:t>
            </w:r>
            <w:r w:rsidRPr="0018170A">
              <w:rPr>
                <w:lang w:val="ro-RO"/>
              </w:rPr>
              <w:t>n  21 zile</w:t>
            </w:r>
          </w:p>
          <w:p w:rsidR="0018170A" w:rsidRPr="0018170A" w:rsidRDefault="0018170A" w:rsidP="005A5971">
            <w:pPr>
              <w:rPr>
                <w:lang w:val="ro-RO"/>
              </w:rPr>
            </w:pPr>
            <w:r w:rsidRPr="0018170A">
              <w:rPr>
                <w:lang w:val="ro-RO"/>
              </w:rPr>
              <w:t xml:space="preserve">95,8%  </w:t>
            </w:r>
            <w:r w:rsidRPr="0018170A">
              <w:rPr>
                <w:rFonts w:ascii="Cambria Math" w:hAnsi="Cambria Math" w:cs="Cambria Math"/>
                <w:lang w:val="ro-RO"/>
              </w:rPr>
              <w:t>ȋ</w:t>
            </w:r>
            <w:r w:rsidRPr="0018170A">
              <w:rPr>
                <w:lang w:val="ro-RO"/>
              </w:rPr>
              <w:t>n  28 zile</w:t>
            </w:r>
          </w:p>
          <w:p w:rsidR="0018170A" w:rsidRPr="0018170A" w:rsidRDefault="0018170A" w:rsidP="005A5971">
            <w:pPr>
              <w:rPr>
                <w:lang w:val="ro-RO"/>
              </w:rPr>
            </w:pPr>
            <w:r w:rsidRPr="0018170A">
              <w:rPr>
                <w:lang w:val="ro-RO"/>
              </w:rPr>
              <w:t xml:space="preserve">96,9% </w:t>
            </w:r>
            <w:r w:rsidRPr="0018170A">
              <w:rPr>
                <w:rFonts w:ascii="Cambria Math" w:hAnsi="Cambria Math" w:cs="Cambria Math"/>
                <w:lang w:val="ro-RO"/>
              </w:rPr>
              <w:t>ȋ</w:t>
            </w:r>
            <w:r w:rsidRPr="0018170A">
              <w:rPr>
                <w:lang w:val="ro-RO"/>
              </w:rPr>
              <w:t>n 35 zile</w:t>
            </w:r>
          </w:p>
          <w:p w:rsidR="0018170A" w:rsidRPr="0018170A" w:rsidRDefault="0018170A" w:rsidP="005A5971">
            <w:pPr>
              <w:rPr>
                <w:lang w:val="ro-RO"/>
              </w:rPr>
            </w:pPr>
            <w:r w:rsidRPr="0018170A">
              <w:rPr>
                <w:lang w:val="ro-RO"/>
              </w:rPr>
              <w:t xml:space="preserve">95%  </w:t>
            </w:r>
            <w:r w:rsidRPr="0018170A">
              <w:rPr>
                <w:rFonts w:ascii="Cambria Math" w:hAnsi="Cambria Math" w:cs="Cambria Math"/>
                <w:lang w:val="ro-RO"/>
              </w:rPr>
              <w:t>ȋ</w:t>
            </w:r>
            <w:r w:rsidRPr="0018170A">
              <w:rPr>
                <w:lang w:val="ro-RO"/>
              </w:rPr>
              <w:t>n  42 zile</w:t>
            </w:r>
          </w:p>
        </w:tc>
      </w:tr>
      <w:tr w:rsidR="0018170A" w:rsidRPr="0018170A" w:rsidTr="0018170A">
        <w:tc>
          <w:tcPr>
            <w:tcW w:w="1701" w:type="dxa"/>
            <w:vMerge/>
            <w:shd w:val="clear" w:color="auto" w:fill="auto"/>
          </w:tcPr>
          <w:p w:rsidR="0018170A" w:rsidRPr="0018170A" w:rsidRDefault="0018170A" w:rsidP="005A5971">
            <w:pPr>
              <w:rPr>
                <w:lang w:val="ro-RO"/>
              </w:rPr>
            </w:pPr>
          </w:p>
        </w:tc>
        <w:tc>
          <w:tcPr>
            <w:tcW w:w="2694" w:type="dxa"/>
            <w:shd w:val="clear" w:color="auto" w:fill="auto"/>
          </w:tcPr>
          <w:p w:rsidR="0018170A" w:rsidRPr="0018170A" w:rsidRDefault="0018170A" w:rsidP="005A5971">
            <w:pPr>
              <w:pStyle w:val="Default"/>
              <w:jc w:val="both"/>
              <w:rPr>
                <w:rFonts w:ascii="Times New Roman" w:hAnsi="Times New Roman" w:cs="Times New Roman"/>
                <w:lang w:val="ro-RO"/>
              </w:rPr>
            </w:pPr>
            <w:r w:rsidRPr="0018170A">
              <w:rPr>
                <w:rFonts w:ascii="Times New Roman" w:hAnsi="Times New Roman" w:cs="Times New Roman"/>
                <w:u w:val="single"/>
                <w:lang w:val="ro-RO"/>
              </w:rPr>
              <w:t xml:space="preserve">Testare </w:t>
            </w:r>
            <w:r w:rsidRPr="0018170A">
              <w:rPr>
                <w:rFonts w:ascii="Cambria Math" w:hAnsi="Cambria Math" w:cs="Cambria Math"/>
                <w:u w:val="single"/>
                <w:lang w:val="ro-RO"/>
              </w:rPr>
              <w:t>ȋ</w:t>
            </w:r>
            <w:r w:rsidRPr="0018170A">
              <w:rPr>
                <w:rFonts w:ascii="Times New Roman" w:hAnsi="Times New Roman" w:cs="Times New Roman"/>
                <w:u w:val="single"/>
                <w:lang w:val="ro-RO"/>
              </w:rPr>
              <w:t>n condi</w:t>
            </w:r>
            <w:r w:rsidRPr="0018170A">
              <w:rPr>
                <w:rFonts w:ascii="Cambria Math" w:hAnsi="Cambria Math" w:cs="Cambria Math"/>
                <w:u w:val="single"/>
                <w:lang w:val="ro-RO"/>
              </w:rPr>
              <w:t>ț</w:t>
            </w:r>
            <w:r w:rsidRPr="0018170A">
              <w:rPr>
                <w:rFonts w:ascii="Times New Roman" w:hAnsi="Times New Roman" w:cs="Times New Roman"/>
                <w:u w:val="single"/>
                <w:lang w:val="ro-RO"/>
              </w:rPr>
              <w:t>ii de laborator</w:t>
            </w:r>
            <w:r w:rsidRPr="0018170A">
              <w:rPr>
                <w:rFonts w:ascii="Times New Roman" w:hAnsi="Times New Roman" w:cs="Times New Roman"/>
                <w:lang w:val="ro-RO"/>
              </w:rPr>
              <w:t>,  contact for</w:t>
            </w:r>
            <w:r w:rsidRPr="0018170A">
              <w:rPr>
                <w:rFonts w:ascii="Cambria Math" w:hAnsi="Cambria Math" w:cs="Cambria Math"/>
                <w:lang w:val="ro-RO"/>
              </w:rPr>
              <w:t>ț</w:t>
            </w:r>
            <w:r w:rsidRPr="0018170A">
              <w:rPr>
                <w:rFonts w:ascii="Times New Roman" w:hAnsi="Times New Roman" w:cs="Times New Roman"/>
                <w:lang w:val="ro-RO"/>
              </w:rPr>
              <w:t>at. Doza aplicată:  6,67g/m</w:t>
            </w:r>
            <w:r w:rsidRPr="0018170A">
              <w:rPr>
                <w:rFonts w:ascii="Times New Roman" w:hAnsi="Times New Roman" w:cs="Times New Roman"/>
                <w:vertAlign w:val="superscript"/>
                <w:lang w:val="ro-RO"/>
              </w:rPr>
              <w:t>2</w:t>
            </w:r>
            <w:r w:rsidRPr="0018170A">
              <w:rPr>
                <w:rFonts w:ascii="Times New Roman" w:hAnsi="Times New Roman" w:cs="Times New Roman"/>
                <w:lang w:val="ro-RO"/>
              </w:rPr>
              <w:t xml:space="preserve">. </w:t>
            </w:r>
          </w:p>
          <w:p w:rsidR="0018170A" w:rsidRPr="0018170A" w:rsidRDefault="0018170A" w:rsidP="005A5971">
            <w:pPr>
              <w:pStyle w:val="Default"/>
              <w:jc w:val="both"/>
              <w:rPr>
                <w:rFonts w:ascii="Times New Roman" w:hAnsi="Times New Roman" w:cs="Times New Roman"/>
                <w:lang w:val="ro-RO"/>
              </w:rPr>
            </w:pPr>
            <w:r w:rsidRPr="0018170A">
              <w:rPr>
                <w:rFonts w:ascii="Times New Roman" w:hAnsi="Times New Roman" w:cs="Times New Roman"/>
                <w:lang w:val="ro-RO"/>
              </w:rPr>
              <w:t>Referin</w:t>
            </w:r>
            <w:r w:rsidRPr="0018170A">
              <w:rPr>
                <w:rFonts w:ascii="Cambria Math" w:hAnsi="Cambria Math" w:cs="Cambria Math"/>
                <w:lang w:val="ro-RO"/>
              </w:rPr>
              <w:t>ț</w:t>
            </w:r>
            <w:r w:rsidRPr="0018170A">
              <w:rPr>
                <w:rFonts w:ascii="Times New Roman" w:hAnsi="Times New Roman" w:cs="Times New Roman"/>
                <w:lang w:val="ro-RO"/>
              </w:rPr>
              <w:t>a: Gefeller 2013a</w:t>
            </w:r>
          </w:p>
        </w:tc>
        <w:tc>
          <w:tcPr>
            <w:tcW w:w="1701" w:type="dxa"/>
            <w:shd w:val="clear" w:color="auto" w:fill="auto"/>
          </w:tcPr>
          <w:p w:rsidR="0018170A" w:rsidRPr="0018170A" w:rsidRDefault="0018170A" w:rsidP="005A5971">
            <w:pPr>
              <w:rPr>
                <w:i/>
                <w:lang w:val="ro-RO"/>
              </w:rPr>
            </w:pPr>
            <w:r w:rsidRPr="0018170A">
              <w:rPr>
                <w:i/>
                <w:lang w:val="ro-RO"/>
              </w:rPr>
              <w:t>Musca</w:t>
            </w:r>
          </w:p>
          <w:p w:rsidR="0018170A" w:rsidRPr="0018170A" w:rsidRDefault="0018170A" w:rsidP="005A5971">
            <w:pPr>
              <w:rPr>
                <w:i/>
                <w:lang w:val="ro-RO"/>
              </w:rPr>
            </w:pPr>
            <w:r w:rsidRPr="0018170A">
              <w:rPr>
                <w:i/>
                <w:lang w:val="ro-RO"/>
              </w:rPr>
              <w:t>domestica</w:t>
            </w:r>
          </w:p>
        </w:tc>
        <w:tc>
          <w:tcPr>
            <w:tcW w:w="1842" w:type="dxa"/>
            <w:shd w:val="clear" w:color="auto" w:fill="auto"/>
          </w:tcPr>
          <w:p w:rsidR="0018170A" w:rsidRPr="0018170A" w:rsidRDefault="0018170A" w:rsidP="005A5971">
            <w:pPr>
              <w:rPr>
                <w:lang w:val="ro-RO"/>
              </w:rPr>
            </w:pPr>
            <w:r w:rsidRPr="0018170A">
              <w:rPr>
                <w:lang w:val="ro-RO"/>
              </w:rPr>
              <w:t>Agita 10WG</w:t>
            </w:r>
          </w:p>
          <w:p w:rsidR="0018170A" w:rsidRPr="0018170A" w:rsidRDefault="0018170A" w:rsidP="005A5971">
            <w:pPr>
              <w:rPr>
                <w:lang w:val="ro-RO"/>
              </w:rPr>
            </w:pPr>
            <w:r w:rsidRPr="0018170A">
              <w:rPr>
                <w:lang w:val="ro-RO"/>
              </w:rPr>
              <w:t>Tiametoxan 10% g/g</w:t>
            </w:r>
          </w:p>
          <w:p w:rsidR="0018170A" w:rsidRPr="0018170A" w:rsidRDefault="0018170A" w:rsidP="005A5971">
            <w:pPr>
              <w:rPr>
                <w:lang w:val="ro-RO"/>
              </w:rPr>
            </w:pPr>
            <w:proofErr w:type="spellStart"/>
            <w:r w:rsidRPr="0018170A">
              <w:rPr>
                <w:lang w:val="fr-FR"/>
              </w:rPr>
              <w:t>Muscalure</w:t>
            </w:r>
            <w:proofErr w:type="spellEnd"/>
            <w:r w:rsidRPr="0018170A">
              <w:rPr>
                <w:lang w:val="fr-FR"/>
              </w:rPr>
              <w:t xml:space="preserve"> 0.05% g/g</w:t>
            </w:r>
          </w:p>
          <w:p w:rsidR="0018170A" w:rsidRPr="0018170A" w:rsidRDefault="0018170A" w:rsidP="005A5971">
            <w:pPr>
              <w:rPr>
                <w:lang w:val="ro-RO"/>
              </w:rPr>
            </w:pPr>
          </w:p>
        </w:tc>
        <w:tc>
          <w:tcPr>
            <w:tcW w:w="1985" w:type="dxa"/>
            <w:shd w:val="clear" w:color="auto" w:fill="auto"/>
          </w:tcPr>
          <w:p w:rsidR="0018170A" w:rsidRPr="0018170A" w:rsidRDefault="0018170A" w:rsidP="005A5971">
            <w:pPr>
              <w:rPr>
                <w:lang w:val="ro-RO"/>
              </w:rPr>
            </w:pPr>
            <w:r w:rsidRPr="0018170A">
              <w:rPr>
                <w:lang w:val="ro-RO"/>
              </w:rPr>
              <w:t>Mortalitate 100% după 24 ore.</w:t>
            </w:r>
          </w:p>
        </w:tc>
      </w:tr>
      <w:tr w:rsidR="0018170A" w:rsidRPr="0018170A" w:rsidTr="0018170A">
        <w:tc>
          <w:tcPr>
            <w:tcW w:w="1701" w:type="dxa"/>
            <w:vMerge/>
            <w:shd w:val="clear" w:color="auto" w:fill="auto"/>
          </w:tcPr>
          <w:p w:rsidR="0018170A" w:rsidRPr="0018170A" w:rsidRDefault="0018170A" w:rsidP="005A5971">
            <w:pPr>
              <w:rPr>
                <w:lang w:val="ro-RO"/>
              </w:rPr>
            </w:pPr>
          </w:p>
        </w:tc>
        <w:tc>
          <w:tcPr>
            <w:tcW w:w="2694" w:type="dxa"/>
            <w:shd w:val="clear" w:color="auto" w:fill="auto"/>
          </w:tcPr>
          <w:p w:rsidR="0018170A" w:rsidRPr="0018170A" w:rsidRDefault="0018170A" w:rsidP="005A5971">
            <w:pPr>
              <w:pStyle w:val="Default"/>
              <w:jc w:val="both"/>
              <w:rPr>
                <w:rFonts w:ascii="Times New Roman" w:hAnsi="Times New Roman" w:cs="Times New Roman"/>
                <w:lang w:val="ro-RO"/>
              </w:rPr>
            </w:pPr>
            <w:r w:rsidRPr="0018170A">
              <w:rPr>
                <w:rFonts w:ascii="Times New Roman" w:hAnsi="Times New Roman" w:cs="Times New Roman"/>
                <w:u w:val="single"/>
                <w:lang w:val="ro-RO"/>
              </w:rPr>
              <w:t xml:space="preserve">Testare </w:t>
            </w:r>
            <w:r w:rsidRPr="0018170A">
              <w:rPr>
                <w:rFonts w:ascii="Cambria Math" w:hAnsi="Cambria Math" w:cs="Cambria Math"/>
                <w:u w:val="single"/>
                <w:lang w:val="ro-RO"/>
              </w:rPr>
              <w:t>ȋ</w:t>
            </w:r>
            <w:r w:rsidRPr="0018170A">
              <w:rPr>
                <w:rFonts w:ascii="Times New Roman" w:hAnsi="Times New Roman" w:cs="Times New Roman"/>
                <w:u w:val="single"/>
                <w:lang w:val="ro-RO"/>
              </w:rPr>
              <w:t>n condi</w:t>
            </w:r>
            <w:r w:rsidRPr="0018170A">
              <w:rPr>
                <w:rFonts w:ascii="Cambria Math" w:hAnsi="Cambria Math" w:cs="Cambria Math"/>
                <w:u w:val="single"/>
                <w:lang w:val="ro-RO"/>
              </w:rPr>
              <w:t>ț</w:t>
            </w:r>
            <w:r w:rsidRPr="0018170A">
              <w:rPr>
                <w:rFonts w:ascii="Times New Roman" w:hAnsi="Times New Roman" w:cs="Times New Roman"/>
                <w:u w:val="single"/>
                <w:lang w:val="ro-RO"/>
              </w:rPr>
              <w:t>ii de laborator</w:t>
            </w:r>
            <w:r w:rsidRPr="0018170A">
              <w:rPr>
                <w:rFonts w:ascii="Times New Roman" w:hAnsi="Times New Roman" w:cs="Times New Roman"/>
                <w:lang w:val="ro-RO"/>
              </w:rPr>
              <w:t xml:space="preserve"> ,  </w:t>
            </w:r>
            <w:r w:rsidRPr="0018170A">
              <w:rPr>
                <w:rFonts w:ascii="Cambria Math" w:hAnsi="Cambria Math" w:cs="Cambria Math"/>
                <w:lang w:val="ro-RO"/>
              </w:rPr>
              <w:t>ȋ</w:t>
            </w:r>
            <w:r w:rsidRPr="0018170A">
              <w:rPr>
                <w:rFonts w:ascii="Times New Roman" w:hAnsi="Times New Roman" w:cs="Times New Roman"/>
                <w:lang w:val="ro-RO"/>
              </w:rPr>
              <w:t>n cuşcă cu un perete cu hartie impregnată. Doza aplicată:  6,67g/m</w:t>
            </w:r>
            <w:r w:rsidRPr="0018170A">
              <w:rPr>
                <w:rFonts w:ascii="Times New Roman" w:hAnsi="Times New Roman" w:cs="Times New Roman"/>
                <w:vertAlign w:val="superscript"/>
                <w:lang w:val="ro-RO"/>
              </w:rPr>
              <w:t>2</w:t>
            </w:r>
            <w:r w:rsidRPr="0018170A">
              <w:rPr>
                <w:rFonts w:ascii="Times New Roman" w:hAnsi="Times New Roman" w:cs="Times New Roman"/>
                <w:lang w:val="ro-RO"/>
              </w:rPr>
              <w:t>.</w:t>
            </w:r>
          </w:p>
          <w:p w:rsidR="0018170A" w:rsidRPr="0018170A" w:rsidRDefault="0018170A" w:rsidP="005A5971">
            <w:pPr>
              <w:pStyle w:val="Default"/>
              <w:jc w:val="both"/>
              <w:rPr>
                <w:rFonts w:ascii="Times New Roman" w:hAnsi="Times New Roman" w:cs="Times New Roman"/>
                <w:lang w:val="ro-RO"/>
              </w:rPr>
            </w:pPr>
            <w:r w:rsidRPr="0018170A">
              <w:rPr>
                <w:rFonts w:ascii="Times New Roman" w:hAnsi="Times New Roman" w:cs="Times New Roman"/>
                <w:lang w:val="ro-RO"/>
              </w:rPr>
              <w:t>Referin</w:t>
            </w:r>
            <w:r w:rsidRPr="0018170A">
              <w:rPr>
                <w:rFonts w:ascii="Cambria Math" w:hAnsi="Cambria Math" w:cs="Cambria Math"/>
                <w:lang w:val="ro-RO"/>
              </w:rPr>
              <w:t>ț</w:t>
            </w:r>
            <w:r w:rsidRPr="0018170A">
              <w:rPr>
                <w:rFonts w:ascii="Times New Roman" w:hAnsi="Times New Roman" w:cs="Times New Roman"/>
                <w:lang w:val="ro-RO"/>
              </w:rPr>
              <w:t>a: Gefeller 2013a</w:t>
            </w:r>
          </w:p>
        </w:tc>
        <w:tc>
          <w:tcPr>
            <w:tcW w:w="1701" w:type="dxa"/>
            <w:shd w:val="clear" w:color="auto" w:fill="auto"/>
          </w:tcPr>
          <w:p w:rsidR="0018170A" w:rsidRPr="0018170A" w:rsidRDefault="0018170A" w:rsidP="005A5971">
            <w:pPr>
              <w:rPr>
                <w:i/>
                <w:lang w:val="ro-RO"/>
              </w:rPr>
            </w:pPr>
            <w:r w:rsidRPr="0018170A">
              <w:rPr>
                <w:i/>
                <w:lang w:val="ro-RO"/>
              </w:rPr>
              <w:t>Musca</w:t>
            </w:r>
          </w:p>
          <w:p w:rsidR="0018170A" w:rsidRPr="0018170A" w:rsidRDefault="0018170A" w:rsidP="005A5971">
            <w:pPr>
              <w:rPr>
                <w:i/>
                <w:lang w:val="ro-RO"/>
              </w:rPr>
            </w:pPr>
            <w:r w:rsidRPr="0018170A">
              <w:rPr>
                <w:i/>
                <w:lang w:val="ro-RO"/>
              </w:rPr>
              <w:t>domestica</w:t>
            </w:r>
          </w:p>
        </w:tc>
        <w:tc>
          <w:tcPr>
            <w:tcW w:w="1842" w:type="dxa"/>
            <w:shd w:val="clear" w:color="auto" w:fill="auto"/>
          </w:tcPr>
          <w:p w:rsidR="0018170A" w:rsidRPr="0018170A" w:rsidRDefault="0018170A" w:rsidP="005A5971">
            <w:pPr>
              <w:rPr>
                <w:lang w:val="ro-RO"/>
              </w:rPr>
            </w:pPr>
            <w:r w:rsidRPr="0018170A">
              <w:rPr>
                <w:lang w:val="ro-RO"/>
              </w:rPr>
              <w:t>Agita 10WG</w:t>
            </w:r>
          </w:p>
          <w:p w:rsidR="0018170A" w:rsidRPr="0018170A" w:rsidRDefault="0018170A" w:rsidP="005A5971">
            <w:pPr>
              <w:rPr>
                <w:lang w:val="ro-RO"/>
              </w:rPr>
            </w:pPr>
            <w:r w:rsidRPr="0018170A">
              <w:rPr>
                <w:lang w:val="ro-RO"/>
              </w:rPr>
              <w:t>Tiametoxan 10% g/g</w:t>
            </w:r>
          </w:p>
          <w:p w:rsidR="0018170A" w:rsidRPr="0018170A" w:rsidRDefault="0018170A" w:rsidP="005A5971">
            <w:pPr>
              <w:rPr>
                <w:lang w:val="ro-RO"/>
              </w:rPr>
            </w:pPr>
            <w:proofErr w:type="spellStart"/>
            <w:r w:rsidRPr="0018170A">
              <w:rPr>
                <w:lang w:val="fr-FR"/>
              </w:rPr>
              <w:t>Muscalure</w:t>
            </w:r>
            <w:proofErr w:type="spellEnd"/>
            <w:r w:rsidRPr="0018170A">
              <w:rPr>
                <w:lang w:val="fr-FR"/>
              </w:rPr>
              <w:t xml:space="preserve"> 0.05% g/g</w:t>
            </w:r>
          </w:p>
          <w:p w:rsidR="0018170A" w:rsidRPr="0018170A" w:rsidRDefault="0018170A" w:rsidP="005A5971">
            <w:pPr>
              <w:rPr>
                <w:lang w:val="ro-RO"/>
              </w:rPr>
            </w:pPr>
          </w:p>
        </w:tc>
        <w:tc>
          <w:tcPr>
            <w:tcW w:w="1985" w:type="dxa"/>
            <w:shd w:val="clear" w:color="auto" w:fill="auto"/>
          </w:tcPr>
          <w:p w:rsidR="0018170A" w:rsidRPr="0018170A" w:rsidRDefault="0018170A" w:rsidP="005A5971">
            <w:pPr>
              <w:rPr>
                <w:lang w:val="ro-RO"/>
              </w:rPr>
            </w:pPr>
            <w:r w:rsidRPr="0018170A">
              <w:rPr>
                <w:lang w:val="ro-RO"/>
              </w:rPr>
              <w:t>Mortalitate 78% după 24 ore.</w:t>
            </w:r>
          </w:p>
        </w:tc>
      </w:tr>
      <w:tr w:rsidR="0018170A" w:rsidRPr="0018170A" w:rsidTr="0018170A">
        <w:tc>
          <w:tcPr>
            <w:tcW w:w="1701" w:type="dxa"/>
            <w:vMerge w:val="restart"/>
            <w:shd w:val="clear" w:color="auto" w:fill="auto"/>
          </w:tcPr>
          <w:p w:rsidR="0018170A" w:rsidRPr="0018170A" w:rsidRDefault="0018170A" w:rsidP="005A5971">
            <w:pPr>
              <w:rPr>
                <w:lang w:val="ro-RO"/>
              </w:rPr>
            </w:pPr>
            <w:r w:rsidRPr="0018170A">
              <w:rPr>
                <w:lang w:val="ro-RO"/>
              </w:rPr>
              <w:t>Insecticidă</w:t>
            </w:r>
          </w:p>
          <w:p w:rsidR="0018170A" w:rsidRPr="0018170A" w:rsidRDefault="0018170A" w:rsidP="005A5971">
            <w:pPr>
              <w:rPr>
                <w:lang w:val="ro-RO"/>
              </w:rPr>
            </w:pPr>
            <w:r w:rsidRPr="0018170A">
              <w:rPr>
                <w:lang w:val="ro-RO"/>
              </w:rPr>
              <w:t xml:space="preserve">(controlul asupra Musca domestica </w:t>
            </w:r>
            <w:r w:rsidRPr="0018170A">
              <w:rPr>
                <w:rFonts w:ascii="Cambria Math" w:hAnsi="Cambria Math" w:cs="Cambria Math"/>
                <w:lang w:val="ro-RO"/>
              </w:rPr>
              <w:t>ȋ</w:t>
            </w:r>
            <w:r w:rsidRPr="0018170A">
              <w:rPr>
                <w:lang w:val="ro-RO"/>
              </w:rPr>
              <w:t>n adăposturile animalelor)</w:t>
            </w:r>
          </w:p>
        </w:tc>
        <w:tc>
          <w:tcPr>
            <w:tcW w:w="2694" w:type="dxa"/>
            <w:shd w:val="clear" w:color="auto" w:fill="auto"/>
          </w:tcPr>
          <w:p w:rsidR="0018170A" w:rsidRPr="0018170A" w:rsidRDefault="0018170A" w:rsidP="005A5971">
            <w:pPr>
              <w:jc w:val="both"/>
              <w:rPr>
                <w:lang w:val="ro-RO"/>
              </w:rPr>
            </w:pPr>
            <w:r w:rsidRPr="0018170A">
              <w:rPr>
                <w:u w:val="single"/>
                <w:lang w:val="ro-RO"/>
              </w:rPr>
              <w:t xml:space="preserve">Testare </w:t>
            </w:r>
            <w:r w:rsidRPr="0018170A">
              <w:rPr>
                <w:rFonts w:ascii="Cambria Math" w:hAnsi="Cambria Math" w:cs="Cambria Math"/>
                <w:u w:val="single"/>
                <w:lang w:val="ro-RO"/>
              </w:rPr>
              <w:t>ȋ</w:t>
            </w:r>
            <w:r w:rsidRPr="0018170A">
              <w:rPr>
                <w:u w:val="single"/>
                <w:lang w:val="ro-RO"/>
              </w:rPr>
              <w:t>n condi</w:t>
            </w:r>
            <w:r w:rsidRPr="0018170A">
              <w:rPr>
                <w:rFonts w:ascii="Cambria Math" w:hAnsi="Cambria Math" w:cs="Cambria Math"/>
                <w:u w:val="single"/>
                <w:lang w:val="ro-RO"/>
              </w:rPr>
              <w:t>ț</w:t>
            </w:r>
            <w:r w:rsidRPr="0018170A">
              <w:rPr>
                <w:u w:val="single"/>
                <w:lang w:val="ro-RO"/>
              </w:rPr>
              <w:t>ii de laborator</w:t>
            </w:r>
            <w:r w:rsidRPr="0018170A">
              <w:rPr>
                <w:lang w:val="ro-RO"/>
              </w:rPr>
              <w:t xml:space="preserve"> Simulare pe 12 m</w:t>
            </w:r>
            <w:r w:rsidRPr="0018170A">
              <w:rPr>
                <w:vertAlign w:val="superscript"/>
                <w:lang w:val="ro-RO"/>
              </w:rPr>
              <w:t xml:space="preserve">2 </w:t>
            </w:r>
            <w:r w:rsidRPr="0018170A">
              <w:rPr>
                <w:lang w:val="ro-RO"/>
              </w:rPr>
              <w:t>cu fâşii de hârtie impregnată. Doza aplicată:  6,67g/m</w:t>
            </w:r>
            <w:r w:rsidRPr="0018170A">
              <w:rPr>
                <w:vertAlign w:val="superscript"/>
                <w:lang w:val="ro-RO"/>
              </w:rPr>
              <w:t>2</w:t>
            </w:r>
            <w:r w:rsidRPr="0018170A">
              <w:rPr>
                <w:lang w:val="ro-RO"/>
              </w:rPr>
              <w:t>.</w:t>
            </w:r>
          </w:p>
          <w:p w:rsidR="0018170A" w:rsidRPr="0018170A" w:rsidRDefault="0018170A" w:rsidP="005A5971">
            <w:pPr>
              <w:jc w:val="both"/>
              <w:rPr>
                <w:lang w:val="ro-RO"/>
              </w:rPr>
            </w:pPr>
            <w:r w:rsidRPr="0018170A">
              <w:rPr>
                <w:lang w:val="ro-RO"/>
              </w:rPr>
              <w:t>Referin</w:t>
            </w:r>
            <w:r w:rsidRPr="0018170A">
              <w:rPr>
                <w:rFonts w:ascii="Cambria Math" w:hAnsi="Cambria Math" w:cs="Cambria Math"/>
                <w:lang w:val="ro-RO"/>
              </w:rPr>
              <w:t>ț</w:t>
            </w:r>
            <w:r w:rsidRPr="0018170A">
              <w:rPr>
                <w:lang w:val="ro-RO"/>
              </w:rPr>
              <w:t>a: Gefeller 2013a</w:t>
            </w:r>
          </w:p>
        </w:tc>
        <w:tc>
          <w:tcPr>
            <w:tcW w:w="1701" w:type="dxa"/>
            <w:shd w:val="clear" w:color="auto" w:fill="auto"/>
          </w:tcPr>
          <w:p w:rsidR="0018170A" w:rsidRPr="0018170A" w:rsidRDefault="0018170A" w:rsidP="005A5971">
            <w:pPr>
              <w:rPr>
                <w:i/>
                <w:lang w:val="ro-RO"/>
              </w:rPr>
            </w:pPr>
            <w:r w:rsidRPr="0018170A">
              <w:rPr>
                <w:i/>
                <w:lang w:val="ro-RO"/>
              </w:rPr>
              <w:t>Musca</w:t>
            </w:r>
          </w:p>
          <w:p w:rsidR="0018170A" w:rsidRPr="0018170A" w:rsidRDefault="0018170A" w:rsidP="005A5971">
            <w:pPr>
              <w:rPr>
                <w:i/>
                <w:lang w:val="ro-RO"/>
              </w:rPr>
            </w:pPr>
            <w:r w:rsidRPr="0018170A">
              <w:rPr>
                <w:i/>
                <w:lang w:val="ro-RO"/>
              </w:rPr>
              <w:t>domestica</w:t>
            </w:r>
          </w:p>
        </w:tc>
        <w:tc>
          <w:tcPr>
            <w:tcW w:w="1842" w:type="dxa"/>
            <w:shd w:val="clear" w:color="auto" w:fill="auto"/>
          </w:tcPr>
          <w:p w:rsidR="0018170A" w:rsidRPr="0018170A" w:rsidRDefault="0018170A" w:rsidP="005A5971">
            <w:pPr>
              <w:rPr>
                <w:lang w:val="ro-RO"/>
              </w:rPr>
            </w:pPr>
            <w:r w:rsidRPr="0018170A">
              <w:rPr>
                <w:lang w:val="ro-RO"/>
              </w:rPr>
              <w:t>Agita 10WG</w:t>
            </w:r>
          </w:p>
          <w:p w:rsidR="0018170A" w:rsidRPr="0018170A" w:rsidRDefault="0018170A" w:rsidP="005A5971">
            <w:pPr>
              <w:rPr>
                <w:lang w:val="ro-RO"/>
              </w:rPr>
            </w:pPr>
            <w:r w:rsidRPr="0018170A">
              <w:rPr>
                <w:lang w:val="ro-RO"/>
              </w:rPr>
              <w:t>Tiametoxan 10% g/g</w:t>
            </w:r>
          </w:p>
          <w:p w:rsidR="0018170A" w:rsidRPr="0018170A" w:rsidRDefault="0018170A" w:rsidP="005A5971">
            <w:pPr>
              <w:rPr>
                <w:lang w:val="fr-FR"/>
              </w:rPr>
            </w:pPr>
            <w:proofErr w:type="spellStart"/>
            <w:r w:rsidRPr="0018170A">
              <w:rPr>
                <w:lang w:val="fr-FR"/>
              </w:rPr>
              <w:t>Muscalure</w:t>
            </w:r>
            <w:proofErr w:type="spellEnd"/>
            <w:r w:rsidRPr="0018170A">
              <w:rPr>
                <w:lang w:val="fr-FR"/>
              </w:rPr>
              <w:t xml:space="preserve"> 0.05% g/g</w:t>
            </w:r>
          </w:p>
          <w:p w:rsidR="0018170A" w:rsidRPr="0018170A" w:rsidRDefault="0018170A" w:rsidP="005A5971">
            <w:pPr>
              <w:rPr>
                <w:lang w:val="ro-RO"/>
              </w:rPr>
            </w:pPr>
          </w:p>
        </w:tc>
        <w:tc>
          <w:tcPr>
            <w:tcW w:w="1985" w:type="dxa"/>
            <w:shd w:val="clear" w:color="auto" w:fill="auto"/>
          </w:tcPr>
          <w:p w:rsidR="0018170A" w:rsidRPr="0018170A" w:rsidRDefault="0018170A" w:rsidP="005A5971">
            <w:pPr>
              <w:rPr>
                <w:lang w:val="ro-RO"/>
              </w:rPr>
            </w:pPr>
            <w:r w:rsidRPr="0018170A">
              <w:rPr>
                <w:lang w:val="ro-RO"/>
              </w:rPr>
              <w:t>Mortalitate 81% după 24 ore.</w:t>
            </w:r>
          </w:p>
        </w:tc>
      </w:tr>
      <w:tr w:rsidR="0018170A" w:rsidRPr="0018170A" w:rsidTr="0018170A">
        <w:tc>
          <w:tcPr>
            <w:tcW w:w="1701" w:type="dxa"/>
            <w:vMerge/>
            <w:shd w:val="clear" w:color="auto" w:fill="auto"/>
          </w:tcPr>
          <w:p w:rsidR="0018170A" w:rsidRPr="0018170A" w:rsidRDefault="0018170A" w:rsidP="005A5971">
            <w:pPr>
              <w:rPr>
                <w:lang w:val="ro-RO"/>
              </w:rPr>
            </w:pPr>
          </w:p>
        </w:tc>
        <w:tc>
          <w:tcPr>
            <w:tcW w:w="2694" w:type="dxa"/>
            <w:shd w:val="clear" w:color="auto" w:fill="auto"/>
          </w:tcPr>
          <w:p w:rsidR="0018170A" w:rsidRPr="0018170A" w:rsidRDefault="0018170A" w:rsidP="005A5971">
            <w:pPr>
              <w:jc w:val="both"/>
              <w:rPr>
                <w:u w:val="single"/>
                <w:lang w:val="ro-RO"/>
              </w:rPr>
            </w:pPr>
            <w:r w:rsidRPr="0018170A">
              <w:rPr>
                <w:u w:val="single"/>
                <w:lang w:val="ro-RO"/>
              </w:rPr>
              <w:t xml:space="preserve">Testare </w:t>
            </w:r>
            <w:r w:rsidRPr="0018170A">
              <w:rPr>
                <w:rFonts w:ascii="Cambria Math" w:hAnsi="Cambria Math" w:cs="Cambria Math"/>
                <w:u w:val="single"/>
                <w:lang w:val="ro-RO"/>
              </w:rPr>
              <w:t>ȋ</w:t>
            </w:r>
            <w:r w:rsidRPr="0018170A">
              <w:rPr>
                <w:u w:val="single"/>
                <w:lang w:val="ro-RO"/>
              </w:rPr>
              <w:t>n condi</w:t>
            </w:r>
            <w:r w:rsidRPr="0018170A">
              <w:rPr>
                <w:rFonts w:ascii="Cambria Math" w:hAnsi="Cambria Math" w:cs="Cambria Math"/>
                <w:u w:val="single"/>
                <w:lang w:val="ro-RO"/>
              </w:rPr>
              <w:t>ț</w:t>
            </w:r>
            <w:r w:rsidRPr="0018170A">
              <w:rPr>
                <w:u w:val="single"/>
                <w:lang w:val="ro-RO"/>
              </w:rPr>
              <w:t>ii de laborator</w:t>
            </w:r>
          </w:p>
          <w:p w:rsidR="0018170A" w:rsidRPr="0018170A" w:rsidRDefault="0018170A" w:rsidP="005A5971">
            <w:pPr>
              <w:jc w:val="both"/>
              <w:rPr>
                <w:lang w:val="ro-RO"/>
              </w:rPr>
            </w:pPr>
            <w:r w:rsidRPr="0018170A">
              <w:rPr>
                <w:lang w:val="ro-RO"/>
              </w:rPr>
              <w:t>Concentra</w:t>
            </w:r>
            <w:r w:rsidRPr="0018170A">
              <w:rPr>
                <w:rFonts w:ascii="Cambria Math" w:hAnsi="Cambria Math" w:cs="Cambria Math"/>
                <w:lang w:val="ro-RO"/>
              </w:rPr>
              <w:t>ț</w:t>
            </w:r>
            <w:r w:rsidRPr="0018170A">
              <w:rPr>
                <w:lang w:val="ro-RO"/>
              </w:rPr>
              <w:t xml:space="preserve">ii: 100g dizolvate in 80ml, 65ml, 50ml apa,aplicat pe </w:t>
            </w:r>
            <w:r w:rsidRPr="0018170A">
              <w:rPr>
                <w:lang w:val="ro-RO"/>
              </w:rPr>
              <w:lastRenderedPageBreak/>
              <w:t>100cm</w:t>
            </w:r>
            <w:r w:rsidRPr="0018170A">
              <w:rPr>
                <w:vertAlign w:val="superscript"/>
                <w:lang w:val="ro-RO"/>
              </w:rPr>
              <w:t xml:space="preserve">2 </w:t>
            </w:r>
            <w:r w:rsidRPr="0018170A">
              <w:rPr>
                <w:lang w:val="ro-RO"/>
              </w:rPr>
              <w:t xml:space="preserve"> </w:t>
            </w:r>
            <w:r w:rsidRPr="0018170A">
              <w:rPr>
                <w:rFonts w:ascii="Cambria Math" w:hAnsi="Cambria Math" w:cs="Cambria Math"/>
                <w:lang w:val="ro-RO"/>
              </w:rPr>
              <w:t>ȋ</w:t>
            </w:r>
            <w:r w:rsidRPr="0018170A">
              <w:rPr>
                <w:lang w:val="ro-RO"/>
              </w:rPr>
              <w:t>mbătrânit 16 săptămâni la 25°C.</w:t>
            </w:r>
          </w:p>
          <w:p w:rsidR="0018170A" w:rsidRPr="0018170A" w:rsidRDefault="0018170A" w:rsidP="005A5971">
            <w:pPr>
              <w:jc w:val="both"/>
              <w:rPr>
                <w:lang w:val="ro-RO"/>
              </w:rPr>
            </w:pPr>
            <w:r w:rsidRPr="0018170A">
              <w:rPr>
                <w:lang w:val="ro-RO"/>
              </w:rPr>
              <w:t>Referin</w:t>
            </w:r>
            <w:r w:rsidRPr="0018170A">
              <w:rPr>
                <w:rFonts w:ascii="Cambria Math" w:hAnsi="Cambria Math" w:cs="Cambria Math"/>
                <w:lang w:val="ro-RO"/>
              </w:rPr>
              <w:t>ț</w:t>
            </w:r>
            <w:r w:rsidRPr="0018170A">
              <w:rPr>
                <w:lang w:val="ro-RO"/>
              </w:rPr>
              <w:t>a: Moyses 2012a</w:t>
            </w:r>
          </w:p>
        </w:tc>
        <w:tc>
          <w:tcPr>
            <w:tcW w:w="1701" w:type="dxa"/>
            <w:shd w:val="clear" w:color="auto" w:fill="auto"/>
          </w:tcPr>
          <w:p w:rsidR="0018170A" w:rsidRPr="0018170A" w:rsidRDefault="0018170A" w:rsidP="005A5971">
            <w:pPr>
              <w:rPr>
                <w:i/>
                <w:lang w:val="ro-RO"/>
              </w:rPr>
            </w:pPr>
            <w:r w:rsidRPr="0018170A">
              <w:rPr>
                <w:i/>
                <w:lang w:val="ro-RO"/>
              </w:rPr>
              <w:lastRenderedPageBreak/>
              <w:t>Musca</w:t>
            </w:r>
          </w:p>
          <w:p w:rsidR="0018170A" w:rsidRPr="0018170A" w:rsidRDefault="0018170A" w:rsidP="005A5971">
            <w:pPr>
              <w:rPr>
                <w:i/>
                <w:lang w:val="ro-RO"/>
              </w:rPr>
            </w:pPr>
            <w:r w:rsidRPr="0018170A">
              <w:rPr>
                <w:i/>
                <w:lang w:val="ro-RO"/>
              </w:rPr>
              <w:t>domestica</w:t>
            </w:r>
          </w:p>
        </w:tc>
        <w:tc>
          <w:tcPr>
            <w:tcW w:w="1842" w:type="dxa"/>
            <w:shd w:val="clear" w:color="auto" w:fill="auto"/>
          </w:tcPr>
          <w:p w:rsidR="0018170A" w:rsidRPr="0018170A" w:rsidRDefault="0018170A" w:rsidP="005A5971">
            <w:pPr>
              <w:rPr>
                <w:lang w:val="ro-RO"/>
              </w:rPr>
            </w:pPr>
            <w:r w:rsidRPr="0018170A">
              <w:rPr>
                <w:lang w:val="ro-RO"/>
              </w:rPr>
              <w:t>Agita 10WG</w:t>
            </w:r>
          </w:p>
          <w:p w:rsidR="0018170A" w:rsidRPr="0018170A" w:rsidRDefault="0018170A" w:rsidP="005A5971">
            <w:pPr>
              <w:jc w:val="both"/>
              <w:rPr>
                <w:lang w:val="ro-RO"/>
              </w:rPr>
            </w:pPr>
            <w:r w:rsidRPr="0018170A">
              <w:rPr>
                <w:rFonts w:ascii="Cambria Math" w:hAnsi="Cambria Math" w:cs="Cambria Math"/>
                <w:lang w:val="ro-RO"/>
              </w:rPr>
              <w:t>ȋ</w:t>
            </w:r>
            <w:r w:rsidRPr="0018170A">
              <w:rPr>
                <w:lang w:val="ro-RO"/>
              </w:rPr>
              <w:t>mbătrânit</w:t>
            </w:r>
          </w:p>
          <w:p w:rsidR="0018170A" w:rsidRPr="0018170A" w:rsidRDefault="0018170A" w:rsidP="005A5971">
            <w:pPr>
              <w:rPr>
                <w:lang w:val="ro-RO"/>
              </w:rPr>
            </w:pPr>
            <w:r w:rsidRPr="0018170A">
              <w:rPr>
                <w:lang w:val="ro-RO"/>
              </w:rPr>
              <w:t>16 săptămâni la 25°C</w:t>
            </w:r>
          </w:p>
        </w:tc>
        <w:tc>
          <w:tcPr>
            <w:tcW w:w="1985" w:type="dxa"/>
            <w:shd w:val="clear" w:color="auto" w:fill="auto"/>
          </w:tcPr>
          <w:p w:rsidR="0018170A" w:rsidRPr="0018170A" w:rsidRDefault="0018170A" w:rsidP="005A5971">
            <w:pPr>
              <w:rPr>
                <w:lang w:val="ro-RO"/>
              </w:rPr>
            </w:pPr>
            <w:r w:rsidRPr="0018170A">
              <w:rPr>
                <w:lang w:val="ro-RO"/>
              </w:rPr>
              <w:t>Mortalitate 83-89% după 24 ore.</w:t>
            </w:r>
          </w:p>
        </w:tc>
      </w:tr>
      <w:tr w:rsidR="0018170A" w:rsidRPr="0018170A" w:rsidTr="0018170A">
        <w:tc>
          <w:tcPr>
            <w:tcW w:w="1701" w:type="dxa"/>
            <w:shd w:val="clear" w:color="auto" w:fill="auto"/>
          </w:tcPr>
          <w:p w:rsidR="0018170A" w:rsidRPr="0018170A" w:rsidRDefault="0018170A" w:rsidP="005A5971">
            <w:pPr>
              <w:rPr>
                <w:lang w:val="ro-RO"/>
              </w:rPr>
            </w:pPr>
            <w:r w:rsidRPr="0018170A">
              <w:rPr>
                <w:lang w:val="ro-RO"/>
              </w:rPr>
              <w:lastRenderedPageBreak/>
              <w:t>Insecticidă</w:t>
            </w:r>
          </w:p>
          <w:p w:rsidR="0018170A" w:rsidRPr="0018170A" w:rsidRDefault="0018170A" w:rsidP="005A5971">
            <w:pPr>
              <w:rPr>
                <w:lang w:val="ro-RO"/>
              </w:rPr>
            </w:pPr>
            <w:r w:rsidRPr="0018170A">
              <w:rPr>
                <w:lang w:val="ro-RO"/>
              </w:rPr>
              <w:t xml:space="preserve">(controlul asupra Musca domestica </w:t>
            </w:r>
            <w:r w:rsidRPr="0018170A">
              <w:rPr>
                <w:rFonts w:ascii="Cambria Math" w:hAnsi="Cambria Math" w:cs="Cambria Math"/>
                <w:lang w:val="ro-RO"/>
              </w:rPr>
              <w:t>ȋ</w:t>
            </w:r>
            <w:r w:rsidRPr="0018170A">
              <w:rPr>
                <w:lang w:val="ro-RO"/>
              </w:rPr>
              <w:t>n adăposturile animalelor)</w:t>
            </w:r>
          </w:p>
        </w:tc>
        <w:tc>
          <w:tcPr>
            <w:tcW w:w="2694" w:type="dxa"/>
            <w:shd w:val="clear" w:color="auto" w:fill="auto"/>
          </w:tcPr>
          <w:p w:rsidR="0018170A" w:rsidRPr="0018170A" w:rsidRDefault="0018170A" w:rsidP="005A5971">
            <w:pPr>
              <w:jc w:val="both"/>
              <w:rPr>
                <w:u w:val="single"/>
                <w:lang w:val="ro-RO"/>
              </w:rPr>
            </w:pPr>
            <w:r w:rsidRPr="0018170A">
              <w:rPr>
                <w:u w:val="single"/>
                <w:lang w:val="ro-RO"/>
              </w:rPr>
              <w:t xml:space="preserve">Testare </w:t>
            </w:r>
            <w:r w:rsidRPr="0018170A">
              <w:rPr>
                <w:rFonts w:ascii="Cambria Math" w:hAnsi="Cambria Math" w:cs="Cambria Math"/>
                <w:u w:val="single"/>
                <w:lang w:val="ro-RO"/>
              </w:rPr>
              <w:t>ȋ</w:t>
            </w:r>
            <w:r w:rsidRPr="0018170A">
              <w:rPr>
                <w:u w:val="single"/>
                <w:lang w:val="ro-RO"/>
              </w:rPr>
              <w:t>n condi</w:t>
            </w:r>
            <w:r w:rsidRPr="0018170A">
              <w:rPr>
                <w:rFonts w:ascii="Cambria Math" w:hAnsi="Cambria Math" w:cs="Cambria Math"/>
                <w:u w:val="single"/>
                <w:lang w:val="ro-RO"/>
              </w:rPr>
              <w:t>ț</w:t>
            </w:r>
            <w:r w:rsidRPr="0018170A">
              <w:rPr>
                <w:u w:val="single"/>
                <w:lang w:val="ro-RO"/>
              </w:rPr>
              <w:t>ii de laborator</w:t>
            </w:r>
          </w:p>
          <w:p w:rsidR="0018170A" w:rsidRPr="0018170A" w:rsidRDefault="0018170A" w:rsidP="005A5971">
            <w:pPr>
              <w:jc w:val="both"/>
              <w:rPr>
                <w:lang w:val="ro-RO"/>
              </w:rPr>
            </w:pPr>
            <w:r w:rsidRPr="0018170A">
              <w:rPr>
                <w:lang w:val="ro-RO"/>
              </w:rPr>
              <w:t>Concentra</w:t>
            </w:r>
            <w:r w:rsidRPr="0018170A">
              <w:rPr>
                <w:rFonts w:ascii="Cambria Math" w:hAnsi="Cambria Math" w:cs="Cambria Math"/>
                <w:lang w:val="ro-RO"/>
              </w:rPr>
              <w:t>ț</w:t>
            </w:r>
            <w:r w:rsidRPr="0018170A">
              <w:rPr>
                <w:lang w:val="ro-RO"/>
              </w:rPr>
              <w:t>ii: 100g dizolvate in 80ml, 65ml, 50ml apa,aplicat pe 100cm</w:t>
            </w:r>
            <w:r w:rsidRPr="0018170A">
              <w:rPr>
                <w:vertAlign w:val="superscript"/>
                <w:lang w:val="ro-RO"/>
              </w:rPr>
              <w:t xml:space="preserve">2 </w:t>
            </w:r>
            <w:r w:rsidRPr="0018170A">
              <w:rPr>
                <w:lang w:val="ro-RO"/>
              </w:rPr>
              <w:t xml:space="preserve"> </w:t>
            </w:r>
            <w:r w:rsidRPr="0018170A">
              <w:rPr>
                <w:rFonts w:ascii="Cambria Math" w:hAnsi="Cambria Math" w:cs="Cambria Math"/>
                <w:lang w:val="ro-RO"/>
              </w:rPr>
              <w:t>ȋ</w:t>
            </w:r>
            <w:r w:rsidRPr="0018170A">
              <w:rPr>
                <w:lang w:val="ro-RO"/>
              </w:rPr>
              <w:t>mbătrânit 16 săptămâni   la 40°C.</w:t>
            </w:r>
          </w:p>
          <w:p w:rsidR="0018170A" w:rsidRPr="0018170A" w:rsidRDefault="0018170A" w:rsidP="005A5971">
            <w:pPr>
              <w:jc w:val="both"/>
              <w:rPr>
                <w:lang w:val="ro-RO"/>
              </w:rPr>
            </w:pPr>
            <w:r w:rsidRPr="0018170A">
              <w:rPr>
                <w:lang w:val="ro-RO"/>
              </w:rPr>
              <w:t>Referin</w:t>
            </w:r>
            <w:r w:rsidRPr="0018170A">
              <w:rPr>
                <w:rFonts w:ascii="Cambria Math" w:hAnsi="Cambria Math" w:cs="Cambria Math"/>
                <w:lang w:val="ro-RO"/>
              </w:rPr>
              <w:t>ț</w:t>
            </w:r>
            <w:r w:rsidRPr="0018170A">
              <w:rPr>
                <w:lang w:val="ro-RO"/>
              </w:rPr>
              <w:t>a: Moyses 2012a</w:t>
            </w:r>
          </w:p>
        </w:tc>
        <w:tc>
          <w:tcPr>
            <w:tcW w:w="1701" w:type="dxa"/>
            <w:shd w:val="clear" w:color="auto" w:fill="auto"/>
          </w:tcPr>
          <w:p w:rsidR="0018170A" w:rsidRPr="0018170A" w:rsidRDefault="0018170A" w:rsidP="005A5971">
            <w:pPr>
              <w:rPr>
                <w:i/>
                <w:lang w:val="ro-RO"/>
              </w:rPr>
            </w:pPr>
            <w:r w:rsidRPr="0018170A">
              <w:rPr>
                <w:i/>
                <w:lang w:val="ro-RO"/>
              </w:rPr>
              <w:t>Musca</w:t>
            </w:r>
          </w:p>
          <w:p w:rsidR="0018170A" w:rsidRPr="0018170A" w:rsidRDefault="0018170A" w:rsidP="005A5971">
            <w:pPr>
              <w:rPr>
                <w:i/>
                <w:lang w:val="ro-RO"/>
              </w:rPr>
            </w:pPr>
            <w:r w:rsidRPr="0018170A">
              <w:rPr>
                <w:i/>
                <w:lang w:val="ro-RO"/>
              </w:rPr>
              <w:t>domestica</w:t>
            </w:r>
          </w:p>
        </w:tc>
        <w:tc>
          <w:tcPr>
            <w:tcW w:w="1842" w:type="dxa"/>
            <w:shd w:val="clear" w:color="auto" w:fill="auto"/>
          </w:tcPr>
          <w:p w:rsidR="0018170A" w:rsidRPr="0018170A" w:rsidRDefault="0018170A" w:rsidP="005A5971">
            <w:pPr>
              <w:rPr>
                <w:lang w:val="ro-RO"/>
              </w:rPr>
            </w:pPr>
            <w:r w:rsidRPr="0018170A">
              <w:rPr>
                <w:lang w:val="ro-RO"/>
              </w:rPr>
              <w:t>Agita 10WG</w:t>
            </w:r>
          </w:p>
          <w:p w:rsidR="0018170A" w:rsidRPr="0018170A" w:rsidRDefault="0018170A" w:rsidP="005A5971">
            <w:pPr>
              <w:jc w:val="both"/>
              <w:rPr>
                <w:lang w:val="ro-RO"/>
              </w:rPr>
            </w:pPr>
            <w:r w:rsidRPr="0018170A">
              <w:rPr>
                <w:rFonts w:ascii="Cambria Math" w:hAnsi="Cambria Math" w:cs="Cambria Math"/>
                <w:lang w:val="ro-RO"/>
              </w:rPr>
              <w:t>ȋ</w:t>
            </w:r>
            <w:r w:rsidRPr="0018170A">
              <w:rPr>
                <w:lang w:val="ro-RO"/>
              </w:rPr>
              <w:t>mbătrânit</w:t>
            </w:r>
          </w:p>
          <w:p w:rsidR="0018170A" w:rsidRPr="0018170A" w:rsidRDefault="0018170A" w:rsidP="005A5971">
            <w:pPr>
              <w:rPr>
                <w:lang w:val="ro-RO"/>
              </w:rPr>
            </w:pPr>
            <w:r w:rsidRPr="0018170A">
              <w:rPr>
                <w:lang w:val="ro-RO"/>
              </w:rPr>
              <w:t>16 săptămâni la 40°C</w:t>
            </w:r>
          </w:p>
        </w:tc>
        <w:tc>
          <w:tcPr>
            <w:tcW w:w="1985" w:type="dxa"/>
            <w:shd w:val="clear" w:color="auto" w:fill="auto"/>
          </w:tcPr>
          <w:p w:rsidR="0018170A" w:rsidRPr="0018170A" w:rsidRDefault="0018170A" w:rsidP="005A5971">
            <w:pPr>
              <w:rPr>
                <w:lang w:val="ro-RO"/>
              </w:rPr>
            </w:pPr>
            <w:r w:rsidRPr="0018170A">
              <w:rPr>
                <w:lang w:val="ro-RO"/>
              </w:rPr>
              <w:t>Mortalitate 87-90% după 24 ore.</w:t>
            </w:r>
          </w:p>
        </w:tc>
      </w:tr>
    </w:tbl>
    <w:p w:rsidR="00B82AAC" w:rsidRDefault="00B82AAC" w:rsidP="005A5971">
      <w:pPr>
        <w:pStyle w:val="NoSpacing"/>
        <w:rPr>
          <w:b/>
          <w:color w:val="000000"/>
          <w:lang w:val="ro-RO"/>
        </w:rPr>
      </w:pPr>
    </w:p>
    <w:p w:rsidR="00B66405" w:rsidRPr="007707AC" w:rsidRDefault="00B66405" w:rsidP="005A5971">
      <w:pPr>
        <w:pStyle w:val="NoSpacing"/>
        <w:rPr>
          <w:b/>
          <w:color w:val="000000"/>
          <w:lang w:val="ro-RO"/>
        </w:rPr>
      </w:pPr>
      <w:r w:rsidRPr="007707AC">
        <w:rPr>
          <w:b/>
          <w:color w:val="000000"/>
          <w:lang w:val="ro-RO"/>
        </w:rPr>
        <w:t xml:space="preserve">XIV. </w:t>
      </w:r>
      <w:r w:rsidR="00802F82" w:rsidRPr="00016938">
        <w:rPr>
          <w:b/>
          <w:lang w:val="ro-RO"/>
        </w:rPr>
        <w:t>INSTRUCTIUNILE  SI DOZELE DE APLICARE</w:t>
      </w:r>
      <w:r w:rsidR="00802F82" w:rsidRPr="00016938">
        <w:rPr>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CE47C0" w:rsidTr="00AA77DB">
        <w:tc>
          <w:tcPr>
            <w:tcW w:w="9923" w:type="dxa"/>
          </w:tcPr>
          <w:p w:rsidR="0053624D" w:rsidRPr="0053624D" w:rsidRDefault="0053624D" w:rsidP="005A5971">
            <w:pPr>
              <w:pStyle w:val="NoSpacing"/>
              <w:rPr>
                <w:u w:val="single"/>
                <w:lang w:val="ro-RO"/>
              </w:rPr>
            </w:pPr>
            <w:r w:rsidRPr="0053624D">
              <w:rPr>
                <w:u w:val="single"/>
                <w:lang w:val="ro-RO"/>
              </w:rPr>
              <w:t xml:space="preserve">Manipulare: </w:t>
            </w:r>
          </w:p>
          <w:p w:rsidR="0053624D" w:rsidRPr="0053624D" w:rsidRDefault="0053624D" w:rsidP="005A5971">
            <w:pPr>
              <w:pStyle w:val="NoSpacing"/>
              <w:rPr>
                <w:lang w:val="ro-RO"/>
              </w:rPr>
            </w:pPr>
            <w:r>
              <w:rPr>
                <w:lang w:val="ro-RO"/>
              </w:rPr>
              <w:t>-</w:t>
            </w:r>
            <w:r w:rsidRPr="0053624D">
              <w:rPr>
                <w:lang w:val="ro-RO"/>
              </w:rPr>
              <w:t xml:space="preserve">Pentru amestecare/încărcare </w:t>
            </w:r>
            <w:r w:rsidRPr="0053624D">
              <w:rPr>
                <w:rFonts w:ascii="Cambria Math" w:hAnsi="Cambria Math" w:cs="Cambria Math"/>
                <w:lang w:val="ro-RO"/>
              </w:rPr>
              <w:t>ș</w:t>
            </w:r>
            <w:r w:rsidRPr="0053624D">
              <w:rPr>
                <w:lang w:val="ro-RO"/>
              </w:rPr>
              <w:t>i etapa de aplicare, persoana care aplică produsul trebuie să poarte echipament de protec</w:t>
            </w:r>
            <w:r w:rsidRPr="0053624D">
              <w:rPr>
                <w:rFonts w:ascii="Cambria Math" w:hAnsi="Cambria Math" w:cs="Cambria Math"/>
                <w:lang w:val="ro-RO"/>
              </w:rPr>
              <w:t>ț</w:t>
            </w:r>
            <w:r w:rsidRPr="0053624D">
              <w:rPr>
                <w:lang w:val="ro-RO"/>
              </w:rPr>
              <w:t>ie de unică folosin</w:t>
            </w:r>
            <w:r w:rsidRPr="0053624D">
              <w:rPr>
                <w:rFonts w:ascii="Cambria Math" w:hAnsi="Cambria Math" w:cs="Cambria Math"/>
                <w:lang w:val="ro-RO"/>
              </w:rPr>
              <w:t>ț</w:t>
            </w:r>
            <w:r w:rsidRPr="0053624D">
              <w:rPr>
                <w:lang w:val="ro-RO"/>
              </w:rPr>
              <w:t xml:space="preserve">ă (de ex. halate, </w:t>
            </w:r>
            <w:r w:rsidRPr="0053624D">
              <w:rPr>
                <w:rFonts w:ascii="Cambria Math" w:hAnsi="Cambria Math" w:cs="Cambria Math"/>
                <w:lang w:val="ro-RO"/>
              </w:rPr>
              <w:t>ș</w:t>
            </w:r>
            <w:r w:rsidRPr="0053624D">
              <w:rPr>
                <w:lang w:val="ro-RO"/>
              </w:rPr>
              <w:t>or</w:t>
            </w:r>
            <w:r w:rsidRPr="0053624D">
              <w:rPr>
                <w:rFonts w:ascii="Cambria Math" w:hAnsi="Cambria Math" w:cs="Cambria Math"/>
                <w:lang w:val="ro-RO"/>
              </w:rPr>
              <w:t>ț</w:t>
            </w:r>
            <w:r w:rsidRPr="0053624D">
              <w:rPr>
                <w:lang w:val="ro-RO"/>
              </w:rPr>
              <w:t>uri, salopete de hârtie) pentru a evita dispersarea în canalizare în urma spălării hainelor contaminate.</w:t>
            </w:r>
          </w:p>
          <w:p w:rsidR="0053624D" w:rsidRPr="0053624D" w:rsidRDefault="0053624D" w:rsidP="005A5971">
            <w:pPr>
              <w:pStyle w:val="NoSpacing"/>
              <w:rPr>
                <w:lang w:val="ro-RO"/>
              </w:rPr>
            </w:pPr>
            <w:r>
              <w:rPr>
                <w:lang w:val="ro-RO"/>
              </w:rPr>
              <w:t>-</w:t>
            </w:r>
            <w:r w:rsidRPr="0053624D">
              <w:rPr>
                <w:lang w:val="ro-RO"/>
              </w:rPr>
              <w:t>Spăla</w:t>
            </w:r>
            <w:r w:rsidRPr="0053624D">
              <w:rPr>
                <w:rFonts w:ascii="Cambria Math" w:hAnsi="Cambria Math" w:cs="Cambria Math"/>
                <w:lang w:val="ro-RO"/>
              </w:rPr>
              <w:t>ț</w:t>
            </w:r>
            <w:r w:rsidRPr="0053624D">
              <w:rPr>
                <w:lang w:val="ro-RO"/>
              </w:rPr>
              <w:t xml:space="preserve">i mâinile </w:t>
            </w:r>
            <w:r w:rsidRPr="0053624D">
              <w:rPr>
                <w:rFonts w:ascii="Cambria Math" w:hAnsi="Cambria Math" w:cs="Cambria Math"/>
                <w:lang w:val="ro-RO"/>
              </w:rPr>
              <w:t>ș</w:t>
            </w:r>
            <w:r w:rsidRPr="0053624D">
              <w:rPr>
                <w:lang w:val="ro-RO"/>
              </w:rPr>
              <w:t>i pielea expusă imediat după manipularea produsului.</w:t>
            </w:r>
          </w:p>
          <w:p w:rsidR="0018170A" w:rsidRPr="00016938" w:rsidRDefault="0018170A" w:rsidP="00671032">
            <w:pPr>
              <w:pStyle w:val="NoSpacing"/>
              <w:rPr>
                <w:lang w:val="ro-RO"/>
              </w:rPr>
            </w:pPr>
            <w:proofErr w:type="spellStart"/>
            <w:r w:rsidRPr="0018170A">
              <w:t>Metoda</w:t>
            </w:r>
            <w:proofErr w:type="spellEnd"/>
            <w:r w:rsidRPr="0018170A">
              <w:t xml:space="preserve"> de </w:t>
            </w:r>
            <w:proofErr w:type="spellStart"/>
            <w:r w:rsidRPr="0018170A">
              <w:t>aplicare</w:t>
            </w:r>
            <w:proofErr w:type="spellEnd"/>
            <w:r w:rsidRPr="0018170A">
              <w:t xml:space="preserve">: 100g </w:t>
            </w:r>
            <w:proofErr w:type="spellStart"/>
            <w:r w:rsidRPr="0018170A">
              <w:t>produs</w:t>
            </w:r>
            <w:proofErr w:type="spellEnd"/>
            <w:r w:rsidRPr="0018170A">
              <w:t xml:space="preserve"> se </w:t>
            </w:r>
            <w:proofErr w:type="spellStart"/>
            <w:r w:rsidRPr="0018170A">
              <w:t>di</w:t>
            </w:r>
            <w:r w:rsidR="00671032">
              <w:t>sperseaza</w:t>
            </w:r>
            <w:bookmarkStart w:id="0" w:name="_GoBack"/>
            <w:bookmarkEnd w:id="0"/>
            <w:proofErr w:type="spellEnd"/>
            <w:r w:rsidRPr="0018170A">
              <w:t xml:space="preserve"> </w:t>
            </w:r>
            <w:proofErr w:type="spellStart"/>
            <w:r w:rsidRPr="0018170A">
              <w:rPr>
                <w:rFonts w:ascii="Cambria Math" w:hAnsi="Cambria Math" w:cs="Cambria Math"/>
              </w:rPr>
              <w:t>ȋ</w:t>
            </w:r>
            <w:r w:rsidRPr="0018170A">
              <w:t>n</w:t>
            </w:r>
            <w:proofErr w:type="spellEnd"/>
            <w:r w:rsidRPr="0018170A">
              <w:t xml:space="preserve"> 80 ml </w:t>
            </w:r>
            <w:proofErr w:type="spellStart"/>
            <w:r w:rsidRPr="0018170A">
              <w:t>apă</w:t>
            </w:r>
            <w:proofErr w:type="spellEnd"/>
            <w:r w:rsidRPr="0018170A">
              <w:t xml:space="preserve">, se </w:t>
            </w:r>
            <w:proofErr w:type="spellStart"/>
            <w:r w:rsidRPr="0018170A">
              <w:t>aplică</w:t>
            </w:r>
            <w:proofErr w:type="spellEnd"/>
            <w:r w:rsidRPr="0018170A">
              <w:t xml:space="preserve"> cu </w:t>
            </w:r>
            <w:proofErr w:type="spellStart"/>
            <w:r w:rsidRPr="0018170A">
              <w:t>perie</w:t>
            </w:r>
            <w:proofErr w:type="spellEnd"/>
            <w:r w:rsidRPr="0018170A">
              <w:t xml:space="preserve"> </w:t>
            </w:r>
            <w:proofErr w:type="spellStart"/>
            <w:r w:rsidRPr="0018170A">
              <w:t>sau</w:t>
            </w:r>
            <w:proofErr w:type="spellEnd"/>
            <w:r w:rsidRPr="0018170A">
              <w:t xml:space="preserve"> </w:t>
            </w:r>
            <w:proofErr w:type="spellStart"/>
            <w:r w:rsidRPr="0018170A">
              <w:t>trafalet</w:t>
            </w:r>
            <w:proofErr w:type="spellEnd"/>
            <w:r w:rsidRPr="0018170A">
              <w:t xml:space="preserve"> </w:t>
            </w:r>
            <w:proofErr w:type="spellStart"/>
            <w:r w:rsidRPr="0018170A">
              <w:t>pe</w:t>
            </w:r>
            <w:proofErr w:type="spellEnd"/>
            <w:r w:rsidRPr="0018170A">
              <w:t xml:space="preserve"> 10 </w:t>
            </w:r>
            <w:proofErr w:type="spellStart"/>
            <w:r w:rsidRPr="0018170A">
              <w:t>panouri</w:t>
            </w:r>
            <w:proofErr w:type="spellEnd"/>
            <w:r w:rsidRPr="0018170A">
              <w:t xml:space="preserve"> de 20cm/30cm care se </w:t>
            </w:r>
            <w:proofErr w:type="spellStart"/>
            <w:r w:rsidRPr="0018170A">
              <w:t>suspendă</w:t>
            </w:r>
            <w:proofErr w:type="spellEnd"/>
            <w:r w:rsidRPr="0018170A">
              <w:t xml:space="preserve"> </w:t>
            </w:r>
            <w:proofErr w:type="spellStart"/>
            <w:r w:rsidRPr="0018170A">
              <w:t>pe</w:t>
            </w:r>
            <w:proofErr w:type="spellEnd"/>
            <w:r w:rsidRPr="0018170A">
              <w:t xml:space="preserve"> 80-120cm</w:t>
            </w:r>
            <w:r w:rsidRPr="0018170A">
              <w:rPr>
                <w:vertAlign w:val="superscript"/>
              </w:rPr>
              <w:t>2</w:t>
            </w:r>
            <w:r w:rsidRPr="0018170A">
              <w:t xml:space="preserve"> </w:t>
            </w:r>
            <w:proofErr w:type="spellStart"/>
            <w:r w:rsidRPr="0018170A">
              <w:t>perete</w:t>
            </w:r>
            <w:proofErr w:type="spellEnd"/>
            <w:r w:rsidRPr="0018170A">
              <w:t xml:space="preserve">. Zona se </w:t>
            </w:r>
            <w:proofErr w:type="spellStart"/>
            <w:r w:rsidRPr="0018170A">
              <w:t>tratează</w:t>
            </w:r>
            <w:proofErr w:type="spellEnd"/>
            <w:r w:rsidRPr="0018170A">
              <w:t xml:space="preserve"> din </w:t>
            </w:r>
            <w:proofErr w:type="spellStart"/>
            <w:r w:rsidRPr="0018170A">
              <w:t>nou</w:t>
            </w:r>
            <w:proofErr w:type="spellEnd"/>
            <w:r w:rsidRPr="0018170A">
              <w:t xml:space="preserve"> </w:t>
            </w:r>
            <w:proofErr w:type="spellStart"/>
            <w:r w:rsidRPr="0018170A">
              <w:t>după</w:t>
            </w:r>
            <w:proofErr w:type="spellEnd"/>
            <w:r w:rsidRPr="0018170A">
              <w:t xml:space="preserve"> minim 6 </w:t>
            </w:r>
            <w:proofErr w:type="spellStart"/>
            <w:r w:rsidRPr="0018170A">
              <w:t>săptămâni</w:t>
            </w:r>
            <w:proofErr w:type="spellEnd"/>
            <w:r w:rsidRPr="0018170A">
              <w:t xml:space="preserve">. </w:t>
            </w:r>
            <w:proofErr w:type="spellStart"/>
            <w:r w:rsidRPr="0018170A">
              <w:t>Pentru</w:t>
            </w:r>
            <w:proofErr w:type="spellEnd"/>
            <w:r w:rsidRPr="0018170A">
              <w:t xml:space="preserve"> </w:t>
            </w:r>
            <w:proofErr w:type="spellStart"/>
            <w:r w:rsidRPr="0018170A">
              <w:t>protectia</w:t>
            </w:r>
            <w:proofErr w:type="spellEnd"/>
            <w:r w:rsidRPr="0018170A">
              <w:t xml:space="preserve"> </w:t>
            </w:r>
            <w:proofErr w:type="spellStart"/>
            <w:r w:rsidRPr="0018170A">
              <w:t>personalului</w:t>
            </w:r>
            <w:proofErr w:type="spellEnd"/>
            <w:r w:rsidRPr="0018170A">
              <w:t xml:space="preserve"> se </w:t>
            </w:r>
            <w:proofErr w:type="spellStart"/>
            <w:r w:rsidRPr="0018170A">
              <w:t>spalâ</w:t>
            </w:r>
            <w:proofErr w:type="spellEnd"/>
            <w:r w:rsidRPr="0018170A">
              <w:t xml:space="preserve"> </w:t>
            </w:r>
            <w:proofErr w:type="spellStart"/>
            <w:r w:rsidRPr="0018170A">
              <w:t>mâinile</w:t>
            </w:r>
            <w:proofErr w:type="spellEnd"/>
            <w:r w:rsidRPr="0018170A">
              <w:t xml:space="preserve"> </w:t>
            </w:r>
            <w:proofErr w:type="spellStart"/>
            <w:r w:rsidRPr="0018170A">
              <w:t>şi</w:t>
            </w:r>
            <w:proofErr w:type="spellEnd"/>
            <w:r w:rsidRPr="0018170A">
              <w:t xml:space="preserve"> </w:t>
            </w:r>
            <w:proofErr w:type="spellStart"/>
            <w:r w:rsidRPr="0018170A">
              <w:t>pielea</w:t>
            </w:r>
            <w:proofErr w:type="spellEnd"/>
            <w:r w:rsidRPr="0018170A">
              <w:t xml:space="preserve"> </w:t>
            </w:r>
            <w:proofErr w:type="spellStart"/>
            <w:r w:rsidRPr="0018170A">
              <w:t>expusă</w:t>
            </w:r>
            <w:proofErr w:type="spellEnd"/>
            <w:r w:rsidRPr="0018170A">
              <w:t xml:space="preserve"> </w:t>
            </w:r>
            <w:proofErr w:type="spellStart"/>
            <w:r w:rsidRPr="0018170A">
              <w:t>imediat</w:t>
            </w:r>
            <w:proofErr w:type="spellEnd"/>
            <w:r w:rsidRPr="0018170A">
              <w:t xml:space="preserve"> </w:t>
            </w:r>
            <w:proofErr w:type="spellStart"/>
            <w:r w:rsidRPr="0018170A">
              <w:t>după</w:t>
            </w:r>
            <w:proofErr w:type="spellEnd"/>
            <w:r w:rsidRPr="0018170A">
              <w:t xml:space="preserve"> </w:t>
            </w:r>
            <w:proofErr w:type="spellStart"/>
            <w:r w:rsidRPr="0018170A">
              <w:t>manipularea</w:t>
            </w:r>
            <w:proofErr w:type="spellEnd"/>
            <w:r w:rsidRPr="0018170A">
              <w:t xml:space="preserve"> </w:t>
            </w:r>
            <w:proofErr w:type="spellStart"/>
            <w:r w:rsidRPr="0018170A">
              <w:t>produsului</w:t>
            </w:r>
            <w:proofErr w:type="spellEnd"/>
            <w:r w:rsidRPr="0018170A">
              <w:t xml:space="preserve">. </w:t>
            </w:r>
            <w:proofErr w:type="spellStart"/>
            <w:r w:rsidRPr="0018170A">
              <w:t>Panourile</w:t>
            </w:r>
            <w:proofErr w:type="spellEnd"/>
            <w:r w:rsidRPr="0018170A">
              <w:t xml:space="preserve"> </w:t>
            </w:r>
            <w:proofErr w:type="spellStart"/>
            <w:r w:rsidRPr="0018170A">
              <w:t>uzate</w:t>
            </w:r>
            <w:proofErr w:type="spellEnd"/>
            <w:r w:rsidRPr="0018170A">
              <w:t xml:space="preserve"> se </w:t>
            </w:r>
            <w:proofErr w:type="spellStart"/>
            <w:r w:rsidRPr="0018170A">
              <w:t>dispun</w:t>
            </w:r>
            <w:proofErr w:type="spellEnd"/>
            <w:r w:rsidRPr="0018170A">
              <w:t xml:space="preserve"> final conform </w:t>
            </w:r>
            <w:proofErr w:type="spellStart"/>
            <w:r w:rsidRPr="0018170A">
              <w:t>reglementarilor</w:t>
            </w:r>
            <w:proofErr w:type="spellEnd"/>
            <w:r w:rsidRPr="0018170A">
              <w:t xml:space="preserve"> </w:t>
            </w:r>
            <w:proofErr w:type="spellStart"/>
            <w:r w:rsidRPr="0018170A">
              <w:rPr>
                <w:rFonts w:ascii="Cambria Math" w:hAnsi="Cambria Math" w:cs="Cambria Math"/>
              </w:rPr>
              <w:t>ȋ</w:t>
            </w:r>
            <w:r w:rsidRPr="0018170A">
              <w:t>n</w:t>
            </w:r>
            <w:proofErr w:type="spellEnd"/>
            <w:r w:rsidRPr="0018170A">
              <w:t xml:space="preserve"> </w:t>
            </w:r>
            <w:proofErr w:type="spellStart"/>
            <w:r w:rsidRPr="0018170A">
              <w:t>vigoare</w:t>
            </w:r>
            <w:proofErr w:type="spellEnd"/>
          </w:p>
        </w:tc>
      </w:tr>
    </w:tbl>
    <w:p w:rsidR="00AA77DB" w:rsidRDefault="00AA77DB" w:rsidP="005A5971">
      <w:pPr>
        <w:pStyle w:val="NoSpacing"/>
        <w:rPr>
          <w:b/>
          <w:lang w:val="ro-RO"/>
        </w:rPr>
      </w:pPr>
    </w:p>
    <w:p w:rsidR="00B66405" w:rsidRPr="008430D4" w:rsidRDefault="00B66405" w:rsidP="005A5971">
      <w:pPr>
        <w:pStyle w:val="NoSpacing"/>
        <w:rPr>
          <w:b/>
          <w:lang w:val="ro-RO"/>
        </w:rPr>
      </w:pPr>
      <w:r w:rsidRPr="008430D4">
        <w:rPr>
          <w:b/>
          <w:lang w:val="ro-RO"/>
        </w:rPr>
        <w:t>XV. INSTRUC</w:t>
      </w:r>
      <w:r w:rsidR="00EF1059" w:rsidRPr="008430D4">
        <w:rPr>
          <w:b/>
          <w:lang w:val="ro-RO"/>
        </w:rPr>
        <w:t>T</w:t>
      </w:r>
      <w:r w:rsidRPr="008430D4">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D6DA7" w:rsidRPr="00E97961" w:rsidTr="00AA77DB">
        <w:tc>
          <w:tcPr>
            <w:tcW w:w="9923" w:type="dxa"/>
          </w:tcPr>
          <w:p w:rsidR="004B63E2" w:rsidRPr="004B63E2" w:rsidRDefault="004B63E2" w:rsidP="005A5971">
            <w:pPr>
              <w:pStyle w:val="NoSpacing"/>
            </w:pPr>
            <w:proofErr w:type="spellStart"/>
            <w:r w:rsidRPr="004B63E2">
              <w:rPr>
                <w:bCs/>
              </w:rPr>
              <w:t>Informaţii</w:t>
            </w:r>
            <w:proofErr w:type="spellEnd"/>
            <w:r w:rsidRPr="004B63E2">
              <w:rPr>
                <w:bCs/>
              </w:rPr>
              <w:t xml:space="preserve"> </w:t>
            </w:r>
            <w:proofErr w:type="spellStart"/>
            <w:r w:rsidRPr="004B63E2">
              <w:rPr>
                <w:bCs/>
              </w:rPr>
              <w:t>generale</w:t>
            </w:r>
            <w:proofErr w:type="gramStart"/>
            <w:r w:rsidRPr="004B63E2">
              <w:rPr>
                <w:bCs/>
              </w:rPr>
              <w:t>:</w:t>
            </w:r>
            <w:r w:rsidRPr="004B63E2">
              <w:t>Asigura</w:t>
            </w:r>
            <w:proofErr w:type="gramEnd"/>
            <w:r w:rsidRPr="004B63E2">
              <w:rPr>
                <w:rFonts w:ascii="Cambria Math" w:hAnsi="Cambria Math" w:cs="Cambria Math"/>
              </w:rPr>
              <w:t>ț</w:t>
            </w:r>
            <w:r w:rsidRPr="004B63E2">
              <w:t>i-vă</w:t>
            </w:r>
            <w:proofErr w:type="spellEnd"/>
            <w:r w:rsidRPr="004B63E2">
              <w:t xml:space="preserve"> </w:t>
            </w:r>
            <w:proofErr w:type="spellStart"/>
            <w:r w:rsidRPr="004B63E2">
              <w:t>că</w:t>
            </w:r>
            <w:proofErr w:type="spellEnd"/>
            <w:r w:rsidRPr="004B63E2">
              <w:t xml:space="preserve"> </w:t>
            </w:r>
            <w:proofErr w:type="spellStart"/>
            <w:r w:rsidRPr="004B63E2">
              <w:t>personalul</w:t>
            </w:r>
            <w:proofErr w:type="spellEnd"/>
            <w:r w:rsidRPr="004B63E2">
              <w:t xml:space="preserve"> medical </w:t>
            </w:r>
            <w:proofErr w:type="spellStart"/>
            <w:r w:rsidRPr="004B63E2">
              <w:t>este</w:t>
            </w:r>
            <w:proofErr w:type="spellEnd"/>
            <w:r w:rsidRPr="004B63E2">
              <w:t xml:space="preserve"> </w:t>
            </w:r>
            <w:proofErr w:type="spellStart"/>
            <w:r w:rsidRPr="004B63E2">
              <w:t>informat</w:t>
            </w:r>
            <w:proofErr w:type="spellEnd"/>
            <w:r w:rsidRPr="004B63E2">
              <w:t xml:space="preserve"> cu </w:t>
            </w:r>
            <w:proofErr w:type="spellStart"/>
            <w:r w:rsidRPr="004B63E2">
              <w:t>privire</w:t>
            </w:r>
            <w:proofErr w:type="spellEnd"/>
            <w:r w:rsidRPr="004B63E2">
              <w:t xml:space="preserve">  la </w:t>
            </w:r>
            <w:proofErr w:type="spellStart"/>
            <w:r w:rsidRPr="004B63E2">
              <w:t>materialul</w:t>
            </w:r>
            <w:proofErr w:type="spellEnd"/>
            <w:r w:rsidRPr="004B63E2">
              <w:t xml:space="preserve"> (</w:t>
            </w:r>
            <w:proofErr w:type="spellStart"/>
            <w:r w:rsidRPr="004B63E2">
              <w:t>materialele</w:t>
            </w:r>
            <w:proofErr w:type="spellEnd"/>
            <w:r w:rsidRPr="004B63E2">
              <w:t xml:space="preserve">) implicate </w:t>
            </w:r>
            <w:proofErr w:type="spellStart"/>
            <w:r w:rsidRPr="004B63E2">
              <w:rPr>
                <w:rFonts w:ascii="Cambria Math" w:hAnsi="Cambria Math" w:cs="Cambria Math"/>
              </w:rPr>
              <w:t>ș</w:t>
            </w:r>
            <w:r w:rsidRPr="004B63E2">
              <w:t>i</w:t>
            </w:r>
            <w:proofErr w:type="spellEnd"/>
            <w:r w:rsidRPr="004B63E2">
              <w:t xml:space="preserve"> </w:t>
            </w:r>
            <w:proofErr w:type="spellStart"/>
            <w:r w:rsidRPr="004B63E2">
              <w:t>iau</w:t>
            </w:r>
            <w:proofErr w:type="spellEnd"/>
            <w:r w:rsidRPr="004B63E2">
              <w:t xml:space="preserve"> </w:t>
            </w:r>
            <w:proofErr w:type="spellStart"/>
            <w:r w:rsidRPr="004B63E2">
              <w:t>măsuri</w:t>
            </w:r>
            <w:proofErr w:type="spellEnd"/>
            <w:r w:rsidRPr="004B63E2">
              <w:t xml:space="preserve"> </w:t>
            </w:r>
            <w:proofErr w:type="spellStart"/>
            <w:r w:rsidRPr="004B63E2">
              <w:t>pentru</w:t>
            </w:r>
            <w:proofErr w:type="spellEnd"/>
            <w:r w:rsidRPr="004B63E2">
              <w:t xml:space="preserve"> a se </w:t>
            </w:r>
            <w:proofErr w:type="spellStart"/>
            <w:r w:rsidRPr="004B63E2">
              <w:t>proteja</w:t>
            </w:r>
            <w:proofErr w:type="spellEnd"/>
            <w:r w:rsidRPr="004B63E2">
              <w:t xml:space="preserve">. </w:t>
            </w:r>
            <w:proofErr w:type="spellStart"/>
            <w:r w:rsidRPr="004B63E2">
              <w:t>Persoana</w:t>
            </w:r>
            <w:proofErr w:type="spellEnd"/>
            <w:r w:rsidRPr="004B63E2">
              <w:t xml:space="preserve"> </w:t>
            </w:r>
            <w:proofErr w:type="spellStart"/>
            <w:r w:rsidRPr="004B63E2">
              <w:t>afectată</w:t>
            </w:r>
            <w:proofErr w:type="spellEnd"/>
            <w:r w:rsidRPr="004B63E2">
              <w:t xml:space="preserve"> </w:t>
            </w:r>
            <w:proofErr w:type="spellStart"/>
            <w:r w:rsidRPr="004B63E2">
              <w:t>va</w:t>
            </w:r>
            <w:proofErr w:type="spellEnd"/>
            <w:r w:rsidRPr="004B63E2">
              <w:t xml:space="preserve"> fi </w:t>
            </w:r>
            <w:proofErr w:type="spellStart"/>
            <w:r w:rsidRPr="004B63E2">
              <w:t>scoasă</w:t>
            </w:r>
            <w:proofErr w:type="spellEnd"/>
            <w:r w:rsidRPr="004B63E2">
              <w:t xml:space="preserve"> din</w:t>
            </w:r>
          </w:p>
          <w:p w:rsidR="004B63E2" w:rsidRPr="004B63E2" w:rsidRDefault="004B63E2" w:rsidP="005A5971">
            <w:pPr>
              <w:pStyle w:val="NoSpacing"/>
            </w:pPr>
            <w:r w:rsidRPr="004B63E2">
              <w:t xml:space="preserve">zona </w:t>
            </w:r>
            <w:proofErr w:type="spellStart"/>
            <w:r w:rsidRPr="004B63E2">
              <w:t>periculoasă</w:t>
            </w:r>
            <w:proofErr w:type="spellEnd"/>
            <w:r w:rsidRPr="004B63E2">
              <w:t xml:space="preserve"> </w:t>
            </w:r>
            <w:proofErr w:type="spellStart"/>
            <w:r w:rsidRPr="004B63E2">
              <w:t>într</w:t>
            </w:r>
            <w:proofErr w:type="spellEnd"/>
            <w:r w:rsidRPr="004B63E2">
              <w:t xml:space="preserve">-o camera bine </w:t>
            </w:r>
            <w:proofErr w:type="spellStart"/>
            <w:r w:rsidRPr="004B63E2">
              <w:t>ventilată</w:t>
            </w:r>
            <w:proofErr w:type="spellEnd"/>
            <w:r w:rsidRPr="004B63E2">
              <w:t xml:space="preserve"> </w:t>
            </w:r>
            <w:proofErr w:type="spellStart"/>
            <w:r w:rsidRPr="004B63E2">
              <w:t>sau</w:t>
            </w:r>
            <w:proofErr w:type="spellEnd"/>
            <w:r w:rsidRPr="004B63E2">
              <w:t xml:space="preserve"> la </w:t>
            </w:r>
            <w:proofErr w:type="spellStart"/>
            <w:r w:rsidRPr="004B63E2">
              <w:t>aer</w:t>
            </w:r>
            <w:proofErr w:type="spellEnd"/>
            <w:r w:rsidRPr="004B63E2">
              <w:t xml:space="preserve"> </w:t>
            </w:r>
            <w:proofErr w:type="spellStart"/>
            <w:r w:rsidRPr="004B63E2">
              <w:t>curat</w:t>
            </w:r>
            <w:proofErr w:type="spellEnd"/>
            <w:r w:rsidRPr="004B63E2">
              <w:t xml:space="preserve"> </w:t>
            </w:r>
            <w:proofErr w:type="spellStart"/>
            <w:r w:rsidRPr="004B63E2">
              <w:rPr>
                <w:rFonts w:ascii="Cambria Math" w:hAnsi="Cambria Math" w:cs="Cambria Math"/>
              </w:rPr>
              <w:t>ș</w:t>
            </w:r>
            <w:r w:rsidRPr="004B63E2">
              <w:t>i</w:t>
            </w:r>
            <w:proofErr w:type="spellEnd"/>
            <w:r w:rsidRPr="004B63E2">
              <w:t xml:space="preserve"> se </w:t>
            </w:r>
            <w:proofErr w:type="spellStart"/>
            <w:r w:rsidRPr="004B63E2">
              <w:t>va</w:t>
            </w:r>
            <w:proofErr w:type="spellEnd"/>
            <w:r w:rsidRPr="004B63E2">
              <w:t xml:space="preserve"> </w:t>
            </w:r>
            <w:proofErr w:type="spellStart"/>
            <w:r w:rsidRPr="004B63E2">
              <w:t>preveni</w:t>
            </w:r>
            <w:proofErr w:type="spellEnd"/>
          </w:p>
          <w:p w:rsidR="004B63E2" w:rsidRPr="004B63E2" w:rsidRDefault="004B63E2" w:rsidP="005A5971">
            <w:pPr>
              <w:pStyle w:val="NoSpacing"/>
            </w:pPr>
            <w:proofErr w:type="spellStart"/>
            <w:proofErr w:type="gramStart"/>
            <w:r w:rsidRPr="004B63E2">
              <w:t>hipotermia</w:t>
            </w:r>
            <w:proofErr w:type="spellEnd"/>
            <w:proofErr w:type="gramEnd"/>
            <w:r w:rsidRPr="004B63E2">
              <w:t>.</w:t>
            </w:r>
          </w:p>
          <w:p w:rsidR="004B63E2" w:rsidRPr="004B63E2" w:rsidRDefault="004B63E2" w:rsidP="005A5971">
            <w:pPr>
              <w:pStyle w:val="NoSpacing"/>
            </w:pPr>
            <w:proofErr w:type="spellStart"/>
            <w:r w:rsidRPr="004B63E2">
              <w:t>Inhalare</w:t>
            </w:r>
            <w:proofErr w:type="spellEnd"/>
            <w:r w:rsidRPr="004B63E2">
              <w:t xml:space="preserve">: </w:t>
            </w:r>
            <w:proofErr w:type="spellStart"/>
            <w:r w:rsidRPr="004B63E2">
              <w:t>Ie</w:t>
            </w:r>
            <w:r w:rsidRPr="004B63E2">
              <w:rPr>
                <w:rFonts w:ascii="Cambria Math" w:hAnsi="Cambria Math" w:cs="Cambria Math"/>
              </w:rPr>
              <w:t>ș</w:t>
            </w:r>
            <w:r w:rsidRPr="004B63E2">
              <w:t>i</w:t>
            </w:r>
            <w:r w:rsidRPr="004B63E2">
              <w:rPr>
                <w:rFonts w:ascii="Cambria Math" w:hAnsi="Cambria Math" w:cs="Cambria Math"/>
              </w:rPr>
              <w:t>ț</w:t>
            </w:r>
            <w:r w:rsidRPr="004B63E2">
              <w:t>i</w:t>
            </w:r>
            <w:proofErr w:type="spellEnd"/>
            <w:r w:rsidRPr="004B63E2">
              <w:t xml:space="preserve"> la </w:t>
            </w:r>
            <w:proofErr w:type="spellStart"/>
            <w:r w:rsidRPr="004B63E2">
              <w:t>aer</w:t>
            </w:r>
            <w:proofErr w:type="spellEnd"/>
            <w:r w:rsidRPr="004B63E2">
              <w:t xml:space="preserve"> </w:t>
            </w:r>
            <w:proofErr w:type="spellStart"/>
            <w:r w:rsidRPr="004B63E2">
              <w:t>curat</w:t>
            </w:r>
            <w:proofErr w:type="spellEnd"/>
            <w:r w:rsidRPr="004B63E2">
              <w:t xml:space="preserve">. </w:t>
            </w:r>
            <w:proofErr w:type="spellStart"/>
            <w:r w:rsidRPr="004B63E2">
              <w:t>Consulta</w:t>
            </w:r>
            <w:r w:rsidRPr="004B63E2">
              <w:rPr>
                <w:rFonts w:ascii="Cambria Math" w:hAnsi="Cambria Math" w:cs="Cambria Math"/>
              </w:rPr>
              <w:t>ț</w:t>
            </w:r>
            <w:r w:rsidRPr="004B63E2">
              <w:t>i</w:t>
            </w:r>
            <w:proofErr w:type="spellEnd"/>
            <w:r w:rsidRPr="004B63E2">
              <w:t xml:space="preserve"> un medic </w:t>
            </w:r>
            <w:proofErr w:type="spellStart"/>
            <w:r w:rsidRPr="004B63E2">
              <w:t>dacă</w:t>
            </w:r>
            <w:proofErr w:type="spellEnd"/>
            <w:r w:rsidRPr="004B63E2">
              <w:t xml:space="preserve"> </w:t>
            </w:r>
            <w:proofErr w:type="spellStart"/>
            <w:r w:rsidRPr="004B63E2">
              <w:t>simptomele</w:t>
            </w:r>
            <w:proofErr w:type="spellEnd"/>
            <w:r w:rsidRPr="004B63E2">
              <w:t xml:space="preserve"> se </w:t>
            </w:r>
            <w:proofErr w:type="spellStart"/>
            <w:r w:rsidRPr="004B63E2">
              <w:t>înrăută</w:t>
            </w:r>
            <w:r w:rsidRPr="004B63E2">
              <w:rPr>
                <w:rFonts w:ascii="Cambria Math" w:hAnsi="Cambria Math" w:cs="Cambria Math"/>
              </w:rPr>
              <w:t>ț</w:t>
            </w:r>
            <w:r w:rsidRPr="004B63E2">
              <w:t>esc</w:t>
            </w:r>
            <w:proofErr w:type="spellEnd"/>
            <w:r w:rsidRPr="004B63E2">
              <w:t xml:space="preserve"> </w:t>
            </w:r>
            <w:proofErr w:type="spellStart"/>
            <w:r w:rsidRPr="004B63E2">
              <w:t>sau</w:t>
            </w:r>
            <w:proofErr w:type="spellEnd"/>
            <w:r w:rsidRPr="004B63E2">
              <w:t xml:space="preserve"> </w:t>
            </w:r>
            <w:proofErr w:type="spellStart"/>
            <w:r w:rsidRPr="004B63E2">
              <w:t>persistă</w:t>
            </w:r>
            <w:proofErr w:type="spellEnd"/>
            <w:r w:rsidRPr="004B63E2">
              <w:t xml:space="preserve">. </w:t>
            </w:r>
            <w:proofErr w:type="spellStart"/>
            <w:r w:rsidRPr="004B63E2">
              <w:t>Spăla</w:t>
            </w:r>
            <w:r w:rsidRPr="004B63E2">
              <w:rPr>
                <w:rFonts w:ascii="Cambria Math" w:hAnsi="Cambria Math" w:cs="Cambria Math"/>
              </w:rPr>
              <w:t>ț</w:t>
            </w:r>
            <w:r w:rsidRPr="004B63E2">
              <w:t>i-vă</w:t>
            </w:r>
            <w:proofErr w:type="spellEnd"/>
            <w:r w:rsidRPr="004B63E2">
              <w:t xml:space="preserve"> </w:t>
            </w:r>
            <w:proofErr w:type="spellStart"/>
            <w:r w:rsidRPr="004B63E2">
              <w:t>imediat</w:t>
            </w:r>
            <w:proofErr w:type="spellEnd"/>
            <w:r w:rsidRPr="004B63E2">
              <w:t xml:space="preserve"> cu </w:t>
            </w:r>
            <w:proofErr w:type="spellStart"/>
            <w:r w:rsidRPr="004B63E2">
              <w:t>săpun</w:t>
            </w:r>
            <w:proofErr w:type="spellEnd"/>
            <w:r w:rsidRPr="004B63E2">
              <w:t xml:space="preserve"> </w:t>
            </w:r>
            <w:proofErr w:type="spellStart"/>
            <w:r w:rsidRPr="004B63E2">
              <w:rPr>
                <w:rFonts w:ascii="Cambria Math" w:hAnsi="Cambria Math" w:cs="Cambria Math"/>
              </w:rPr>
              <w:t>ș</w:t>
            </w:r>
            <w:r w:rsidRPr="004B63E2">
              <w:t>i</w:t>
            </w:r>
            <w:proofErr w:type="spellEnd"/>
            <w:r w:rsidRPr="004B63E2">
              <w:t xml:space="preserve"> </w:t>
            </w:r>
            <w:proofErr w:type="spellStart"/>
            <w:r w:rsidRPr="004B63E2">
              <w:t>multă</w:t>
            </w:r>
            <w:proofErr w:type="spellEnd"/>
            <w:r w:rsidRPr="004B63E2">
              <w:t xml:space="preserve"> </w:t>
            </w:r>
            <w:proofErr w:type="spellStart"/>
            <w:r w:rsidRPr="004B63E2">
              <w:t>apă</w:t>
            </w:r>
            <w:proofErr w:type="spellEnd"/>
            <w:r w:rsidRPr="004B63E2">
              <w:t xml:space="preserve">, </w:t>
            </w:r>
            <w:proofErr w:type="spellStart"/>
            <w:r w:rsidRPr="004B63E2">
              <w:t>îndepărtând</w:t>
            </w:r>
            <w:proofErr w:type="spellEnd"/>
            <w:r w:rsidRPr="004B63E2">
              <w:t xml:space="preserve"> </w:t>
            </w:r>
            <w:proofErr w:type="spellStart"/>
            <w:r w:rsidRPr="004B63E2">
              <w:t>îmbrăcămintea</w:t>
            </w:r>
            <w:proofErr w:type="spellEnd"/>
            <w:r w:rsidRPr="004B63E2">
              <w:t xml:space="preserve"> </w:t>
            </w:r>
            <w:proofErr w:type="spellStart"/>
            <w:r w:rsidRPr="004B63E2">
              <w:rPr>
                <w:rFonts w:ascii="Cambria Math" w:hAnsi="Cambria Math" w:cs="Cambria Math"/>
              </w:rPr>
              <w:t>ș</w:t>
            </w:r>
            <w:r w:rsidRPr="004B63E2">
              <w:t>i</w:t>
            </w:r>
            <w:proofErr w:type="spellEnd"/>
            <w:r w:rsidRPr="004B63E2">
              <w:t xml:space="preserve"> </w:t>
            </w:r>
            <w:proofErr w:type="spellStart"/>
            <w:r w:rsidRPr="004B63E2">
              <w:t>încăl</w:t>
            </w:r>
            <w:r w:rsidRPr="004B63E2">
              <w:rPr>
                <w:rFonts w:ascii="Cambria Math" w:hAnsi="Cambria Math" w:cs="Cambria Math"/>
              </w:rPr>
              <w:t>ț</w:t>
            </w:r>
            <w:r w:rsidRPr="004B63E2">
              <w:t>ămintea</w:t>
            </w:r>
            <w:proofErr w:type="spellEnd"/>
            <w:r w:rsidRPr="004B63E2">
              <w:t xml:space="preserve"> contaminate.</w:t>
            </w:r>
          </w:p>
          <w:p w:rsidR="004B63E2" w:rsidRPr="004B63E2" w:rsidRDefault="004B63E2" w:rsidP="005A5971">
            <w:pPr>
              <w:pStyle w:val="NoSpacing"/>
            </w:pPr>
            <w:r w:rsidRPr="004B63E2">
              <w:t xml:space="preserve">Contact cu </w:t>
            </w:r>
            <w:proofErr w:type="spellStart"/>
            <w:r w:rsidRPr="004B63E2">
              <w:t>ochii</w:t>
            </w:r>
            <w:proofErr w:type="spellEnd"/>
            <w:r w:rsidRPr="004B63E2">
              <w:t xml:space="preserve">: </w:t>
            </w:r>
            <w:proofErr w:type="spellStart"/>
            <w:r w:rsidRPr="004B63E2">
              <w:t>Clăti</w:t>
            </w:r>
            <w:r w:rsidRPr="004B63E2">
              <w:rPr>
                <w:rFonts w:ascii="Cambria Math" w:hAnsi="Cambria Math" w:cs="Cambria Math"/>
              </w:rPr>
              <w:t>ț</w:t>
            </w:r>
            <w:r w:rsidRPr="004B63E2">
              <w:t>i</w:t>
            </w:r>
            <w:proofErr w:type="spellEnd"/>
            <w:r w:rsidRPr="004B63E2">
              <w:t xml:space="preserve"> cu </w:t>
            </w:r>
            <w:proofErr w:type="spellStart"/>
            <w:r w:rsidRPr="004B63E2">
              <w:t>apă</w:t>
            </w:r>
            <w:proofErr w:type="spellEnd"/>
            <w:r w:rsidRPr="004B63E2">
              <w:t xml:space="preserve">. </w:t>
            </w:r>
            <w:proofErr w:type="spellStart"/>
            <w:r w:rsidRPr="004B63E2">
              <w:t>Solicita</w:t>
            </w:r>
            <w:r w:rsidRPr="004B63E2">
              <w:rPr>
                <w:rFonts w:ascii="Cambria Math" w:hAnsi="Cambria Math" w:cs="Cambria Math"/>
              </w:rPr>
              <w:t>ț</w:t>
            </w:r>
            <w:r w:rsidRPr="004B63E2">
              <w:t>i</w:t>
            </w:r>
            <w:proofErr w:type="spellEnd"/>
            <w:r w:rsidRPr="004B63E2">
              <w:t xml:space="preserve"> un consult medical </w:t>
            </w:r>
            <w:proofErr w:type="spellStart"/>
            <w:r w:rsidRPr="004B63E2">
              <w:t>dacă</w:t>
            </w:r>
            <w:proofErr w:type="spellEnd"/>
            <w:r w:rsidRPr="004B63E2">
              <w:t xml:space="preserve"> </w:t>
            </w:r>
            <w:proofErr w:type="spellStart"/>
            <w:r w:rsidRPr="004B63E2">
              <w:t>apare</w:t>
            </w:r>
            <w:proofErr w:type="spellEnd"/>
            <w:r w:rsidRPr="004B63E2">
              <w:t xml:space="preserve"> </w:t>
            </w:r>
            <w:proofErr w:type="spellStart"/>
            <w:r w:rsidRPr="004B63E2">
              <w:t>sau</w:t>
            </w:r>
            <w:proofErr w:type="spellEnd"/>
            <w:r w:rsidRPr="004B63E2">
              <w:t xml:space="preserve"> persist </w:t>
            </w:r>
            <w:proofErr w:type="spellStart"/>
            <w:r w:rsidRPr="004B63E2">
              <w:t>irita</w:t>
            </w:r>
            <w:r w:rsidRPr="004B63E2">
              <w:rPr>
                <w:rFonts w:ascii="Cambria Math" w:hAnsi="Cambria Math" w:cs="Cambria Math"/>
              </w:rPr>
              <w:t>ț</w:t>
            </w:r>
            <w:r w:rsidRPr="004B63E2">
              <w:t>ia</w:t>
            </w:r>
            <w:proofErr w:type="spellEnd"/>
            <w:r w:rsidRPr="004B63E2">
              <w:t xml:space="preserve">. </w:t>
            </w:r>
            <w:proofErr w:type="spellStart"/>
            <w:r w:rsidRPr="004B63E2">
              <w:t>Clăti</w:t>
            </w:r>
            <w:r w:rsidRPr="004B63E2">
              <w:rPr>
                <w:rFonts w:ascii="Cambria Math" w:hAnsi="Cambria Math" w:cs="Cambria Math"/>
              </w:rPr>
              <w:t>ț</w:t>
            </w:r>
            <w:r w:rsidRPr="004B63E2">
              <w:t>i</w:t>
            </w:r>
            <w:proofErr w:type="spellEnd"/>
            <w:r w:rsidRPr="004B63E2">
              <w:t xml:space="preserve"> </w:t>
            </w:r>
            <w:proofErr w:type="spellStart"/>
            <w:r w:rsidRPr="004B63E2">
              <w:t>ochii</w:t>
            </w:r>
            <w:proofErr w:type="spellEnd"/>
            <w:r w:rsidRPr="004B63E2">
              <w:t xml:space="preserve"> cu </w:t>
            </w:r>
            <w:proofErr w:type="spellStart"/>
            <w:r w:rsidRPr="004B63E2">
              <w:t>apă</w:t>
            </w:r>
            <w:proofErr w:type="spellEnd"/>
            <w:r w:rsidRPr="004B63E2">
              <w:t xml:space="preserve"> </w:t>
            </w:r>
            <w:proofErr w:type="spellStart"/>
            <w:r w:rsidRPr="004B63E2">
              <w:t>curată</w:t>
            </w:r>
            <w:proofErr w:type="spellEnd"/>
            <w:r w:rsidRPr="004B63E2">
              <w:t xml:space="preserve"> </w:t>
            </w:r>
            <w:proofErr w:type="spellStart"/>
            <w:r w:rsidRPr="004B63E2">
              <w:t>timp</w:t>
            </w:r>
            <w:proofErr w:type="spellEnd"/>
            <w:r w:rsidRPr="004B63E2">
              <w:t xml:space="preserve"> de </w:t>
            </w:r>
            <w:proofErr w:type="spellStart"/>
            <w:r w:rsidRPr="004B63E2">
              <w:t>câteva</w:t>
            </w:r>
            <w:proofErr w:type="spellEnd"/>
            <w:r w:rsidRPr="004B63E2">
              <w:t xml:space="preserve"> minute.</w:t>
            </w:r>
          </w:p>
          <w:p w:rsidR="00B66405" w:rsidRPr="000954F3" w:rsidRDefault="004B63E2" w:rsidP="005A5971">
            <w:pPr>
              <w:pStyle w:val="NoSpacing"/>
              <w:rPr>
                <w:lang w:val="ro-RO"/>
              </w:rPr>
            </w:pPr>
            <w:proofErr w:type="spellStart"/>
            <w:r w:rsidRPr="004B63E2">
              <w:t>Ingerare</w:t>
            </w:r>
            <w:proofErr w:type="spellEnd"/>
            <w:r w:rsidRPr="004B63E2">
              <w:t xml:space="preserve">: </w:t>
            </w:r>
            <w:proofErr w:type="spellStart"/>
            <w:r w:rsidRPr="004B63E2">
              <w:t>Clăti</w:t>
            </w:r>
            <w:r w:rsidRPr="004B63E2">
              <w:rPr>
                <w:rFonts w:ascii="Cambria Math" w:hAnsi="Cambria Math" w:cs="Cambria Math"/>
              </w:rPr>
              <w:t>ț</w:t>
            </w:r>
            <w:r w:rsidRPr="004B63E2">
              <w:t>i</w:t>
            </w:r>
            <w:proofErr w:type="spellEnd"/>
            <w:r w:rsidRPr="004B63E2">
              <w:t xml:space="preserve"> </w:t>
            </w:r>
            <w:proofErr w:type="spellStart"/>
            <w:r w:rsidRPr="004B63E2">
              <w:t>gura</w:t>
            </w:r>
            <w:proofErr w:type="spellEnd"/>
            <w:r w:rsidRPr="004B63E2">
              <w:t xml:space="preserve">. </w:t>
            </w:r>
            <w:proofErr w:type="spellStart"/>
            <w:r w:rsidRPr="004B63E2">
              <w:t>Solicita</w:t>
            </w:r>
            <w:r w:rsidRPr="004B63E2">
              <w:rPr>
                <w:rFonts w:ascii="Cambria Math" w:hAnsi="Cambria Math" w:cs="Cambria Math"/>
              </w:rPr>
              <w:t>ț</w:t>
            </w:r>
            <w:r w:rsidRPr="004B63E2">
              <w:t>i</w:t>
            </w:r>
            <w:proofErr w:type="spellEnd"/>
            <w:r w:rsidRPr="004B63E2">
              <w:t xml:space="preserve"> un </w:t>
            </w:r>
            <w:proofErr w:type="gramStart"/>
            <w:r w:rsidRPr="004B63E2">
              <w:t>consult</w:t>
            </w:r>
            <w:proofErr w:type="gramEnd"/>
            <w:r w:rsidRPr="004B63E2">
              <w:t xml:space="preserve"> medical </w:t>
            </w:r>
            <w:proofErr w:type="spellStart"/>
            <w:r w:rsidRPr="004B63E2">
              <w:t>dacă</w:t>
            </w:r>
            <w:proofErr w:type="spellEnd"/>
            <w:r w:rsidRPr="004B63E2">
              <w:t xml:space="preserve"> </w:t>
            </w:r>
            <w:proofErr w:type="spellStart"/>
            <w:r w:rsidRPr="004B63E2">
              <w:t>apar</w:t>
            </w:r>
            <w:proofErr w:type="spellEnd"/>
            <w:r w:rsidRPr="004B63E2">
              <w:t xml:space="preserve"> </w:t>
            </w:r>
            <w:proofErr w:type="spellStart"/>
            <w:r w:rsidRPr="004B63E2">
              <w:t>simptome</w:t>
            </w:r>
            <w:proofErr w:type="spellEnd"/>
            <w:r w:rsidRPr="004B63E2">
              <w:t xml:space="preserve">. </w:t>
            </w:r>
            <w:proofErr w:type="spellStart"/>
            <w:r w:rsidRPr="004B63E2">
              <w:t>Dacă</w:t>
            </w:r>
            <w:proofErr w:type="spellEnd"/>
            <w:r w:rsidRPr="004B63E2">
              <w:t xml:space="preserve"> </w:t>
            </w:r>
            <w:proofErr w:type="spellStart"/>
            <w:r w:rsidRPr="004B63E2">
              <w:t>a</w:t>
            </w:r>
            <w:r w:rsidRPr="004B63E2">
              <w:rPr>
                <w:rFonts w:ascii="Cambria Math" w:hAnsi="Cambria Math" w:cs="Cambria Math"/>
              </w:rPr>
              <w:t>ț</w:t>
            </w:r>
            <w:r w:rsidRPr="004B63E2">
              <w:t>i</w:t>
            </w:r>
            <w:proofErr w:type="spellEnd"/>
            <w:r w:rsidRPr="004B63E2">
              <w:t xml:space="preserve"> </w:t>
            </w:r>
            <w:proofErr w:type="spellStart"/>
            <w:r w:rsidRPr="004B63E2">
              <w:t>înghi</w:t>
            </w:r>
            <w:r w:rsidRPr="004B63E2">
              <w:rPr>
                <w:rFonts w:ascii="Cambria Math" w:hAnsi="Cambria Math" w:cs="Cambria Math"/>
              </w:rPr>
              <w:t>ț</w:t>
            </w:r>
            <w:r w:rsidRPr="004B63E2">
              <w:t>it</w:t>
            </w:r>
            <w:proofErr w:type="spellEnd"/>
            <w:r w:rsidRPr="004B63E2">
              <w:t xml:space="preserve">, </w:t>
            </w:r>
            <w:proofErr w:type="spellStart"/>
            <w:r w:rsidRPr="004B63E2">
              <w:t>consulta</w:t>
            </w:r>
            <w:r w:rsidRPr="004B63E2">
              <w:rPr>
                <w:rFonts w:ascii="Cambria Math" w:hAnsi="Cambria Math" w:cs="Cambria Math"/>
              </w:rPr>
              <w:t>ț</w:t>
            </w:r>
            <w:r w:rsidRPr="004B63E2">
              <w:t>i</w:t>
            </w:r>
            <w:proofErr w:type="spellEnd"/>
            <w:r w:rsidRPr="004B63E2">
              <w:t xml:space="preserve"> </w:t>
            </w:r>
            <w:proofErr w:type="spellStart"/>
            <w:r w:rsidRPr="004B63E2">
              <w:t>medicul</w:t>
            </w:r>
            <w:proofErr w:type="spellEnd"/>
            <w:r w:rsidRPr="004B63E2">
              <w:t xml:space="preserve"> </w:t>
            </w:r>
            <w:proofErr w:type="spellStart"/>
            <w:r w:rsidRPr="004B63E2">
              <w:t>imediat</w:t>
            </w:r>
            <w:proofErr w:type="spellEnd"/>
            <w:r w:rsidRPr="004B63E2">
              <w:t xml:space="preserve"> </w:t>
            </w:r>
            <w:proofErr w:type="spellStart"/>
            <w:r w:rsidRPr="004B63E2">
              <w:rPr>
                <w:rFonts w:ascii="Cambria Math" w:hAnsi="Cambria Math" w:cs="Cambria Math"/>
              </w:rPr>
              <w:t>ș</w:t>
            </w:r>
            <w:r w:rsidRPr="004B63E2">
              <w:t>i</w:t>
            </w:r>
            <w:proofErr w:type="spellEnd"/>
            <w:r w:rsidRPr="004B63E2">
              <w:t xml:space="preserve"> </w:t>
            </w:r>
            <w:proofErr w:type="spellStart"/>
            <w:r w:rsidRPr="004B63E2">
              <w:t>arăta</w:t>
            </w:r>
            <w:r w:rsidRPr="004B63E2">
              <w:rPr>
                <w:rFonts w:ascii="Cambria Math" w:hAnsi="Cambria Math" w:cs="Cambria Math"/>
              </w:rPr>
              <w:t>ț</w:t>
            </w:r>
            <w:r w:rsidRPr="004B63E2">
              <w:t>i-i</w:t>
            </w:r>
            <w:proofErr w:type="spellEnd"/>
            <w:r w:rsidRPr="004B63E2">
              <w:t xml:space="preserve"> </w:t>
            </w:r>
            <w:proofErr w:type="spellStart"/>
            <w:r w:rsidRPr="004B63E2">
              <w:t>acest</w:t>
            </w:r>
            <w:proofErr w:type="spellEnd"/>
            <w:r w:rsidRPr="004B63E2">
              <w:t xml:space="preserve"> container </w:t>
            </w:r>
            <w:proofErr w:type="spellStart"/>
            <w:r w:rsidRPr="004B63E2">
              <w:t>sau</w:t>
            </w:r>
            <w:proofErr w:type="spellEnd"/>
            <w:r w:rsidRPr="004B63E2">
              <w:t xml:space="preserve"> </w:t>
            </w:r>
            <w:proofErr w:type="spellStart"/>
            <w:r w:rsidRPr="004B63E2">
              <w:t>eticheta</w:t>
            </w:r>
            <w:proofErr w:type="spellEnd"/>
            <w:r w:rsidRPr="004B63E2">
              <w:t xml:space="preserve">. Nu se </w:t>
            </w:r>
            <w:proofErr w:type="spellStart"/>
            <w:r w:rsidRPr="004B63E2">
              <w:t>cunoa</w:t>
            </w:r>
            <w:r w:rsidRPr="004B63E2">
              <w:rPr>
                <w:rFonts w:ascii="Cambria Math" w:hAnsi="Cambria Math" w:cs="Cambria Math"/>
              </w:rPr>
              <w:t>ș</w:t>
            </w:r>
            <w:r w:rsidRPr="004B63E2">
              <w:t>te</w:t>
            </w:r>
            <w:proofErr w:type="spellEnd"/>
            <w:r w:rsidRPr="004B63E2">
              <w:t xml:space="preserve"> un </w:t>
            </w:r>
            <w:proofErr w:type="spellStart"/>
            <w:r w:rsidRPr="004B63E2">
              <w:t>antidot</w:t>
            </w:r>
            <w:proofErr w:type="spellEnd"/>
            <w:r w:rsidRPr="004B63E2">
              <w:t xml:space="preserve"> specific! Se </w:t>
            </w:r>
            <w:proofErr w:type="spellStart"/>
            <w:r w:rsidRPr="004B63E2">
              <w:t>va</w:t>
            </w:r>
            <w:proofErr w:type="spellEnd"/>
            <w:r w:rsidRPr="004B63E2">
              <w:t xml:space="preserve"> </w:t>
            </w:r>
            <w:proofErr w:type="spellStart"/>
            <w:r w:rsidRPr="004B63E2">
              <w:t>administra</w:t>
            </w:r>
            <w:proofErr w:type="spellEnd"/>
            <w:r w:rsidRPr="004B63E2">
              <w:t xml:space="preserve"> </w:t>
            </w:r>
            <w:proofErr w:type="spellStart"/>
            <w:r w:rsidRPr="004B63E2">
              <w:t>tratament</w:t>
            </w:r>
            <w:proofErr w:type="spellEnd"/>
            <w:r w:rsidRPr="004B63E2">
              <w:t xml:space="preserve"> </w:t>
            </w:r>
            <w:proofErr w:type="spellStart"/>
            <w:r w:rsidRPr="004B63E2">
              <w:t>simptomatic</w:t>
            </w:r>
            <w:proofErr w:type="spellEnd"/>
            <w:r w:rsidRPr="004B63E2">
              <w:t xml:space="preserve">. </w:t>
            </w:r>
            <w:proofErr w:type="spellStart"/>
            <w:r w:rsidRPr="004B63E2">
              <w:t>Asiguraţi-vă</w:t>
            </w:r>
            <w:proofErr w:type="spellEnd"/>
            <w:r w:rsidRPr="004B63E2">
              <w:t xml:space="preserve"> </w:t>
            </w:r>
            <w:proofErr w:type="spellStart"/>
            <w:r w:rsidRPr="004B63E2">
              <w:t>că</w:t>
            </w:r>
            <w:proofErr w:type="spellEnd"/>
            <w:r w:rsidRPr="004B63E2">
              <w:t xml:space="preserve"> </w:t>
            </w:r>
            <w:proofErr w:type="spellStart"/>
            <w:r w:rsidRPr="004B63E2">
              <w:t>personalul</w:t>
            </w:r>
            <w:proofErr w:type="spellEnd"/>
            <w:r w:rsidRPr="004B63E2">
              <w:t xml:space="preserve"> medical </w:t>
            </w:r>
            <w:proofErr w:type="spellStart"/>
            <w:r w:rsidRPr="004B63E2">
              <w:t>cunoaşte</w:t>
            </w:r>
            <w:proofErr w:type="spellEnd"/>
            <w:r w:rsidRPr="004B63E2">
              <w:t xml:space="preserve"> </w:t>
            </w:r>
            <w:proofErr w:type="spellStart"/>
            <w:proofErr w:type="gramStart"/>
            <w:r w:rsidRPr="004B63E2">
              <w:t>materialul</w:t>
            </w:r>
            <w:proofErr w:type="spellEnd"/>
            <w:r w:rsidRPr="004B63E2">
              <w:t>(</w:t>
            </w:r>
            <w:proofErr w:type="spellStart"/>
            <w:proofErr w:type="gramEnd"/>
            <w:r w:rsidRPr="004B63E2">
              <w:t>ele</w:t>
            </w:r>
            <w:proofErr w:type="spellEnd"/>
            <w:r w:rsidRPr="004B63E2">
              <w:t xml:space="preserve">) </w:t>
            </w:r>
            <w:proofErr w:type="spellStart"/>
            <w:r w:rsidRPr="004B63E2">
              <w:t>implicat</w:t>
            </w:r>
            <w:proofErr w:type="spellEnd"/>
            <w:r w:rsidRPr="004B63E2">
              <w:t xml:space="preserve">(e) </w:t>
            </w:r>
            <w:proofErr w:type="spellStart"/>
            <w:r w:rsidRPr="004B63E2">
              <w:t>şi</w:t>
            </w:r>
            <w:proofErr w:type="spellEnd"/>
            <w:r w:rsidRPr="004B63E2">
              <w:t xml:space="preserve"> </w:t>
            </w:r>
            <w:proofErr w:type="spellStart"/>
            <w:r w:rsidRPr="004B63E2">
              <w:t>foloseşte</w:t>
            </w:r>
            <w:proofErr w:type="spellEnd"/>
            <w:r w:rsidRPr="004B63E2">
              <w:t xml:space="preserve"> </w:t>
            </w:r>
            <w:proofErr w:type="spellStart"/>
            <w:r w:rsidRPr="004B63E2">
              <w:t>măsuri</w:t>
            </w:r>
            <w:proofErr w:type="spellEnd"/>
            <w:r w:rsidRPr="004B63E2">
              <w:t xml:space="preserve"> de </w:t>
            </w:r>
            <w:proofErr w:type="spellStart"/>
            <w:r w:rsidRPr="004B63E2">
              <w:t>precauţie</w:t>
            </w:r>
            <w:proofErr w:type="spellEnd"/>
            <w:r w:rsidRPr="004B63E2">
              <w:t xml:space="preserve"> </w:t>
            </w:r>
            <w:proofErr w:type="spellStart"/>
            <w:r w:rsidRPr="004B63E2">
              <w:t>pentru</w:t>
            </w:r>
            <w:proofErr w:type="spellEnd"/>
            <w:r w:rsidRPr="004B63E2">
              <w:t xml:space="preserve"> a se </w:t>
            </w:r>
            <w:proofErr w:type="spellStart"/>
            <w:r w:rsidRPr="004B63E2">
              <w:t>proteja</w:t>
            </w:r>
            <w:proofErr w:type="spellEnd"/>
            <w:r w:rsidRPr="004B63E2">
              <w:t>.</w:t>
            </w:r>
          </w:p>
        </w:tc>
      </w:tr>
    </w:tbl>
    <w:p w:rsidR="003E7AFB" w:rsidRDefault="003E7AFB" w:rsidP="005A5971">
      <w:pPr>
        <w:pStyle w:val="NoSpacing"/>
        <w:rPr>
          <w:b/>
          <w:lang w:val="ro-RO"/>
        </w:rPr>
      </w:pPr>
    </w:p>
    <w:p w:rsidR="00B66405" w:rsidRPr="008430D4" w:rsidRDefault="00B66405" w:rsidP="005A5971">
      <w:pPr>
        <w:pStyle w:val="NoSpacing"/>
        <w:rPr>
          <w:b/>
          <w:lang w:val="ro-RO"/>
        </w:rPr>
      </w:pPr>
      <w:r w:rsidRPr="008430D4">
        <w:rPr>
          <w:b/>
          <w:lang w:val="ro-RO"/>
        </w:rPr>
        <w:t>XVI. MĂSURI PENTRU PROTEC</w:t>
      </w:r>
      <w:r w:rsidR="00400263" w:rsidRPr="008430D4">
        <w:rPr>
          <w:b/>
          <w:lang w:val="ro-RO"/>
        </w:rPr>
        <w:t>T</w:t>
      </w:r>
      <w:r w:rsidRPr="008430D4">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CE47C0" w:rsidTr="00AA77DB">
        <w:tc>
          <w:tcPr>
            <w:tcW w:w="9923" w:type="dxa"/>
          </w:tcPr>
          <w:p w:rsidR="00B66405" w:rsidRPr="00903843" w:rsidRDefault="00903843" w:rsidP="005A5971">
            <w:pPr>
              <w:pStyle w:val="NoSpacing"/>
              <w:rPr>
                <w:lang w:val="ro-RO"/>
              </w:rPr>
            </w:pPr>
            <w:r w:rsidRPr="00903843">
              <w:rPr>
                <w:lang w:val="ro-RO"/>
              </w:rPr>
              <w:t>Restrictii pentru utilizarea produsului biocid:</w:t>
            </w:r>
          </w:p>
          <w:p w:rsidR="00903843" w:rsidRDefault="00903843" w:rsidP="005A5971">
            <w:pPr>
              <w:pStyle w:val="NoSpacing"/>
              <w:rPr>
                <w:color w:val="FF0000"/>
                <w:lang w:val="ro-RO"/>
              </w:rPr>
            </w:pPr>
            <w:r w:rsidRPr="00903843">
              <w:rPr>
                <w:lang w:val="ro-RO"/>
              </w:rPr>
              <w:t>Se va evita prin orice mijloace patrunderea in sol, in sistemul de canalizare si in ape de suprafata sau freatice.</w:t>
            </w:r>
          </w:p>
          <w:p w:rsidR="00903843" w:rsidRPr="00140B5D" w:rsidRDefault="00140B5D" w:rsidP="005A5971">
            <w:pPr>
              <w:pStyle w:val="NoSpacing"/>
              <w:rPr>
                <w:lang w:val="ro-RO"/>
              </w:rPr>
            </w:pPr>
            <w:r w:rsidRPr="00140B5D">
              <w:rPr>
                <w:lang w:val="ro-RO"/>
              </w:rPr>
              <w:t xml:space="preserve">Echipamentele utilizate pentru aplicarea produsului(pensule,role) nu vor fi clatite/spalate cu apa, </w:t>
            </w:r>
            <w:r w:rsidRPr="00140B5D">
              <w:rPr>
                <w:lang w:val="ro-RO"/>
              </w:rPr>
              <w:lastRenderedPageBreak/>
              <w:t>astfel incat vor fi re-utilizate fara curatare si/sau vor fi depozitate in siguranta (fara a re</w:t>
            </w:r>
            <w:r w:rsidR="005A5971">
              <w:rPr>
                <w:lang w:val="ro-RO"/>
              </w:rPr>
              <w:t>zulta ape reziduale contaminate</w:t>
            </w:r>
            <w:r w:rsidRPr="00140B5D">
              <w:rPr>
                <w:lang w:val="ro-RO"/>
              </w:rPr>
              <w:t>)</w:t>
            </w:r>
          </w:p>
          <w:p w:rsidR="00140B5D" w:rsidRPr="00140B5D" w:rsidRDefault="00140B5D" w:rsidP="005A5971">
            <w:pPr>
              <w:pStyle w:val="NoSpacing"/>
              <w:rPr>
                <w:lang w:val="ro-RO"/>
              </w:rPr>
            </w:pPr>
            <w:r w:rsidRPr="00140B5D">
              <w:rPr>
                <w:lang w:val="ro-RO"/>
              </w:rPr>
              <w:t>Masuri in caz de dispersie accidentala:</w:t>
            </w:r>
          </w:p>
          <w:p w:rsidR="00140B5D" w:rsidRDefault="00140B5D" w:rsidP="005A5971">
            <w:pPr>
              <w:pStyle w:val="NoSpacing"/>
              <w:rPr>
                <w:lang w:val="ro-RO"/>
              </w:rPr>
            </w:pPr>
            <w:r w:rsidRPr="00140B5D">
              <w:rPr>
                <w:lang w:val="ro-RO"/>
              </w:rPr>
              <w:t xml:space="preserve">Pe baza informatiilor disponibile nu este de asteptat ca produsul sa induca efecte adverse in mediu cand este </w:t>
            </w:r>
            <w:r w:rsidR="00F574F7">
              <w:rPr>
                <w:lang w:val="ro-RO"/>
              </w:rPr>
              <w:t>utilizat conform instructiunilor.Cu toate acestea trebuie evitata cat mai mult expunerea solului la produsul formulat precum si evitarea patrunderii in sol. Nu este de asteptat sa rezulte pierderi, acumulari de substanta activa in aer in timpul utilizarii. In cazul accesului in cursurile de apa sau reteaua de canalizare, trebuie informate imediat autoritatile responsabile.</w:t>
            </w:r>
          </w:p>
          <w:p w:rsidR="00F574F7" w:rsidRDefault="00F574F7" w:rsidP="005A5971">
            <w:pPr>
              <w:pStyle w:val="NoSpacing"/>
              <w:rPr>
                <w:lang w:val="ro-RO"/>
              </w:rPr>
            </w:pPr>
            <w:r>
              <w:rPr>
                <w:lang w:val="ro-RO"/>
              </w:rPr>
              <w:t>Metode de decontaminare:</w:t>
            </w:r>
          </w:p>
          <w:p w:rsidR="00F574F7" w:rsidRPr="009C0C5F" w:rsidRDefault="00F574F7" w:rsidP="005A5971">
            <w:pPr>
              <w:pStyle w:val="NoSpacing"/>
              <w:rPr>
                <w:color w:val="FF0000"/>
                <w:lang w:val="ro-RO"/>
              </w:rPr>
            </w:pPr>
            <w:r>
              <w:rPr>
                <w:lang w:val="ro-RO"/>
              </w:rPr>
              <w:t>In cazul in care produsul ajunge pe sol trebuie sa se ia masuri imediate pentru colectarea lui si curatarea zonei.</w:t>
            </w:r>
            <w:r w:rsidR="005A5971">
              <w:rPr>
                <w:lang w:val="ro-RO"/>
              </w:rPr>
              <w:t xml:space="preserve"> </w:t>
            </w:r>
            <w:r w:rsidR="008B3A2F">
              <w:rPr>
                <w:lang w:val="ro-RO"/>
              </w:rPr>
              <w:t>In utilizarea profesionala, recipientele, chiar daca sunt complet goale, trebuie curatate inainte de eliminare.</w:t>
            </w:r>
          </w:p>
        </w:tc>
      </w:tr>
    </w:tbl>
    <w:p w:rsidR="00B82AAC" w:rsidRDefault="00B82AAC" w:rsidP="005A5971">
      <w:pPr>
        <w:pStyle w:val="NoSpacing"/>
        <w:rPr>
          <w:b/>
          <w:lang w:val="fr-FR"/>
        </w:rPr>
      </w:pPr>
    </w:p>
    <w:p w:rsidR="00B66405" w:rsidRPr="008430D4" w:rsidRDefault="00B66405" w:rsidP="005A5971">
      <w:pPr>
        <w:pStyle w:val="NoSpacing"/>
        <w:rPr>
          <w:b/>
          <w:lang w:val="fr-FR"/>
        </w:rPr>
      </w:pPr>
      <w:r w:rsidRPr="008430D4">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CE47C0" w:rsidRPr="00753CF5" w:rsidTr="00AA77DB">
        <w:tc>
          <w:tcPr>
            <w:tcW w:w="9923" w:type="dxa"/>
            <w:shd w:val="clear" w:color="auto" w:fill="auto"/>
          </w:tcPr>
          <w:p w:rsidR="00C950D6" w:rsidRPr="00C950D6" w:rsidRDefault="00C950D6" w:rsidP="005A5971">
            <w:pPr>
              <w:pStyle w:val="NoSpacing"/>
              <w:rPr>
                <w:lang w:val="ro-RO"/>
              </w:rPr>
            </w:pPr>
            <w:r>
              <w:rPr>
                <w:lang w:val="ro-RO"/>
              </w:rPr>
              <w:t>-</w:t>
            </w:r>
            <w:r w:rsidRPr="00C950D6">
              <w:rPr>
                <w:lang w:val="ro-RO"/>
              </w:rPr>
              <w:t>Citi</w:t>
            </w:r>
            <w:r w:rsidRPr="00C950D6">
              <w:rPr>
                <w:rFonts w:ascii="Cambria Math" w:hAnsi="Cambria Math" w:cs="Cambria Math"/>
                <w:lang w:val="ro-RO"/>
              </w:rPr>
              <w:t>ț</w:t>
            </w:r>
            <w:r w:rsidRPr="00C950D6">
              <w:rPr>
                <w:lang w:val="ro-RO"/>
              </w:rPr>
              <w:t xml:space="preserve">i eticheta </w:t>
            </w:r>
            <w:r w:rsidRPr="00C950D6">
              <w:rPr>
                <w:rFonts w:ascii="Cambria Math" w:hAnsi="Cambria Math" w:cs="Cambria Math"/>
                <w:lang w:val="ro-RO"/>
              </w:rPr>
              <w:t>ș</w:t>
            </w:r>
            <w:r w:rsidRPr="00C950D6">
              <w:rPr>
                <w:lang w:val="ro-RO"/>
              </w:rPr>
              <w:t>i prospectul înainte de utilizare.</w:t>
            </w:r>
          </w:p>
          <w:p w:rsidR="00C950D6" w:rsidRPr="00C950D6" w:rsidRDefault="00C950D6" w:rsidP="005A5971">
            <w:pPr>
              <w:pStyle w:val="NoSpacing"/>
              <w:rPr>
                <w:lang w:val="ro-RO"/>
              </w:rPr>
            </w:pPr>
            <w:r>
              <w:rPr>
                <w:lang w:val="ro-RO"/>
              </w:rPr>
              <w:t>-</w:t>
            </w:r>
            <w:r w:rsidRPr="00C950D6">
              <w:rPr>
                <w:lang w:val="ro-RO"/>
              </w:rPr>
              <w:t>Produsul con</w:t>
            </w:r>
            <w:r w:rsidRPr="00C950D6">
              <w:rPr>
                <w:rFonts w:ascii="Cambria Math" w:hAnsi="Cambria Math" w:cs="Cambria Math"/>
                <w:lang w:val="ro-RO"/>
              </w:rPr>
              <w:t>ț</w:t>
            </w:r>
            <w:r w:rsidRPr="00C950D6">
              <w:rPr>
                <w:lang w:val="ro-RO"/>
              </w:rPr>
              <w:t>ine thiamtoxam, care este toxic pentru albine.</w:t>
            </w:r>
          </w:p>
          <w:p w:rsidR="00C950D6" w:rsidRPr="00C950D6" w:rsidRDefault="00C950D6" w:rsidP="005A5971">
            <w:pPr>
              <w:pStyle w:val="NoSpacing"/>
              <w:rPr>
                <w:lang w:val="ro-RO"/>
              </w:rPr>
            </w:pPr>
            <w:r>
              <w:rPr>
                <w:lang w:val="ro-RO"/>
              </w:rPr>
              <w:t>-</w:t>
            </w:r>
            <w:r w:rsidRPr="00C950D6">
              <w:rPr>
                <w:lang w:val="ro-RO"/>
              </w:rPr>
              <w:t>Doar pentru uz profesional.</w:t>
            </w:r>
          </w:p>
          <w:p w:rsidR="00C950D6" w:rsidRPr="00C950D6" w:rsidRDefault="00C950D6" w:rsidP="005A5971">
            <w:pPr>
              <w:pStyle w:val="NoSpacing"/>
              <w:rPr>
                <w:lang w:val="ro-RO"/>
              </w:rPr>
            </w:pPr>
            <w:r>
              <w:rPr>
                <w:lang w:val="ro-RO"/>
              </w:rPr>
              <w:t>-</w:t>
            </w:r>
            <w:r w:rsidRPr="00C950D6">
              <w:rPr>
                <w:lang w:val="ro-RO"/>
              </w:rPr>
              <w:t>Se va utiliza doar în interiorul clădirilor.</w:t>
            </w:r>
          </w:p>
          <w:p w:rsidR="00C950D6" w:rsidRPr="00C950D6" w:rsidRDefault="00C950D6" w:rsidP="005A5971">
            <w:pPr>
              <w:pStyle w:val="NoSpacing"/>
              <w:rPr>
                <w:lang w:val="ro-RO"/>
              </w:rPr>
            </w:pPr>
            <w:r>
              <w:rPr>
                <w:lang w:val="ro-RO"/>
              </w:rPr>
              <w:t>-</w:t>
            </w:r>
            <w:r w:rsidRPr="00C950D6">
              <w:rPr>
                <w:lang w:val="ro-RO"/>
              </w:rPr>
              <w:t>A se păstra separat de alimente, băuturi şi furaje.</w:t>
            </w:r>
          </w:p>
          <w:p w:rsidR="00C950D6" w:rsidRPr="00C950D6" w:rsidRDefault="00C950D6" w:rsidP="005A5971">
            <w:pPr>
              <w:pStyle w:val="NoSpacing"/>
              <w:rPr>
                <w:lang w:val="ro-RO"/>
              </w:rPr>
            </w:pPr>
            <w:r>
              <w:rPr>
                <w:lang w:val="ro-RO"/>
              </w:rPr>
              <w:t>-</w:t>
            </w:r>
            <w:r w:rsidRPr="00C950D6">
              <w:rPr>
                <w:lang w:val="ro-RO"/>
              </w:rPr>
              <w:t>Îndepărta</w:t>
            </w:r>
            <w:r w:rsidRPr="00C950D6">
              <w:rPr>
                <w:rFonts w:ascii="Cambria Math" w:hAnsi="Cambria Math" w:cs="Cambria Math"/>
                <w:lang w:val="ro-RO"/>
              </w:rPr>
              <w:t>ț</w:t>
            </w:r>
            <w:r w:rsidRPr="00C950D6">
              <w:rPr>
                <w:lang w:val="ro-RO"/>
              </w:rPr>
              <w:t xml:space="preserve">i toate alimentele </w:t>
            </w:r>
            <w:r w:rsidRPr="00C950D6">
              <w:rPr>
                <w:rFonts w:ascii="Cambria Math" w:hAnsi="Cambria Math" w:cs="Cambria Math"/>
                <w:lang w:val="ro-RO"/>
              </w:rPr>
              <w:t>ș</w:t>
            </w:r>
            <w:r w:rsidRPr="00C950D6">
              <w:rPr>
                <w:lang w:val="ro-RO"/>
              </w:rPr>
              <w:t>i furajele înainte de aplicare.</w:t>
            </w:r>
          </w:p>
          <w:p w:rsidR="00C950D6" w:rsidRPr="00C950D6" w:rsidRDefault="00C950D6" w:rsidP="005A5971">
            <w:pPr>
              <w:pStyle w:val="NoSpacing"/>
              <w:rPr>
                <w:lang w:val="ro-RO"/>
              </w:rPr>
            </w:pPr>
            <w:r>
              <w:rPr>
                <w:lang w:val="ro-RO"/>
              </w:rPr>
              <w:t>-</w:t>
            </w:r>
            <w:r w:rsidRPr="00C950D6">
              <w:rPr>
                <w:lang w:val="ro-RO"/>
              </w:rPr>
              <w:t xml:space="preserve">A se aplica departe de accesul copiilor </w:t>
            </w:r>
            <w:r w:rsidRPr="00C950D6">
              <w:rPr>
                <w:rFonts w:ascii="Cambria Math" w:hAnsi="Cambria Math" w:cs="Cambria Math"/>
                <w:lang w:val="ro-RO"/>
              </w:rPr>
              <w:t>ș</w:t>
            </w:r>
            <w:r w:rsidRPr="00C950D6">
              <w:rPr>
                <w:lang w:val="ro-RO"/>
              </w:rPr>
              <w:t>i animalelor.</w:t>
            </w:r>
          </w:p>
          <w:p w:rsidR="00C950D6" w:rsidRPr="00C950D6" w:rsidRDefault="00C950D6" w:rsidP="005A5971">
            <w:pPr>
              <w:pStyle w:val="NoSpacing"/>
              <w:rPr>
                <w:lang w:val="ro-RO"/>
              </w:rPr>
            </w:pPr>
            <w:r>
              <w:rPr>
                <w:lang w:val="ro-RO"/>
              </w:rPr>
              <w:t>-</w:t>
            </w:r>
            <w:r w:rsidRPr="00C950D6">
              <w:rPr>
                <w:lang w:val="ro-RO"/>
              </w:rPr>
              <w:t>Amesteca</w:t>
            </w:r>
            <w:r w:rsidRPr="00C950D6">
              <w:rPr>
                <w:rFonts w:ascii="Cambria Math" w:hAnsi="Cambria Math" w:cs="Cambria Math"/>
                <w:lang w:val="ro-RO"/>
              </w:rPr>
              <w:t>ț</w:t>
            </w:r>
            <w:r w:rsidRPr="00C950D6">
              <w:rPr>
                <w:lang w:val="ro-RO"/>
              </w:rPr>
              <w:t xml:space="preserve">i </w:t>
            </w:r>
            <w:r w:rsidRPr="00C950D6">
              <w:rPr>
                <w:rFonts w:ascii="Cambria Math" w:hAnsi="Cambria Math" w:cs="Cambria Math"/>
                <w:lang w:val="ro-RO"/>
              </w:rPr>
              <w:t>ș</w:t>
            </w:r>
            <w:r w:rsidRPr="00C950D6">
              <w:rPr>
                <w:lang w:val="ro-RO"/>
              </w:rPr>
              <w:t>i agita</w:t>
            </w:r>
            <w:r w:rsidRPr="00C950D6">
              <w:rPr>
                <w:rFonts w:ascii="Cambria Math" w:hAnsi="Cambria Math" w:cs="Cambria Math"/>
                <w:lang w:val="ro-RO"/>
              </w:rPr>
              <w:t>ț</w:t>
            </w:r>
            <w:r w:rsidRPr="00C950D6">
              <w:rPr>
                <w:lang w:val="ro-RO"/>
              </w:rPr>
              <w:t>i cantitatea indicată de AGITA 10WG în volumul corespunzător de apă căldu</w:t>
            </w:r>
            <w:r w:rsidRPr="00C950D6">
              <w:rPr>
                <w:rFonts w:ascii="Cambria Math" w:hAnsi="Cambria Math" w:cs="Cambria Math"/>
                <w:lang w:val="ro-RO"/>
              </w:rPr>
              <w:t>ț</w:t>
            </w:r>
            <w:r w:rsidRPr="00C950D6">
              <w:rPr>
                <w:lang w:val="ro-RO"/>
              </w:rPr>
              <w:t>ă într-un container separat.</w:t>
            </w:r>
          </w:p>
          <w:p w:rsidR="00C950D6" w:rsidRPr="00C950D6" w:rsidRDefault="00C950D6" w:rsidP="005A5971">
            <w:pPr>
              <w:pStyle w:val="NoSpacing"/>
              <w:rPr>
                <w:lang w:val="ro-RO"/>
              </w:rPr>
            </w:pPr>
            <w:r>
              <w:rPr>
                <w:lang w:val="ro-RO"/>
              </w:rPr>
              <w:t>-</w:t>
            </w:r>
            <w:r w:rsidRPr="00C950D6">
              <w:rPr>
                <w:lang w:val="ro-RO"/>
              </w:rPr>
              <w:t>Utiliza</w:t>
            </w:r>
            <w:r w:rsidRPr="00C950D6">
              <w:rPr>
                <w:rFonts w:ascii="Cambria Math" w:hAnsi="Cambria Math" w:cs="Cambria Math"/>
                <w:lang w:val="ro-RO"/>
              </w:rPr>
              <w:t>ț</w:t>
            </w:r>
            <w:r w:rsidRPr="00C950D6">
              <w:rPr>
                <w:lang w:val="ro-RO"/>
              </w:rPr>
              <w:t>i un container cu o treime mai mare decât cantitatea de apă care trebuie</w:t>
            </w:r>
            <w:r>
              <w:rPr>
                <w:lang w:val="ro-RO"/>
              </w:rPr>
              <w:t xml:space="preserve"> a</w:t>
            </w:r>
            <w:r w:rsidRPr="00C950D6">
              <w:rPr>
                <w:lang w:val="ro-RO"/>
              </w:rPr>
              <w:t xml:space="preserve">dăugată </w:t>
            </w:r>
            <w:r w:rsidRPr="00C950D6">
              <w:rPr>
                <w:rFonts w:ascii="Cambria Math" w:hAnsi="Cambria Math" w:cs="Cambria Math"/>
                <w:lang w:val="ro-RO"/>
              </w:rPr>
              <w:t>ș</w:t>
            </w:r>
            <w:r w:rsidRPr="00C950D6">
              <w:rPr>
                <w:lang w:val="ro-RO"/>
              </w:rPr>
              <w:t>i a</w:t>
            </w:r>
            <w:r w:rsidRPr="00C950D6">
              <w:rPr>
                <w:rFonts w:ascii="Cambria Math" w:hAnsi="Cambria Math" w:cs="Cambria Math"/>
                <w:lang w:val="ro-RO"/>
              </w:rPr>
              <w:t>ș</w:t>
            </w:r>
            <w:r w:rsidRPr="00C950D6">
              <w:rPr>
                <w:lang w:val="ro-RO"/>
              </w:rPr>
              <w:t>tepta</w:t>
            </w:r>
            <w:r w:rsidRPr="00C950D6">
              <w:rPr>
                <w:rFonts w:ascii="Cambria Math" w:hAnsi="Cambria Math" w:cs="Cambria Math"/>
                <w:lang w:val="ro-RO"/>
              </w:rPr>
              <w:t>ț</w:t>
            </w:r>
            <w:r w:rsidRPr="00C950D6">
              <w:rPr>
                <w:lang w:val="ro-RO"/>
              </w:rPr>
              <w:t>i până dispare spuma înainte de aplicare (cu o perie/trafalet).</w:t>
            </w:r>
          </w:p>
          <w:p w:rsidR="00C950D6" w:rsidRPr="00C950D6" w:rsidRDefault="00C950D6" w:rsidP="005A5971">
            <w:pPr>
              <w:pStyle w:val="NoSpacing"/>
              <w:rPr>
                <w:lang w:val="ro-RO"/>
              </w:rPr>
            </w:pPr>
            <w:r>
              <w:rPr>
                <w:lang w:val="ro-RO"/>
              </w:rPr>
              <w:t>-</w:t>
            </w:r>
            <w:r w:rsidRPr="00C950D6">
              <w:rPr>
                <w:lang w:val="ro-RO"/>
              </w:rPr>
              <w:t>Produsul se aplică doar pe panouri suspendate.</w:t>
            </w:r>
          </w:p>
          <w:p w:rsidR="00C950D6" w:rsidRPr="00C950D6" w:rsidRDefault="00C950D6" w:rsidP="005A5971">
            <w:pPr>
              <w:pStyle w:val="NoSpacing"/>
              <w:rPr>
                <w:lang w:val="ro-RO"/>
              </w:rPr>
            </w:pPr>
            <w:r>
              <w:rPr>
                <w:lang w:val="ro-RO"/>
              </w:rPr>
              <w:t>-</w:t>
            </w:r>
            <w:r w:rsidRPr="00C950D6">
              <w:rPr>
                <w:lang w:val="ro-RO"/>
              </w:rPr>
              <w:t>Aplica</w:t>
            </w:r>
            <w:r w:rsidRPr="00C950D6">
              <w:rPr>
                <w:rFonts w:ascii="Cambria Math" w:hAnsi="Cambria Math" w:cs="Cambria Math"/>
                <w:lang w:val="ro-RO"/>
              </w:rPr>
              <w:t>ț</w:t>
            </w:r>
            <w:r w:rsidRPr="00C950D6">
              <w:rPr>
                <w:lang w:val="ro-RO"/>
              </w:rPr>
              <w:t>i pe panouri neabsorbante care sunt apoi fixate pe pere</w:t>
            </w:r>
            <w:r w:rsidRPr="00C950D6">
              <w:rPr>
                <w:rFonts w:ascii="Cambria Math" w:hAnsi="Cambria Math" w:cs="Cambria Math"/>
                <w:lang w:val="ro-RO"/>
              </w:rPr>
              <w:t>ț</w:t>
            </w:r>
            <w:r w:rsidRPr="00C950D6">
              <w:rPr>
                <w:lang w:val="ro-RO"/>
              </w:rPr>
              <w:t>i sau tavane, în locurile în care mu</w:t>
            </w:r>
            <w:r w:rsidRPr="00C950D6">
              <w:rPr>
                <w:rFonts w:ascii="Cambria Math" w:hAnsi="Cambria Math" w:cs="Cambria Math"/>
                <w:lang w:val="ro-RO"/>
              </w:rPr>
              <w:t>ș</w:t>
            </w:r>
            <w:r w:rsidRPr="00C950D6">
              <w:rPr>
                <w:lang w:val="ro-RO"/>
              </w:rPr>
              <w:t>tele preferă să se odihnească.</w:t>
            </w:r>
          </w:p>
          <w:p w:rsidR="00C950D6" w:rsidRPr="00C950D6" w:rsidRDefault="00C950D6" w:rsidP="005A5971">
            <w:pPr>
              <w:pStyle w:val="NoSpacing"/>
              <w:rPr>
                <w:lang w:val="ro-RO"/>
              </w:rPr>
            </w:pPr>
            <w:r>
              <w:rPr>
                <w:lang w:val="ro-RO"/>
              </w:rPr>
              <w:t>-</w:t>
            </w:r>
            <w:r w:rsidRPr="00C950D6">
              <w:rPr>
                <w:lang w:val="ro-RO"/>
              </w:rPr>
              <w:t>Nu aplica</w:t>
            </w:r>
            <w:r w:rsidRPr="00C950D6">
              <w:rPr>
                <w:rFonts w:ascii="Cambria Math" w:hAnsi="Cambria Math" w:cs="Cambria Math"/>
                <w:lang w:val="ro-RO"/>
              </w:rPr>
              <w:t>ț</w:t>
            </w:r>
            <w:r w:rsidRPr="00C950D6">
              <w:rPr>
                <w:lang w:val="ro-RO"/>
              </w:rPr>
              <w:t>i produsul direct pe suprafe</w:t>
            </w:r>
            <w:r w:rsidRPr="00C950D6">
              <w:rPr>
                <w:rFonts w:ascii="Cambria Math" w:hAnsi="Cambria Math" w:cs="Cambria Math"/>
                <w:lang w:val="ro-RO"/>
              </w:rPr>
              <w:t>ț</w:t>
            </w:r>
            <w:r w:rsidRPr="00C950D6">
              <w:rPr>
                <w:lang w:val="ro-RO"/>
              </w:rPr>
              <w:t>e (de ex.pere</w:t>
            </w:r>
            <w:r w:rsidRPr="00C950D6">
              <w:rPr>
                <w:rFonts w:ascii="Cambria Math" w:hAnsi="Cambria Math" w:cs="Cambria Math"/>
                <w:lang w:val="ro-RO"/>
              </w:rPr>
              <w:t>ț</w:t>
            </w:r>
            <w:r w:rsidRPr="00C950D6">
              <w:rPr>
                <w:lang w:val="ro-RO"/>
              </w:rPr>
              <w:t>i) în clădiri.</w:t>
            </w:r>
          </w:p>
          <w:p w:rsidR="00C950D6" w:rsidRPr="00C950D6" w:rsidRDefault="00C950D6" w:rsidP="005A5971">
            <w:pPr>
              <w:pStyle w:val="NoSpacing"/>
              <w:rPr>
                <w:lang w:val="ro-RO"/>
              </w:rPr>
            </w:pPr>
            <w:r>
              <w:rPr>
                <w:lang w:val="ro-RO"/>
              </w:rPr>
              <w:t>-</w:t>
            </w:r>
            <w:r w:rsidRPr="00C950D6">
              <w:rPr>
                <w:lang w:val="ro-RO"/>
              </w:rPr>
              <w:t xml:space="preserve">Zona în care a avut loc amestecarea/încărcarea </w:t>
            </w:r>
            <w:r w:rsidRPr="00C950D6">
              <w:rPr>
                <w:rFonts w:ascii="Cambria Math" w:hAnsi="Cambria Math" w:cs="Cambria Math"/>
                <w:lang w:val="ro-RO"/>
              </w:rPr>
              <w:t>ș</w:t>
            </w:r>
            <w:r w:rsidRPr="00C950D6">
              <w:rPr>
                <w:lang w:val="ro-RO"/>
              </w:rPr>
              <w:t>i aplicarea pe panouri trebuie acoperită cu o folie de plastic de unică folosin</w:t>
            </w:r>
            <w:r w:rsidRPr="00C950D6">
              <w:rPr>
                <w:rFonts w:ascii="Cambria Math" w:hAnsi="Cambria Math" w:cs="Cambria Math"/>
                <w:lang w:val="ro-RO"/>
              </w:rPr>
              <w:t>ț</w:t>
            </w:r>
            <w:r w:rsidRPr="00C950D6">
              <w:rPr>
                <w:lang w:val="ro-RO"/>
              </w:rPr>
              <w:t>ă pentru a evita contaminarea suprafe</w:t>
            </w:r>
            <w:r w:rsidRPr="00C950D6">
              <w:rPr>
                <w:rFonts w:ascii="Cambria Math" w:hAnsi="Cambria Math" w:cs="Cambria Math"/>
                <w:lang w:val="ro-RO"/>
              </w:rPr>
              <w:t>ț</w:t>
            </w:r>
            <w:r w:rsidRPr="00C950D6">
              <w:rPr>
                <w:lang w:val="ro-RO"/>
              </w:rPr>
              <w:t xml:space="preserve">elor adiacente </w:t>
            </w:r>
            <w:r w:rsidRPr="00C950D6">
              <w:rPr>
                <w:rFonts w:ascii="Cambria Math" w:hAnsi="Cambria Math" w:cs="Cambria Math"/>
                <w:lang w:val="ro-RO"/>
              </w:rPr>
              <w:t>ș</w:t>
            </w:r>
            <w:r w:rsidRPr="00C950D6">
              <w:rPr>
                <w:lang w:val="ro-RO"/>
              </w:rPr>
              <w:t>i a</w:t>
            </w:r>
            <w:r>
              <w:rPr>
                <w:lang w:val="ro-RO"/>
              </w:rPr>
              <w:t xml:space="preserve"> </w:t>
            </w:r>
            <w:r w:rsidRPr="00C950D6">
              <w:rPr>
                <w:lang w:val="ro-RO"/>
              </w:rPr>
              <w:t>podelei.</w:t>
            </w:r>
          </w:p>
          <w:p w:rsidR="00C950D6" w:rsidRPr="00C950D6" w:rsidRDefault="00C950D6" w:rsidP="005A5971">
            <w:pPr>
              <w:pStyle w:val="NoSpacing"/>
              <w:rPr>
                <w:lang w:val="ro-RO"/>
              </w:rPr>
            </w:pPr>
            <w:r>
              <w:rPr>
                <w:lang w:val="ro-RO"/>
              </w:rPr>
              <w:t>-</w:t>
            </w:r>
            <w:r w:rsidRPr="00C950D6">
              <w:rPr>
                <w:lang w:val="ro-RO"/>
              </w:rPr>
              <w:t>Nu cură</w:t>
            </w:r>
            <w:r w:rsidRPr="00C950D6">
              <w:rPr>
                <w:rFonts w:ascii="Cambria Math" w:hAnsi="Cambria Math" w:cs="Cambria Math"/>
                <w:lang w:val="ro-RO"/>
              </w:rPr>
              <w:t>ț</w:t>
            </w:r>
            <w:r w:rsidRPr="00C950D6">
              <w:rPr>
                <w:lang w:val="ro-RO"/>
              </w:rPr>
              <w:t>a</w:t>
            </w:r>
            <w:r w:rsidRPr="00C950D6">
              <w:rPr>
                <w:rFonts w:ascii="Cambria Math" w:hAnsi="Cambria Math" w:cs="Cambria Math"/>
                <w:lang w:val="ro-RO"/>
              </w:rPr>
              <w:t>ț</w:t>
            </w:r>
            <w:r w:rsidRPr="00C950D6">
              <w:rPr>
                <w:lang w:val="ro-RO"/>
              </w:rPr>
              <w:t>i zona tratată.</w:t>
            </w:r>
          </w:p>
          <w:p w:rsidR="00C950D6" w:rsidRPr="00C950D6" w:rsidRDefault="00C950D6" w:rsidP="005A5971">
            <w:pPr>
              <w:pStyle w:val="NoSpacing"/>
              <w:rPr>
                <w:lang w:val="ro-RO"/>
              </w:rPr>
            </w:pPr>
            <w:r>
              <w:rPr>
                <w:lang w:val="ro-RO"/>
              </w:rPr>
              <w:t>-</w:t>
            </w:r>
            <w:r w:rsidRPr="00C950D6">
              <w:rPr>
                <w:lang w:val="ro-RO"/>
              </w:rPr>
              <w:t>Îndepărta</w:t>
            </w:r>
            <w:r w:rsidRPr="00C950D6">
              <w:rPr>
                <w:rFonts w:ascii="Cambria Math" w:hAnsi="Cambria Math" w:cs="Cambria Math"/>
                <w:lang w:val="ro-RO"/>
              </w:rPr>
              <w:t>ț</w:t>
            </w:r>
            <w:r w:rsidRPr="00C950D6">
              <w:rPr>
                <w:lang w:val="ro-RO"/>
              </w:rPr>
              <w:t>i toate panourile care sunt tratate cu produsul biocid de ac</w:t>
            </w:r>
            <w:r w:rsidRPr="00C950D6">
              <w:rPr>
                <w:rFonts w:ascii="Cambria Math" w:hAnsi="Cambria Math" w:cs="Cambria Math"/>
                <w:lang w:val="ro-RO"/>
              </w:rPr>
              <w:t>ț</w:t>
            </w:r>
            <w:r w:rsidRPr="00C950D6">
              <w:rPr>
                <w:lang w:val="ro-RO"/>
              </w:rPr>
              <w:t>iunile de (pre-) cură</w:t>
            </w:r>
            <w:r w:rsidRPr="00C950D6">
              <w:rPr>
                <w:rFonts w:ascii="Cambria Math" w:hAnsi="Cambria Math" w:cs="Cambria Math"/>
                <w:lang w:val="ro-RO"/>
              </w:rPr>
              <w:t>ț</w:t>
            </w:r>
            <w:r w:rsidRPr="00C950D6">
              <w:rPr>
                <w:lang w:val="ro-RO"/>
              </w:rPr>
              <w:t xml:space="preserve">enie </w:t>
            </w:r>
            <w:r w:rsidRPr="00C950D6">
              <w:rPr>
                <w:rFonts w:ascii="Cambria Math" w:hAnsi="Cambria Math" w:cs="Cambria Math"/>
                <w:lang w:val="ro-RO"/>
              </w:rPr>
              <w:t>ș</w:t>
            </w:r>
            <w:r w:rsidRPr="00C950D6">
              <w:rPr>
                <w:lang w:val="ro-RO"/>
              </w:rPr>
              <w:t>i sau dezinfec</w:t>
            </w:r>
            <w:r w:rsidRPr="00C950D6">
              <w:rPr>
                <w:rFonts w:ascii="Cambria Math" w:hAnsi="Cambria Math" w:cs="Cambria Math"/>
                <w:lang w:val="ro-RO"/>
              </w:rPr>
              <w:t>ț</w:t>
            </w:r>
            <w:r w:rsidRPr="00C950D6">
              <w:rPr>
                <w:lang w:val="ro-RO"/>
              </w:rPr>
              <w:t>ie.</w:t>
            </w:r>
          </w:p>
          <w:p w:rsidR="00C950D6" w:rsidRPr="00C950D6" w:rsidRDefault="00C950D6" w:rsidP="005A5971">
            <w:pPr>
              <w:pStyle w:val="NoSpacing"/>
              <w:rPr>
                <w:lang w:val="ro-RO"/>
              </w:rPr>
            </w:pPr>
            <w:r>
              <w:rPr>
                <w:lang w:val="ro-RO"/>
              </w:rPr>
              <w:t>-</w:t>
            </w:r>
            <w:r w:rsidRPr="00C950D6">
              <w:rPr>
                <w:lang w:val="ro-RO"/>
              </w:rPr>
              <w:t>Echipamentul utilizat pentru aplicare (de ex.pensule, trafale</w:t>
            </w:r>
            <w:r w:rsidRPr="00C950D6">
              <w:rPr>
                <w:rFonts w:ascii="Cambria Math" w:hAnsi="Cambria Math" w:cs="Cambria Math"/>
                <w:lang w:val="ro-RO"/>
              </w:rPr>
              <w:t>ț</w:t>
            </w:r>
            <w:r w:rsidRPr="00C950D6">
              <w:rPr>
                <w:lang w:val="ro-RO"/>
              </w:rPr>
              <w:t>i, panouri) nu trebuie cură</w:t>
            </w:r>
            <w:r w:rsidRPr="00C950D6">
              <w:rPr>
                <w:rFonts w:ascii="Cambria Math" w:hAnsi="Cambria Math" w:cs="Cambria Math"/>
                <w:lang w:val="ro-RO"/>
              </w:rPr>
              <w:t>ț</w:t>
            </w:r>
            <w:r w:rsidRPr="00C950D6">
              <w:rPr>
                <w:lang w:val="ro-RO"/>
              </w:rPr>
              <w:t>at după utilizare. Tot echipamentul contaminat poate fi refolosit fără cură</w:t>
            </w:r>
            <w:r w:rsidRPr="00C950D6">
              <w:rPr>
                <w:rFonts w:ascii="Cambria Math" w:hAnsi="Cambria Math" w:cs="Cambria Math"/>
                <w:lang w:val="ro-RO"/>
              </w:rPr>
              <w:t>ț</w:t>
            </w:r>
            <w:r w:rsidRPr="00C950D6">
              <w:rPr>
                <w:lang w:val="ro-RO"/>
              </w:rPr>
              <w:t xml:space="preserve">are (dacă este posibil) </w:t>
            </w:r>
            <w:r w:rsidRPr="00C950D6">
              <w:rPr>
                <w:rFonts w:ascii="Cambria Math" w:hAnsi="Cambria Math" w:cs="Cambria Math"/>
                <w:lang w:val="ro-RO"/>
              </w:rPr>
              <w:t>ș</w:t>
            </w:r>
            <w:r w:rsidRPr="00C950D6">
              <w:rPr>
                <w:lang w:val="ro-RO"/>
              </w:rPr>
              <w:t>i trebuie întodeauna eliminat în siguran</w:t>
            </w:r>
            <w:r w:rsidRPr="00C950D6">
              <w:rPr>
                <w:rFonts w:ascii="Cambria Math" w:hAnsi="Cambria Math" w:cs="Cambria Math"/>
                <w:lang w:val="ro-RO"/>
              </w:rPr>
              <w:t>ț</w:t>
            </w:r>
            <w:r w:rsidRPr="00C950D6">
              <w:rPr>
                <w:lang w:val="ro-RO"/>
              </w:rPr>
              <w:t>ă, în concordan</w:t>
            </w:r>
            <w:r w:rsidRPr="00C950D6">
              <w:rPr>
                <w:rFonts w:ascii="Cambria Math" w:hAnsi="Cambria Math" w:cs="Cambria Math"/>
                <w:lang w:val="ro-RO"/>
              </w:rPr>
              <w:t>ț</w:t>
            </w:r>
            <w:r w:rsidRPr="00C950D6">
              <w:rPr>
                <w:lang w:val="ro-RO"/>
              </w:rPr>
              <w:t>ă cu regulamentele locale(fără eliminare în apele reziduale).</w:t>
            </w:r>
          </w:p>
          <w:p w:rsidR="00C950D6" w:rsidRPr="00C950D6" w:rsidRDefault="00C950D6" w:rsidP="005A5971">
            <w:pPr>
              <w:pStyle w:val="NoSpacing"/>
              <w:rPr>
                <w:lang w:val="ro-RO"/>
              </w:rPr>
            </w:pPr>
            <w:r>
              <w:rPr>
                <w:lang w:val="ro-RO"/>
              </w:rPr>
              <w:t>-</w:t>
            </w:r>
            <w:r w:rsidRPr="00C950D6">
              <w:rPr>
                <w:lang w:val="ro-RO"/>
              </w:rPr>
              <w:t>Elimina</w:t>
            </w:r>
            <w:r w:rsidRPr="00C950D6">
              <w:rPr>
                <w:rFonts w:ascii="Cambria Math" w:hAnsi="Cambria Math" w:cs="Cambria Math"/>
                <w:lang w:val="ro-RO"/>
              </w:rPr>
              <w:t>ț</w:t>
            </w:r>
            <w:r w:rsidRPr="00C950D6">
              <w:rPr>
                <w:lang w:val="ro-RO"/>
              </w:rPr>
              <w:t>i produsul într-un incinerator aprobat în concordan</w:t>
            </w:r>
            <w:r w:rsidRPr="00C950D6">
              <w:rPr>
                <w:rFonts w:ascii="Cambria Math" w:hAnsi="Cambria Math" w:cs="Cambria Math"/>
                <w:lang w:val="ro-RO"/>
              </w:rPr>
              <w:t>ț</w:t>
            </w:r>
            <w:r w:rsidRPr="00C950D6">
              <w:rPr>
                <w:lang w:val="ro-RO"/>
              </w:rPr>
              <w:t>ă cu legisla</w:t>
            </w:r>
            <w:r w:rsidRPr="00C950D6">
              <w:rPr>
                <w:rFonts w:ascii="Cambria Math" w:hAnsi="Cambria Math" w:cs="Cambria Math"/>
                <w:lang w:val="ro-RO"/>
              </w:rPr>
              <w:t>ț</w:t>
            </w:r>
            <w:r w:rsidRPr="00C950D6">
              <w:rPr>
                <w:lang w:val="ro-RO"/>
              </w:rPr>
              <w:t>ia locală.</w:t>
            </w:r>
          </w:p>
          <w:p w:rsidR="00C950D6" w:rsidRPr="00C950D6" w:rsidRDefault="00C950D6" w:rsidP="005A5971">
            <w:pPr>
              <w:pStyle w:val="NoSpacing"/>
              <w:rPr>
                <w:lang w:val="ro-RO"/>
              </w:rPr>
            </w:pPr>
            <w:r>
              <w:rPr>
                <w:lang w:val="ro-RO"/>
              </w:rPr>
              <w:t>-</w:t>
            </w:r>
            <w:r w:rsidRPr="00C950D6">
              <w:rPr>
                <w:lang w:val="ro-RO"/>
              </w:rPr>
              <w:t xml:space="preserve">Resturile de produs aplicat, apa de spălare a echipamentului de tratare </w:t>
            </w:r>
            <w:r w:rsidRPr="00C950D6">
              <w:rPr>
                <w:rFonts w:ascii="Cambria Math" w:hAnsi="Cambria Math" w:cs="Cambria Math"/>
                <w:lang w:val="ro-RO"/>
              </w:rPr>
              <w:t>ș</w:t>
            </w:r>
            <w:r w:rsidRPr="00C950D6">
              <w:rPr>
                <w:lang w:val="ro-RO"/>
              </w:rPr>
              <w:t>i alte de</w:t>
            </w:r>
            <w:r w:rsidRPr="00C950D6">
              <w:rPr>
                <w:rFonts w:ascii="Cambria Math" w:hAnsi="Cambria Math" w:cs="Cambria Math"/>
                <w:lang w:val="ro-RO"/>
              </w:rPr>
              <w:t>ș</w:t>
            </w:r>
            <w:r w:rsidRPr="00C950D6">
              <w:rPr>
                <w:lang w:val="ro-RO"/>
              </w:rPr>
              <w:t>euri (de ex. ambalaje goale, panouri folosite) trebuie eliminate în conformitate cu legisla</w:t>
            </w:r>
            <w:r w:rsidRPr="00C950D6">
              <w:rPr>
                <w:rFonts w:ascii="Cambria Math" w:hAnsi="Cambria Math" w:cs="Cambria Math"/>
                <w:lang w:val="ro-RO"/>
              </w:rPr>
              <w:t>ț</w:t>
            </w:r>
            <w:r w:rsidRPr="00C950D6">
              <w:rPr>
                <w:lang w:val="ro-RO"/>
              </w:rPr>
              <w:t>ia locală privind de</w:t>
            </w:r>
            <w:r w:rsidRPr="00C950D6">
              <w:rPr>
                <w:rFonts w:ascii="Cambria Math" w:hAnsi="Cambria Math" w:cs="Cambria Math"/>
                <w:lang w:val="ro-RO"/>
              </w:rPr>
              <w:t>ș</w:t>
            </w:r>
            <w:r w:rsidRPr="00C950D6">
              <w:rPr>
                <w:lang w:val="ro-RO"/>
              </w:rPr>
              <w:t>eurile.</w:t>
            </w:r>
          </w:p>
          <w:p w:rsidR="00C950D6" w:rsidRPr="00C950D6" w:rsidRDefault="00C950D6" w:rsidP="005A5971">
            <w:pPr>
              <w:pStyle w:val="NoSpacing"/>
              <w:rPr>
                <w:lang w:val="ro-RO"/>
              </w:rPr>
            </w:pPr>
            <w:r>
              <w:rPr>
                <w:lang w:val="ro-RO"/>
              </w:rPr>
              <w:lastRenderedPageBreak/>
              <w:t>-</w:t>
            </w:r>
            <w:r w:rsidRPr="00C950D6">
              <w:rPr>
                <w:lang w:val="ro-RO"/>
              </w:rPr>
              <w:t>Nu arunca</w:t>
            </w:r>
            <w:r w:rsidRPr="00C950D6">
              <w:rPr>
                <w:rFonts w:ascii="Cambria Math" w:hAnsi="Cambria Math" w:cs="Cambria Math"/>
                <w:lang w:val="ro-RO"/>
              </w:rPr>
              <w:t>ț</w:t>
            </w:r>
            <w:r w:rsidRPr="00C950D6">
              <w:rPr>
                <w:lang w:val="ro-RO"/>
              </w:rPr>
              <w:t>i niciun de</w:t>
            </w:r>
            <w:r w:rsidRPr="00C950D6">
              <w:rPr>
                <w:rFonts w:ascii="Cambria Math" w:hAnsi="Cambria Math" w:cs="Cambria Math"/>
                <w:lang w:val="ro-RO"/>
              </w:rPr>
              <w:t>ș</w:t>
            </w:r>
            <w:r w:rsidRPr="00C950D6">
              <w:rPr>
                <w:lang w:val="ro-RO"/>
              </w:rPr>
              <w:t>eu sau apă de spălare a echipamentelor de tratare la canalizare</w:t>
            </w:r>
          </w:p>
          <w:p w:rsidR="00C950D6" w:rsidRPr="00C950D6" w:rsidRDefault="00C950D6" w:rsidP="005A5971">
            <w:pPr>
              <w:pStyle w:val="NoSpacing"/>
              <w:rPr>
                <w:lang w:val="ro-RO"/>
              </w:rPr>
            </w:pPr>
            <w:r>
              <w:rPr>
                <w:lang w:val="ro-RO"/>
              </w:rPr>
              <w:t>-</w:t>
            </w:r>
            <w:r w:rsidRPr="00C950D6">
              <w:rPr>
                <w:lang w:val="ro-RO"/>
              </w:rPr>
              <w:t>Produsul trebuie utilizat în combina</w:t>
            </w:r>
            <w:r w:rsidRPr="00C950D6">
              <w:rPr>
                <w:rFonts w:ascii="Cambria Math" w:hAnsi="Cambria Math" w:cs="Cambria Math"/>
                <w:lang w:val="ro-RO"/>
              </w:rPr>
              <w:t>ț</w:t>
            </w:r>
            <w:r w:rsidRPr="00C950D6">
              <w:rPr>
                <w:lang w:val="ro-RO"/>
              </w:rPr>
              <w:t xml:space="preserve">ie cu un larvicid </w:t>
            </w:r>
            <w:r w:rsidRPr="00C950D6">
              <w:rPr>
                <w:rFonts w:ascii="Cambria Math" w:hAnsi="Cambria Math" w:cs="Cambria Math"/>
                <w:lang w:val="ro-RO"/>
              </w:rPr>
              <w:t>ș</w:t>
            </w:r>
            <w:r w:rsidRPr="00C950D6">
              <w:rPr>
                <w:lang w:val="ro-RO"/>
              </w:rPr>
              <w:t>i alternat cu un adulticid cu un mod de ac</w:t>
            </w:r>
            <w:r w:rsidRPr="00C950D6">
              <w:rPr>
                <w:rFonts w:ascii="Cambria Math" w:hAnsi="Cambria Math" w:cs="Cambria Math"/>
                <w:lang w:val="ro-RO"/>
              </w:rPr>
              <w:t>ț</w:t>
            </w:r>
            <w:r w:rsidRPr="00C950D6">
              <w:rPr>
                <w:lang w:val="ro-RO"/>
              </w:rPr>
              <w:t>iune diferit. Dacă acesta este ineficient, trebuie raportat de</w:t>
            </w:r>
            <w:r w:rsidRPr="00C950D6">
              <w:rPr>
                <w:rFonts w:ascii="Cambria Math" w:hAnsi="Cambria Math" w:cs="Cambria Math"/>
                <w:lang w:val="ro-RO"/>
              </w:rPr>
              <w:t>ț</w:t>
            </w:r>
            <w:r w:rsidRPr="00C950D6">
              <w:rPr>
                <w:lang w:val="ro-RO"/>
              </w:rPr>
              <w:t>inătorului autoriza</w:t>
            </w:r>
            <w:r w:rsidRPr="00C950D6">
              <w:rPr>
                <w:rFonts w:ascii="Cambria Math" w:hAnsi="Cambria Math" w:cs="Cambria Math"/>
                <w:lang w:val="ro-RO"/>
              </w:rPr>
              <w:t>ț</w:t>
            </w:r>
            <w:r w:rsidRPr="00C950D6">
              <w:rPr>
                <w:lang w:val="ro-RO"/>
              </w:rPr>
              <w:t>iei.</w:t>
            </w:r>
          </w:p>
          <w:p w:rsidR="00C950D6" w:rsidRPr="00C950D6" w:rsidRDefault="00C950D6" w:rsidP="005A5971">
            <w:pPr>
              <w:pStyle w:val="NoSpacing"/>
              <w:rPr>
                <w:lang w:val="ro-RO"/>
              </w:rPr>
            </w:pPr>
            <w:r>
              <w:rPr>
                <w:lang w:val="ro-RO"/>
              </w:rPr>
              <w:t>-</w:t>
            </w:r>
            <w:r w:rsidRPr="00C950D6">
              <w:rPr>
                <w:lang w:val="ro-RO"/>
              </w:rPr>
              <w:t>Pot trece până la 4 săptămâni până când produsul devine eficient. Re-trata</w:t>
            </w:r>
            <w:r w:rsidRPr="00C950D6">
              <w:rPr>
                <w:rFonts w:ascii="Cambria Math" w:hAnsi="Cambria Math" w:cs="Cambria Math"/>
                <w:lang w:val="ro-RO"/>
              </w:rPr>
              <w:t>ț</w:t>
            </w:r>
            <w:r w:rsidRPr="00C950D6">
              <w:rPr>
                <w:lang w:val="ro-RO"/>
              </w:rPr>
              <w:t>i zona doar după minimum 6 săptămâni.</w:t>
            </w:r>
          </w:p>
          <w:p w:rsidR="00C950D6" w:rsidRPr="00C950D6" w:rsidRDefault="00C950D6" w:rsidP="005A5971">
            <w:pPr>
              <w:pStyle w:val="NoSpacing"/>
              <w:rPr>
                <w:lang w:val="ro-RO"/>
              </w:rPr>
            </w:pPr>
            <w:r>
              <w:rPr>
                <w:lang w:val="ro-RO"/>
              </w:rPr>
              <w:t>-</w:t>
            </w:r>
            <w:r w:rsidRPr="00C950D6">
              <w:rPr>
                <w:lang w:val="ro-RO"/>
              </w:rPr>
              <w:t>Monitorizarea apari</w:t>
            </w:r>
            <w:r w:rsidRPr="00C950D6">
              <w:rPr>
                <w:rFonts w:ascii="Cambria Math" w:hAnsi="Cambria Math" w:cs="Cambria Math"/>
                <w:lang w:val="ro-RO"/>
              </w:rPr>
              <w:t>ț</w:t>
            </w:r>
            <w:r w:rsidRPr="00C950D6">
              <w:rPr>
                <w:lang w:val="ro-RO"/>
              </w:rPr>
              <w:t>iei rezisten</w:t>
            </w:r>
            <w:r w:rsidRPr="00C950D6">
              <w:rPr>
                <w:rFonts w:ascii="Cambria Math" w:hAnsi="Cambria Math" w:cs="Cambria Math"/>
                <w:lang w:val="ro-RO"/>
              </w:rPr>
              <w:t>ț</w:t>
            </w:r>
            <w:r w:rsidRPr="00C950D6">
              <w:rPr>
                <w:lang w:val="ro-RO"/>
              </w:rPr>
              <w:t>ei trebuie efectuată în mod continuu, iar strategiile relevante pentru managementul rezisten</w:t>
            </w:r>
            <w:r w:rsidRPr="00C950D6">
              <w:rPr>
                <w:rFonts w:ascii="Cambria Math" w:hAnsi="Cambria Math" w:cs="Cambria Math"/>
                <w:lang w:val="ro-RO"/>
              </w:rPr>
              <w:t>ț</w:t>
            </w:r>
            <w:r w:rsidRPr="00C950D6">
              <w:rPr>
                <w:lang w:val="ro-RO"/>
              </w:rPr>
              <w:t>ei trebuie incluse pe etichetă, după cum urmează:</w:t>
            </w:r>
          </w:p>
          <w:p w:rsidR="00C950D6" w:rsidRPr="00C950D6" w:rsidRDefault="00C950D6" w:rsidP="005A5971">
            <w:pPr>
              <w:pStyle w:val="NoSpacing"/>
              <w:rPr>
                <w:lang w:val="ro-RO"/>
              </w:rPr>
            </w:pPr>
            <w:r>
              <w:rPr>
                <w:lang w:val="ro-RO"/>
              </w:rPr>
              <w:t>-</w:t>
            </w:r>
            <w:r w:rsidRPr="00C950D6">
              <w:rPr>
                <w:lang w:val="ro-RO"/>
              </w:rPr>
              <w:t>Aceste produs nu trebuie utilizat continuu împotriva mu</w:t>
            </w:r>
            <w:r w:rsidRPr="00C950D6">
              <w:rPr>
                <w:rFonts w:ascii="Cambria Math" w:hAnsi="Cambria Math" w:cs="Cambria Math"/>
                <w:lang w:val="ro-RO"/>
              </w:rPr>
              <w:t>ș</w:t>
            </w:r>
            <w:r w:rsidRPr="00C950D6">
              <w:rPr>
                <w:lang w:val="ro-RO"/>
              </w:rPr>
              <w:t xml:space="preserve">telor de casă în mediul controlat </w:t>
            </w:r>
            <w:r w:rsidRPr="00C950D6">
              <w:rPr>
                <w:rFonts w:ascii="Cambria Math" w:hAnsi="Cambria Math" w:cs="Cambria Math"/>
                <w:lang w:val="ro-RO"/>
              </w:rPr>
              <w:t>ș</w:t>
            </w:r>
            <w:r w:rsidRPr="00C950D6">
              <w:rPr>
                <w:lang w:val="ro-RO"/>
              </w:rPr>
              <w:t>i intensiv din adăposturile de animale, deoarece acest lucru poate duce la e</w:t>
            </w:r>
            <w:r w:rsidRPr="00C950D6">
              <w:rPr>
                <w:rFonts w:ascii="Cambria Math" w:hAnsi="Cambria Math" w:cs="Cambria Math"/>
                <w:lang w:val="ro-RO"/>
              </w:rPr>
              <w:t>ș</w:t>
            </w:r>
            <w:r w:rsidRPr="00C950D6">
              <w:rPr>
                <w:lang w:val="ro-RO"/>
              </w:rPr>
              <w:t>ec din cauza rezisten</w:t>
            </w:r>
            <w:r w:rsidRPr="00C950D6">
              <w:rPr>
                <w:rFonts w:ascii="Cambria Math" w:hAnsi="Cambria Math" w:cs="Cambria Math"/>
                <w:lang w:val="ro-RO"/>
              </w:rPr>
              <w:t>ț</w:t>
            </w:r>
            <w:r w:rsidRPr="00C950D6">
              <w:rPr>
                <w:lang w:val="ro-RO"/>
              </w:rPr>
              <w:t>ei la insecticid.</w:t>
            </w:r>
          </w:p>
          <w:p w:rsidR="00C950D6" w:rsidRPr="00C950D6" w:rsidRDefault="00C950D6" w:rsidP="005A5971">
            <w:pPr>
              <w:pStyle w:val="NoSpacing"/>
              <w:rPr>
                <w:lang w:val="ro-RO"/>
              </w:rPr>
            </w:pPr>
            <w:r>
              <w:rPr>
                <w:lang w:val="ro-RO"/>
              </w:rPr>
              <w:t>-</w:t>
            </w:r>
            <w:r w:rsidRPr="00C950D6">
              <w:rPr>
                <w:lang w:val="ro-RO"/>
              </w:rPr>
              <w:t>Pentru a reduce la minimum posibilitatea de apari</w:t>
            </w:r>
            <w:r w:rsidRPr="00C950D6">
              <w:rPr>
                <w:rFonts w:ascii="Cambria Math" w:hAnsi="Cambria Math" w:cs="Cambria Math"/>
                <w:lang w:val="ro-RO"/>
              </w:rPr>
              <w:t>ț</w:t>
            </w:r>
            <w:r w:rsidRPr="00C950D6">
              <w:rPr>
                <w:lang w:val="ro-RO"/>
              </w:rPr>
              <w:t xml:space="preserve">ie a rezistentei în viitor, se recomandă evitarea utilizării exclusive </w:t>
            </w:r>
            <w:r w:rsidRPr="00C950D6">
              <w:rPr>
                <w:rFonts w:ascii="Cambria Math" w:hAnsi="Cambria Math" w:cs="Cambria Math"/>
                <w:lang w:val="ro-RO"/>
              </w:rPr>
              <w:t>ș</w:t>
            </w:r>
            <w:r w:rsidRPr="00C950D6">
              <w:rPr>
                <w:lang w:val="ro-RO"/>
              </w:rPr>
              <w:t>i continue a Agita 10WG, ca agent unic de control al mu</w:t>
            </w:r>
            <w:r w:rsidRPr="00C950D6">
              <w:rPr>
                <w:rFonts w:ascii="Cambria Math" w:hAnsi="Cambria Math" w:cs="Cambria Math"/>
                <w:lang w:val="ro-RO"/>
              </w:rPr>
              <w:t>ș</w:t>
            </w:r>
            <w:r w:rsidRPr="00C950D6">
              <w:rPr>
                <w:lang w:val="ro-RO"/>
              </w:rPr>
              <w:t>telor.</w:t>
            </w:r>
          </w:p>
          <w:p w:rsidR="00B66405" w:rsidRPr="00753CF5" w:rsidRDefault="00C950D6" w:rsidP="005A5971">
            <w:pPr>
              <w:pStyle w:val="NoSpacing"/>
              <w:rPr>
                <w:lang w:val="ro-RO"/>
              </w:rPr>
            </w:pPr>
            <w:proofErr w:type="spellStart"/>
            <w:r w:rsidRPr="00C950D6">
              <w:t>Agita</w:t>
            </w:r>
            <w:proofErr w:type="spellEnd"/>
            <w:r w:rsidRPr="00C950D6">
              <w:t xml:space="preserve"> 10WG </w:t>
            </w:r>
            <w:proofErr w:type="spellStart"/>
            <w:r w:rsidRPr="00C950D6">
              <w:t>trebuie</w:t>
            </w:r>
            <w:proofErr w:type="spellEnd"/>
            <w:r w:rsidRPr="00C950D6">
              <w:t xml:space="preserve"> </w:t>
            </w:r>
            <w:proofErr w:type="spellStart"/>
            <w:r w:rsidRPr="00C950D6">
              <w:t>utilizat</w:t>
            </w:r>
            <w:proofErr w:type="spellEnd"/>
            <w:r w:rsidRPr="00C950D6">
              <w:t xml:space="preserve"> ca un component al </w:t>
            </w:r>
            <w:proofErr w:type="spellStart"/>
            <w:r w:rsidRPr="00C950D6">
              <w:t>unui</w:t>
            </w:r>
            <w:proofErr w:type="spellEnd"/>
            <w:r w:rsidRPr="00C950D6">
              <w:t xml:space="preserve"> program </w:t>
            </w:r>
            <w:proofErr w:type="spellStart"/>
            <w:r w:rsidRPr="00C950D6">
              <w:t>integrat</w:t>
            </w:r>
            <w:proofErr w:type="spellEnd"/>
            <w:r w:rsidRPr="00C950D6">
              <w:t xml:space="preserve"> de control al </w:t>
            </w:r>
            <w:proofErr w:type="spellStart"/>
            <w:r w:rsidRPr="00C950D6">
              <w:t>dăunătorilor</w:t>
            </w:r>
            <w:proofErr w:type="spellEnd"/>
            <w:r w:rsidRPr="00C950D6">
              <w:t xml:space="preserve">, care </w:t>
            </w:r>
            <w:proofErr w:type="spellStart"/>
            <w:r w:rsidRPr="00C950D6">
              <w:t>cuprinde</w:t>
            </w:r>
            <w:proofErr w:type="spellEnd"/>
            <w:r w:rsidRPr="00C950D6">
              <w:t xml:space="preserve"> </w:t>
            </w:r>
            <w:proofErr w:type="spellStart"/>
            <w:r w:rsidRPr="00C950D6">
              <w:t>produse</w:t>
            </w:r>
            <w:proofErr w:type="spellEnd"/>
            <w:r w:rsidRPr="00C950D6">
              <w:t xml:space="preserve"> din </w:t>
            </w:r>
            <w:proofErr w:type="spellStart"/>
            <w:r w:rsidRPr="00C950D6">
              <w:t>clase</w:t>
            </w:r>
            <w:proofErr w:type="spellEnd"/>
            <w:r w:rsidRPr="00C950D6">
              <w:t xml:space="preserve"> </w:t>
            </w:r>
            <w:proofErr w:type="spellStart"/>
            <w:r w:rsidRPr="00C950D6">
              <w:t>chimice</w:t>
            </w:r>
            <w:proofErr w:type="spellEnd"/>
            <w:r w:rsidRPr="00C950D6">
              <w:t xml:space="preserve"> alternative </w:t>
            </w:r>
            <w:proofErr w:type="spellStart"/>
            <w:r w:rsidRPr="00C950D6">
              <w:rPr>
                <w:rFonts w:ascii="Cambria Math" w:hAnsi="Cambria Math" w:cs="Cambria Math"/>
              </w:rPr>
              <w:t>ș</w:t>
            </w:r>
            <w:r w:rsidRPr="00C950D6">
              <w:t>i</w:t>
            </w:r>
            <w:proofErr w:type="spellEnd"/>
            <w:r w:rsidRPr="00C950D6">
              <w:t xml:space="preserve"> </w:t>
            </w:r>
            <w:proofErr w:type="spellStart"/>
            <w:r w:rsidRPr="00C950D6">
              <w:t>mijloace</w:t>
            </w:r>
            <w:proofErr w:type="spellEnd"/>
            <w:r w:rsidRPr="00C950D6">
              <w:t xml:space="preserve"> non-</w:t>
            </w:r>
            <w:proofErr w:type="spellStart"/>
            <w:r w:rsidRPr="00C950D6">
              <w:t>chimice</w:t>
            </w:r>
            <w:proofErr w:type="spellEnd"/>
            <w:r w:rsidRPr="00C950D6">
              <w:t xml:space="preserve"> (de </w:t>
            </w:r>
            <w:proofErr w:type="spellStart"/>
            <w:r w:rsidRPr="00C950D6">
              <w:t>ex.site</w:t>
            </w:r>
            <w:proofErr w:type="spellEnd"/>
            <w:r w:rsidRPr="00C950D6">
              <w:t xml:space="preserve"> </w:t>
            </w:r>
            <w:proofErr w:type="spellStart"/>
            <w:r w:rsidRPr="00C950D6">
              <w:t>pentru</w:t>
            </w:r>
            <w:proofErr w:type="spellEnd"/>
            <w:r w:rsidRPr="00C950D6">
              <w:t xml:space="preserve"> </w:t>
            </w:r>
            <w:proofErr w:type="spellStart"/>
            <w:r w:rsidRPr="00C950D6">
              <w:t>mu</w:t>
            </w:r>
            <w:r w:rsidRPr="00C950D6">
              <w:rPr>
                <w:rFonts w:ascii="Cambria Math" w:hAnsi="Cambria Math" w:cs="Cambria Math"/>
              </w:rPr>
              <w:t>ș</w:t>
            </w:r>
            <w:r w:rsidRPr="00C950D6">
              <w:t>te</w:t>
            </w:r>
            <w:proofErr w:type="spellEnd"/>
            <w:r w:rsidRPr="00C950D6">
              <w:t xml:space="preserve">, practice </w:t>
            </w:r>
            <w:proofErr w:type="spellStart"/>
            <w:r w:rsidRPr="00C950D6">
              <w:t>sanitare</w:t>
            </w:r>
            <w:proofErr w:type="spellEnd"/>
          </w:p>
        </w:tc>
      </w:tr>
    </w:tbl>
    <w:p w:rsidR="00B82AAC" w:rsidRDefault="00B82AAC" w:rsidP="005A5971">
      <w:pPr>
        <w:pStyle w:val="NoSpacing"/>
        <w:rPr>
          <w:b/>
          <w:lang w:val="ro-RO"/>
        </w:rPr>
      </w:pPr>
    </w:p>
    <w:p w:rsidR="00B66405" w:rsidRPr="008430D4" w:rsidRDefault="00B66405" w:rsidP="005A5971">
      <w:pPr>
        <w:pStyle w:val="NoSpacing"/>
        <w:rPr>
          <w:b/>
          <w:lang w:val="ro-RO"/>
        </w:rPr>
      </w:pPr>
      <w:r w:rsidRPr="008430D4">
        <w:rPr>
          <w:b/>
          <w:lang w:val="ro-RO"/>
        </w:rPr>
        <w:t>XVIII.</w:t>
      </w:r>
      <w:r w:rsidR="00EF1059" w:rsidRPr="008430D4">
        <w:rPr>
          <w:b/>
          <w:lang w:val="ro-RO"/>
        </w:rPr>
        <w:t xml:space="preserve"> INSTRUCT</w:t>
      </w:r>
      <w:r w:rsidRPr="008430D4">
        <w:rPr>
          <w:b/>
          <w:lang w:val="ro-RO"/>
        </w:rPr>
        <w:t>IUNI PENTRU ELIMINAREA ÎN SIGURAN</w:t>
      </w:r>
      <w:r w:rsidR="00EF1059" w:rsidRPr="008430D4">
        <w:rPr>
          <w:b/>
          <w:lang w:val="ro-RO"/>
        </w:rPr>
        <w:t>T</w:t>
      </w:r>
      <w:r w:rsidRPr="008430D4">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AA77DB">
        <w:tc>
          <w:tcPr>
            <w:tcW w:w="9923" w:type="dxa"/>
          </w:tcPr>
          <w:p w:rsidR="007707AC" w:rsidRPr="007707AC" w:rsidRDefault="007707AC" w:rsidP="005A5971">
            <w:pPr>
              <w:pStyle w:val="NoSpacing"/>
              <w:rPr>
                <w:lang w:val="ro-RO"/>
              </w:rPr>
            </w:pPr>
            <w:r w:rsidRPr="007707AC">
              <w:rPr>
                <w:lang w:val="ro-RO"/>
              </w:rPr>
              <w:t xml:space="preserve">Eliminarea momelilor </w:t>
            </w:r>
            <w:r w:rsidRPr="007707AC">
              <w:rPr>
                <w:rFonts w:ascii="Cambria Math" w:hAnsi="Cambria Math" w:cs="Cambria Math"/>
                <w:lang w:val="ro-RO"/>
              </w:rPr>
              <w:t>ș</w:t>
            </w:r>
            <w:r w:rsidRPr="007707AC">
              <w:rPr>
                <w:lang w:val="ro-RO"/>
              </w:rPr>
              <w:t>i a cadavrelor de rozătoare se face prin incinerare, în conformitate  cu  prevederile Legii 211/2011 privind regimul de</w:t>
            </w:r>
            <w:r w:rsidRPr="007707AC">
              <w:rPr>
                <w:rFonts w:ascii="Cambria Math" w:hAnsi="Cambria Math" w:cs="Cambria Math"/>
                <w:lang w:val="ro-RO"/>
              </w:rPr>
              <w:t>ș</w:t>
            </w:r>
            <w:r w:rsidRPr="007707AC">
              <w:rPr>
                <w:lang w:val="ro-RO"/>
              </w:rPr>
              <w:t>eurilor, de către operatori autoriza</w:t>
            </w:r>
            <w:r w:rsidRPr="007707AC">
              <w:rPr>
                <w:rFonts w:ascii="Cambria Math" w:hAnsi="Cambria Math" w:cs="Cambria Math"/>
                <w:lang w:val="ro-RO"/>
              </w:rPr>
              <w:t>ț</w:t>
            </w:r>
            <w:r w:rsidRPr="007707AC">
              <w:rPr>
                <w:lang w:val="ro-RO"/>
              </w:rPr>
              <w:t>i.</w:t>
            </w:r>
          </w:p>
        </w:tc>
      </w:tr>
      <w:tr w:rsidR="007707AC" w:rsidRPr="007707AC" w:rsidTr="00AA77DB">
        <w:tc>
          <w:tcPr>
            <w:tcW w:w="9923" w:type="dxa"/>
          </w:tcPr>
          <w:p w:rsidR="007707AC" w:rsidRPr="007707AC" w:rsidRDefault="007707AC" w:rsidP="005A5971">
            <w:pPr>
              <w:pStyle w:val="NoSpacing"/>
              <w:rPr>
                <w:lang w:val="ro-RO"/>
              </w:rPr>
            </w:pPr>
            <w:r w:rsidRPr="007707AC">
              <w:rPr>
                <w:lang w:val="ro-RO"/>
              </w:rPr>
              <w:t>Ambalaj:</w:t>
            </w:r>
            <w:r w:rsidRPr="007707AC">
              <w:rPr>
                <w:i/>
                <w:lang w:val="ro-RO"/>
              </w:rPr>
              <w:t xml:space="preserve"> </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p>
        </w:tc>
      </w:tr>
    </w:tbl>
    <w:p w:rsidR="005A5971" w:rsidRDefault="005A5971" w:rsidP="005A5971">
      <w:pPr>
        <w:pStyle w:val="NoSpacing"/>
        <w:rPr>
          <w:b/>
          <w:color w:val="000000"/>
          <w:lang w:val="ro-RO"/>
        </w:rPr>
      </w:pPr>
    </w:p>
    <w:p w:rsidR="00E92814" w:rsidRPr="00E92814" w:rsidRDefault="00B66405" w:rsidP="005A5971">
      <w:pPr>
        <w:pStyle w:val="NoSpacing"/>
        <w:rPr>
          <w:b/>
          <w:i/>
          <w:lang w:val="ro-RO"/>
        </w:rPr>
      </w:pPr>
      <w:r w:rsidRPr="00E92814">
        <w:rPr>
          <w:b/>
          <w:color w:val="000000"/>
          <w:lang w:val="ro-RO"/>
        </w:rPr>
        <w:t>XIX. CONDI</w:t>
      </w:r>
      <w:r w:rsidR="00EF1059" w:rsidRPr="00E92814">
        <w:rPr>
          <w:b/>
          <w:color w:val="000000"/>
          <w:lang w:val="ro-RO"/>
        </w:rPr>
        <w:t>T</w:t>
      </w:r>
      <w:r w:rsidRPr="00E92814">
        <w:rPr>
          <w:b/>
          <w:color w:val="000000"/>
          <w:lang w:val="ro-RO"/>
        </w:rPr>
        <w:t xml:space="preserve">IILE DE DEPOZITARE </w:t>
      </w:r>
      <w:r w:rsidR="006E4D8B" w:rsidRPr="00E92814">
        <w:rPr>
          <w:b/>
          <w:color w:val="000000"/>
          <w:lang w:val="ro-RO"/>
        </w:rPr>
        <w:t>:</w:t>
      </w:r>
      <w:r w:rsidR="008B3A2F" w:rsidRPr="008B3A2F">
        <w:rPr>
          <w:color w:val="000000"/>
          <w:lang w:val="ro-RO"/>
        </w:rPr>
        <w:t>In spatii bine ventilate, curate si uscate, departe de lumina directa a soarelui, in afara zonei de acces a copiilor, pasarilor, animalelor de casa, a celor de ferma, in ambalaje originale inchise etans</w:t>
      </w:r>
      <w:r w:rsidR="008B3A2F">
        <w:rPr>
          <w:b/>
          <w:color w:val="000000"/>
          <w:lang w:val="ro-RO"/>
        </w:rPr>
        <w:t xml:space="preserve"> .</w:t>
      </w:r>
      <w:r w:rsidR="00C950D6" w:rsidRPr="00C950D6">
        <w:rPr>
          <w:rFonts w:ascii="Arial" w:eastAsia="SimSun" w:hAnsi="Arial" w:cs="Arial"/>
          <w:lang w:eastAsia="zh-CN"/>
        </w:rPr>
        <w:t xml:space="preserve"> </w:t>
      </w:r>
      <w:proofErr w:type="spellStart"/>
      <w:r w:rsidR="00C950D6" w:rsidRPr="00C950D6">
        <w:rPr>
          <w:rFonts w:ascii="Arial" w:eastAsia="SimSun" w:hAnsi="Arial" w:cs="Arial"/>
          <w:lang w:eastAsia="zh-CN"/>
        </w:rPr>
        <w:t>T</w:t>
      </w:r>
      <w:r w:rsidR="00C950D6" w:rsidRPr="00C950D6">
        <w:rPr>
          <w:color w:val="000000"/>
        </w:rPr>
        <w:t>emperatura</w:t>
      </w:r>
      <w:proofErr w:type="spellEnd"/>
      <w:r w:rsidR="00C950D6" w:rsidRPr="00C950D6">
        <w:rPr>
          <w:color w:val="000000"/>
        </w:rPr>
        <w:t xml:space="preserve"> de </w:t>
      </w:r>
      <w:proofErr w:type="spellStart"/>
      <w:r w:rsidR="00C950D6" w:rsidRPr="00C950D6">
        <w:rPr>
          <w:color w:val="000000"/>
        </w:rPr>
        <w:t>păstrare</w:t>
      </w:r>
      <w:proofErr w:type="spellEnd"/>
      <w:r w:rsidR="00C950D6" w:rsidRPr="00C950D6">
        <w:rPr>
          <w:color w:val="000000"/>
        </w:rPr>
        <w:t xml:space="preserve">: </w:t>
      </w:r>
      <w:proofErr w:type="spellStart"/>
      <w:r w:rsidR="00C950D6" w:rsidRPr="00C950D6">
        <w:rPr>
          <w:color w:val="000000"/>
        </w:rPr>
        <w:t>depozitaţi</w:t>
      </w:r>
      <w:proofErr w:type="spellEnd"/>
      <w:r w:rsidR="00C950D6" w:rsidRPr="00C950D6">
        <w:rPr>
          <w:color w:val="000000"/>
        </w:rPr>
        <w:t xml:space="preserve"> la </w:t>
      </w:r>
      <w:proofErr w:type="spellStart"/>
      <w:r w:rsidR="00C950D6" w:rsidRPr="00C950D6">
        <w:rPr>
          <w:color w:val="000000"/>
        </w:rPr>
        <w:t>mai</w:t>
      </w:r>
      <w:proofErr w:type="spellEnd"/>
      <w:r w:rsidR="00C950D6" w:rsidRPr="00C950D6">
        <w:rPr>
          <w:color w:val="000000"/>
        </w:rPr>
        <w:t xml:space="preserve"> </w:t>
      </w:r>
      <w:proofErr w:type="spellStart"/>
      <w:r w:rsidR="00C950D6" w:rsidRPr="00C950D6">
        <w:rPr>
          <w:color w:val="000000"/>
        </w:rPr>
        <w:t>puţin</w:t>
      </w:r>
      <w:proofErr w:type="spellEnd"/>
      <w:r w:rsidR="00C950D6" w:rsidRPr="00C950D6">
        <w:rPr>
          <w:color w:val="000000"/>
        </w:rPr>
        <w:t xml:space="preserve"> de 25</w:t>
      </w:r>
      <w:r w:rsidR="00C950D6" w:rsidRPr="00C950D6">
        <w:rPr>
          <w:color w:val="000000"/>
          <w:vertAlign w:val="superscript"/>
        </w:rPr>
        <w:t>0</w:t>
      </w:r>
      <w:r w:rsidR="00C950D6" w:rsidRPr="00C950D6">
        <w:rPr>
          <w:color w:val="000000"/>
        </w:rPr>
        <w:t>C.</w:t>
      </w:r>
    </w:p>
    <w:p w:rsidR="00B66405" w:rsidRPr="003E7AFB" w:rsidRDefault="00B66405" w:rsidP="005A5971">
      <w:pPr>
        <w:pStyle w:val="NoSpacing"/>
        <w:rPr>
          <w:i/>
          <w:lang w:val="ro-RO"/>
        </w:rPr>
      </w:pPr>
    </w:p>
    <w:p w:rsidR="006E5D93" w:rsidRPr="008B3A2F" w:rsidRDefault="00B66405" w:rsidP="005A5971">
      <w:pPr>
        <w:rPr>
          <w:lang w:val="ro-RO"/>
        </w:rPr>
      </w:pPr>
      <w:r w:rsidRPr="003E7AFB">
        <w:rPr>
          <w:i/>
          <w:lang w:val="ro-RO"/>
        </w:rPr>
        <w:t>DURATA DE CONSERVARE A PRODUSELOR BIOCIDE ÎN CONDI</w:t>
      </w:r>
      <w:r w:rsidR="00EF1059" w:rsidRPr="003E7AFB">
        <w:rPr>
          <w:i/>
          <w:lang w:val="ro-RO"/>
        </w:rPr>
        <w:t>T</w:t>
      </w:r>
      <w:r w:rsidRPr="003E7AFB">
        <w:rPr>
          <w:i/>
          <w:lang w:val="ro-RO"/>
        </w:rPr>
        <w:t xml:space="preserve">II NORMALE DE DEPOZITARE </w:t>
      </w:r>
      <w:r w:rsidR="007406C6" w:rsidRPr="003E7AFB">
        <w:rPr>
          <w:i/>
          <w:lang w:val="ro-RO"/>
        </w:rPr>
        <w:t xml:space="preserve">: </w:t>
      </w:r>
      <w:r w:rsidR="008B3A2F" w:rsidRPr="0018170A">
        <w:rPr>
          <w:b/>
          <w:lang w:val="ro-RO"/>
        </w:rPr>
        <w:t>2 ani</w:t>
      </w:r>
    </w:p>
    <w:p w:rsidR="005A5971" w:rsidRDefault="005A5971" w:rsidP="005A5971">
      <w:pPr>
        <w:pStyle w:val="NoSpacing"/>
        <w:rPr>
          <w:b/>
          <w:lang w:val="ro-RO"/>
        </w:rPr>
      </w:pPr>
    </w:p>
    <w:p w:rsidR="00CA74B0" w:rsidRPr="00CA74B0" w:rsidRDefault="008430D4" w:rsidP="005A5971">
      <w:pPr>
        <w:pStyle w:val="NoSpacing"/>
      </w:pPr>
      <w:r w:rsidRPr="008430D4">
        <w:rPr>
          <w:b/>
          <w:lang w:val="ro-RO"/>
        </w:rPr>
        <w:t>XX.</w:t>
      </w:r>
      <w:r w:rsidR="00D26A0A">
        <w:rPr>
          <w:b/>
          <w:lang w:val="ro-RO"/>
        </w:rPr>
        <w:t xml:space="preserve"> </w:t>
      </w:r>
      <w:r w:rsidR="00B66405" w:rsidRPr="008430D4">
        <w:rPr>
          <w:b/>
          <w:lang w:val="ro-RO"/>
        </w:rPr>
        <w:t>ALTE INFORMA</w:t>
      </w:r>
      <w:r w:rsidR="00EF1059" w:rsidRPr="008430D4">
        <w:rPr>
          <w:b/>
          <w:lang w:val="ro-RO"/>
        </w:rPr>
        <w:t>T</w:t>
      </w:r>
      <w:r w:rsidR="00D061EA">
        <w:rPr>
          <w:b/>
          <w:lang w:val="ro-RO"/>
        </w:rPr>
        <w:t xml:space="preserve">II: </w:t>
      </w:r>
      <w:proofErr w:type="spellStart"/>
      <w:r w:rsidR="00CA74B0" w:rsidRPr="00CA74B0">
        <w:t>Acest</w:t>
      </w:r>
      <w:proofErr w:type="spellEnd"/>
      <w:r w:rsidR="00CA74B0" w:rsidRPr="00CA74B0">
        <w:t xml:space="preserve">  </w:t>
      </w:r>
      <w:proofErr w:type="spellStart"/>
      <w:r w:rsidR="00CA74B0" w:rsidRPr="00CA74B0">
        <w:t>produs</w:t>
      </w:r>
      <w:proofErr w:type="spellEnd"/>
      <w:r w:rsidR="00CA74B0" w:rsidRPr="00CA74B0">
        <w:t xml:space="preserve"> nu </w:t>
      </w:r>
      <w:proofErr w:type="spellStart"/>
      <w:r w:rsidR="00CA74B0" w:rsidRPr="00CA74B0">
        <w:t>trebuie</w:t>
      </w:r>
      <w:proofErr w:type="spellEnd"/>
      <w:r w:rsidR="00CA74B0" w:rsidRPr="00CA74B0">
        <w:t xml:space="preserve"> </w:t>
      </w:r>
      <w:proofErr w:type="spellStart"/>
      <w:r w:rsidR="00CA74B0" w:rsidRPr="00CA74B0">
        <w:t>utilizat</w:t>
      </w:r>
      <w:proofErr w:type="spellEnd"/>
      <w:r w:rsidR="00CA74B0" w:rsidRPr="00CA74B0">
        <w:t xml:space="preserve"> </w:t>
      </w:r>
      <w:proofErr w:type="spellStart"/>
      <w:r w:rsidR="00CA74B0" w:rsidRPr="00CA74B0">
        <w:t>continuu</w:t>
      </w:r>
      <w:proofErr w:type="spellEnd"/>
      <w:r w:rsidR="00CA74B0" w:rsidRPr="00CA74B0">
        <w:t xml:space="preserve"> </w:t>
      </w:r>
      <w:proofErr w:type="spellStart"/>
      <w:r w:rsidR="00CA74B0" w:rsidRPr="00CA74B0">
        <w:t>împotriva</w:t>
      </w:r>
      <w:proofErr w:type="spellEnd"/>
      <w:r w:rsidR="00CA74B0" w:rsidRPr="00CA74B0">
        <w:t xml:space="preserve"> </w:t>
      </w:r>
      <w:proofErr w:type="spellStart"/>
      <w:r w:rsidR="00CA74B0" w:rsidRPr="00CA74B0">
        <w:t>mu</w:t>
      </w:r>
      <w:r w:rsidR="00CA74B0" w:rsidRPr="00CA74B0">
        <w:rPr>
          <w:rFonts w:ascii="Cambria Math" w:hAnsi="Cambria Math" w:cs="Cambria Math"/>
        </w:rPr>
        <w:t>ș</w:t>
      </w:r>
      <w:r w:rsidR="00CA74B0" w:rsidRPr="00CA74B0">
        <w:t>telor</w:t>
      </w:r>
      <w:proofErr w:type="spellEnd"/>
      <w:r w:rsidR="00CA74B0" w:rsidRPr="00CA74B0">
        <w:t xml:space="preserve"> de </w:t>
      </w:r>
      <w:proofErr w:type="spellStart"/>
      <w:r w:rsidR="00CA74B0" w:rsidRPr="00CA74B0">
        <w:t>casă</w:t>
      </w:r>
      <w:proofErr w:type="spellEnd"/>
      <w:r w:rsidR="00CA74B0" w:rsidRPr="00CA74B0">
        <w:t xml:space="preserve"> </w:t>
      </w:r>
      <w:proofErr w:type="spellStart"/>
      <w:r w:rsidR="00CA74B0" w:rsidRPr="00CA74B0">
        <w:t>în</w:t>
      </w:r>
      <w:proofErr w:type="spellEnd"/>
      <w:r w:rsidR="00CA74B0" w:rsidRPr="00CA74B0">
        <w:t xml:space="preserve"> </w:t>
      </w:r>
      <w:proofErr w:type="spellStart"/>
      <w:r w:rsidR="00CA74B0" w:rsidRPr="00CA74B0">
        <w:t>mediul</w:t>
      </w:r>
      <w:proofErr w:type="spellEnd"/>
      <w:r w:rsidR="00CA74B0" w:rsidRPr="00CA74B0">
        <w:t xml:space="preserve"> </w:t>
      </w:r>
      <w:proofErr w:type="spellStart"/>
      <w:r w:rsidR="00CA74B0" w:rsidRPr="00CA74B0">
        <w:t>controlat</w:t>
      </w:r>
      <w:proofErr w:type="spellEnd"/>
      <w:r w:rsidR="00CA74B0" w:rsidRPr="00CA74B0">
        <w:t xml:space="preserve"> </w:t>
      </w:r>
      <w:proofErr w:type="spellStart"/>
      <w:r w:rsidR="00CA74B0" w:rsidRPr="00CA74B0">
        <w:rPr>
          <w:rFonts w:ascii="Cambria Math" w:hAnsi="Cambria Math" w:cs="Cambria Math"/>
        </w:rPr>
        <w:t>ș</w:t>
      </w:r>
      <w:r w:rsidR="00CA74B0" w:rsidRPr="00CA74B0">
        <w:t>i</w:t>
      </w:r>
      <w:proofErr w:type="spellEnd"/>
      <w:r w:rsidR="00CA74B0" w:rsidRPr="00CA74B0">
        <w:t xml:space="preserve"> </w:t>
      </w:r>
      <w:proofErr w:type="spellStart"/>
      <w:r w:rsidR="00CA74B0" w:rsidRPr="00CA74B0">
        <w:t>intensiv</w:t>
      </w:r>
      <w:proofErr w:type="spellEnd"/>
      <w:r w:rsidR="00CA74B0" w:rsidRPr="00CA74B0">
        <w:t xml:space="preserve"> din </w:t>
      </w:r>
      <w:proofErr w:type="spellStart"/>
      <w:r w:rsidR="00CA74B0" w:rsidRPr="00CA74B0">
        <w:t>adăposturile</w:t>
      </w:r>
      <w:proofErr w:type="spellEnd"/>
      <w:r w:rsidR="00CA74B0" w:rsidRPr="00CA74B0">
        <w:t xml:space="preserve"> de </w:t>
      </w:r>
      <w:proofErr w:type="spellStart"/>
      <w:r w:rsidR="00CA74B0" w:rsidRPr="00CA74B0">
        <w:t>animale</w:t>
      </w:r>
      <w:proofErr w:type="spellEnd"/>
      <w:r w:rsidR="00CA74B0" w:rsidRPr="00CA74B0">
        <w:t xml:space="preserve">, </w:t>
      </w:r>
      <w:proofErr w:type="spellStart"/>
      <w:r w:rsidR="00CA74B0" w:rsidRPr="00CA74B0">
        <w:t>deoarece</w:t>
      </w:r>
      <w:proofErr w:type="spellEnd"/>
      <w:r w:rsidR="00CA74B0" w:rsidRPr="00CA74B0">
        <w:t xml:space="preserve"> </w:t>
      </w:r>
      <w:proofErr w:type="spellStart"/>
      <w:r w:rsidR="00CA74B0" w:rsidRPr="00CA74B0">
        <w:t>acest</w:t>
      </w:r>
      <w:proofErr w:type="spellEnd"/>
      <w:r w:rsidR="00CA74B0" w:rsidRPr="00CA74B0">
        <w:t xml:space="preserve"> </w:t>
      </w:r>
      <w:proofErr w:type="spellStart"/>
      <w:r w:rsidR="00CA74B0" w:rsidRPr="00CA74B0">
        <w:t>lucru</w:t>
      </w:r>
      <w:proofErr w:type="spellEnd"/>
      <w:r w:rsidR="00CA74B0" w:rsidRPr="00CA74B0">
        <w:t xml:space="preserve"> </w:t>
      </w:r>
      <w:proofErr w:type="spellStart"/>
      <w:r w:rsidR="00CA74B0" w:rsidRPr="00CA74B0">
        <w:t>poate</w:t>
      </w:r>
      <w:proofErr w:type="spellEnd"/>
      <w:r w:rsidR="00CA74B0" w:rsidRPr="00CA74B0">
        <w:t xml:space="preserve"> duce la </w:t>
      </w:r>
      <w:proofErr w:type="spellStart"/>
      <w:r w:rsidR="00CA74B0" w:rsidRPr="00CA74B0">
        <w:t>e</w:t>
      </w:r>
      <w:r w:rsidR="00CA74B0" w:rsidRPr="00CA74B0">
        <w:rPr>
          <w:rFonts w:ascii="Cambria Math" w:hAnsi="Cambria Math" w:cs="Cambria Math"/>
        </w:rPr>
        <w:t>ș</w:t>
      </w:r>
      <w:r w:rsidR="00CA74B0" w:rsidRPr="00CA74B0">
        <w:t>ec</w:t>
      </w:r>
      <w:proofErr w:type="spellEnd"/>
      <w:r w:rsidR="00CA74B0" w:rsidRPr="00CA74B0">
        <w:t xml:space="preserve"> din </w:t>
      </w:r>
      <w:proofErr w:type="spellStart"/>
      <w:r w:rsidR="00CA74B0" w:rsidRPr="00CA74B0">
        <w:t>cauza</w:t>
      </w:r>
      <w:proofErr w:type="spellEnd"/>
      <w:r w:rsidR="00CA74B0" w:rsidRPr="00CA74B0">
        <w:t xml:space="preserve"> </w:t>
      </w:r>
      <w:proofErr w:type="spellStart"/>
      <w:r w:rsidR="00CA74B0" w:rsidRPr="00CA74B0">
        <w:t>rezisten</w:t>
      </w:r>
      <w:r w:rsidR="00CA74B0" w:rsidRPr="00CA74B0">
        <w:rPr>
          <w:rFonts w:ascii="Cambria Math" w:hAnsi="Cambria Math" w:cs="Cambria Math"/>
        </w:rPr>
        <w:t>ț</w:t>
      </w:r>
      <w:r w:rsidR="00CA74B0" w:rsidRPr="00CA74B0">
        <w:t>ei</w:t>
      </w:r>
      <w:proofErr w:type="spellEnd"/>
      <w:r w:rsidR="00CA74B0" w:rsidRPr="00CA74B0">
        <w:t xml:space="preserve"> la </w:t>
      </w:r>
      <w:proofErr w:type="spellStart"/>
      <w:r w:rsidR="00CA74B0" w:rsidRPr="00CA74B0">
        <w:t>insecticid</w:t>
      </w:r>
      <w:proofErr w:type="spellEnd"/>
      <w:r w:rsidR="00CA74B0" w:rsidRPr="00CA74B0">
        <w:t>.</w:t>
      </w:r>
    </w:p>
    <w:p w:rsidR="00CA74B0" w:rsidRPr="00CA74B0" w:rsidRDefault="00CA74B0" w:rsidP="005A5971">
      <w:pPr>
        <w:pStyle w:val="NoSpacing"/>
      </w:pPr>
      <w:proofErr w:type="spellStart"/>
      <w:r w:rsidRPr="00CA74B0">
        <w:t>Agita</w:t>
      </w:r>
      <w:proofErr w:type="spellEnd"/>
      <w:r w:rsidRPr="00CA74B0">
        <w:t xml:space="preserve"> 10WG </w:t>
      </w:r>
      <w:proofErr w:type="spellStart"/>
      <w:r w:rsidRPr="00CA74B0">
        <w:t>trebuie</w:t>
      </w:r>
      <w:proofErr w:type="spellEnd"/>
      <w:r w:rsidRPr="00CA74B0">
        <w:t xml:space="preserve"> </w:t>
      </w:r>
      <w:proofErr w:type="spellStart"/>
      <w:r w:rsidRPr="00CA74B0">
        <w:t>utilizat</w:t>
      </w:r>
      <w:proofErr w:type="spellEnd"/>
      <w:r w:rsidRPr="00CA74B0">
        <w:t xml:space="preserve"> ca </w:t>
      </w:r>
      <w:proofErr w:type="gramStart"/>
      <w:r w:rsidRPr="00CA74B0">
        <w:t>un</w:t>
      </w:r>
      <w:proofErr w:type="gramEnd"/>
      <w:r w:rsidRPr="00CA74B0">
        <w:t xml:space="preserve"> component al </w:t>
      </w:r>
      <w:proofErr w:type="spellStart"/>
      <w:r w:rsidRPr="00CA74B0">
        <w:t>unui</w:t>
      </w:r>
      <w:proofErr w:type="spellEnd"/>
      <w:r w:rsidRPr="00CA74B0">
        <w:t xml:space="preserve"> program </w:t>
      </w:r>
      <w:proofErr w:type="spellStart"/>
      <w:r w:rsidRPr="00CA74B0">
        <w:t>integrat</w:t>
      </w:r>
      <w:proofErr w:type="spellEnd"/>
      <w:r w:rsidRPr="00CA74B0">
        <w:t xml:space="preserve"> de control al </w:t>
      </w:r>
      <w:proofErr w:type="spellStart"/>
      <w:r w:rsidRPr="00CA74B0">
        <w:t>dăunătorilor</w:t>
      </w:r>
      <w:proofErr w:type="spellEnd"/>
      <w:r w:rsidRPr="00CA74B0">
        <w:t xml:space="preserve">, care </w:t>
      </w:r>
      <w:proofErr w:type="spellStart"/>
      <w:r w:rsidRPr="00CA74B0">
        <w:t>cuprinde</w:t>
      </w:r>
      <w:proofErr w:type="spellEnd"/>
      <w:r w:rsidRPr="00CA74B0">
        <w:t xml:space="preserve"> </w:t>
      </w:r>
      <w:proofErr w:type="spellStart"/>
      <w:r w:rsidRPr="00CA74B0">
        <w:t>produse</w:t>
      </w:r>
      <w:proofErr w:type="spellEnd"/>
      <w:r w:rsidRPr="00CA74B0">
        <w:t xml:space="preserve"> din </w:t>
      </w:r>
      <w:proofErr w:type="spellStart"/>
      <w:r w:rsidRPr="00CA74B0">
        <w:t>clase</w:t>
      </w:r>
      <w:proofErr w:type="spellEnd"/>
      <w:r w:rsidRPr="00CA74B0">
        <w:t xml:space="preserve"> </w:t>
      </w:r>
      <w:proofErr w:type="spellStart"/>
      <w:r w:rsidRPr="00CA74B0">
        <w:t>chimice</w:t>
      </w:r>
      <w:proofErr w:type="spellEnd"/>
      <w:r w:rsidRPr="00CA74B0">
        <w:t xml:space="preserve"> alternative </w:t>
      </w:r>
      <w:proofErr w:type="spellStart"/>
      <w:r w:rsidRPr="00CA74B0">
        <w:rPr>
          <w:rFonts w:ascii="Cambria Math" w:hAnsi="Cambria Math" w:cs="Cambria Math"/>
        </w:rPr>
        <w:t>ș</w:t>
      </w:r>
      <w:r w:rsidRPr="00CA74B0">
        <w:t>i</w:t>
      </w:r>
      <w:proofErr w:type="spellEnd"/>
      <w:r w:rsidRPr="00CA74B0">
        <w:t xml:space="preserve"> </w:t>
      </w:r>
      <w:proofErr w:type="spellStart"/>
      <w:r w:rsidRPr="00CA74B0">
        <w:t>mijloace</w:t>
      </w:r>
      <w:proofErr w:type="spellEnd"/>
      <w:r w:rsidRPr="00CA74B0">
        <w:t xml:space="preserve"> non-</w:t>
      </w:r>
      <w:proofErr w:type="spellStart"/>
      <w:r w:rsidRPr="00CA74B0">
        <w:t>chimice</w:t>
      </w:r>
      <w:proofErr w:type="spellEnd"/>
      <w:r w:rsidRPr="00CA74B0">
        <w:t>.</w:t>
      </w:r>
    </w:p>
    <w:p w:rsidR="005B3104" w:rsidRPr="00CA74B0" w:rsidRDefault="00CA74B0" w:rsidP="005A5971">
      <w:pPr>
        <w:pStyle w:val="NoSpacing"/>
        <w:rPr>
          <w:u w:val="single"/>
          <w:lang w:val="ro-RO"/>
        </w:rPr>
      </w:pPr>
      <w:r w:rsidRPr="00CA74B0">
        <w:t xml:space="preserve">Toxic </w:t>
      </w:r>
      <w:proofErr w:type="spellStart"/>
      <w:r w:rsidRPr="00CA74B0">
        <w:t>pentru</w:t>
      </w:r>
      <w:proofErr w:type="spellEnd"/>
      <w:r w:rsidRPr="00CA74B0">
        <w:t xml:space="preserve"> </w:t>
      </w:r>
      <w:proofErr w:type="spellStart"/>
      <w:r w:rsidRPr="00CA74B0">
        <w:t>albine</w:t>
      </w:r>
      <w:proofErr w:type="spellEnd"/>
    </w:p>
    <w:p w:rsidR="008B3A2F" w:rsidRPr="008B3A2F" w:rsidRDefault="008B3A2F" w:rsidP="005A5971">
      <w:pPr>
        <w:pStyle w:val="NoSpacing"/>
        <w:rPr>
          <w:lang w:val="ro-RO"/>
        </w:rPr>
      </w:pPr>
      <w:r>
        <w:rPr>
          <w:lang w:val="ro-RO"/>
        </w:rPr>
        <w:t>Respectarea r</w:t>
      </w:r>
      <w:r w:rsidRPr="008B3A2F">
        <w:rPr>
          <w:lang w:val="ro-RO"/>
        </w:rPr>
        <w:t>estrictii</w:t>
      </w:r>
      <w:r>
        <w:rPr>
          <w:lang w:val="ro-RO"/>
        </w:rPr>
        <w:t xml:space="preserve">lor </w:t>
      </w:r>
      <w:r w:rsidRPr="008B3A2F">
        <w:rPr>
          <w:lang w:val="ro-RO"/>
        </w:rPr>
        <w:t xml:space="preserve"> pentru utilizarea produsului biocid</w:t>
      </w:r>
      <w:r>
        <w:rPr>
          <w:lang w:val="ro-RO"/>
        </w:rPr>
        <w:t xml:space="preserve"> si anume </w:t>
      </w:r>
      <w:r w:rsidRPr="008B3A2F">
        <w:rPr>
          <w:lang w:val="ro-RO"/>
        </w:rPr>
        <w:t>:</w:t>
      </w:r>
    </w:p>
    <w:p w:rsidR="008B3A2F" w:rsidRPr="008B3A2F" w:rsidRDefault="008B3A2F" w:rsidP="005A5971">
      <w:pPr>
        <w:pStyle w:val="NoSpacing"/>
        <w:rPr>
          <w:lang w:val="ro-RO"/>
        </w:rPr>
      </w:pPr>
      <w:r w:rsidRPr="008B3A2F">
        <w:rPr>
          <w:lang w:val="ro-RO"/>
        </w:rPr>
        <w:t>Se va evita prin orice mijloace patrunderea in sol, in sistemul de canalizare si in ape de suprafata sau freatice.</w:t>
      </w:r>
    </w:p>
    <w:p w:rsidR="008B3A2F" w:rsidRPr="008B3A2F" w:rsidRDefault="008B3A2F" w:rsidP="005A5971">
      <w:pPr>
        <w:pStyle w:val="NoSpacing"/>
        <w:rPr>
          <w:lang w:val="ro-RO"/>
        </w:rPr>
      </w:pPr>
      <w:r w:rsidRPr="008B3A2F">
        <w:rPr>
          <w:lang w:val="ro-RO"/>
        </w:rPr>
        <w:t>Echipamentele utilizate pentru aplicarea produsului(pensule,role) nu vor fi clatite/spalate cu apa, astfel incat vor fi re-utilizate fara curatare si/sau vor fi depozitate in siguranta (fara a rezulta ape reziduale contaminate )</w:t>
      </w:r>
    </w:p>
    <w:p w:rsidR="005358DE" w:rsidRPr="005358DE" w:rsidRDefault="005358DE" w:rsidP="005A5971">
      <w:pPr>
        <w:pStyle w:val="NoSpacing"/>
        <w:rPr>
          <w:u w:val="single"/>
          <w:lang w:val="pl-PL"/>
        </w:rPr>
      </w:pPr>
      <w:r w:rsidRPr="005358DE">
        <w:rPr>
          <w:u w:val="single"/>
          <w:lang w:val="pl-PL"/>
        </w:rPr>
        <w:t>În Autorizaţia de Comercializare pentru produsul AGITA 10WG, nr. UK-2018-1130 sunt specificate următoarele:</w:t>
      </w:r>
    </w:p>
    <w:p w:rsidR="005358DE" w:rsidRPr="005358DE" w:rsidRDefault="005358DE" w:rsidP="005A5971">
      <w:pPr>
        <w:pStyle w:val="NoSpacing"/>
        <w:rPr>
          <w:lang w:val="ro-RO"/>
        </w:rPr>
      </w:pPr>
      <w:r w:rsidRPr="005358DE">
        <w:rPr>
          <w:lang w:val="ro-RO"/>
        </w:rPr>
        <w:lastRenderedPageBreak/>
        <w:t>Cele de mai jos trebuie asigurate în decurs de 3 ani de la data autorizării produsului (data scadentă 12 iunie 2021):</w:t>
      </w:r>
    </w:p>
    <w:p w:rsidR="005358DE" w:rsidRPr="005358DE" w:rsidRDefault="005358DE" w:rsidP="005A5971">
      <w:pPr>
        <w:pStyle w:val="NoSpacing"/>
        <w:rPr>
          <w:lang w:val="ro-RO"/>
        </w:rPr>
      </w:pPr>
      <w:r w:rsidRPr="005358DE">
        <w:rPr>
          <w:lang w:val="ro-RO"/>
        </w:rPr>
        <w:t>- Dovada (se vor include rezultatele efective ale testelor) păstrării proprietăţilor fizice, chimice şi tehnice înainte de şi după 2 ani de depozitare a produsului, la temperatura mediului ambiant, în ambalajul de comercializare;</w:t>
      </w:r>
    </w:p>
    <w:p w:rsidR="005358DE" w:rsidRPr="005358DE" w:rsidRDefault="005358DE" w:rsidP="005A5971">
      <w:pPr>
        <w:pStyle w:val="NoSpacing"/>
        <w:rPr>
          <w:lang w:val="ro-RO"/>
        </w:rPr>
      </w:pPr>
      <w:r w:rsidRPr="005358DE">
        <w:rPr>
          <w:lang w:val="ro-RO"/>
        </w:rPr>
        <w:t xml:space="preserve">- Proprietăţile fizice impuse sunt următoarele, în mod ideal prin folosirea metodelor CIPAC: </w:t>
      </w:r>
    </w:p>
    <w:p w:rsidR="005358DE" w:rsidRPr="005358DE" w:rsidRDefault="005358DE" w:rsidP="005A5971">
      <w:pPr>
        <w:pStyle w:val="NoSpacing"/>
        <w:rPr>
          <w:lang w:val="ro-RO"/>
        </w:rPr>
      </w:pPr>
      <w:r w:rsidRPr="005358DE">
        <w:rPr>
          <w:lang w:val="ro-RO"/>
        </w:rPr>
        <w:t>* Dispersabilitatea (CIPAC MT 174);</w:t>
      </w:r>
    </w:p>
    <w:p w:rsidR="005358DE" w:rsidRPr="005358DE" w:rsidRDefault="005358DE" w:rsidP="005A5971">
      <w:pPr>
        <w:pStyle w:val="NoSpacing"/>
        <w:rPr>
          <w:lang w:val="ro-RO"/>
        </w:rPr>
      </w:pPr>
      <w:r w:rsidRPr="005358DE">
        <w:rPr>
          <w:lang w:val="ro-RO"/>
        </w:rPr>
        <w:t>* Test de cernere uscată (CIPAC MT 170) până la 50 de microni;</w:t>
      </w:r>
    </w:p>
    <w:p w:rsidR="005358DE" w:rsidRPr="005358DE" w:rsidRDefault="005358DE" w:rsidP="005A5971">
      <w:pPr>
        <w:pStyle w:val="NoSpacing"/>
        <w:rPr>
          <w:lang w:val="ro-RO"/>
        </w:rPr>
      </w:pPr>
      <w:r w:rsidRPr="005358DE">
        <w:rPr>
          <w:lang w:val="ro-RO"/>
        </w:rPr>
        <w:t>* Formarea de praf (CIPAC MT 171.1);</w:t>
      </w:r>
    </w:p>
    <w:p w:rsidR="005358DE" w:rsidRPr="005358DE" w:rsidRDefault="005358DE" w:rsidP="005A5971">
      <w:pPr>
        <w:pStyle w:val="NoSpacing"/>
        <w:rPr>
          <w:lang w:val="ro-RO"/>
        </w:rPr>
      </w:pPr>
      <w:r w:rsidRPr="005358DE">
        <w:rPr>
          <w:lang w:val="ro-RO"/>
        </w:rPr>
        <w:t>* Spumă persistentă (CIPAC MT 47.3);</w:t>
      </w:r>
    </w:p>
    <w:p w:rsidR="005358DE" w:rsidRPr="005358DE" w:rsidRDefault="005358DE" w:rsidP="005A5971">
      <w:pPr>
        <w:pStyle w:val="NoSpacing"/>
        <w:rPr>
          <w:lang w:val="ro-RO"/>
        </w:rPr>
      </w:pPr>
      <w:r w:rsidRPr="005358DE">
        <w:rPr>
          <w:lang w:val="ro-RO"/>
        </w:rPr>
        <w:t>* Uzură (CIPAC MT 178.2) şi fluiditate (CIPAC MT 172.1).</w:t>
      </w:r>
    </w:p>
    <w:p w:rsidR="00CD0C98" w:rsidRPr="006E5D93" w:rsidRDefault="00CD0C98" w:rsidP="005A5971">
      <w:pPr>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AA77DB">
        <w:tc>
          <w:tcPr>
            <w:tcW w:w="9923" w:type="dxa"/>
          </w:tcPr>
          <w:p w:rsidR="00B66405" w:rsidRPr="007707AC" w:rsidRDefault="00B66405" w:rsidP="005A5971">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 :</w:t>
            </w:r>
          </w:p>
          <w:p w:rsidR="00B66405" w:rsidRPr="007707AC" w:rsidRDefault="00B66405" w:rsidP="005A5971">
            <w:pPr>
              <w:pStyle w:val="NoSpacing"/>
              <w:rPr>
                <w:lang w:val="ro-RO"/>
              </w:rPr>
            </w:pPr>
            <w:r w:rsidRPr="007707AC">
              <w:rPr>
                <w:lang w:val="ro-RO"/>
              </w:rPr>
              <w:t>proiect de etichetă a produsului biocid</w:t>
            </w:r>
          </w:p>
          <w:p w:rsidR="00B66405" w:rsidRPr="007707AC" w:rsidRDefault="00B66405" w:rsidP="005A5971">
            <w:pPr>
              <w:pStyle w:val="NoSpacing"/>
              <w:rPr>
                <w:lang w:val="ro-RO"/>
              </w:rPr>
            </w:pPr>
            <w:r w:rsidRPr="007707AC">
              <w:rPr>
                <w:lang w:val="ro-RO"/>
              </w:rPr>
              <w:t>fi</w:t>
            </w:r>
            <w:r w:rsidR="007707AC" w:rsidRPr="007707AC">
              <w:rPr>
                <w:lang w:val="ro-RO"/>
              </w:rPr>
              <w:t>s</w:t>
            </w:r>
            <w:r w:rsidRPr="007707AC">
              <w:rPr>
                <w:lang w:val="ro-RO"/>
              </w:rPr>
              <w:t>a cu date de securitate a produsului biocid</w:t>
            </w:r>
          </w:p>
          <w:p w:rsidR="00B66405" w:rsidRPr="007707AC" w:rsidRDefault="00B66405" w:rsidP="005A5971">
            <w:pPr>
              <w:pStyle w:val="NoSpacing"/>
              <w:rPr>
                <w:lang w:val="ro-RO"/>
              </w:rPr>
            </w:pPr>
            <w:r w:rsidRPr="007707AC">
              <w:rPr>
                <w:lang w:val="ro-RO"/>
              </w:rPr>
              <w:t xml:space="preserve">rezumatul caracteristicilor produsului biocid </w:t>
            </w:r>
          </w:p>
        </w:tc>
      </w:tr>
    </w:tbl>
    <w:p w:rsidR="00B66405" w:rsidRPr="007707AC" w:rsidRDefault="00B66405" w:rsidP="005A5971">
      <w:pPr>
        <w:numPr>
          <w:ilvl w:val="0"/>
          <w:numId w:val="7"/>
        </w:numPr>
        <w:ind w:left="709"/>
        <w:rPr>
          <w:lang w:val="ro-RO"/>
        </w:rPr>
      </w:pPr>
      <w:r w:rsidRPr="007707AC">
        <w:rPr>
          <w:lang w:val="ro-RO"/>
        </w:rPr>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5A5971">
      <w:pPr>
        <w:numPr>
          <w:ilvl w:val="0"/>
          <w:numId w:val="7"/>
        </w:numPr>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B66405" w:rsidRDefault="00B66405" w:rsidP="005A5971">
      <w:pPr>
        <w:rPr>
          <w:lang w:val="ro-RO"/>
        </w:rPr>
      </w:pPr>
    </w:p>
    <w:p w:rsidR="005A5971" w:rsidRPr="007707AC" w:rsidRDefault="005A5971" w:rsidP="005A5971">
      <w:pPr>
        <w:rPr>
          <w:lang w:val="ro-RO"/>
        </w:rPr>
      </w:pPr>
    </w:p>
    <w:p w:rsidR="00AA77DB" w:rsidRDefault="00B66405" w:rsidP="005A5971">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8D4C29" w:rsidRDefault="008D4C29" w:rsidP="005A5971">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p>
    <w:p w:rsidR="00016938" w:rsidRPr="007707AC" w:rsidRDefault="00016938" w:rsidP="005A5971">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AA77DB">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928" w:rsidRDefault="00044928">
      <w:r>
        <w:separator/>
      </w:r>
    </w:p>
  </w:endnote>
  <w:endnote w:type="continuationSeparator" w:id="0">
    <w:p w:rsidR="00044928" w:rsidRDefault="0004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DB" w:rsidRDefault="00AA77DB"/>
  <w:p w:rsidR="00AA77DB" w:rsidRDefault="00AA77D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AA77DB" w:rsidRPr="007A1CBD">
      <w:trPr>
        <w:cantSplit/>
      </w:trPr>
      <w:tc>
        <w:tcPr>
          <w:tcW w:w="1701" w:type="dxa"/>
          <w:shd w:val="clear" w:color="auto" w:fill="auto"/>
        </w:tcPr>
        <w:p w:rsidR="00AA77DB" w:rsidRPr="007A1CBD" w:rsidRDefault="00AA77DB" w:rsidP="00AA77DB">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AF7F3C">
            <w:rPr>
              <w:rFonts w:ascii="Arial" w:hAnsi="Arial"/>
              <w:noProof/>
              <w:sz w:val="18"/>
            </w:rPr>
            <w:t>5</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AF7F3C">
            <w:rPr>
              <w:rFonts w:ascii="Arial" w:hAnsi="Arial"/>
              <w:noProof/>
              <w:sz w:val="18"/>
            </w:rPr>
            <w:t>8</w:t>
          </w:r>
          <w:r w:rsidRPr="00EA2CC9">
            <w:rPr>
              <w:rFonts w:ascii="Arial" w:hAnsi="Arial"/>
              <w:sz w:val="18"/>
            </w:rPr>
            <w:fldChar w:fldCharType="end"/>
          </w:r>
        </w:p>
      </w:tc>
      <w:tc>
        <w:tcPr>
          <w:tcW w:w="8222" w:type="dxa"/>
          <w:shd w:val="clear" w:color="auto" w:fill="auto"/>
        </w:tcPr>
        <w:p w:rsidR="00AA77DB" w:rsidRPr="007A1CBD" w:rsidRDefault="00AA77DB" w:rsidP="00AA77DB">
          <w:pPr>
            <w:pStyle w:val="Header"/>
            <w:jc w:val="center"/>
            <w:rPr>
              <w:rFonts w:ascii="Arial" w:hAnsi="Arial"/>
              <w:sz w:val="6"/>
            </w:rPr>
          </w:pPr>
        </w:p>
        <w:p w:rsidR="00AA77DB" w:rsidRPr="000C4793" w:rsidRDefault="00AA77DB" w:rsidP="00AA77DB">
          <w:pPr>
            <w:pStyle w:val="Header"/>
            <w:jc w:val="center"/>
          </w:pPr>
          <w:proofErr w:type="spellStart"/>
          <w:r w:rsidRPr="000C4793">
            <w:t>Autorizatie</w:t>
          </w:r>
          <w:proofErr w:type="spellEnd"/>
          <w:r w:rsidRPr="000C4793">
            <w:t xml:space="preserve"> </w:t>
          </w:r>
          <w:proofErr w:type="spellStart"/>
          <w:r w:rsidRPr="000C4793">
            <w:t>nr</w:t>
          </w:r>
          <w:proofErr w:type="spellEnd"/>
          <w:r w:rsidRPr="000C4793">
            <w:t>.</w:t>
          </w:r>
          <w:r w:rsidR="000C4793" w:rsidRPr="000C4793">
            <w:t xml:space="preserve"> </w:t>
          </w:r>
          <w:r w:rsidR="000C4793" w:rsidRPr="000C4793">
            <w:rPr>
              <w:lang w:val="it-IT"/>
            </w:rPr>
            <w:t>RO/2019/0224/MRA/UK-2018-1130</w:t>
          </w:r>
        </w:p>
      </w:tc>
    </w:tr>
  </w:tbl>
  <w:p w:rsidR="00AA77DB" w:rsidRDefault="00AA7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928" w:rsidRDefault="00044928">
      <w:r>
        <w:separator/>
      </w:r>
    </w:p>
  </w:footnote>
  <w:footnote w:type="continuationSeparator" w:id="0">
    <w:p w:rsidR="00044928" w:rsidRDefault="00044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AA77DB" w:rsidRPr="007A1CBD" w:rsidTr="00AA77DB">
      <w:trPr>
        <w:trHeight w:val="1080"/>
      </w:trPr>
      <w:tc>
        <w:tcPr>
          <w:tcW w:w="1622" w:type="dxa"/>
          <w:shd w:val="clear" w:color="auto" w:fill="auto"/>
          <w:vAlign w:val="center"/>
        </w:tcPr>
        <w:p w:rsidR="00AA77DB" w:rsidRPr="007A1CBD" w:rsidRDefault="00AA77DB" w:rsidP="00AA77DB">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AA77DB" w:rsidRPr="00B66405" w:rsidRDefault="00AA77DB" w:rsidP="00AA77DB">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AA77DB" w:rsidRPr="00B66405" w:rsidRDefault="00AA77DB" w:rsidP="00AA77DB">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AA77DB" w:rsidRPr="0075172A" w:rsidRDefault="00AA77DB" w:rsidP="00AA77DB">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AA77DB" w:rsidRPr="007A1CBD" w:rsidRDefault="00AA77DB" w:rsidP="00AA77DB">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AA77DB" w:rsidRDefault="00AA7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D47E1"/>
    <w:multiLevelType w:val="hybridMultilevel"/>
    <w:tmpl w:val="352EAB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3EAC0165"/>
    <w:multiLevelType w:val="hybridMultilevel"/>
    <w:tmpl w:val="BE348C3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47A66F77"/>
    <w:multiLevelType w:val="hybridMultilevel"/>
    <w:tmpl w:val="3E9668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D7C9D"/>
    <w:multiLevelType w:val="hybridMultilevel"/>
    <w:tmpl w:val="15B4232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76F053F"/>
    <w:multiLevelType w:val="hybridMultilevel"/>
    <w:tmpl w:val="17BCEABE"/>
    <w:lvl w:ilvl="0" w:tplc="B238A81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1">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C3337"/>
    <w:multiLevelType w:val="hybridMultilevel"/>
    <w:tmpl w:val="F4FC1A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B0D27D7"/>
    <w:multiLevelType w:val="hybridMultilevel"/>
    <w:tmpl w:val="DAEE8E24"/>
    <w:lvl w:ilvl="0" w:tplc="84DA3FE6">
      <w:start w:val="1"/>
      <w:numFmt w:val="decimal"/>
      <w:lvlText w:val="%1)"/>
      <w:lvlJc w:val="left"/>
      <w:pPr>
        <w:ind w:left="1080" w:hanging="72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CAE1F81"/>
    <w:multiLevelType w:val="hybridMultilevel"/>
    <w:tmpl w:val="811A25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EC3648"/>
    <w:multiLevelType w:val="hybridMultilevel"/>
    <w:tmpl w:val="D7100F9A"/>
    <w:lvl w:ilvl="0" w:tplc="4E987312">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3"/>
  </w:num>
  <w:num w:numId="4">
    <w:abstractNumId w:val="26"/>
  </w:num>
  <w:num w:numId="5">
    <w:abstractNumId w:val="0"/>
  </w:num>
  <w:num w:numId="6">
    <w:abstractNumId w:val="32"/>
  </w:num>
  <w:num w:numId="7">
    <w:abstractNumId w:val="7"/>
  </w:num>
  <w:num w:numId="8">
    <w:abstractNumId w:val="40"/>
  </w:num>
  <w:num w:numId="9">
    <w:abstractNumId w:val="27"/>
  </w:num>
  <w:num w:numId="10">
    <w:abstractNumId w:val="15"/>
  </w:num>
  <w:num w:numId="11">
    <w:abstractNumId w:val="39"/>
  </w:num>
  <w:num w:numId="12">
    <w:abstractNumId w:val="30"/>
  </w:num>
  <w:num w:numId="13">
    <w:abstractNumId w:val="6"/>
  </w:num>
  <w:num w:numId="14">
    <w:abstractNumId w:val="4"/>
  </w:num>
  <w:num w:numId="15">
    <w:abstractNumId w:val="13"/>
  </w:num>
  <w:num w:numId="16">
    <w:abstractNumId w:val="20"/>
  </w:num>
  <w:num w:numId="17">
    <w:abstractNumId w:val="9"/>
  </w:num>
  <w:num w:numId="18">
    <w:abstractNumId w:val="1"/>
  </w:num>
  <w:num w:numId="19">
    <w:abstractNumId w:val="2"/>
  </w:num>
  <w:num w:numId="20">
    <w:abstractNumId w:val="37"/>
  </w:num>
  <w:num w:numId="21">
    <w:abstractNumId w:val="14"/>
  </w:num>
  <w:num w:numId="22">
    <w:abstractNumId w:val="5"/>
  </w:num>
  <w:num w:numId="23">
    <w:abstractNumId w:val="8"/>
  </w:num>
  <w:num w:numId="24">
    <w:abstractNumId w:val="3"/>
  </w:num>
  <w:num w:numId="25">
    <w:abstractNumId w:val="41"/>
  </w:num>
  <w:num w:numId="26">
    <w:abstractNumId w:val="18"/>
  </w:num>
  <w:num w:numId="27">
    <w:abstractNumId w:val="17"/>
  </w:num>
  <w:num w:numId="28">
    <w:abstractNumId w:val="31"/>
  </w:num>
  <w:num w:numId="29">
    <w:abstractNumId w:val="10"/>
  </w:num>
  <w:num w:numId="30">
    <w:abstractNumId w:val="28"/>
  </w:num>
  <w:num w:numId="31">
    <w:abstractNumId w:val="12"/>
  </w:num>
  <w:num w:numId="32">
    <w:abstractNumId w:val="23"/>
  </w:num>
  <w:num w:numId="33">
    <w:abstractNumId w:val="25"/>
  </w:num>
  <w:num w:numId="34">
    <w:abstractNumId w:val="29"/>
  </w:num>
  <w:num w:numId="35">
    <w:abstractNumId w:val="24"/>
  </w:num>
  <w:num w:numId="36">
    <w:abstractNumId w:val="38"/>
  </w:num>
  <w:num w:numId="37">
    <w:abstractNumId w:val="35"/>
  </w:num>
  <w:num w:numId="38">
    <w:abstractNumId w:val="36"/>
  </w:num>
  <w:num w:numId="39">
    <w:abstractNumId w:val="22"/>
  </w:num>
  <w:num w:numId="40">
    <w:abstractNumId w:val="34"/>
  </w:num>
  <w:num w:numId="41">
    <w:abstractNumId w:val="1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2D7F"/>
    <w:rsid w:val="00016938"/>
    <w:rsid w:val="00031285"/>
    <w:rsid w:val="00044538"/>
    <w:rsid w:val="00044928"/>
    <w:rsid w:val="0004550C"/>
    <w:rsid w:val="00056E50"/>
    <w:rsid w:val="00092CA6"/>
    <w:rsid w:val="000954F3"/>
    <w:rsid w:val="0009597E"/>
    <w:rsid w:val="000B60AA"/>
    <w:rsid w:val="000B6D22"/>
    <w:rsid w:val="000C14A5"/>
    <w:rsid w:val="000C272F"/>
    <w:rsid w:val="000C4793"/>
    <w:rsid w:val="000C4ADB"/>
    <w:rsid w:val="000E652C"/>
    <w:rsid w:val="000F0086"/>
    <w:rsid w:val="000F4541"/>
    <w:rsid w:val="000F7CD6"/>
    <w:rsid w:val="001053DA"/>
    <w:rsid w:val="00111292"/>
    <w:rsid w:val="00111DB4"/>
    <w:rsid w:val="001265A6"/>
    <w:rsid w:val="00140B5D"/>
    <w:rsid w:val="001546AC"/>
    <w:rsid w:val="00160E12"/>
    <w:rsid w:val="0018170A"/>
    <w:rsid w:val="001859C3"/>
    <w:rsid w:val="00194207"/>
    <w:rsid w:val="00195801"/>
    <w:rsid w:val="001A3246"/>
    <w:rsid w:val="001B222F"/>
    <w:rsid w:val="00232E95"/>
    <w:rsid w:val="0025192F"/>
    <w:rsid w:val="00251A4E"/>
    <w:rsid w:val="002610E0"/>
    <w:rsid w:val="00261BB3"/>
    <w:rsid w:val="00262400"/>
    <w:rsid w:val="00275579"/>
    <w:rsid w:val="0027612D"/>
    <w:rsid w:val="002852F3"/>
    <w:rsid w:val="00291694"/>
    <w:rsid w:val="002B09E0"/>
    <w:rsid w:val="002C06D5"/>
    <w:rsid w:val="002D65DA"/>
    <w:rsid w:val="00315FF5"/>
    <w:rsid w:val="00316B94"/>
    <w:rsid w:val="00322856"/>
    <w:rsid w:val="00326DE7"/>
    <w:rsid w:val="00330E97"/>
    <w:rsid w:val="00346AEE"/>
    <w:rsid w:val="0035675F"/>
    <w:rsid w:val="00356EFA"/>
    <w:rsid w:val="003711FA"/>
    <w:rsid w:val="00385365"/>
    <w:rsid w:val="00392262"/>
    <w:rsid w:val="003A07CF"/>
    <w:rsid w:val="003E25B6"/>
    <w:rsid w:val="003E4CCE"/>
    <w:rsid w:val="003E7AFB"/>
    <w:rsid w:val="003F2DD5"/>
    <w:rsid w:val="00400263"/>
    <w:rsid w:val="004020CE"/>
    <w:rsid w:val="004058F7"/>
    <w:rsid w:val="00406FAA"/>
    <w:rsid w:val="00407CD5"/>
    <w:rsid w:val="0041583C"/>
    <w:rsid w:val="004250B3"/>
    <w:rsid w:val="00440533"/>
    <w:rsid w:val="00491026"/>
    <w:rsid w:val="0049478F"/>
    <w:rsid w:val="004A208E"/>
    <w:rsid w:val="004B63E2"/>
    <w:rsid w:val="004F60DD"/>
    <w:rsid w:val="00505F99"/>
    <w:rsid w:val="00513FBB"/>
    <w:rsid w:val="005227A7"/>
    <w:rsid w:val="00527828"/>
    <w:rsid w:val="005358DE"/>
    <w:rsid w:val="0053624D"/>
    <w:rsid w:val="00564DC0"/>
    <w:rsid w:val="00565D4E"/>
    <w:rsid w:val="005A5971"/>
    <w:rsid w:val="005B3104"/>
    <w:rsid w:val="005C2BCF"/>
    <w:rsid w:val="006139E1"/>
    <w:rsid w:val="00631E8B"/>
    <w:rsid w:val="00640A10"/>
    <w:rsid w:val="0066180E"/>
    <w:rsid w:val="00671032"/>
    <w:rsid w:val="00682A93"/>
    <w:rsid w:val="00691579"/>
    <w:rsid w:val="006A3624"/>
    <w:rsid w:val="006B2341"/>
    <w:rsid w:val="006E4D8B"/>
    <w:rsid w:val="006E5D93"/>
    <w:rsid w:val="006E6A04"/>
    <w:rsid w:val="00703B00"/>
    <w:rsid w:val="00710680"/>
    <w:rsid w:val="00734C47"/>
    <w:rsid w:val="007406C6"/>
    <w:rsid w:val="00753CF5"/>
    <w:rsid w:val="00764EC2"/>
    <w:rsid w:val="007707AC"/>
    <w:rsid w:val="00774E2B"/>
    <w:rsid w:val="007904D7"/>
    <w:rsid w:val="00793687"/>
    <w:rsid w:val="007951FE"/>
    <w:rsid w:val="007A5F68"/>
    <w:rsid w:val="007D7B63"/>
    <w:rsid w:val="007E261E"/>
    <w:rsid w:val="0080257F"/>
    <w:rsid w:val="00802F82"/>
    <w:rsid w:val="008272C5"/>
    <w:rsid w:val="008430D4"/>
    <w:rsid w:val="0084654A"/>
    <w:rsid w:val="00847A77"/>
    <w:rsid w:val="00884803"/>
    <w:rsid w:val="00886D21"/>
    <w:rsid w:val="008B3A2F"/>
    <w:rsid w:val="008B7B4A"/>
    <w:rsid w:val="008C0E3D"/>
    <w:rsid w:val="008C0F91"/>
    <w:rsid w:val="008C5688"/>
    <w:rsid w:val="008D4C29"/>
    <w:rsid w:val="008E57E0"/>
    <w:rsid w:val="00903843"/>
    <w:rsid w:val="00922AC0"/>
    <w:rsid w:val="0094129F"/>
    <w:rsid w:val="0094744F"/>
    <w:rsid w:val="00950AA5"/>
    <w:rsid w:val="00952E7F"/>
    <w:rsid w:val="00954B28"/>
    <w:rsid w:val="00956949"/>
    <w:rsid w:val="0097595E"/>
    <w:rsid w:val="009847DB"/>
    <w:rsid w:val="009958E7"/>
    <w:rsid w:val="009A16B3"/>
    <w:rsid w:val="009A46FB"/>
    <w:rsid w:val="009A5FF2"/>
    <w:rsid w:val="009B7B7A"/>
    <w:rsid w:val="009C0C5F"/>
    <w:rsid w:val="009C2C36"/>
    <w:rsid w:val="009E5DDE"/>
    <w:rsid w:val="009E619B"/>
    <w:rsid w:val="009F4B13"/>
    <w:rsid w:val="00A031C8"/>
    <w:rsid w:val="00A03395"/>
    <w:rsid w:val="00A54726"/>
    <w:rsid w:val="00A60788"/>
    <w:rsid w:val="00A616BE"/>
    <w:rsid w:val="00A950E7"/>
    <w:rsid w:val="00A95A75"/>
    <w:rsid w:val="00A97A6B"/>
    <w:rsid w:val="00AA77DB"/>
    <w:rsid w:val="00AB6076"/>
    <w:rsid w:val="00AC3BA4"/>
    <w:rsid w:val="00AD6DA7"/>
    <w:rsid w:val="00AE1190"/>
    <w:rsid w:val="00AE2645"/>
    <w:rsid w:val="00AE71C2"/>
    <w:rsid w:val="00AF0B6E"/>
    <w:rsid w:val="00AF7F3C"/>
    <w:rsid w:val="00B03652"/>
    <w:rsid w:val="00B118CE"/>
    <w:rsid w:val="00B12538"/>
    <w:rsid w:val="00B15BBE"/>
    <w:rsid w:val="00B434F4"/>
    <w:rsid w:val="00B66405"/>
    <w:rsid w:val="00B7542D"/>
    <w:rsid w:val="00B75A0D"/>
    <w:rsid w:val="00B82AAC"/>
    <w:rsid w:val="00BD5D56"/>
    <w:rsid w:val="00BD6F3B"/>
    <w:rsid w:val="00C02372"/>
    <w:rsid w:val="00C06032"/>
    <w:rsid w:val="00C15D4A"/>
    <w:rsid w:val="00C40F69"/>
    <w:rsid w:val="00C43A97"/>
    <w:rsid w:val="00C5247F"/>
    <w:rsid w:val="00C531B2"/>
    <w:rsid w:val="00C7109B"/>
    <w:rsid w:val="00C950D6"/>
    <w:rsid w:val="00CA74B0"/>
    <w:rsid w:val="00CC238B"/>
    <w:rsid w:val="00CC2AA1"/>
    <w:rsid w:val="00CD0C98"/>
    <w:rsid w:val="00CD3CE7"/>
    <w:rsid w:val="00CD67EB"/>
    <w:rsid w:val="00CE47C0"/>
    <w:rsid w:val="00CE4EAF"/>
    <w:rsid w:val="00CE732B"/>
    <w:rsid w:val="00CF2BBE"/>
    <w:rsid w:val="00CF4C68"/>
    <w:rsid w:val="00D061EA"/>
    <w:rsid w:val="00D143A7"/>
    <w:rsid w:val="00D26A0A"/>
    <w:rsid w:val="00D27580"/>
    <w:rsid w:val="00D41406"/>
    <w:rsid w:val="00D85063"/>
    <w:rsid w:val="00DA7192"/>
    <w:rsid w:val="00DE5738"/>
    <w:rsid w:val="00DE64C5"/>
    <w:rsid w:val="00E04F41"/>
    <w:rsid w:val="00E10648"/>
    <w:rsid w:val="00E24179"/>
    <w:rsid w:val="00E30465"/>
    <w:rsid w:val="00E305BF"/>
    <w:rsid w:val="00E4281E"/>
    <w:rsid w:val="00E51930"/>
    <w:rsid w:val="00E643A5"/>
    <w:rsid w:val="00E6478C"/>
    <w:rsid w:val="00E906CC"/>
    <w:rsid w:val="00E917F6"/>
    <w:rsid w:val="00E91C59"/>
    <w:rsid w:val="00E92814"/>
    <w:rsid w:val="00E95505"/>
    <w:rsid w:val="00E97961"/>
    <w:rsid w:val="00E97E8F"/>
    <w:rsid w:val="00EA6D54"/>
    <w:rsid w:val="00EB4338"/>
    <w:rsid w:val="00EC2482"/>
    <w:rsid w:val="00EC4992"/>
    <w:rsid w:val="00ED06AB"/>
    <w:rsid w:val="00ED4708"/>
    <w:rsid w:val="00EF1059"/>
    <w:rsid w:val="00EF6F11"/>
    <w:rsid w:val="00F07B10"/>
    <w:rsid w:val="00F1361B"/>
    <w:rsid w:val="00F20DAC"/>
    <w:rsid w:val="00F574F7"/>
    <w:rsid w:val="00F76075"/>
    <w:rsid w:val="00FA1795"/>
    <w:rsid w:val="00FA1A1E"/>
    <w:rsid w:val="00FB0443"/>
    <w:rsid w:val="00FB7F44"/>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E66D27-64A0-40AF-A70F-D9D20C20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135</cp:revision>
  <cp:lastPrinted>2019-03-12T08:24:00Z</cp:lastPrinted>
  <dcterms:created xsi:type="dcterms:W3CDTF">2014-10-24T09:12:00Z</dcterms:created>
  <dcterms:modified xsi:type="dcterms:W3CDTF">2019-03-12T08:25:00Z</dcterms:modified>
</cp:coreProperties>
</file>