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BE79EB1" w14:textId="5CD55C3C" w:rsidR="00E530CD" w:rsidRPr="00614228" w:rsidRDefault="00513858" w:rsidP="009B6717">
      <w:pPr>
        <w:tabs>
          <w:tab w:val="left" w:pos="8505"/>
        </w:tabs>
        <w:spacing w:before="480"/>
        <w:ind w:left="-142" w:right="-45"/>
        <w:jc w:val="center"/>
        <w:rPr>
          <w:rFonts w:cs="Arial"/>
          <w:sz w:val="24"/>
          <w:szCs w:val="24"/>
        </w:rPr>
      </w:pPr>
      <w:r>
        <w:rPr>
          <w:rFonts w:cs="Arial"/>
          <w:noProof/>
          <w:sz w:val="24"/>
          <w:szCs w:val="24"/>
          <w:lang w:val="pl-PL" w:eastAsia="pl-PL"/>
        </w:rPr>
        <mc:AlternateContent>
          <mc:Choice Requires="wps">
            <w:drawing>
              <wp:anchor distT="0" distB="0" distL="114300" distR="114300" simplePos="0" relativeHeight="251658240" behindDoc="0" locked="0" layoutInCell="1" allowOverlap="1" wp14:anchorId="4A7F875F" wp14:editId="6E1954C1">
                <wp:simplePos x="0" y="0"/>
                <wp:positionH relativeFrom="column">
                  <wp:posOffset>-393700</wp:posOffset>
                </wp:positionH>
                <wp:positionV relativeFrom="paragraph">
                  <wp:posOffset>10160</wp:posOffset>
                </wp:positionV>
                <wp:extent cx="6528435" cy="8102600"/>
                <wp:effectExtent l="0" t="0" r="24765" b="127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10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3F2A" id="Rechteck 3" o:spid="_x0000_s1026" style="position:absolute;margin-left:-31pt;margin-top:.8pt;width:514.05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mc:Fallback>
        </mc:AlternateContent>
      </w:r>
      <w:r w:rsidR="00E530CD" w:rsidRPr="00614228">
        <w:rPr>
          <w:rFonts w:cs="Arial"/>
          <w:sz w:val="24"/>
          <w:szCs w:val="24"/>
        </w:rPr>
        <w:t>Regulation (EU) No 528/2012 concerning the making available on the market and use of biocidal products</w:t>
      </w:r>
    </w:p>
    <w:p w14:paraId="6FBFB08F" w14:textId="77777777" w:rsidR="00E530CD" w:rsidRPr="00614228" w:rsidRDefault="00E530CD" w:rsidP="009B6717">
      <w:pPr>
        <w:tabs>
          <w:tab w:val="left" w:pos="8505"/>
        </w:tabs>
        <w:ind w:left="-142" w:right="-45"/>
        <w:jc w:val="center"/>
        <w:rPr>
          <w:rFonts w:cs="Arial"/>
          <w:bCs/>
          <w:sz w:val="24"/>
          <w:szCs w:val="24"/>
        </w:rPr>
      </w:pPr>
    </w:p>
    <w:p w14:paraId="27E549FF"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225492C8"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218FBFA6"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19792ED7" wp14:editId="5906B416">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22B8179A"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27FA8652" w14:textId="77777777" w:rsidTr="00A84F8A">
        <w:tc>
          <w:tcPr>
            <w:tcW w:w="3227" w:type="dxa"/>
            <w:vAlign w:val="center"/>
          </w:tcPr>
          <w:p w14:paraId="0B6E2FB0"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1D282405" w14:textId="77777777" w:rsidR="004A09E7" w:rsidRPr="00614228" w:rsidRDefault="00671B08" w:rsidP="007601B6">
            <w:pPr>
              <w:pStyle w:val="Tablebody"/>
              <w:jc w:val="center"/>
              <w:rPr>
                <w:rFonts w:cs="Arial"/>
                <w:b/>
                <w:sz w:val="24"/>
                <w:szCs w:val="24"/>
              </w:rPr>
            </w:pPr>
            <w:r w:rsidRPr="00614228">
              <w:rPr>
                <w:rFonts w:cs="Arial"/>
                <w:b/>
                <w:bCs/>
                <w:sz w:val="24"/>
                <w:szCs w:val="24"/>
              </w:rPr>
              <w:t>DERAT</w:t>
            </w:r>
            <w:r w:rsidR="002353FC">
              <w:rPr>
                <w:rFonts w:cs="Arial"/>
                <w:b/>
                <w:bCs/>
                <w:sz w:val="24"/>
                <w:szCs w:val="24"/>
              </w:rPr>
              <w:t xml:space="preserve"> </w:t>
            </w:r>
            <w:r w:rsidR="007601B6">
              <w:rPr>
                <w:rFonts w:cs="Arial"/>
                <w:b/>
                <w:bCs/>
                <w:sz w:val="24"/>
                <w:szCs w:val="24"/>
              </w:rPr>
              <w:t>ZIARNO</w:t>
            </w:r>
          </w:p>
        </w:tc>
      </w:tr>
      <w:tr w:rsidR="004A09E7" w:rsidRPr="00614228" w14:paraId="33B5656E" w14:textId="77777777" w:rsidTr="00A84F8A">
        <w:tc>
          <w:tcPr>
            <w:tcW w:w="3227" w:type="dxa"/>
            <w:vAlign w:val="center"/>
          </w:tcPr>
          <w:p w14:paraId="50FFBB99"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7DCCC52E"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5D66D673" w14:textId="77777777" w:rsidTr="00A84F8A">
        <w:tc>
          <w:tcPr>
            <w:tcW w:w="3227" w:type="dxa"/>
            <w:vAlign w:val="center"/>
          </w:tcPr>
          <w:p w14:paraId="51010035"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2E71C387" w14:textId="77777777" w:rsidR="004A09E7" w:rsidRPr="00614228" w:rsidRDefault="00671B08" w:rsidP="00A84F8A">
            <w:pPr>
              <w:pStyle w:val="Tablebody"/>
              <w:jc w:val="center"/>
              <w:rPr>
                <w:rFonts w:cs="Arial"/>
                <w:b/>
                <w:sz w:val="24"/>
                <w:szCs w:val="24"/>
              </w:rPr>
            </w:pPr>
            <w:r w:rsidRPr="00614228">
              <w:rPr>
                <w:rFonts w:cs="Arial"/>
                <w:b/>
                <w:bCs/>
                <w:sz w:val="24"/>
                <w:szCs w:val="24"/>
              </w:rPr>
              <w:t>Brodifacoum</w:t>
            </w:r>
          </w:p>
        </w:tc>
      </w:tr>
      <w:tr w:rsidR="004A09E7" w:rsidRPr="00614228" w14:paraId="657CCD05" w14:textId="77777777" w:rsidTr="00A84F8A">
        <w:tc>
          <w:tcPr>
            <w:tcW w:w="3227" w:type="dxa"/>
            <w:vAlign w:val="center"/>
          </w:tcPr>
          <w:p w14:paraId="4D3DF3C3"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5CBD4E97" w14:textId="77777777" w:rsidR="004A09E7" w:rsidRPr="00614228" w:rsidRDefault="004D0F85" w:rsidP="007601B6">
            <w:pPr>
              <w:pStyle w:val="Tablebody"/>
              <w:jc w:val="center"/>
              <w:rPr>
                <w:rFonts w:cs="Arial"/>
                <w:b/>
                <w:sz w:val="24"/>
                <w:szCs w:val="24"/>
              </w:rPr>
            </w:pPr>
            <w:r w:rsidRPr="004D0F85">
              <w:rPr>
                <w:rFonts w:cs="Arial"/>
                <w:b/>
                <w:sz w:val="24"/>
                <w:szCs w:val="24"/>
              </w:rPr>
              <w:t>BC-WH032954-25</w:t>
            </w:r>
          </w:p>
        </w:tc>
      </w:tr>
      <w:tr w:rsidR="004A09E7" w:rsidRPr="00614228" w14:paraId="0DC30525" w14:textId="77777777" w:rsidTr="00A84F8A">
        <w:tc>
          <w:tcPr>
            <w:tcW w:w="3227" w:type="dxa"/>
            <w:vAlign w:val="center"/>
          </w:tcPr>
          <w:p w14:paraId="7FD234AB"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3E3B8DFD" w14:textId="77777777" w:rsidR="004A09E7" w:rsidRPr="00614228" w:rsidRDefault="004D0F85" w:rsidP="007601B6">
            <w:pPr>
              <w:pStyle w:val="Tablebody"/>
              <w:jc w:val="center"/>
              <w:rPr>
                <w:rFonts w:cs="Arial"/>
                <w:b/>
                <w:sz w:val="24"/>
                <w:szCs w:val="24"/>
              </w:rPr>
            </w:pPr>
            <w:r w:rsidRPr="004D0F85">
              <w:rPr>
                <w:rFonts w:cs="Arial"/>
                <w:b/>
                <w:sz w:val="24"/>
                <w:szCs w:val="24"/>
              </w:rPr>
              <w:t>PL-0004791-0000</w:t>
            </w:r>
          </w:p>
        </w:tc>
      </w:tr>
      <w:tr w:rsidR="004A09E7" w:rsidRPr="00614228" w14:paraId="34154210" w14:textId="77777777" w:rsidTr="00A84F8A">
        <w:tc>
          <w:tcPr>
            <w:tcW w:w="3227" w:type="dxa"/>
            <w:vAlign w:val="center"/>
          </w:tcPr>
          <w:p w14:paraId="0DA914F1"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2A951361"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1A0DC84C" w14:textId="77777777" w:rsidTr="00A84F8A">
        <w:tc>
          <w:tcPr>
            <w:tcW w:w="3227" w:type="dxa"/>
            <w:vAlign w:val="center"/>
          </w:tcPr>
          <w:p w14:paraId="2E9420C7"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03BA3848" w14:textId="77777777" w:rsidR="004A09E7" w:rsidRPr="00614228" w:rsidRDefault="00CE66DC" w:rsidP="007601B6">
            <w:pPr>
              <w:pStyle w:val="Tablebody"/>
              <w:jc w:val="center"/>
              <w:rPr>
                <w:rFonts w:cs="Arial"/>
                <w:b/>
                <w:sz w:val="24"/>
                <w:szCs w:val="24"/>
              </w:rPr>
            </w:pPr>
            <w:r w:rsidRPr="00CE66DC">
              <w:rPr>
                <w:rFonts w:cs="Arial"/>
                <w:b/>
                <w:sz w:val="24"/>
                <w:szCs w:val="24"/>
              </w:rPr>
              <w:t>UR.DRB.RBR.4250.</w:t>
            </w:r>
          </w:p>
        </w:tc>
      </w:tr>
      <w:tr w:rsidR="004A09E7" w:rsidRPr="00614228" w14:paraId="08CF33AD" w14:textId="77777777" w:rsidTr="00A84F8A">
        <w:tc>
          <w:tcPr>
            <w:tcW w:w="3227" w:type="dxa"/>
            <w:shd w:val="clear" w:color="auto" w:fill="auto"/>
            <w:vAlign w:val="center"/>
          </w:tcPr>
          <w:p w14:paraId="1DC9D08C"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62524288" w14:textId="77777777" w:rsidR="004A09E7" w:rsidRPr="00614228" w:rsidRDefault="004A09E7" w:rsidP="00A84F8A">
            <w:pPr>
              <w:pStyle w:val="Tablebody"/>
              <w:jc w:val="center"/>
              <w:rPr>
                <w:rFonts w:cs="Arial"/>
                <w:sz w:val="24"/>
                <w:szCs w:val="24"/>
                <w:lang w:val="en-GB"/>
              </w:rPr>
            </w:pPr>
          </w:p>
        </w:tc>
      </w:tr>
    </w:tbl>
    <w:p w14:paraId="0FFE2647" w14:textId="77777777" w:rsidR="00DB7641" w:rsidRPr="00614228" w:rsidRDefault="00DB7641" w:rsidP="009B6717">
      <w:pPr>
        <w:jc w:val="center"/>
        <w:rPr>
          <w:rFonts w:cs="Arial"/>
          <w:b/>
          <w:sz w:val="24"/>
          <w:szCs w:val="24"/>
        </w:rPr>
      </w:pPr>
    </w:p>
    <w:p w14:paraId="240F2EA3"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757CE992"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54197562" w14:textId="77777777" w:rsidR="00E530CD" w:rsidRPr="00614228" w:rsidRDefault="00E530CD" w:rsidP="00614228">
      <w:pPr>
        <w:spacing w:line="276" w:lineRule="auto"/>
        <w:jc w:val="both"/>
        <w:rPr>
          <w:rFonts w:cs="Arial"/>
          <w:caps/>
          <w:sz w:val="24"/>
          <w:szCs w:val="24"/>
        </w:rPr>
      </w:pPr>
    </w:p>
    <w:p w14:paraId="6FB90771" w14:textId="77777777" w:rsidR="00D31BEF"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271649" w:rsidRPr="00614228">
        <w:rPr>
          <w:rFonts w:cs="Arial"/>
          <w:caps/>
          <w:sz w:val="24"/>
          <w:szCs w:val="24"/>
        </w:rPr>
        <w:fldChar w:fldCharType="begin"/>
      </w:r>
      <w:r w:rsidR="00EA45CD" w:rsidRPr="00614228">
        <w:rPr>
          <w:rFonts w:cs="Arial"/>
          <w:caps/>
          <w:sz w:val="24"/>
          <w:szCs w:val="24"/>
        </w:rPr>
        <w:instrText xml:space="preserve"> TOC \o "1-2" \h \z \u </w:instrText>
      </w:r>
      <w:r w:rsidR="00271649" w:rsidRPr="00614228">
        <w:rPr>
          <w:rFonts w:cs="Arial"/>
          <w:caps/>
          <w:sz w:val="24"/>
          <w:szCs w:val="24"/>
        </w:rPr>
        <w:fldChar w:fldCharType="separate"/>
      </w:r>
    </w:p>
    <w:p w14:paraId="285F67E6" w14:textId="77777777" w:rsidR="00D31BEF" w:rsidRDefault="00284AEF">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57" w:history="1">
        <w:r w:rsidR="00D31BEF" w:rsidRPr="00B7530B">
          <w:rPr>
            <w:rStyle w:val="Hipercze"/>
            <w:noProof/>
          </w:rPr>
          <w:t>1</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Conclusion</w:t>
        </w:r>
        <w:r w:rsidR="00D31BEF">
          <w:rPr>
            <w:noProof/>
            <w:webHidden/>
          </w:rPr>
          <w:tab/>
        </w:r>
        <w:r w:rsidR="00271649">
          <w:rPr>
            <w:noProof/>
            <w:webHidden/>
          </w:rPr>
          <w:fldChar w:fldCharType="begin"/>
        </w:r>
        <w:r w:rsidR="00D31BEF">
          <w:rPr>
            <w:noProof/>
            <w:webHidden/>
          </w:rPr>
          <w:instrText xml:space="preserve"> PAGEREF _Toc10636357 \h </w:instrText>
        </w:r>
        <w:r w:rsidR="00271649">
          <w:rPr>
            <w:noProof/>
            <w:webHidden/>
          </w:rPr>
        </w:r>
        <w:r w:rsidR="00271649">
          <w:rPr>
            <w:noProof/>
            <w:webHidden/>
          </w:rPr>
          <w:fldChar w:fldCharType="separate"/>
        </w:r>
        <w:r>
          <w:rPr>
            <w:noProof/>
            <w:webHidden/>
          </w:rPr>
          <w:t>4</w:t>
        </w:r>
        <w:r w:rsidR="00271649">
          <w:rPr>
            <w:noProof/>
            <w:webHidden/>
          </w:rPr>
          <w:fldChar w:fldCharType="end"/>
        </w:r>
      </w:hyperlink>
    </w:p>
    <w:p w14:paraId="6F21A11E" w14:textId="77777777" w:rsidR="00D31BEF" w:rsidRDefault="00284AEF">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58" w:history="1">
        <w:r w:rsidR="00D31BEF" w:rsidRPr="00B7530B">
          <w:rPr>
            <w:rStyle w:val="Hipercze"/>
            <w:noProof/>
          </w:rPr>
          <w:t>2</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Summary of the product assessment</w:t>
        </w:r>
        <w:r w:rsidR="00D31BEF">
          <w:rPr>
            <w:noProof/>
            <w:webHidden/>
          </w:rPr>
          <w:tab/>
        </w:r>
        <w:r w:rsidR="00271649">
          <w:rPr>
            <w:noProof/>
            <w:webHidden/>
          </w:rPr>
          <w:fldChar w:fldCharType="begin"/>
        </w:r>
        <w:r w:rsidR="00D31BEF">
          <w:rPr>
            <w:noProof/>
            <w:webHidden/>
          </w:rPr>
          <w:instrText xml:space="preserve"> PAGEREF _Toc10636358 \h </w:instrText>
        </w:r>
        <w:r w:rsidR="00271649">
          <w:rPr>
            <w:noProof/>
            <w:webHidden/>
          </w:rPr>
        </w:r>
        <w:r w:rsidR="00271649">
          <w:rPr>
            <w:noProof/>
            <w:webHidden/>
          </w:rPr>
          <w:fldChar w:fldCharType="separate"/>
        </w:r>
        <w:r>
          <w:rPr>
            <w:noProof/>
            <w:webHidden/>
          </w:rPr>
          <w:t>8</w:t>
        </w:r>
        <w:r w:rsidR="00271649">
          <w:rPr>
            <w:noProof/>
            <w:webHidden/>
          </w:rPr>
          <w:fldChar w:fldCharType="end"/>
        </w:r>
      </w:hyperlink>
    </w:p>
    <w:p w14:paraId="782EEF6F"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59" w:history="1">
        <w:r w:rsidR="00D31BEF" w:rsidRPr="00B7530B">
          <w:rPr>
            <w:rStyle w:val="Hipercze"/>
            <w:noProof/>
          </w:rPr>
          <w:t>2.1.</w:t>
        </w:r>
        <w:r w:rsidR="00D31BEF">
          <w:rPr>
            <w:rFonts w:asciiTheme="minorHAnsi" w:eastAsiaTheme="minorEastAsia" w:hAnsiTheme="minorHAnsi" w:cstheme="minorBidi"/>
            <w:noProof/>
            <w:sz w:val="22"/>
            <w:szCs w:val="22"/>
            <w:lang w:val="pl-PL" w:eastAsia="pl-PL"/>
          </w:rPr>
          <w:tab/>
        </w:r>
        <w:r w:rsidR="00D31BEF" w:rsidRPr="00B7530B">
          <w:rPr>
            <w:rStyle w:val="Hipercze"/>
            <w:noProof/>
          </w:rPr>
          <w:t>Administrative information</w:t>
        </w:r>
        <w:r w:rsidR="00D31BEF">
          <w:rPr>
            <w:noProof/>
            <w:webHidden/>
          </w:rPr>
          <w:tab/>
        </w:r>
        <w:r w:rsidR="00271649">
          <w:rPr>
            <w:noProof/>
            <w:webHidden/>
          </w:rPr>
          <w:fldChar w:fldCharType="begin"/>
        </w:r>
        <w:r w:rsidR="00D31BEF">
          <w:rPr>
            <w:noProof/>
            <w:webHidden/>
          </w:rPr>
          <w:instrText xml:space="preserve"> PAGEREF _Toc10636359 \h </w:instrText>
        </w:r>
        <w:r w:rsidR="00271649">
          <w:rPr>
            <w:noProof/>
            <w:webHidden/>
          </w:rPr>
        </w:r>
        <w:r w:rsidR="00271649">
          <w:rPr>
            <w:noProof/>
            <w:webHidden/>
          </w:rPr>
          <w:fldChar w:fldCharType="separate"/>
        </w:r>
        <w:r>
          <w:rPr>
            <w:noProof/>
            <w:webHidden/>
          </w:rPr>
          <w:t>8</w:t>
        </w:r>
        <w:r w:rsidR="00271649">
          <w:rPr>
            <w:noProof/>
            <w:webHidden/>
          </w:rPr>
          <w:fldChar w:fldCharType="end"/>
        </w:r>
      </w:hyperlink>
    </w:p>
    <w:p w14:paraId="3BA47920"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0" w:history="1">
        <w:r w:rsidR="00D31BEF" w:rsidRPr="00B7530B">
          <w:rPr>
            <w:rStyle w:val="Hipercze"/>
            <w:noProof/>
          </w:rPr>
          <w:t>2.2.</w:t>
        </w:r>
        <w:r w:rsidR="00D31BEF">
          <w:rPr>
            <w:rFonts w:asciiTheme="minorHAnsi" w:eastAsiaTheme="minorEastAsia" w:hAnsiTheme="minorHAnsi" w:cstheme="minorBidi"/>
            <w:noProof/>
            <w:sz w:val="22"/>
            <w:szCs w:val="22"/>
            <w:lang w:val="pl-PL" w:eastAsia="pl-PL"/>
          </w:rPr>
          <w:tab/>
        </w:r>
        <w:r w:rsidR="00D31BEF" w:rsidRPr="00B7530B">
          <w:rPr>
            <w:rStyle w:val="Hipercze"/>
            <w:noProof/>
          </w:rPr>
          <w:t>Product composition and formulation</w:t>
        </w:r>
        <w:r w:rsidR="00D31BEF">
          <w:rPr>
            <w:noProof/>
            <w:webHidden/>
          </w:rPr>
          <w:tab/>
        </w:r>
        <w:r w:rsidR="00271649">
          <w:rPr>
            <w:noProof/>
            <w:webHidden/>
          </w:rPr>
          <w:fldChar w:fldCharType="begin"/>
        </w:r>
        <w:r w:rsidR="00D31BEF">
          <w:rPr>
            <w:noProof/>
            <w:webHidden/>
          </w:rPr>
          <w:instrText xml:space="preserve"> PAGEREF _Toc10636360 \h </w:instrText>
        </w:r>
        <w:r w:rsidR="00271649">
          <w:rPr>
            <w:noProof/>
            <w:webHidden/>
          </w:rPr>
        </w:r>
        <w:r w:rsidR="00271649">
          <w:rPr>
            <w:noProof/>
            <w:webHidden/>
          </w:rPr>
          <w:fldChar w:fldCharType="separate"/>
        </w:r>
        <w:r>
          <w:rPr>
            <w:noProof/>
            <w:webHidden/>
          </w:rPr>
          <w:t>9</w:t>
        </w:r>
        <w:r w:rsidR="00271649">
          <w:rPr>
            <w:noProof/>
            <w:webHidden/>
          </w:rPr>
          <w:fldChar w:fldCharType="end"/>
        </w:r>
      </w:hyperlink>
    </w:p>
    <w:p w14:paraId="2FC78795"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1" w:history="1">
        <w:r w:rsidR="00D31BEF" w:rsidRPr="00B7530B">
          <w:rPr>
            <w:rStyle w:val="Hipercze"/>
            <w:noProof/>
          </w:rPr>
          <w:t>2.3.</w:t>
        </w:r>
        <w:r w:rsidR="00D31BEF">
          <w:rPr>
            <w:rFonts w:asciiTheme="minorHAnsi" w:eastAsiaTheme="minorEastAsia" w:hAnsiTheme="minorHAnsi" w:cstheme="minorBidi"/>
            <w:noProof/>
            <w:sz w:val="22"/>
            <w:szCs w:val="22"/>
            <w:lang w:val="pl-PL" w:eastAsia="pl-PL"/>
          </w:rPr>
          <w:tab/>
        </w:r>
        <w:r w:rsidR="00D31BEF" w:rsidRPr="00B7530B">
          <w:rPr>
            <w:rStyle w:val="Hipercze"/>
            <w:noProof/>
          </w:rPr>
          <w:t>Classification and Labelling according to the Regulation (EC) No 1272/2008</w:t>
        </w:r>
        <w:r w:rsidR="00D31BEF">
          <w:rPr>
            <w:noProof/>
            <w:webHidden/>
          </w:rPr>
          <w:tab/>
        </w:r>
        <w:r w:rsidR="00271649">
          <w:rPr>
            <w:noProof/>
            <w:webHidden/>
          </w:rPr>
          <w:fldChar w:fldCharType="begin"/>
        </w:r>
        <w:r w:rsidR="00D31BEF">
          <w:rPr>
            <w:noProof/>
            <w:webHidden/>
          </w:rPr>
          <w:instrText xml:space="preserve"> PAGEREF _Toc10636361 \h </w:instrText>
        </w:r>
        <w:r w:rsidR="00271649">
          <w:rPr>
            <w:noProof/>
            <w:webHidden/>
          </w:rPr>
        </w:r>
        <w:r w:rsidR="00271649">
          <w:rPr>
            <w:noProof/>
            <w:webHidden/>
          </w:rPr>
          <w:fldChar w:fldCharType="separate"/>
        </w:r>
        <w:r>
          <w:rPr>
            <w:noProof/>
            <w:webHidden/>
          </w:rPr>
          <w:t>11</w:t>
        </w:r>
        <w:r w:rsidR="00271649">
          <w:rPr>
            <w:noProof/>
            <w:webHidden/>
          </w:rPr>
          <w:fldChar w:fldCharType="end"/>
        </w:r>
      </w:hyperlink>
    </w:p>
    <w:p w14:paraId="14A9397F"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2" w:history="1">
        <w:r w:rsidR="00D31BEF" w:rsidRPr="00B7530B">
          <w:rPr>
            <w:rStyle w:val="Hipercze"/>
            <w:noProof/>
          </w:rPr>
          <w:t>2.4.</w:t>
        </w:r>
        <w:r w:rsidR="00D31BEF">
          <w:rPr>
            <w:rFonts w:asciiTheme="minorHAnsi" w:eastAsiaTheme="minorEastAsia" w:hAnsiTheme="minorHAnsi" w:cstheme="minorBidi"/>
            <w:noProof/>
            <w:sz w:val="22"/>
            <w:szCs w:val="22"/>
            <w:lang w:val="pl-PL" w:eastAsia="pl-PL"/>
          </w:rPr>
          <w:tab/>
        </w:r>
        <w:r w:rsidR="00D31BEF" w:rsidRPr="00B7530B">
          <w:rPr>
            <w:rStyle w:val="Hipercze"/>
            <w:noProof/>
          </w:rPr>
          <w:t>Uses appropriate for further authorisation</w:t>
        </w:r>
        <w:r w:rsidR="00D31BEF">
          <w:rPr>
            <w:noProof/>
            <w:webHidden/>
          </w:rPr>
          <w:tab/>
        </w:r>
        <w:r w:rsidR="00271649">
          <w:rPr>
            <w:noProof/>
            <w:webHidden/>
          </w:rPr>
          <w:fldChar w:fldCharType="begin"/>
        </w:r>
        <w:r w:rsidR="00D31BEF">
          <w:rPr>
            <w:noProof/>
            <w:webHidden/>
          </w:rPr>
          <w:instrText xml:space="preserve"> PAGEREF _Toc10636362 \h </w:instrText>
        </w:r>
        <w:r w:rsidR="00271649">
          <w:rPr>
            <w:noProof/>
            <w:webHidden/>
          </w:rPr>
        </w:r>
        <w:r w:rsidR="00271649">
          <w:rPr>
            <w:noProof/>
            <w:webHidden/>
          </w:rPr>
          <w:fldChar w:fldCharType="separate"/>
        </w:r>
        <w:r>
          <w:rPr>
            <w:noProof/>
            <w:webHidden/>
          </w:rPr>
          <w:t>12</w:t>
        </w:r>
        <w:r w:rsidR="00271649">
          <w:rPr>
            <w:noProof/>
            <w:webHidden/>
          </w:rPr>
          <w:fldChar w:fldCharType="end"/>
        </w:r>
      </w:hyperlink>
    </w:p>
    <w:p w14:paraId="3B0F72DC"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3" w:history="1">
        <w:r w:rsidR="00D31BEF" w:rsidRPr="00B7530B">
          <w:rPr>
            <w:rStyle w:val="Hipercze"/>
            <w:noProof/>
          </w:rPr>
          <w:t>2.5.</w:t>
        </w:r>
        <w:r w:rsidR="00D31BEF">
          <w:rPr>
            <w:rFonts w:asciiTheme="minorHAnsi" w:eastAsiaTheme="minorEastAsia" w:hAnsiTheme="minorHAnsi" w:cstheme="minorBidi"/>
            <w:noProof/>
            <w:sz w:val="22"/>
            <w:szCs w:val="22"/>
            <w:lang w:val="pl-PL" w:eastAsia="pl-PL"/>
          </w:rPr>
          <w:tab/>
        </w:r>
        <w:r w:rsidR="00D31BEF" w:rsidRPr="00B7530B">
          <w:rPr>
            <w:rStyle w:val="Hipercze"/>
            <w:noProof/>
          </w:rPr>
          <w:t>General directions for use</w:t>
        </w:r>
        <w:r w:rsidR="00D31BEF">
          <w:rPr>
            <w:noProof/>
            <w:webHidden/>
          </w:rPr>
          <w:tab/>
        </w:r>
        <w:r w:rsidR="00271649">
          <w:rPr>
            <w:noProof/>
            <w:webHidden/>
          </w:rPr>
          <w:fldChar w:fldCharType="begin"/>
        </w:r>
        <w:r w:rsidR="00D31BEF">
          <w:rPr>
            <w:noProof/>
            <w:webHidden/>
          </w:rPr>
          <w:instrText xml:space="preserve"> PAGEREF _Toc10636363 \h </w:instrText>
        </w:r>
        <w:r w:rsidR="00271649">
          <w:rPr>
            <w:noProof/>
            <w:webHidden/>
          </w:rPr>
        </w:r>
        <w:r w:rsidR="00271649">
          <w:rPr>
            <w:noProof/>
            <w:webHidden/>
          </w:rPr>
          <w:fldChar w:fldCharType="separate"/>
        </w:r>
        <w:r>
          <w:rPr>
            <w:noProof/>
            <w:webHidden/>
          </w:rPr>
          <w:t>17</w:t>
        </w:r>
        <w:r w:rsidR="00271649">
          <w:rPr>
            <w:noProof/>
            <w:webHidden/>
          </w:rPr>
          <w:fldChar w:fldCharType="end"/>
        </w:r>
      </w:hyperlink>
    </w:p>
    <w:p w14:paraId="5AB644D3" w14:textId="77777777" w:rsidR="00D31BEF" w:rsidRDefault="00284AEF">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64" w:history="1">
        <w:r w:rsidR="00D31BEF" w:rsidRPr="00B7530B">
          <w:rPr>
            <w:rStyle w:val="Hipercze"/>
            <w:noProof/>
          </w:rPr>
          <w:t>3</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Assessment of the product</w:t>
        </w:r>
        <w:r w:rsidR="00D31BEF">
          <w:rPr>
            <w:noProof/>
            <w:webHidden/>
          </w:rPr>
          <w:tab/>
        </w:r>
        <w:r w:rsidR="00271649">
          <w:rPr>
            <w:noProof/>
            <w:webHidden/>
          </w:rPr>
          <w:fldChar w:fldCharType="begin"/>
        </w:r>
        <w:r w:rsidR="00D31BEF">
          <w:rPr>
            <w:noProof/>
            <w:webHidden/>
          </w:rPr>
          <w:instrText xml:space="preserve"> PAGEREF _Toc10636364 \h </w:instrText>
        </w:r>
        <w:r w:rsidR="00271649">
          <w:rPr>
            <w:noProof/>
            <w:webHidden/>
          </w:rPr>
        </w:r>
        <w:r w:rsidR="00271649">
          <w:rPr>
            <w:noProof/>
            <w:webHidden/>
          </w:rPr>
          <w:fldChar w:fldCharType="separate"/>
        </w:r>
        <w:r>
          <w:rPr>
            <w:noProof/>
            <w:webHidden/>
          </w:rPr>
          <w:t>28</w:t>
        </w:r>
        <w:r w:rsidR="00271649">
          <w:rPr>
            <w:noProof/>
            <w:webHidden/>
          </w:rPr>
          <w:fldChar w:fldCharType="end"/>
        </w:r>
      </w:hyperlink>
    </w:p>
    <w:p w14:paraId="1D7B49DE"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5" w:history="1">
        <w:r w:rsidR="00D31BEF" w:rsidRPr="00B7530B">
          <w:rPr>
            <w:rStyle w:val="Hipercze"/>
            <w:noProof/>
          </w:rPr>
          <w:t>3.1</w:t>
        </w:r>
        <w:r w:rsidR="00D31BEF">
          <w:rPr>
            <w:rFonts w:asciiTheme="minorHAnsi" w:eastAsiaTheme="minorEastAsia" w:hAnsiTheme="minorHAnsi" w:cstheme="minorBidi"/>
            <w:noProof/>
            <w:sz w:val="22"/>
            <w:szCs w:val="22"/>
            <w:lang w:val="pl-PL" w:eastAsia="pl-PL"/>
          </w:rPr>
          <w:tab/>
        </w:r>
        <w:r w:rsidR="00D31BEF" w:rsidRPr="00B7530B">
          <w:rPr>
            <w:rStyle w:val="Hipercze"/>
            <w:noProof/>
          </w:rPr>
          <w:t>Proposed Uses</w:t>
        </w:r>
        <w:r w:rsidR="00D31BEF">
          <w:rPr>
            <w:noProof/>
            <w:webHidden/>
          </w:rPr>
          <w:tab/>
        </w:r>
        <w:r w:rsidR="00271649">
          <w:rPr>
            <w:noProof/>
            <w:webHidden/>
          </w:rPr>
          <w:fldChar w:fldCharType="begin"/>
        </w:r>
        <w:r w:rsidR="00D31BEF">
          <w:rPr>
            <w:noProof/>
            <w:webHidden/>
          </w:rPr>
          <w:instrText xml:space="preserve"> PAGEREF _Toc10636365 \h </w:instrText>
        </w:r>
        <w:r w:rsidR="00271649">
          <w:rPr>
            <w:noProof/>
            <w:webHidden/>
          </w:rPr>
        </w:r>
        <w:r w:rsidR="00271649">
          <w:rPr>
            <w:noProof/>
            <w:webHidden/>
          </w:rPr>
          <w:fldChar w:fldCharType="separate"/>
        </w:r>
        <w:r>
          <w:rPr>
            <w:noProof/>
            <w:webHidden/>
          </w:rPr>
          <w:t>28</w:t>
        </w:r>
        <w:r w:rsidR="00271649">
          <w:rPr>
            <w:noProof/>
            <w:webHidden/>
          </w:rPr>
          <w:fldChar w:fldCharType="end"/>
        </w:r>
      </w:hyperlink>
    </w:p>
    <w:p w14:paraId="1DCD7CC0"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6" w:history="1">
        <w:r w:rsidR="00D31BEF" w:rsidRPr="00B7530B">
          <w:rPr>
            <w:rStyle w:val="Hipercze"/>
            <w:noProof/>
          </w:rPr>
          <w:t>3.2</w:t>
        </w:r>
        <w:r w:rsidR="00D31BEF">
          <w:rPr>
            <w:rFonts w:asciiTheme="minorHAnsi" w:eastAsiaTheme="minorEastAsia" w:hAnsiTheme="minorHAnsi" w:cstheme="minorBidi"/>
            <w:noProof/>
            <w:sz w:val="22"/>
            <w:szCs w:val="22"/>
            <w:lang w:val="pl-PL" w:eastAsia="pl-PL"/>
          </w:rPr>
          <w:tab/>
        </w:r>
        <w:r w:rsidR="00D31BEF" w:rsidRPr="00B7530B">
          <w:rPr>
            <w:rStyle w:val="Hipercze"/>
            <w:noProof/>
          </w:rPr>
          <w:t>Physical, chemical and technical properties</w:t>
        </w:r>
        <w:r w:rsidR="00D31BEF">
          <w:rPr>
            <w:noProof/>
            <w:webHidden/>
          </w:rPr>
          <w:tab/>
        </w:r>
        <w:r w:rsidR="00271649">
          <w:rPr>
            <w:noProof/>
            <w:webHidden/>
          </w:rPr>
          <w:fldChar w:fldCharType="begin"/>
        </w:r>
        <w:r w:rsidR="00D31BEF">
          <w:rPr>
            <w:noProof/>
            <w:webHidden/>
          </w:rPr>
          <w:instrText xml:space="preserve"> PAGEREF _Toc10636366 \h </w:instrText>
        </w:r>
        <w:r w:rsidR="00271649">
          <w:rPr>
            <w:noProof/>
            <w:webHidden/>
          </w:rPr>
        </w:r>
        <w:r w:rsidR="00271649">
          <w:rPr>
            <w:noProof/>
            <w:webHidden/>
          </w:rPr>
          <w:fldChar w:fldCharType="separate"/>
        </w:r>
        <w:r>
          <w:rPr>
            <w:noProof/>
            <w:webHidden/>
          </w:rPr>
          <w:t>30</w:t>
        </w:r>
        <w:r w:rsidR="00271649">
          <w:rPr>
            <w:noProof/>
            <w:webHidden/>
          </w:rPr>
          <w:fldChar w:fldCharType="end"/>
        </w:r>
      </w:hyperlink>
    </w:p>
    <w:p w14:paraId="6F37A6F1"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7" w:history="1">
        <w:r w:rsidR="00D31BEF" w:rsidRPr="00B7530B">
          <w:rPr>
            <w:rStyle w:val="Hipercze"/>
            <w:noProof/>
          </w:rPr>
          <w:t>3.3</w:t>
        </w:r>
        <w:r w:rsidR="00D31BEF">
          <w:rPr>
            <w:rFonts w:asciiTheme="minorHAnsi" w:eastAsiaTheme="minorEastAsia" w:hAnsiTheme="minorHAnsi" w:cstheme="minorBidi"/>
            <w:noProof/>
            <w:sz w:val="22"/>
            <w:szCs w:val="22"/>
            <w:lang w:val="pl-PL" w:eastAsia="pl-PL"/>
          </w:rPr>
          <w:tab/>
        </w:r>
        <w:r w:rsidR="00D31BEF" w:rsidRPr="00B7530B">
          <w:rPr>
            <w:rStyle w:val="Hipercze"/>
            <w:noProof/>
          </w:rPr>
          <w:t>Physical hazards and respective characteristics</w:t>
        </w:r>
        <w:r w:rsidR="00D31BEF">
          <w:rPr>
            <w:noProof/>
            <w:webHidden/>
          </w:rPr>
          <w:tab/>
        </w:r>
        <w:r w:rsidR="00271649">
          <w:rPr>
            <w:noProof/>
            <w:webHidden/>
          </w:rPr>
          <w:fldChar w:fldCharType="begin"/>
        </w:r>
        <w:r w:rsidR="00D31BEF">
          <w:rPr>
            <w:noProof/>
            <w:webHidden/>
          </w:rPr>
          <w:instrText xml:space="preserve"> PAGEREF _Toc10636367 \h </w:instrText>
        </w:r>
        <w:r w:rsidR="00271649">
          <w:rPr>
            <w:noProof/>
            <w:webHidden/>
          </w:rPr>
        </w:r>
        <w:r w:rsidR="00271649">
          <w:rPr>
            <w:noProof/>
            <w:webHidden/>
          </w:rPr>
          <w:fldChar w:fldCharType="separate"/>
        </w:r>
        <w:r>
          <w:rPr>
            <w:noProof/>
            <w:webHidden/>
          </w:rPr>
          <w:t>32</w:t>
        </w:r>
        <w:r w:rsidR="00271649">
          <w:rPr>
            <w:noProof/>
            <w:webHidden/>
          </w:rPr>
          <w:fldChar w:fldCharType="end"/>
        </w:r>
      </w:hyperlink>
    </w:p>
    <w:p w14:paraId="450C598C"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8" w:history="1">
        <w:r w:rsidR="00D31BEF" w:rsidRPr="00B7530B">
          <w:rPr>
            <w:rStyle w:val="Hipercze"/>
            <w:noProof/>
          </w:rPr>
          <w:t>3.4</w:t>
        </w:r>
        <w:r w:rsidR="00D31BEF">
          <w:rPr>
            <w:rFonts w:asciiTheme="minorHAnsi" w:eastAsiaTheme="minorEastAsia" w:hAnsiTheme="minorHAnsi" w:cstheme="minorBidi"/>
            <w:noProof/>
            <w:sz w:val="22"/>
            <w:szCs w:val="22"/>
            <w:lang w:val="pl-PL" w:eastAsia="pl-PL"/>
          </w:rPr>
          <w:tab/>
        </w:r>
        <w:r w:rsidR="00D31BEF" w:rsidRPr="00B7530B">
          <w:rPr>
            <w:rStyle w:val="Hipercze"/>
            <w:noProof/>
          </w:rPr>
          <w:t>Methods for detection and identification</w:t>
        </w:r>
        <w:r w:rsidR="00D31BEF">
          <w:rPr>
            <w:noProof/>
            <w:webHidden/>
          </w:rPr>
          <w:tab/>
        </w:r>
        <w:r w:rsidR="00271649">
          <w:rPr>
            <w:noProof/>
            <w:webHidden/>
          </w:rPr>
          <w:fldChar w:fldCharType="begin"/>
        </w:r>
        <w:r w:rsidR="00D31BEF">
          <w:rPr>
            <w:noProof/>
            <w:webHidden/>
          </w:rPr>
          <w:instrText xml:space="preserve"> PAGEREF _Toc10636368 \h </w:instrText>
        </w:r>
        <w:r w:rsidR="00271649">
          <w:rPr>
            <w:noProof/>
            <w:webHidden/>
          </w:rPr>
        </w:r>
        <w:r w:rsidR="00271649">
          <w:rPr>
            <w:noProof/>
            <w:webHidden/>
          </w:rPr>
          <w:fldChar w:fldCharType="separate"/>
        </w:r>
        <w:r>
          <w:rPr>
            <w:noProof/>
            <w:webHidden/>
          </w:rPr>
          <w:t>32</w:t>
        </w:r>
        <w:r w:rsidR="00271649">
          <w:rPr>
            <w:noProof/>
            <w:webHidden/>
          </w:rPr>
          <w:fldChar w:fldCharType="end"/>
        </w:r>
      </w:hyperlink>
    </w:p>
    <w:p w14:paraId="05D41C37"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9" w:history="1">
        <w:r w:rsidR="00D31BEF" w:rsidRPr="00B7530B">
          <w:rPr>
            <w:rStyle w:val="Hipercze"/>
            <w:noProof/>
          </w:rPr>
          <w:t>3.5</w:t>
        </w:r>
        <w:r w:rsidR="00D31BEF">
          <w:rPr>
            <w:rFonts w:asciiTheme="minorHAnsi" w:eastAsiaTheme="minorEastAsia" w:hAnsiTheme="minorHAnsi" w:cstheme="minorBidi"/>
            <w:noProof/>
            <w:sz w:val="22"/>
            <w:szCs w:val="22"/>
            <w:lang w:val="pl-PL" w:eastAsia="pl-PL"/>
          </w:rPr>
          <w:tab/>
        </w:r>
        <w:r w:rsidR="00D31BEF" w:rsidRPr="00B7530B">
          <w:rPr>
            <w:rStyle w:val="Hipercze"/>
            <w:noProof/>
          </w:rPr>
          <w:t>Efficacy against target organisms</w:t>
        </w:r>
        <w:r w:rsidR="00D31BEF">
          <w:rPr>
            <w:noProof/>
            <w:webHidden/>
          </w:rPr>
          <w:tab/>
        </w:r>
        <w:r w:rsidR="00271649">
          <w:rPr>
            <w:noProof/>
            <w:webHidden/>
          </w:rPr>
          <w:fldChar w:fldCharType="begin"/>
        </w:r>
        <w:r w:rsidR="00D31BEF">
          <w:rPr>
            <w:noProof/>
            <w:webHidden/>
          </w:rPr>
          <w:instrText xml:space="preserve"> PAGEREF _Toc10636369 \h </w:instrText>
        </w:r>
        <w:r w:rsidR="00271649">
          <w:rPr>
            <w:noProof/>
            <w:webHidden/>
          </w:rPr>
        </w:r>
        <w:r w:rsidR="00271649">
          <w:rPr>
            <w:noProof/>
            <w:webHidden/>
          </w:rPr>
          <w:fldChar w:fldCharType="separate"/>
        </w:r>
        <w:r>
          <w:rPr>
            <w:noProof/>
            <w:webHidden/>
          </w:rPr>
          <w:t>33</w:t>
        </w:r>
        <w:r w:rsidR="00271649">
          <w:rPr>
            <w:noProof/>
            <w:webHidden/>
          </w:rPr>
          <w:fldChar w:fldCharType="end"/>
        </w:r>
      </w:hyperlink>
    </w:p>
    <w:p w14:paraId="354B20FB"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0" w:history="1">
        <w:r w:rsidR="00D31BEF" w:rsidRPr="00B7530B">
          <w:rPr>
            <w:rStyle w:val="Hipercze"/>
            <w:noProof/>
          </w:rPr>
          <w:t>3.6</w:t>
        </w:r>
        <w:r w:rsidR="00D31BEF">
          <w:rPr>
            <w:rFonts w:asciiTheme="minorHAnsi" w:eastAsiaTheme="minorEastAsia" w:hAnsiTheme="minorHAnsi" w:cstheme="minorBidi"/>
            <w:noProof/>
            <w:sz w:val="22"/>
            <w:szCs w:val="22"/>
            <w:lang w:val="pl-PL" w:eastAsia="pl-PL"/>
          </w:rPr>
          <w:tab/>
        </w:r>
        <w:r w:rsidR="00D31BEF" w:rsidRPr="00B7530B">
          <w:rPr>
            <w:rStyle w:val="Hipercze"/>
            <w:noProof/>
          </w:rPr>
          <w:t>Risk assessment for human health</w:t>
        </w:r>
        <w:r w:rsidR="00D31BEF">
          <w:rPr>
            <w:noProof/>
            <w:webHidden/>
          </w:rPr>
          <w:tab/>
        </w:r>
        <w:r w:rsidR="00271649">
          <w:rPr>
            <w:noProof/>
            <w:webHidden/>
          </w:rPr>
          <w:fldChar w:fldCharType="begin"/>
        </w:r>
        <w:r w:rsidR="00D31BEF">
          <w:rPr>
            <w:noProof/>
            <w:webHidden/>
          </w:rPr>
          <w:instrText xml:space="preserve"> PAGEREF _Toc10636370 \h </w:instrText>
        </w:r>
        <w:r w:rsidR="00271649">
          <w:rPr>
            <w:noProof/>
            <w:webHidden/>
          </w:rPr>
        </w:r>
        <w:r w:rsidR="00271649">
          <w:rPr>
            <w:noProof/>
            <w:webHidden/>
          </w:rPr>
          <w:fldChar w:fldCharType="separate"/>
        </w:r>
        <w:r>
          <w:rPr>
            <w:noProof/>
            <w:webHidden/>
          </w:rPr>
          <w:t>35</w:t>
        </w:r>
        <w:r w:rsidR="00271649">
          <w:rPr>
            <w:noProof/>
            <w:webHidden/>
          </w:rPr>
          <w:fldChar w:fldCharType="end"/>
        </w:r>
      </w:hyperlink>
    </w:p>
    <w:p w14:paraId="1E3CFD1A"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1" w:history="1">
        <w:r w:rsidR="00D31BEF" w:rsidRPr="00B7530B">
          <w:rPr>
            <w:rStyle w:val="Hipercze"/>
            <w:noProof/>
          </w:rPr>
          <w:t>3.7</w:t>
        </w:r>
        <w:r w:rsidR="00D31BEF">
          <w:rPr>
            <w:rFonts w:asciiTheme="minorHAnsi" w:eastAsiaTheme="minorEastAsia" w:hAnsiTheme="minorHAnsi" w:cstheme="minorBidi"/>
            <w:noProof/>
            <w:sz w:val="22"/>
            <w:szCs w:val="22"/>
            <w:lang w:val="pl-PL" w:eastAsia="pl-PL"/>
          </w:rPr>
          <w:tab/>
        </w:r>
        <w:r w:rsidR="00D31BEF" w:rsidRPr="00B7530B">
          <w:rPr>
            <w:rStyle w:val="Hipercze"/>
            <w:noProof/>
          </w:rPr>
          <w:t>Risk assessment for animal health</w:t>
        </w:r>
        <w:r w:rsidR="00D31BEF">
          <w:rPr>
            <w:noProof/>
            <w:webHidden/>
          </w:rPr>
          <w:tab/>
        </w:r>
        <w:r w:rsidR="00271649">
          <w:rPr>
            <w:noProof/>
            <w:webHidden/>
          </w:rPr>
          <w:fldChar w:fldCharType="begin"/>
        </w:r>
        <w:r w:rsidR="00D31BEF">
          <w:rPr>
            <w:noProof/>
            <w:webHidden/>
          </w:rPr>
          <w:instrText xml:space="preserve"> PAGEREF _Toc10636371 \h </w:instrText>
        </w:r>
        <w:r w:rsidR="00271649">
          <w:rPr>
            <w:noProof/>
            <w:webHidden/>
          </w:rPr>
        </w:r>
        <w:r w:rsidR="00271649">
          <w:rPr>
            <w:noProof/>
            <w:webHidden/>
          </w:rPr>
          <w:fldChar w:fldCharType="separate"/>
        </w:r>
        <w:r>
          <w:rPr>
            <w:noProof/>
            <w:webHidden/>
          </w:rPr>
          <w:t>51</w:t>
        </w:r>
        <w:r w:rsidR="00271649">
          <w:rPr>
            <w:noProof/>
            <w:webHidden/>
          </w:rPr>
          <w:fldChar w:fldCharType="end"/>
        </w:r>
      </w:hyperlink>
    </w:p>
    <w:p w14:paraId="24C67F9A"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2" w:history="1">
        <w:r w:rsidR="00D31BEF" w:rsidRPr="00B7530B">
          <w:rPr>
            <w:rStyle w:val="Hipercze"/>
            <w:noProof/>
          </w:rPr>
          <w:t>3.8</w:t>
        </w:r>
        <w:r w:rsidR="00D31BEF">
          <w:rPr>
            <w:rFonts w:asciiTheme="minorHAnsi" w:eastAsiaTheme="minorEastAsia" w:hAnsiTheme="minorHAnsi" w:cstheme="minorBidi"/>
            <w:noProof/>
            <w:sz w:val="22"/>
            <w:szCs w:val="22"/>
            <w:lang w:val="pl-PL" w:eastAsia="pl-PL"/>
          </w:rPr>
          <w:tab/>
        </w:r>
        <w:r w:rsidR="00D31BEF" w:rsidRPr="00B7530B">
          <w:rPr>
            <w:rStyle w:val="Hipercze"/>
            <w:noProof/>
          </w:rPr>
          <w:t>Risk assessment for the environment</w:t>
        </w:r>
        <w:r w:rsidR="00D31BEF">
          <w:rPr>
            <w:noProof/>
            <w:webHidden/>
          </w:rPr>
          <w:tab/>
        </w:r>
        <w:r w:rsidR="00271649">
          <w:rPr>
            <w:noProof/>
            <w:webHidden/>
          </w:rPr>
          <w:fldChar w:fldCharType="begin"/>
        </w:r>
        <w:r w:rsidR="00D31BEF">
          <w:rPr>
            <w:noProof/>
            <w:webHidden/>
          </w:rPr>
          <w:instrText xml:space="preserve"> PAGEREF _Toc10636372 \h </w:instrText>
        </w:r>
        <w:r w:rsidR="00271649">
          <w:rPr>
            <w:noProof/>
            <w:webHidden/>
          </w:rPr>
        </w:r>
        <w:r w:rsidR="00271649">
          <w:rPr>
            <w:noProof/>
            <w:webHidden/>
          </w:rPr>
          <w:fldChar w:fldCharType="separate"/>
        </w:r>
        <w:r>
          <w:rPr>
            <w:noProof/>
            <w:webHidden/>
          </w:rPr>
          <w:t>51</w:t>
        </w:r>
        <w:r w:rsidR="00271649">
          <w:rPr>
            <w:noProof/>
            <w:webHidden/>
          </w:rPr>
          <w:fldChar w:fldCharType="end"/>
        </w:r>
      </w:hyperlink>
    </w:p>
    <w:p w14:paraId="6E19F06A"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3" w:history="1">
        <w:r w:rsidR="00D31BEF" w:rsidRPr="00B7530B">
          <w:rPr>
            <w:rStyle w:val="Hipercze"/>
            <w:noProof/>
          </w:rPr>
          <w:t>3.9</w:t>
        </w:r>
        <w:r w:rsidR="00D31BEF">
          <w:rPr>
            <w:rFonts w:asciiTheme="minorHAnsi" w:eastAsiaTheme="minorEastAsia" w:hAnsiTheme="minorHAnsi" w:cstheme="minorBidi"/>
            <w:noProof/>
            <w:sz w:val="22"/>
            <w:szCs w:val="22"/>
            <w:lang w:val="pl-PL" w:eastAsia="pl-PL"/>
          </w:rPr>
          <w:tab/>
        </w:r>
        <w:r w:rsidR="00D31BEF" w:rsidRPr="00B7530B">
          <w:rPr>
            <w:rStyle w:val="Hipercze"/>
            <w:noProof/>
          </w:rPr>
          <w:t>Assessment of a combination of biocidal products</w:t>
        </w:r>
        <w:r w:rsidR="00D31BEF">
          <w:rPr>
            <w:noProof/>
            <w:webHidden/>
          </w:rPr>
          <w:tab/>
        </w:r>
        <w:r w:rsidR="00271649">
          <w:rPr>
            <w:noProof/>
            <w:webHidden/>
          </w:rPr>
          <w:fldChar w:fldCharType="begin"/>
        </w:r>
        <w:r w:rsidR="00D31BEF">
          <w:rPr>
            <w:noProof/>
            <w:webHidden/>
          </w:rPr>
          <w:instrText xml:space="preserve"> PAGEREF _Toc10636373 \h </w:instrText>
        </w:r>
        <w:r w:rsidR="00271649">
          <w:rPr>
            <w:noProof/>
            <w:webHidden/>
          </w:rPr>
        </w:r>
        <w:r w:rsidR="00271649">
          <w:rPr>
            <w:noProof/>
            <w:webHidden/>
          </w:rPr>
          <w:fldChar w:fldCharType="separate"/>
        </w:r>
        <w:r>
          <w:rPr>
            <w:noProof/>
            <w:webHidden/>
          </w:rPr>
          <w:t>53</w:t>
        </w:r>
        <w:r w:rsidR="00271649">
          <w:rPr>
            <w:noProof/>
            <w:webHidden/>
          </w:rPr>
          <w:fldChar w:fldCharType="end"/>
        </w:r>
      </w:hyperlink>
    </w:p>
    <w:p w14:paraId="7428F88F" w14:textId="77777777" w:rsidR="00D31BEF" w:rsidRDefault="00284AEF">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10636374" w:history="1">
        <w:r w:rsidR="00D31BEF" w:rsidRPr="00B7530B">
          <w:rPr>
            <w:rStyle w:val="Hipercze"/>
            <w:noProof/>
          </w:rPr>
          <w:t>3.10</w:t>
        </w:r>
        <w:r w:rsidR="00D31BEF">
          <w:rPr>
            <w:rFonts w:asciiTheme="minorHAnsi" w:eastAsiaTheme="minorEastAsia" w:hAnsiTheme="minorHAnsi" w:cstheme="minorBidi"/>
            <w:noProof/>
            <w:sz w:val="22"/>
            <w:szCs w:val="22"/>
            <w:lang w:val="pl-PL" w:eastAsia="pl-PL"/>
          </w:rPr>
          <w:tab/>
        </w:r>
        <w:r w:rsidR="00D31BEF" w:rsidRPr="00B7530B">
          <w:rPr>
            <w:rStyle w:val="Hipercze"/>
            <w:noProof/>
          </w:rPr>
          <w:t>Comparative assessment</w:t>
        </w:r>
        <w:r w:rsidR="00D31BEF">
          <w:rPr>
            <w:noProof/>
            <w:webHidden/>
          </w:rPr>
          <w:tab/>
        </w:r>
        <w:r w:rsidR="00271649">
          <w:rPr>
            <w:noProof/>
            <w:webHidden/>
          </w:rPr>
          <w:fldChar w:fldCharType="begin"/>
        </w:r>
        <w:r w:rsidR="00D31BEF">
          <w:rPr>
            <w:noProof/>
            <w:webHidden/>
          </w:rPr>
          <w:instrText xml:space="preserve"> PAGEREF _Toc10636374 \h </w:instrText>
        </w:r>
        <w:r w:rsidR="00271649">
          <w:rPr>
            <w:noProof/>
            <w:webHidden/>
          </w:rPr>
        </w:r>
        <w:r w:rsidR="00271649">
          <w:rPr>
            <w:noProof/>
            <w:webHidden/>
          </w:rPr>
          <w:fldChar w:fldCharType="separate"/>
        </w:r>
        <w:r>
          <w:rPr>
            <w:noProof/>
            <w:webHidden/>
          </w:rPr>
          <w:t>53</w:t>
        </w:r>
        <w:r w:rsidR="00271649">
          <w:rPr>
            <w:noProof/>
            <w:webHidden/>
          </w:rPr>
          <w:fldChar w:fldCharType="end"/>
        </w:r>
      </w:hyperlink>
    </w:p>
    <w:p w14:paraId="62D46F12" w14:textId="77777777" w:rsidR="00D31BEF" w:rsidRDefault="00284AEF">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75" w:history="1">
        <w:r w:rsidR="00D31BEF" w:rsidRPr="00B7530B">
          <w:rPr>
            <w:rStyle w:val="Hipercze"/>
            <w:noProof/>
          </w:rPr>
          <w:t>4</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General Annexes</w:t>
        </w:r>
        <w:r w:rsidR="00D31BEF">
          <w:rPr>
            <w:noProof/>
            <w:webHidden/>
          </w:rPr>
          <w:tab/>
        </w:r>
        <w:r w:rsidR="00271649">
          <w:rPr>
            <w:noProof/>
            <w:webHidden/>
          </w:rPr>
          <w:fldChar w:fldCharType="begin"/>
        </w:r>
        <w:r w:rsidR="00D31BEF">
          <w:rPr>
            <w:noProof/>
            <w:webHidden/>
          </w:rPr>
          <w:instrText xml:space="preserve"> PAGEREF _Toc10636375 \h </w:instrText>
        </w:r>
        <w:r w:rsidR="00271649">
          <w:rPr>
            <w:noProof/>
            <w:webHidden/>
          </w:rPr>
        </w:r>
        <w:r w:rsidR="00271649">
          <w:rPr>
            <w:noProof/>
            <w:webHidden/>
          </w:rPr>
          <w:fldChar w:fldCharType="separate"/>
        </w:r>
        <w:r>
          <w:rPr>
            <w:noProof/>
            <w:webHidden/>
          </w:rPr>
          <w:t>54</w:t>
        </w:r>
        <w:r w:rsidR="00271649">
          <w:rPr>
            <w:noProof/>
            <w:webHidden/>
          </w:rPr>
          <w:fldChar w:fldCharType="end"/>
        </w:r>
      </w:hyperlink>
    </w:p>
    <w:p w14:paraId="0AB5FFC0"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6" w:history="1">
        <w:r w:rsidR="00D31BEF" w:rsidRPr="00B7530B">
          <w:rPr>
            <w:rStyle w:val="Hipercze"/>
            <w:noProof/>
          </w:rPr>
          <w:t>4.1</w:t>
        </w:r>
        <w:r w:rsidR="00D31BEF">
          <w:rPr>
            <w:rFonts w:asciiTheme="minorHAnsi" w:eastAsiaTheme="minorEastAsia" w:hAnsiTheme="minorHAnsi" w:cstheme="minorBidi"/>
            <w:noProof/>
            <w:sz w:val="22"/>
            <w:szCs w:val="22"/>
            <w:lang w:val="pl-PL" w:eastAsia="pl-PL"/>
          </w:rPr>
          <w:tab/>
        </w:r>
        <w:r w:rsidR="00D31BEF" w:rsidRPr="00B7530B">
          <w:rPr>
            <w:rStyle w:val="Hipercze"/>
            <w:noProof/>
          </w:rPr>
          <w:t>List of studies for the biocidal product</w:t>
        </w:r>
        <w:r w:rsidR="00D31BEF">
          <w:rPr>
            <w:noProof/>
            <w:webHidden/>
          </w:rPr>
          <w:tab/>
        </w:r>
        <w:r w:rsidR="00271649">
          <w:rPr>
            <w:noProof/>
            <w:webHidden/>
          </w:rPr>
          <w:fldChar w:fldCharType="begin"/>
        </w:r>
        <w:r w:rsidR="00D31BEF">
          <w:rPr>
            <w:noProof/>
            <w:webHidden/>
          </w:rPr>
          <w:instrText xml:space="preserve"> PAGEREF _Toc10636376 \h </w:instrText>
        </w:r>
        <w:r w:rsidR="00271649">
          <w:rPr>
            <w:noProof/>
            <w:webHidden/>
          </w:rPr>
        </w:r>
        <w:r w:rsidR="00271649">
          <w:rPr>
            <w:noProof/>
            <w:webHidden/>
          </w:rPr>
          <w:fldChar w:fldCharType="separate"/>
        </w:r>
        <w:r>
          <w:rPr>
            <w:noProof/>
            <w:webHidden/>
          </w:rPr>
          <w:t>54</w:t>
        </w:r>
        <w:r w:rsidR="00271649">
          <w:rPr>
            <w:noProof/>
            <w:webHidden/>
          </w:rPr>
          <w:fldChar w:fldCharType="end"/>
        </w:r>
      </w:hyperlink>
    </w:p>
    <w:p w14:paraId="0321260C"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7" w:history="1">
        <w:r w:rsidR="00D31BEF" w:rsidRPr="00B7530B">
          <w:rPr>
            <w:rStyle w:val="Hipercze"/>
            <w:noProof/>
          </w:rPr>
          <w:t>4.2</w:t>
        </w:r>
        <w:r w:rsidR="00D31BEF">
          <w:rPr>
            <w:rFonts w:asciiTheme="minorHAnsi" w:eastAsiaTheme="minorEastAsia" w:hAnsiTheme="minorHAnsi" w:cstheme="minorBidi"/>
            <w:noProof/>
            <w:sz w:val="22"/>
            <w:szCs w:val="22"/>
            <w:lang w:val="pl-PL" w:eastAsia="pl-PL"/>
          </w:rPr>
          <w:tab/>
        </w:r>
        <w:r w:rsidR="00D31BEF" w:rsidRPr="00B7530B">
          <w:rPr>
            <w:rStyle w:val="Hipercze"/>
            <w:noProof/>
          </w:rPr>
          <w:t>Output tables from exposure assessment tools</w:t>
        </w:r>
        <w:r w:rsidR="00D31BEF">
          <w:rPr>
            <w:noProof/>
            <w:webHidden/>
          </w:rPr>
          <w:tab/>
        </w:r>
        <w:r w:rsidR="00271649">
          <w:rPr>
            <w:noProof/>
            <w:webHidden/>
          </w:rPr>
          <w:fldChar w:fldCharType="begin"/>
        </w:r>
        <w:r w:rsidR="00D31BEF">
          <w:rPr>
            <w:noProof/>
            <w:webHidden/>
          </w:rPr>
          <w:instrText xml:space="preserve"> PAGEREF _Toc10636377 \h </w:instrText>
        </w:r>
        <w:r w:rsidR="00271649">
          <w:rPr>
            <w:noProof/>
            <w:webHidden/>
          </w:rPr>
        </w:r>
        <w:r w:rsidR="00271649">
          <w:rPr>
            <w:noProof/>
            <w:webHidden/>
          </w:rPr>
          <w:fldChar w:fldCharType="separate"/>
        </w:r>
        <w:r>
          <w:rPr>
            <w:noProof/>
            <w:webHidden/>
          </w:rPr>
          <w:t>56</w:t>
        </w:r>
        <w:r w:rsidR="00271649">
          <w:rPr>
            <w:noProof/>
            <w:webHidden/>
          </w:rPr>
          <w:fldChar w:fldCharType="end"/>
        </w:r>
      </w:hyperlink>
    </w:p>
    <w:p w14:paraId="29BD3DCD"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8" w:history="1">
        <w:r w:rsidR="00D31BEF" w:rsidRPr="00B7530B">
          <w:rPr>
            <w:rStyle w:val="Hipercze"/>
            <w:noProof/>
          </w:rPr>
          <w:t>4.3</w:t>
        </w:r>
        <w:r w:rsidR="00D31BEF">
          <w:rPr>
            <w:rFonts w:asciiTheme="minorHAnsi" w:eastAsiaTheme="minorEastAsia" w:hAnsiTheme="minorHAnsi" w:cstheme="minorBidi"/>
            <w:noProof/>
            <w:sz w:val="22"/>
            <w:szCs w:val="22"/>
            <w:lang w:val="pl-PL" w:eastAsia="pl-PL"/>
          </w:rPr>
          <w:tab/>
        </w:r>
        <w:r w:rsidR="00D31BEF" w:rsidRPr="00B7530B">
          <w:rPr>
            <w:rStyle w:val="Hipercze"/>
            <w:noProof/>
          </w:rPr>
          <w:t>New information on the active substance</w:t>
        </w:r>
        <w:r w:rsidR="00D31BEF">
          <w:rPr>
            <w:noProof/>
            <w:webHidden/>
          </w:rPr>
          <w:tab/>
        </w:r>
        <w:r w:rsidR="00271649">
          <w:rPr>
            <w:noProof/>
            <w:webHidden/>
          </w:rPr>
          <w:fldChar w:fldCharType="begin"/>
        </w:r>
        <w:r w:rsidR="00D31BEF">
          <w:rPr>
            <w:noProof/>
            <w:webHidden/>
          </w:rPr>
          <w:instrText xml:space="preserve"> PAGEREF _Toc10636378 \h </w:instrText>
        </w:r>
        <w:r w:rsidR="00271649">
          <w:rPr>
            <w:noProof/>
            <w:webHidden/>
          </w:rPr>
        </w:r>
        <w:r w:rsidR="00271649">
          <w:rPr>
            <w:noProof/>
            <w:webHidden/>
          </w:rPr>
          <w:fldChar w:fldCharType="separate"/>
        </w:r>
        <w:r>
          <w:rPr>
            <w:noProof/>
            <w:webHidden/>
          </w:rPr>
          <w:t>56</w:t>
        </w:r>
        <w:r w:rsidR="00271649">
          <w:rPr>
            <w:noProof/>
            <w:webHidden/>
          </w:rPr>
          <w:fldChar w:fldCharType="end"/>
        </w:r>
      </w:hyperlink>
    </w:p>
    <w:p w14:paraId="5BF8B817"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9" w:history="1">
        <w:r w:rsidR="00D31BEF" w:rsidRPr="00B7530B">
          <w:rPr>
            <w:rStyle w:val="Hipercze"/>
            <w:noProof/>
          </w:rPr>
          <w:t>4.4</w:t>
        </w:r>
        <w:r w:rsidR="00D31BEF">
          <w:rPr>
            <w:rFonts w:asciiTheme="minorHAnsi" w:eastAsiaTheme="minorEastAsia" w:hAnsiTheme="minorHAnsi" w:cstheme="minorBidi"/>
            <w:noProof/>
            <w:sz w:val="22"/>
            <w:szCs w:val="22"/>
            <w:lang w:val="pl-PL" w:eastAsia="pl-PL"/>
          </w:rPr>
          <w:tab/>
        </w:r>
        <w:r w:rsidR="00D31BEF" w:rsidRPr="00B7530B">
          <w:rPr>
            <w:rStyle w:val="Hipercze"/>
            <w:noProof/>
          </w:rPr>
          <w:t>Residue behaviour</w:t>
        </w:r>
        <w:r w:rsidR="00D31BEF">
          <w:rPr>
            <w:noProof/>
            <w:webHidden/>
          </w:rPr>
          <w:tab/>
        </w:r>
        <w:r w:rsidR="00271649">
          <w:rPr>
            <w:noProof/>
            <w:webHidden/>
          </w:rPr>
          <w:fldChar w:fldCharType="begin"/>
        </w:r>
        <w:r w:rsidR="00D31BEF">
          <w:rPr>
            <w:noProof/>
            <w:webHidden/>
          </w:rPr>
          <w:instrText xml:space="preserve"> PAGEREF _Toc10636379 \h </w:instrText>
        </w:r>
        <w:r w:rsidR="00271649">
          <w:rPr>
            <w:noProof/>
            <w:webHidden/>
          </w:rPr>
        </w:r>
        <w:r w:rsidR="00271649">
          <w:rPr>
            <w:noProof/>
            <w:webHidden/>
          </w:rPr>
          <w:fldChar w:fldCharType="separate"/>
        </w:r>
        <w:r>
          <w:rPr>
            <w:noProof/>
            <w:webHidden/>
          </w:rPr>
          <w:t>56</w:t>
        </w:r>
        <w:r w:rsidR="00271649">
          <w:rPr>
            <w:noProof/>
            <w:webHidden/>
          </w:rPr>
          <w:fldChar w:fldCharType="end"/>
        </w:r>
      </w:hyperlink>
    </w:p>
    <w:p w14:paraId="6FBB3A4C"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80" w:history="1">
        <w:r w:rsidR="00D31BEF" w:rsidRPr="00B7530B">
          <w:rPr>
            <w:rStyle w:val="Hipercze"/>
            <w:noProof/>
          </w:rPr>
          <w:t>4.5</w:t>
        </w:r>
        <w:r w:rsidR="00D31BEF">
          <w:rPr>
            <w:rFonts w:asciiTheme="minorHAnsi" w:eastAsiaTheme="minorEastAsia" w:hAnsiTheme="minorHAnsi" w:cstheme="minorBidi"/>
            <w:noProof/>
            <w:sz w:val="22"/>
            <w:szCs w:val="22"/>
            <w:lang w:val="pl-PL" w:eastAsia="pl-PL"/>
          </w:rPr>
          <w:tab/>
        </w:r>
        <w:r w:rsidR="00D31BEF" w:rsidRPr="00B7530B">
          <w:rPr>
            <w:rStyle w:val="Hipercze"/>
            <w:noProof/>
          </w:rPr>
          <w:t>Other</w:t>
        </w:r>
        <w:r w:rsidR="00D31BEF">
          <w:rPr>
            <w:noProof/>
            <w:webHidden/>
          </w:rPr>
          <w:tab/>
        </w:r>
        <w:r w:rsidR="00271649">
          <w:rPr>
            <w:noProof/>
            <w:webHidden/>
          </w:rPr>
          <w:fldChar w:fldCharType="begin"/>
        </w:r>
        <w:r w:rsidR="00D31BEF">
          <w:rPr>
            <w:noProof/>
            <w:webHidden/>
          </w:rPr>
          <w:instrText xml:space="preserve"> PAGEREF _Toc10636380 \h </w:instrText>
        </w:r>
        <w:r w:rsidR="00271649">
          <w:rPr>
            <w:noProof/>
            <w:webHidden/>
          </w:rPr>
        </w:r>
        <w:r w:rsidR="00271649">
          <w:rPr>
            <w:noProof/>
            <w:webHidden/>
          </w:rPr>
          <w:fldChar w:fldCharType="separate"/>
        </w:r>
        <w:r>
          <w:rPr>
            <w:noProof/>
            <w:webHidden/>
          </w:rPr>
          <w:t>57</w:t>
        </w:r>
        <w:r w:rsidR="00271649">
          <w:rPr>
            <w:noProof/>
            <w:webHidden/>
          </w:rPr>
          <w:fldChar w:fldCharType="end"/>
        </w:r>
      </w:hyperlink>
    </w:p>
    <w:p w14:paraId="7CB85DAE" w14:textId="77777777" w:rsidR="00D31BEF" w:rsidRDefault="00284AEF">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81" w:history="1">
        <w:r w:rsidR="00D31BEF" w:rsidRPr="00B7530B">
          <w:rPr>
            <w:rStyle w:val="Hipercze"/>
            <w:noProof/>
          </w:rPr>
          <w:t>5</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Confidential annex (Access level: “Restricted” to applicant and authority)</w:t>
        </w:r>
        <w:r w:rsidR="00D31BEF">
          <w:rPr>
            <w:noProof/>
            <w:webHidden/>
          </w:rPr>
          <w:tab/>
        </w:r>
        <w:r w:rsidR="00271649">
          <w:rPr>
            <w:noProof/>
            <w:webHidden/>
          </w:rPr>
          <w:fldChar w:fldCharType="begin"/>
        </w:r>
        <w:r w:rsidR="00D31BEF">
          <w:rPr>
            <w:noProof/>
            <w:webHidden/>
          </w:rPr>
          <w:instrText xml:space="preserve"> PAGEREF _Toc10636381 \h </w:instrText>
        </w:r>
        <w:r w:rsidR="00271649">
          <w:rPr>
            <w:noProof/>
            <w:webHidden/>
          </w:rPr>
        </w:r>
        <w:r w:rsidR="00271649">
          <w:rPr>
            <w:noProof/>
            <w:webHidden/>
          </w:rPr>
          <w:fldChar w:fldCharType="separate"/>
        </w:r>
        <w:r>
          <w:rPr>
            <w:noProof/>
            <w:webHidden/>
          </w:rPr>
          <w:t>58</w:t>
        </w:r>
        <w:r w:rsidR="00271649">
          <w:rPr>
            <w:noProof/>
            <w:webHidden/>
          </w:rPr>
          <w:fldChar w:fldCharType="end"/>
        </w:r>
      </w:hyperlink>
    </w:p>
    <w:p w14:paraId="47EEE7F4" w14:textId="77777777" w:rsidR="00D31BEF" w:rsidRDefault="00284AE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82" w:history="1">
        <w:r w:rsidR="00D31BEF" w:rsidRPr="00B7530B">
          <w:rPr>
            <w:rStyle w:val="Hipercze"/>
            <w:noProof/>
          </w:rPr>
          <w:t>5.1</w:t>
        </w:r>
        <w:r w:rsidR="00D31BEF">
          <w:rPr>
            <w:rFonts w:asciiTheme="minorHAnsi" w:eastAsiaTheme="minorEastAsia" w:hAnsiTheme="minorHAnsi" w:cstheme="minorBidi"/>
            <w:noProof/>
            <w:sz w:val="22"/>
            <w:szCs w:val="22"/>
            <w:lang w:val="pl-PL" w:eastAsia="pl-PL"/>
          </w:rPr>
          <w:tab/>
        </w:r>
        <w:r w:rsidR="00D31BEF" w:rsidRPr="00B7530B">
          <w:rPr>
            <w:rStyle w:val="Hipercze"/>
            <w:noProof/>
          </w:rPr>
          <w:t>Full composition of the product</w:t>
        </w:r>
        <w:r w:rsidR="00D31BEF">
          <w:rPr>
            <w:noProof/>
            <w:webHidden/>
          </w:rPr>
          <w:tab/>
        </w:r>
        <w:r w:rsidR="00271649">
          <w:rPr>
            <w:noProof/>
            <w:webHidden/>
          </w:rPr>
          <w:fldChar w:fldCharType="begin"/>
        </w:r>
        <w:r w:rsidR="00D31BEF">
          <w:rPr>
            <w:noProof/>
            <w:webHidden/>
          </w:rPr>
          <w:instrText xml:space="preserve"> PAGEREF _Toc10636382 \h </w:instrText>
        </w:r>
        <w:r w:rsidR="00271649">
          <w:rPr>
            <w:noProof/>
            <w:webHidden/>
          </w:rPr>
        </w:r>
        <w:r w:rsidR="00271649">
          <w:rPr>
            <w:noProof/>
            <w:webHidden/>
          </w:rPr>
          <w:fldChar w:fldCharType="separate"/>
        </w:r>
        <w:r>
          <w:rPr>
            <w:noProof/>
            <w:webHidden/>
          </w:rPr>
          <w:t>58</w:t>
        </w:r>
        <w:r w:rsidR="00271649">
          <w:rPr>
            <w:noProof/>
            <w:webHidden/>
          </w:rPr>
          <w:fldChar w:fldCharType="end"/>
        </w:r>
      </w:hyperlink>
    </w:p>
    <w:p w14:paraId="33454C57" w14:textId="77777777" w:rsidR="00EA45CD" w:rsidRPr="00614228" w:rsidRDefault="00271649" w:rsidP="00614228">
      <w:pPr>
        <w:spacing w:line="276" w:lineRule="auto"/>
        <w:jc w:val="both"/>
        <w:rPr>
          <w:rFonts w:cs="Arial"/>
          <w:caps/>
          <w:sz w:val="24"/>
          <w:szCs w:val="24"/>
        </w:rPr>
      </w:pPr>
      <w:r w:rsidRPr="00614228">
        <w:rPr>
          <w:rFonts w:cs="Arial"/>
          <w:caps/>
          <w:sz w:val="24"/>
          <w:szCs w:val="24"/>
        </w:rPr>
        <w:fldChar w:fldCharType="end"/>
      </w:r>
    </w:p>
    <w:p w14:paraId="048E7123" w14:textId="77777777" w:rsidR="00EA45CD" w:rsidRPr="00614228" w:rsidRDefault="00EA45CD" w:rsidP="00614228">
      <w:pPr>
        <w:spacing w:line="276" w:lineRule="auto"/>
        <w:jc w:val="both"/>
        <w:rPr>
          <w:rFonts w:cs="Arial"/>
          <w:caps/>
          <w:sz w:val="24"/>
          <w:szCs w:val="24"/>
        </w:rPr>
      </w:pPr>
    </w:p>
    <w:p w14:paraId="679702C9" w14:textId="77777777" w:rsidR="00EA45CD" w:rsidRPr="00614228" w:rsidRDefault="00EA45CD" w:rsidP="00614228">
      <w:pPr>
        <w:spacing w:line="276" w:lineRule="auto"/>
        <w:jc w:val="both"/>
        <w:rPr>
          <w:rFonts w:cs="Arial"/>
          <w:caps/>
          <w:sz w:val="24"/>
          <w:szCs w:val="24"/>
        </w:rPr>
      </w:pPr>
    </w:p>
    <w:p w14:paraId="2752C644" w14:textId="77777777" w:rsidR="00EA45CD" w:rsidRPr="00614228" w:rsidRDefault="00EA45CD" w:rsidP="00614228">
      <w:pPr>
        <w:spacing w:line="276" w:lineRule="auto"/>
        <w:jc w:val="both"/>
        <w:rPr>
          <w:rFonts w:cs="Arial"/>
          <w:caps/>
          <w:sz w:val="24"/>
          <w:szCs w:val="24"/>
        </w:rPr>
      </w:pPr>
    </w:p>
    <w:p w14:paraId="2D8CF21A" w14:textId="77777777" w:rsidR="001B406D" w:rsidRDefault="001B406D" w:rsidP="00614228">
      <w:pPr>
        <w:spacing w:line="276" w:lineRule="auto"/>
        <w:jc w:val="both"/>
        <w:rPr>
          <w:rFonts w:cs="Arial"/>
          <w:b/>
          <w:bCs/>
          <w:sz w:val="24"/>
          <w:szCs w:val="24"/>
        </w:rPr>
      </w:pPr>
    </w:p>
    <w:p w14:paraId="1330894B" w14:textId="77777777" w:rsidR="0069078C" w:rsidRDefault="0069078C" w:rsidP="00614228">
      <w:pPr>
        <w:spacing w:line="276" w:lineRule="auto"/>
        <w:jc w:val="both"/>
        <w:rPr>
          <w:rFonts w:cs="Arial"/>
          <w:b/>
          <w:bCs/>
          <w:sz w:val="24"/>
          <w:szCs w:val="24"/>
        </w:rPr>
      </w:pPr>
    </w:p>
    <w:p w14:paraId="480FBE6A" w14:textId="77777777" w:rsidR="0069078C" w:rsidRDefault="0069078C" w:rsidP="00614228">
      <w:pPr>
        <w:spacing w:line="276" w:lineRule="auto"/>
        <w:jc w:val="both"/>
        <w:rPr>
          <w:rFonts w:cs="Arial"/>
          <w:b/>
          <w:bCs/>
          <w:sz w:val="24"/>
          <w:szCs w:val="24"/>
        </w:rPr>
      </w:pPr>
    </w:p>
    <w:p w14:paraId="1F08BCE1" w14:textId="77777777" w:rsidR="0069078C" w:rsidRDefault="0069078C" w:rsidP="00614228">
      <w:pPr>
        <w:spacing w:line="276" w:lineRule="auto"/>
        <w:jc w:val="both"/>
        <w:rPr>
          <w:rFonts w:cs="Arial"/>
          <w:b/>
          <w:bCs/>
          <w:sz w:val="24"/>
          <w:szCs w:val="24"/>
        </w:rPr>
      </w:pPr>
    </w:p>
    <w:p w14:paraId="2D42CB72" w14:textId="77777777" w:rsidR="0069078C" w:rsidRDefault="0069078C" w:rsidP="00614228">
      <w:pPr>
        <w:spacing w:line="276" w:lineRule="auto"/>
        <w:jc w:val="both"/>
        <w:rPr>
          <w:rFonts w:cs="Arial"/>
          <w:b/>
          <w:bCs/>
          <w:sz w:val="24"/>
          <w:szCs w:val="24"/>
        </w:rPr>
      </w:pPr>
    </w:p>
    <w:p w14:paraId="7683A7BB" w14:textId="77777777" w:rsidR="0069078C" w:rsidRDefault="0069078C" w:rsidP="00614228">
      <w:pPr>
        <w:spacing w:line="276" w:lineRule="auto"/>
        <w:jc w:val="both"/>
        <w:rPr>
          <w:rFonts w:cs="Arial"/>
          <w:b/>
          <w:bCs/>
          <w:sz w:val="24"/>
          <w:szCs w:val="24"/>
        </w:rPr>
      </w:pPr>
    </w:p>
    <w:p w14:paraId="33C6B08A" w14:textId="77777777" w:rsidR="0069078C" w:rsidRDefault="0069078C" w:rsidP="00614228">
      <w:pPr>
        <w:spacing w:line="276" w:lineRule="auto"/>
        <w:jc w:val="both"/>
        <w:rPr>
          <w:rFonts w:cs="Arial"/>
          <w:b/>
          <w:bCs/>
          <w:sz w:val="24"/>
          <w:szCs w:val="24"/>
        </w:rPr>
      </w:pPr>
    </w:p>
    <w:p w14:paraId="686F5E7E" w14:textId="77777777" w:rsidR="0069078C" w:rsidRDefault="0069078C" w:rsidP="00614228">
      <w:pPr>
        <w:spacing w:line="276" w:lineRule="auto"/>
        <w:jc w:val="both"/>
        <w:rPr>
          <w:rFonts w:cs="Arial"/>
          <w:b/>
          <w:bCs/>
          <w:sz w:val="24"/>
          <w:szCs w:val="24"/>
        </w:rPr>
      </w:pPr>
    </w:p>
    <w:p w14:paraId="1389091A" w14:textId="77777777" w:rsidR="0069078C" w:rsidRDefault="0069078C" w:rsidP="00614228">
      <w:pPr>
        <w:spacing w:line="276" w:lineRule="auto"/>
        <w:jc w:val="both"/>
        <w:rPr>
          <w:rFonts w:cs="Arial"/>
          <w:b/>
          <w:bCs/>
          <w:sz w:val="24"/>
          <w:szCs w:val="24"/>
        </w:rPr>
      </w:pPr>
    </w:p>
    <w:p w14:paraId="0B2EF18E" w14:textId="77777777" w:rsidR="0069078C" w:rsidRDefault="0069078C" w:rsidP="00614228">
      <w:pPr>
        <w:spacing w:line="276" w:lineRule="auto"/>
        <w:jc w:val="both"/>
        <w:rPr>
          <w:rFonts w:cs="Arial"/>
          <w:b/>
          <w:bCs/>
          <w:sz w:val="24"/>
          <w:szCs w:val="24"/>
        </w:rPr>
      </w:pPr>
    </w:p>
    <w:p w14:paraId="22F59686" w14:textId="77777777" w:rsidR="0069078C" w:rsidRDefault="0069078C" w:rsidP="00614228">
      <w:pPr>
        <w:spacing w:line="276" w:lineRule="auto"/>
        <w:jc w:val="both"/>
        <w:rPr>
          <w:rFonts w:cs="Arial"/>
          <w:b/>
          <w:bCs/>
          <w:sz w:val="24"/>
          <w:szCs w:val="24"/>
        </w:rPr>
      </w:pPr>
    </w:p>
    <w:p w14:paraId="429C6686"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05160657" w14:textId="77777777" w:rsidR="0069078C" w:rsidRDefault="0069078C" w:rsidP="00614228">
      <w:pPr>
        <w:spacing w:line="276" w:lineRule="auto"/>
        <w:jc w:val="both"/>
        <w:rPr>
          <w:rFonts w:cs="Arial"/>
          <w:b/>
          <w:bCs/>
          <w:sz w:val="24"/>
          <w:szCs w:val="24"/>
        </w:rPr>
      </w:pPr>
    </w:p>
    <w:p w14:paraId="38FDDB0C"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1856"/>
        <w:gridCol w:w="2409"/>
        <w:gridCol w:w="2730"/>
      </w:tblGrid>
      <w:tr w:rsidR="004F402C" w14:paraId="1F227F5C" w14:textId="77777777" w:rsidTr="002C30C3">
        <w:trPr>
          <w:trHeight w:val="521"/>
        </w:trPr>
        <w:tc>
          <w:tcPr>
            <w:tcW w:w="2647" w:type="dxa"/>
            <w:vAlign w:val="center"/>
          </w:tcPr>
          <w:p w14:paraId="7DC931F9" w14:textId="77777777" w:rsidR="004F402C" w:rsidRPr="004F402C" w:rsidRDefault="004F402C" w:rsidP="00C60DAC">
            <w:pPr>
              <w:spacing w:line="240" w:lineRule="auto"/>
              <w:jc w:val="center"/>
              <w:rPr>
                <w:rFonts w:cs="Arial"/>
                <w:b/>
                <w:bCs/>
                <w:szCs w:val="24"/>
              </w:rPr>
            </w:pPr>
            <w:r w:rsidRPr="004F402C">
              <w:rPr>
                <w:rFonts w:cs="Arial"/>
                <w:b/>
                <w:bCs/>
                <w:szCs w:val="24"/>
              </w:rPr>
              <w:t>Application type</w:t>
            </w:r>
          </w:p>
        </w:tc>
        <w:tc>
          <w:tcPr>
            <w:tcW w:w="1856" w:type="dxa"/>
            <w:vAlign w:val="center"/>
          </w:tcPr>
          <w:p w14:paraId="2A8F1CC3" w14:textId="77777777" w:rsidR="004F402C" w:rsidRPr="004F402C" w:rsidRDefault="004F402C" w:rsidP="00C60DAC">
            <w:pPr>
              <w:spacing w:line="240" w:lineRule="auto"/>
              <w:jc w:val="center"/>
              <w:rPr>
                <w:rFonts w:cs="Arial"/>
                <w:b/>
                <w:bCs/>
                <w:szCs w:val="24"/>
              </w:rPr>
            </w:pPr>
            <w:r w:rsidRPr="004F402C">
              <w:rPr>
                <w:rFonts w:cs="Arial"/>
                <w:b/>
                <w:bCs/>
                <w:szCs w:val="24"/>
              </w:rPr>
              <w:t>Ref MS</w:t>
            </w:r>
          </w:p>
        </w:tc>
        <w:tc>
          <w:tcPr>
            <w:tcW w:w="2409" w:type="dxa"/>
            <w:vAlign w:val="center"/>
          </w:tcPr>
          <w:p w14:paraId="4F4F2FB1" w14:textId="77777777" w:rsidR="004F402C" w:rsidRPr="004F402C" w:rsidRDefault="004F402C" w:rsidP="00C60DAC">
            <w:pPr>
              <w:spacing w:line="240" w:lineRule="auto"/>
              <w:jc w:val="center"/>
              <w:rPr>
                <w:rFonts w:cs="Arial"/>
                <w:b/>
                <w:bCs/>
                <w:szCs w:val="24"/>
              </w:rPr>
            </w:pPr>
            <w:r w:rsidRPr="004F402C">
              <w:rPr>
                <w:rFonts w:cs="Arial"/>
                <w:b/>
                <w:bCs/>
                <w:szCs w:val="24"/>
              </w:rPr>
              <w:t>Decision date</w:t>
            </w:r>
          </w:p>
        </w:tc>
        <w:tc>
          <w:tcPr>
            <w:tcW w:w="2730" w:type="dxa"/>
            <w:vAlign w:val="center"/>
          </w:tcPr>
          <w:p w14:paraId="2BE584C0" w14:textId="77777777" w:rsidR="004F402C" w:rsidRPr="004F402C" w:rsidRDefault="004F402C" w:rsidP="00C60DAC">
            <w:pPr>
              <w:spacing w:line="240" w:lineRule="auto"/>
              <w:jc w:val="center"/>
              <w:rPr>
                <w:rFonts w:cs="Arial"/>
                <w:b/>
                <w:bCs/>
                <w:szCs w:val="24"/>
              </w:rPr>
            </w:pPr>
            <w:r w:rsidRPr="004F402C">
              <w:rPr>
                <w:rFonts w:cs="Arial"/>
                <w:b/>
                <w:bCs/>
                <w:szCs w:val="24"/>
              </w:rPr>
              <w:t>Assessment carried out</w:t>
            </w:r>
          </w:p>
        </w:tc>
      </w:tr>
      <w:tr w:rsidR="004F402C" w14:paraId="6088EB0F" w14:textId="77777777" w:rsidTr="002C30C3">
        <w:trPr>
          <w:trHeight w:val="508"/>
        </w:trPr>
        <w:tc>
          <w:tcPr>
            <w:tcW w:w="2647" w:type="dxa"/>
            <w:vAlign w:val="center"/>
          </w:tcPr>
          <w:p w14:paraId="097CBC73" w14:textId="77777777" w:rsidR="004F402C" w:rsidRPr="004F402C" w:rsidRDefault="004F402C" w:rsidP="00C60DAC">
            <w:pPr>
              <w:spacing w:line="240" w:lineRule="auto"/>
              <w:jc w:val="center"/>
              <w:rPr>
                <w:rFonts w:cs="Arial"/>
                <w:bCs/>
                <w:szCs w:val="24"/>
              </w:rPr>
            </w:pPr>
            <w:r w:rsidRPr="004F402C">
              <w:rPr>
                <w:rFonts w:cs="Arial"/>
                <w:bCs/>
                <w:szCs w:val="24"/>
              </w:rPr>
              <w:t>NA-APP</w:t>
            </w:r>
          </w:p>
        </w:tc>
        <w:tc>
          <w:tcPr>
            <w:tcW w:w="1856" w:type="dxa"/>
            <w:vAlign w:val="center"/>
          </w:tcPr>
          <w:p w14:paraId="11563AF5"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34207ECE" w14:textId="77777777" w:rsidR="004F402C" w:rsidRPr="004F402C" w:rsidRDefault="00EB223D" w:rsidP="00C60DAC">
            <w:pPr>
              <w:spacing w:line="240" w:lineRule="auto"/>
              <w:jc w:val="center"/>
              <w:rPr>
                <w:rFonts w:cs="Arial"/>
                <w:bCs/>
                <w:szCs w:val="24"/>
              </w:rPr>
            </w:pPr>
            <w:r>
              <w:rPr>
                <w:rFonts w:cs="Arial"/>
                <w:bCs/>
                <w:szCs w:val="24"/>
              </w:rPr>
              <w:t>21-02</w:t>
            </w:r>
            <w:r w:rsidR="004F402C" w:rsidRPr="004F402C">
              <w:rPr>
                <w:rFonts w:cs="Arial"/>
                <w:bCs/>
                <w:szCs w:val="24"/>
              </w:rPr>
              <w:t>-2014</w:t>
            </w:r>
          </w:p>
        </w:tc>
        <w:tc>
          <w:tcPr>
            <w:tcW w:w="2730" w:type="dxa"/>
            <w:vAlign w:val="center"/>
          </w:tcPr>
          <w:p w14:paraId="5DAD6858" w14:textId="77777777" w:rsidR="004F402C" w:rsidRPr="004F402C" w:rsidRDefault="004F402C" w:rsidP="00C60DAC">
            <w:pPr>
              <w:spacing w:line="240" w:lineRule="auto"/>
              <w:jc w:val="center"/>
              <w:rPr>
                <w:rFonts w:cs="Arial"/>
                <w:bCs/>
                <w:szCs w:val="24"/>
              </w:rPr>
            </w:pPr>
            <w:r w:rsidRPr="004F402C">
              <w:rPr>
                <w:rFonts w:cs="Arial"/>
                <w:bCs/>
                <w:szCs w:val="24"/>
              </w:rPr>
              <w:t>Initial assessment</w:t>
            </w:r>
          </w:p>
        </w:tc>
      </w:tr>
      <w:tr w:rsidR="004F402C" w14:paraId="0AF71CE6" w14:textId="77777777" w:rsidTr="002C30C3">
        <w:trPr>
          <w:trHeight w:val="521"/>
        </w:trPr>
        <w:tc>
          <w:tcPr>
            <w:tcW w:w="2647" w:type="dxa"/>
            <w:vAlign w:val="center"/>
          </w:tcPr>
          <w:p w14:paraId="7FAE7849" w14:textId="77777777" w:rsidR="004F402C" w:rsidRPr="004F402C" w:rsidRDefault="004F402C" w:rsidP="00354728">
            <w:pPr>
              <w:spacing w:line="240" w:lineRule="auto"/>
              <w:jc w:val="center"/>
              <w:rPr>
                <w:rFonts w:cs="Arial"/>
                <w:bCs/>
                <w:szCs w:val="24"/>
                <w:lang w:val="pl-PL"/>
              </w:rPr>
            </w:pPr>
            <w:r w:rsidRPr="004F402C">
              <w:rPr>
                <w:rFonts w:cs="Arial"/>
                <w:bCs/>
                <w:szCs w:val="24"/>
                <w:lang w:val="pl-PL"/>
              </w:rPr>
              <w:t>NA-MIC</w:t>
            </w:r>
          </w:p>
        </w:tc>
        <w:tc>
          <w:tcPr>
            <w:tcW w:w="1856" w:type="dxa"/>
            <w:vAlign w:val="center"/>
          </w:tcPr>
          <w:p w14:paraId="6349808E"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15D5A121" w14:textId="77777777" w:rsidR="004F402C" w:rsidRPr="004F402C" w:rsidRDefault="00A96090" w:rsidP="00C60DAC">
            <w:pPr>
              <w:spacing w:line="240" w:lineRule="auto"/>
              <w:jc w:val="center"/>
              <w:rPr>
                <w:rFonts w:cs="Arial"/>
                <w:bCs/>
                <w:szCs w:val="24"/>
              </w:rPr>
            </w:pPr>
            <w:r>
              <w:rPr>
                <w:rFonts w:cs="Arial"/>
                <w:bCs/>
                <w:szCs w:val="24"/>
              </w:rPr>
              <w:t>21-02</w:t>
            </w:r>
            <w:r w:rsidR="004F402C" w:rsidRPr="004F402C">
              <w:rPr>
                <w:rFonts w:cs="Arial"/>
                <w:bCs/>
                <w:szCs w:val="24"/>
              </w:rPr>
              <w:t>-2017</w:t>
            </w:r>
          </w:p>
        </w:tc>
        <w:tc>
          <w:tcPr>
            <w:tcW w:w="2730" w:type="dxa"/>
            <w:vAlign w:val="center"/>
          </w:tcPr>
          <w:p w14:paraId="3F9324CA" w14:textId="77777777" w:rsidR="004F402C" w:rsidRPr="004F402C" w:rsidRDefault="004F402C" w:rsidP="00C60DAC">
            <w:pPr>
              <w:spacing w:line="240" w:lineRule="auto"/>
              <w:jc w:val="center"/>
              <w:rPr>
                <w:rFonts w:cs="Arial"/>
                <w:bCs/>
                <w:szCs w:val="24"/>
              </w:rPr>
            </w:pPr>
            <w:r w:rsidRPr="004F402C">
              <w:rPr>
                <w:rFonts w:cs="Arial"/>
                <w:bCs/>
                <w:szCs w:val="24"/>
              </w:rPr>
              <w:t>Amendment (SPC)</w:t>
            </w:r>
          </w:p>
        </w:tc>
      </w:tr>
      <w:tr w:rsidR="0066048A" w14:paraId="10885AA8" w14:textId="77777777" w:rsidTr="002C30C3">
        <w:trPr>
          <w:trHeight w:val="521"/>
        </w:trPr>
        <w:tc>
          <w:tcPr>
            <w:tcW w:w="2647" w:type="dxa"/>
            <w:vAlign w:val="center"/>
          </w:tcPr>
          <w:p w14:paraId="451C49EB" w14:textId="77777777" w:rsidR="0066048A" w:rsidRPr="004F402C" w:rsidRDefault="0066048A" w:rsidP="00A82EBA">
            <w:pPr>
              <w:spacing w:line="240" w:lineRule="auto"/>
              <w:jc w:val="center"/>
              <w:rPr>
                <w:rFonts w:cs="Arial"/>
                <w:bCs/>
                <w:szCs w:val="24"/>
                <w:lang w:val="pl-PL"/>
              </w:rPr>
            </w:pPr>
            <w:r>
              <w:rPr>
                <w:rFonts w:cs="Arial"/>
                <w:bCs/>
                <w:szCs w:val="24"/>
                <w:lang w:val="pl-PL"/>
              </w:rPr>
              <w:t>NA-AAT</w:t>
            </w:r>
          </w:p>
        </w:tc>
        <w:tc>
          <w:tcPr>
            <w:tcW w:w="1856" w:type="dxa"/>
            <w:vAlign w:val="center"/>
          </w:tcPr>
          <w:p w14:paraId="694C9635" w14:textId="77777777" w:rsidR="0066048A" w:rsidRPr="004F402C" w:rsidRDefault="0066048A" w:rsidP="00A82EBA">
            <w:pPr>
              <w:spacing w:line="240" w:lineRule="auto"/>
              <w:jc w:val="center"/>
              <w:rPr>
                <w:rFonts w:cs="Arial"/>
                <w:bCs/>
                <w:szCs w:val="24"/>
              </w:rPr>
            </w:pPr>
            <w:r>
              <w:rPr>
                <w:rFonts w:cs="Arial"/>
                <w:bCs/>
                <w:szCs w:val="24"/>
              </w:rPr>
              <w:t>PL</w:t>
            </w:r>
          </w:p>
        </w:tc>
        <w:tc>
          <w:tcPr>
            <w:tcW w:w="2409" w:type="dxa"/>
            <w:vAlign w:val="center"/>
          </w:tcPr>
          <w:p w14:paraId="3A2B674A" w14:textId="77777777" w:rsidR="0066048A" w:rsidRDefault="0066048A" w:rsidP="00A82EBA">
            <w:pPr>
              <w:spacing w:line="240" w:lineRule="auto"/>
              <w:jc w:val="center"/>
              <w:rPr>
                <w:rFonts w:cs="Arial"/>
                <w:bCs/>
                <w:szCs w:val="24"/>
              </w:rPr>
            </w:pPr>
            <w:r>
              <w:rPr>
                <w:rFonts w:cs="Arial"/>
                <w:bCs/>
                <w:szCs w:val="24"/>
              </w:rPr>
              <w:t>10-02-2019</w:t>
            </w:r>
          </w:p>
        </w:tc>
        <w:tc>
          <w:tcPr>
            <w:tcW w:w="2730" w:type="dxa"/>
            <w:vAlign w:val="center"/>
          </w:tcPr>
          <w:p w14:paraId="2E265B46" w14:textId="77777777" w:rsidR="0066048A" w:rsidRPr="004F402C" w:rsidRDefault="0066048A" w:rsidP="00A82EBA">
            <w:pPr>
              <w:spacing w:line="240" w:lineRule="auto"/>
              <w:jc w:val="center"/>
              <w:rPr>
                <w:rFonts w:cs="Arial"/>
                <w:bCs/>
                <w:szCs w:val="24"/>
              </w:rPr>
            </w:pPr>
            <w:r w:rsidRPr="004F402C">
              <w:rPr>
                <w:rFonts w:cs="Arial"/>
                <w:bCs/>
                <w:szCs w:val="24"/>
              </w:rPr>
              <w:t>Amendment (</w:t>
            </w:r>
            <w:r w:rsidRPr="00C53671">
              <w:rPr>
                <w:rFonts w:cs="Arial"/>
                <w:bCs/>
                <w:szCs w:val="24"/>
              </w:rPr>
              <w:t>Expiry date of the authorisation</w:t>
            </w:r>
            <w:r>
              <w:rPr>
                <w:rFonts w:cs="Arial"/>
                <w:bCs/>
                <w:szCs w:val="24"/>
              </w:rPr>
              <w:t xml:space="preserve"> changed</w:t>
            </w:r>
            <w:r w:rsidRPr="004F402C">
              <w:rPr>
                <w:rFonts w:cs="Arial"/>
                <w:bCs/>
                <w:szCs w:val="24"/>
              </w:rPr>
              <w:t>)</w:t>
            </w:r>
          </w:p>
        </w:tc>
      </w:tr>
      <w:tr w:rsidR="0066048A" w14:paraId="08B8CC64" w14:textId="77777777" w:rsidTr="002C30C3">
        <w:trPr>
          <w:trHeight w:val="521"/>
        </w:trPr>
        <w:tc>
          <w:tcPr>
            <w:tcW w:w="2647" w:type="dxa"/>
            <w:vAlign w:val="center"/>
          </w:tcPr>
          <w:p w14:paraId="5A0AAAC8" w14:textId="77777777" w:rsidR="0066048A" w:rsidRPr="004F402C" w:rsidRDefault="0066048A" w:rsidP="00C60DAC">
            <w:pPr>
              <w:spacing w:line="240" w:lineRule="auto"/>
              <w:jc w:val="center"/>
              <w:rPr>
                <w:rFonts w:cs="Arial"/>
                <w:bCs/>
                <w:szCs w:val="24"/>
              </w:rPr>
            </w:pPr>
            <w:r w:rsidRPr="004F402C">
              <w:rPr>
                <w:rFonts w:cs="Arial"/>
                <w:bCs/>
                <w:szCs w:val="24"/>
              </w:rPr>
              <w:t>NA-RNL</w:t>
            </w:r>
          </w:p>
        </w:tc>
        <w:tc>
          <w:tcPr>
            <w:tcW w:w="1856" w:type="dxa"/>
            <w:vAlign w:val="center"/>
          </w:tcPr>
          <w:p w14:paraId="6646ACFF" w14:textId="77777777" w:rsidR="0066048A" w:rsidRPr="004F402C" w:rsidRDefault="0066048A" w:rsidP="00C60DAC">
            <w:pPr>
              <w:spacing w:line="240" w:lineRule="auto"/>
              <w:jc w:val="center"/>
              <w:rPr>
                <w:rFonts w:cs="Arial"/>
                <w:bCs/>
                <w:szCs w:val="24"/>
              </w:rPr>
            </w:pPr>
            <w:r w:rsidRPr="004F402C">
              <w:rPr>
                <w:rFonts w:cs="Arial"/>
                <w:bCs/>
                <w:szCs w:val="24"/>
              </w:rPr>
              <w:t>PL</w:t>
            </w:r>
          </w:p>
        </w:tc>
        <w:tc>
          <w:tcPr>
            <w:tcW w:w="2409" w:type="dxa"/>
            <w:vAlign w:val="center"/>
          </w:tcPr>
          <w:p w14:paraId="40679385" w14:textId="77777777" w:rsidR="0066048A" w:rsidRPr="004F402C" w:rsidRDefault="0066048A" w:rsidP="00C60DAC">
            <w:pPr>
              <w:spacing w:line="240" w:lineRule="auto"/>
              <w:jc w:val="center"/>
              <w:rPr>
                <w:rFonts w:cs="Arial"/>
                <w:bCs/>
                <w:szCs w:val="24"/>
              </w:rPr>
            </w:pPr>
          </w:p>
        </w:tc>
        <w:tc>
          <w:tcPr>
            <w:tcW w:w="2730" w:type="dxa"/>
            <w:vAlign w:val="center"/>
          </w:tcPr>
          <w:p w14:paraId="609329D5" w14:textId="77777777" w:rsidR="0066048A" w:rsidRPr="004F402C" w:rsidRDefault="0066048A" w:rsidP="00C60DAC">
            <w:pPr>
              <w:spacing w:line="240" w:lineRule="auto"/>
              <w:jc w:val="center"/>
              <w:rPr>
                <w:rFonts w:cs="Arial"/>
                <w:bCs/>
                <w:szCs w:val="24"/>
              </w:rPr>
            </w:pPr>
            <w:r w:rsidRPr="004F402C">
              <w:rPr>
                <w:rFonts w:cs="Arial"/>
                <w:bCs/>
                <w:szCs w:val="24"/>
              </w:rPr>
              <w:t>Renewal of authorisation</w:t>
            </w:r>
          </w:p>
        </w:tc>
      </w:tr>
    </w:tbl>
    <w:p w14:paraId="3485BD0B" w14:textId="77777777" w:rsidR="0069078C" w:rsidRPr="00614228" w:rsidRDefault="0069078C" w:rsidP="00614228">
      <w:pPr>
        <w:spacing w:line="276" w:lineRule="auto"/>
        <w:jc w:val="both"/>
        <w:rPr>
          <w:rFonts w:cs="Arial"/>
          <w:b/>
          <w:bCs/>
          <w:sz w:val="24"/>
          <w:szCs w:val="24"/>
        </w:rPr>
        <w:sectPr w:rsidR="0069078C" w:rsidRPr="00614228" w:rsidSect="002C390D">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09B228FD" w14:textId="77777777" w:rsidR="005F46B1" w:rsidRPr="004F402C" w:rsidRDefault="005F46B1" w:rsidP="004F402C">
      <w:pPr>
        <w:pStyle w:val="Nagwek1"/>
      </w:pPr>
      <w:bookmarkStart w:id="1" w:name="_Toc512847653"/>
      <w:bookmarkStart w:id="2" w:name="_Toc10636357"/>
      <w:bookmarkStart w:id="3" w:name="_Toc406482062"/>
      <w:bookmarkStart w:id="4" w:name="_Toc406483807"/>
      <w:bookmarkStart w:id="5" w:name="_Toc406740504"/>
      <w:bookmarkStart w:id="6" w:name="_Toc406743879"/>
      <w:bookmarkStart w:id="7" w:name="_Toc408922821"/>
      <w:bookmarkStart w:id="8" w:name="_Toc408924009"/>
      <w:bookmarkStart w:id="9" w:name="_Ref421688474"/>
      <w:bookmarkStart w:id="10" w:name="_Toc429660944"/>
      <w:r w:rsidRPr="004F402C">
        <w:lastRenderedPageBreak/>
        <w:t>Conclusion</w:t>
      </w:r>
      <w:bookmarkEnd w:id="1"/>
      <w:bookmarkEnd w:id="2"/>
    </w:p>
    <w:bookmarkEnd w:id="3"/>
    <w:bookmarkEnd w:id="4"/>
    <w:bookmarkEnd w:id="5"/>
    <w:bookmarkEnd w:id="6"/>
    <w:bookmarkEnd w:id="7"/>
    <w:bookmarkEnd w:id="8"/>
    <w:bookmarkEnd w:id="9"/>
    <w:bookmarkEnd w:id="10"/>
    <w:p w14:paraId="12DB2B29"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671B08" w:rsidRPr="00614228">
        <w:rPr>
          <w:rFonts w:cs="Arial"/>
          <w:b/>
          <w:sz w:val="24"/>
          <w:szCs w:val="24"/>
        </w:rPr>
        <w:t>DERAT</w:t>
      </w:r>
      <w:r w:rsidR="00EB223D">
        <w:rPr>
          <w:rFonts w:cs="Arial"/>
          <w:b/>
          <w:sz w:val="24"/>
          <w:szCs w:val="24"/>
        </w:rPr>
        <w:t xml:space="preserve"> </w:t>
      </w:r>
      <w:r w:rsidR="008E720C">
        <w:rPr>
          <w:rFonts w:cs="Arial"/>
          <w:b/>
          <w:sz w:val="24"/>
          <w:szCs w:val="24"/>
        </w:rPr>
        <w:t>ZIARNO</w:t>
      </w:r>
      <w:r w:rsidR="005D7F8F">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8E720C">
        <w:rPr>
          <w:rFonts w:cs="Arial"/>
          <w:color w:val="000000"/>
          <w:sz w:val="24"/>
          <w:szCs w:val="24"/>
          <w:lang w:eastAsia="en-IE"/>
        </w:rPr>
        <w:t>odifacoum (0.001</w:t>
      </w:r>
      <w:r w:rsidR="00997CE7" w:rsidRPr="00614228">
        <w:rPr>
          <w:rFonts w:cs="Arial"/>
          <w:color w:val="000000"/>
          <w:sz w:val="24"/>
          <w:szCs w:val="24"/>
          <w:lang w:eastAsia="en-IE"/>
        </w:rPr>
        <w:t>% w/w).</w:t>
      </w:r>
    </w:p>
    <w:p w14:paraId="7D136EAD" w14:textId="77777777" w:rsidR="004D0F85" w:rsidRPr="000340C0" w:rsidRDefault="004D0F85" w:rsidP="004D0F85">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Pr>
          <w:rFonts w:cs="Arial"/>
          <w:color w:val="000000"/>
          <w:sz w:val="24"/>
          <w:szCs w:val="24"/>
          <w:lang w:eastAsia="en-IE"/>
        </w:rPr>
        <w:t>) of </w:t>
      </w:r>
      <w:r w:rsidRPr="00A44624">
        <w:rPr>
          <w:rFonts w:cs="Arial"/>
          <w:color w:val="000000"/>
          <w:sz w:val="24"/>
          <w:szCs w:val="24"/>
          <w:lang w:eastAsia="en-IE"/>
        </w:rPr>
        <w:t>the</w:t>
      </w:r>
      <w:r>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2"/>
      </w:r>
      <w:r>
        <w:rPr>
          <w:rFonts w:cs="Arial"/>
          <w:color w:val="000000"/>
          <w:sz w:val="24"/>
          <w:szCs w:val="24"/>
          <w:lang w:eastAsia="en-IE"/>
        </w:rPr>
        <w:t xml:space="preserve"> (BPR) are not fulfilled.</w:t>
      </w:r>
    </w:p>
    <w:p w14:paraId="6D89D82F" w14:textId="77777777" w:rsidR="004D0F85" w:rsidRPr="000340C0" w:rsidRDefault="004D0F85" w:rsidP="004D0F85">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Pr>
          <w:rFonts w:cs="Arial"/>
          <w:color w:val="000000"/>
          <w:sz w:val="24"/>
          <w:szCs w:val="24"/>
          <w:lang w:eastAsia="en-IE"/>
        </w:rPr>
        <w:t>,</w:t>
      </w:r>
      <w:r w:rsidRPr="000340C0">
        <w:rPr>
          <w:rFonts w:cs="Arial"/>
          <w:color w:val="000000"/>
          <w:sz w:val="24"/>
          <w:szCs w:val="24"/>
          <w:lang w:eastAsia="en-IE"/>
        </w:rPr>
        <w:t xml:space="preserve"> the product can only be authorise</w:t>
      </w:r>
      <w:r>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Pr>
          <w:rFonts w:cs="Arial"/>
          <w:color w:val="000000"/>
          <w:sz w:val="24"/>
          <w:szCs w:val="24"/>
          <w:lang w:eastAsia="en-IE"/>
        </w:rPr>
        <w:t xml:space="preserve">he use of the biocidal product. </w:t>
      </w:r>
      <w:r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w:t>
      </w:r>
      <w:r>
        <w:rPr>
          <w:rFonts w:cs="Arial"/>
          <w:color w:val="000000"/>
          <w:sz w:val="24"/>
          <w:szCs w:val="24"/>
          <w:lang w:eastAsia="en-IE"/>
        </w:rPr>
        <w:t xml:space="preserve"> </w:t>
      </w:r>
      <w:r w:rsidRPr="00A9134D">
        <w:rPr>
          <w:rFonts w:cs="Arial"/>
          <w:color w:val="000000"/>
          <w:sz w:val="24"/>
          <w:szCs w:val="24"/>
          <w:lang w:eastAsia="en-IE"/>
        </w:rPr>
        <w:t>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w:t>
      </w:r>
      <w:r>
        <w:rPr>
          <w:rFonts w:cs="Arial"/>
          <w:color w:val="000000"/>
          <w:sz w:val="24"/>
          <w:szCs w:val="24"/>
          <w:lang w:eastAsia="en-IE"/>
        </w:rPr>
        <w:t xml:space="preserve"> Therefore usage of Article 19(5) to renew the authorisation is justified in Poland. </w:t>
      </w:r>
      <w:r w:rsidRPr="000340C0">
        <w:rPr>
          <w:rFonts w:cs="Arial"/>
          <w:color w:val="000000"/>
          <w:sz w:val="24"/>
          <w:szCs w:val="24"/>
          <w:lang w:eastAsia="en-IE"/>
        </w:rPr>
        <w:t>Detailed information on the uses appropriate at the renewal of authorisatio</w:t>
      </w:r>
      <w:r>
        <w:rPr>
          <w:rFonts w:cs="Arial"/>
          <w:color w:val="000000"/>
          <w:sz w:val="24"/>
          <w:szCs w:val="24"/>
          <w:lang w:eastAsia="en-IE"/>
        </w:rPr>
        <w:t>n are presented in Section 2.4.</w:t>
      </w:r>
    </w:p>
    <w:p w14:paraId="5C376E4C" w14:textId="77777777" w:rsidR="004D0F85" w:rsidRPr="000340C0" w:rsidRDefault="004D0F85" w:rsidP="004D0F85">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Pr>
          <w:rFonts w:cs="Arial"/>
          <w:color w:val="000000"/>
          <w:sz w:val="24"/>
          <w:szCs w:val="24"/>
          <w:lang w:eastAsia="en-IE"/>
        </w:rPr>
        <w:t xml:space="preserve"> are summarised in Section 2.5.</w:t>
      </w:r>
    </w:p>
    <w:p w14:paraId="558F30C0" w14:textId="77777777" w:rsidR="004D0F85" w:rsidRDefault="004D0F85" w:rsidP="00614228">
      <w:pPr>
        <w:pStyle w:val="Default"/>
        <w:spacing w:line="360" w:lineRule="auto"/>
        <w:jc w:val="both"/>
        <w:rPr>
          <w:rFonts w:ascii="Arial" w:hAnsi="Arial" w:cs="Arial"/>
        </w:rPr>
      </w:pPr>
      <w:r w:rsidRPr="000340C0">
        <w:rPr>
          <w:rFonts w:ascii="Arial" w:hAnsi="Arial" w:cs="Arial"/>
        </w:rPr>
        <w:t>The product has been classified according to the 9th ATP of Regulation (EC) No 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Pr>
          <w:rFonts w:ascii="Arial" w:hAnsi="Arial" w:cs="Arial"/>
        </w:rPr>
        <w:t xml:space="preserve">ng is </w:t>
      </w:r>
      <w:r w:rsidRPr="00AD3377">
        <w:rPr>
          <w:rFonts w:ascii="Arial" w:hAnsi="Arial" w:cs="Arial"/>
        </w:rPr>
        <w:t>provided in Section 2.3.</w:t>
      </w:r>
    </w:p>
    <w:p w14:paraId="714E191A"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sidR="000340C0">
        <w:rPr>
          <w:rFonts w:ascii="Arial" w:hAnsi="Arial" w:cs="Arial"/>
        </w:rPr>
        <w:t>Brodifacoum</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0340C0">
        <w:rPr>
          <w:rFonts w:ascii="Arial" w:hAnsi="Arial" w:cs="Arial"/>
          <w:b/>
        </w:rPr>
        <w:t>DERAT</w:t>
      </w:r>
      <w:r w:rsidR="00EB223D">
        <w:rPr>
          <w:rFonts w:ascii="Arial" w:hAnsi="Arial" w:cs="Arial"/>
          <w:b/>
        </w:rPr>
        <w:t xml:space="preserve"> </w:t>
      </w:r>
      <w:r w:rsidR="008E720C">
        <w:rPr>
          <w:rFonts w:ascii="Arial" w:hAnsi="Arial" w:cs="Arial"/>
          <w:b/>
        </w:rPr>
        <w:t>ZIARNO</w:t>
      </w:r>
      <w:r w:rsidR="00A91100">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5C25F51A" w14:textId="77777777" w:rsidR="00A44624" w:rsidRDefault="00A44624" w:rsidP="00533455">
      <w:pPr>
        <w:jc w:val="both"/>
        <w:rPr>
          <w:rFonts w:cs="Arial"/>
          <w:b/>
          <w:bCs/>
          <w:color w:val="000000"/>
          <w:sz w:val="24"/>
          <w:szCs w:val="24"/>
          <w:lang w:eastAsia="en-GB"/>
        </w:rPr>
      </w:pPr>
    </w:p>
    <w:p w14:paraId="3738CD9F"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00C66CCD">
        <w:rPr>
          <w:rFonts w:cs="Arial"/>
          <w:b/>
          <w:bCs/>
          <w:color w:val="000000"/>
          <w:sz w:val="24"/>
          <w:szCs w:val="24"/>
          <w:lang w:eastAsia="pl-PL"/>
        </w:rPr>
        <w:t>authorised for a </w:t>
      </w:r>
      <w:r w:rsidRPr="00614228">
        <w:rPr>
          <w:rFonts w:cs="Arial"/>
          <w:b/>
          <w:bCs/>
          <w:color w:val="000000"/>
          <w:sz w:val="24"/>
          <w:szCs w:val="24"/>
          <w:lang w:eastAsia="pl-PL"/>
        </w:rPr>
        <w:t>period not exceeding 5 years.</w:t>
      </w:r>
    </w:p>
    <w:p w14:paraId="19352B2D" w14:textId="77777777" w:rsidR="00CC61BF" w:rsidRDefault="00CC61BF" w:rsidP="00614228">
      <w:pPr>
        <w:autoSpaceDE w:val="0"/>
        <w:autoSpaceDN w:val="0"/>
        <w:adjustRightInd w:val="0"/>
        <w:jc w:val="both"/>
        <w:rPr>
          <w:rFonts w:cs="Arial"/>
          <w:b/>
          <w:bCs/>
          <w:color w:val="000000"/>
          <w:sz w:val="24"/>
          <w:szCs w:val="24"/>
          <w:lang w:eastAsia="en-IE"/>
        </w:rPr>
      </w:pPr>
    </w:p>
    <w:p w14:paraId="27C60BBB"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73BCC91E"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8E720C">
        <w:rPr>
          <w:rFonts w:cs="Arial"/>
          <w:color w:val="000000"/>
          <w:sz w:val="24"/>
          <w:szCs w:val="24"/>
          <w:lang w:eastAsia="en-IE"/>
        </w:rPr>
        <w:t>grains</w:t>
      </w:r>
      <w:r w:rsidRPr="00614228">
        <w:rPr>
          <w:rFonts w:cs="Arial"/>
          <w:color w:val="000000"/>
          <w:sz w:val="24"/>
          <w:szCs w:val="24"/>
          <w:lang w:eastAsia="en-IE"/>
        </w:rPr>
        <w:t xml:space="preserve"> bait and contains the active substance </w:t>
      </w:r>
      <w:r w:rsidR="00671B08" w:rsidRPr="00533455">
        <w:rPr>
          <w:rFonts w:cs="Arial"/>
          <w:color w:val="000000"/>
          <w:sz w:val="24"/>
          <w:szCs w:val="24"/>
          <w:lang w:eastAsia="en-IE"/>
        </w:rPr>
        <w:t>Brodifacoum.</w:t>
      </w:r>
    </w:p>
    <w:p w14:paraId="2C7C68FA"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3BD41A02"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52F69ABD"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599B2099"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2F3E628D" w14:textId="77777777" w:rsidR="008E720C" w:rsidRPr="008E720C" w:rsidRDefault="008E720C" w:rsidP="008E720C">
      <w:pPr>
        <w:rPr>
          <w:rFonts w:cs="Arial"/>
          <w:sz w:val="24"/>
        </w:rPr>
      </w:pPr>
      <w:r w:rsidRPr="008E720C">
        <w:rPr>
          <w:rFonts w:cs="Arial"/>
          <w:sz w:val="24"/>
        </w:rPr>
        <w:t xml:space="preserve">New data has been submitted to be taken into account for the renewal evaluation. </w:t>
      </w:r>
    </w:p>
    <w:p w14:paraId="07579451" w14:textId="77777777" w:rsidR="00B170F0" w:rsidRDefault="008E720C" w:rsidP="008E720C">
      <w:pPr>
        <w:rPr>
          <w:rFonts w:cs="Arial"/>
          <w:sz w:val="24"/>
        </w:rPr>
      </w:pPr>
      <w:r w:rsidRPr="00F003EA">
        <w:rPr>
          <w:rFonts w:cs="Arial"/>
          <w:sz w:val="24"/>
        </w:rPr>
        <w:t>The new data supports the conclusion from the former assessment and extends the shelf life of the product</w:t>
      </w:r>
      <w:r w:rsidR="00F003EA" w:rsidRPr="00F003EA">
        <w:rPr>
          <w:rFonts w:cs="Arial"/>
          <w:sz w:val="24"/>
        </w:rPr>
        <w:t xml:space="preserve"> to 4 years</w:t>
      </w:r>
      <w:r w:rsidRPr="00F003EA">
        <w:rPr>
          <w:rFonts w:cs="Arial"/>
          <w:sz w:val="24"/>
        </w:rPr>
        <w:t>.</w:t>
      </w:r>
    </w:p>
    <w:p w14:paraId="45E199C7" w14:textId="77777777" w:rsidR="008E720C" w:rsidRPr="008E720C" w:rsidRDefault="008E720C" w:rsidP="008E720C">
      <w:pPr>
        <w:rPr>
          <w:rFonts w:cs="Arial"/>
          <w:sz w:val="24"/>
        </w:rPr>
      </w:pPr>
    </w:p>
    <w:p w14:paraId="7AD54387"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628C82E2"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sidR="00254CFE">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43860738"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Accordingly, the conclusion from the former assessment regarding physical hazards and respective characteristics remains valid.</w:t>
      </w:r>
    </w:p>
    <w:p w14:paraId="07CFD77F" w14:textId="77777777" w:rsidR="00997CE7" w:rsidRPr="00A44624" w:rsidRDefault="00997CE7" w:rsidP="00614228">
      <w:pPr>
        <w:pStyle w:val="Bezodstpw"/>
        <w:jc w:val="both"/>
        <w:rPr>
          <w:rFonts w:ascii="Arial" w:hAnsi="Arial" w:cs="Arial"/>
          <w:sz w:val="24"/>
          <w:szCs w:val="24"/>
          <w:lang w:eastAsia="en-IE"/>
        </w:rPr>
      </w:pPr>
    </w:p>
    <w:p w14:paraId="4B8AE90B"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Methods for detection and identification </w:t>
      </w:r>
    </w:p>
    <w:p w14:paraId="2B1B36E5"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sidR="00793E73">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4E15B83F"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lastRenderedPageBreak/>
        <w:t>Accordingly, the conclusion from the former a</w:t>
      </w:r>
      <w:r w:rsidR="00793E73">
        <w:rPr>
          <w:rFonts w:cs="Arial"/>
          <w:color w:val="000000"/>
          <w:sz w:val="24"/>
          <w:szCs w:val="24"/>
          <w:lang w:eastAsia="en-IE"/>
        </w:rPr>
        <w:t>ssessment regarding methods for </w:t>
      </w:r>
      <w:r w:rsidRPr="00A44624">
        <w:rPr>
          <w:rFonts w:cs="Arial"/>
          <w:color w:val="000000"/>
          <w:sz w:val="24"/>
          <w:szCs w:val="24"/>
          <w:lang w:eastAsia="en-IE"/>
        </w:rPr>
        <w:t xml:space="preserve">detection and identification remains valid. </w:t>
      </w:r>
    </w:p>
    <w:p w14:paraId="324A268C" w14:textId="77777777" w:rsidR="00997CE7" w:rsidRPr="00614228" w:rsidRDefault="00997CE7" w:rsidP="00614228">
      <w:pPr>
        <w:spacing w:line="240" w:lineRule="auto"/>
        <w:jc w:val="both"/>
        <w:rPr>
          <w:rFonts w:cs="Arial"/>
          <w:sz w:val="24"/>
          <w:szCs w:val="24"/>
          <w:highlight w:val="yellow"/>
        </w:rPr>
      </w:pPr>
    </w:p>
    <w:p w14:paraId="61B5A4A5"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t>Efficacy</w:t>
      </w:r>
    </w:p>
    <w:p w14:paraId="107A3B57" w14:textId="77777777" w:rsidR="00310A2C" w:rsidRPr="00310A2C" w:rsidRDefault="00310A2C" w:rsidP="00310A2C">
      <w:pPr>
        <w:pStyle w:val="Bezodstpw"/>
        <w:spacing w:line="360" w:lineRule="auto"/>
        <w:jc w:val="both"/>
        <w:rPr>
          <w:rFonts w:ascii="Arial" w:hAnsi="Arial" w:cs="Arial"/>
          <w:color w:val="000000"/>
          <w:sz w:val="24"/>
          <w:szCs w:val="20"/>
          <w:lang w:eastAsia="en-IE"/>
        </w:rPr>
      </w:pPr>
      <w:r w:rsidRPr="00310A2C">
        <w:rPr>
          <w:rFonts w:ascii="Arial" w:hAnsi="Arial" w:cs="Arial"/>
          <w:color w:val="000000"/>
          <w:sz w:val="24"/>
          <w:szCs w:val="20"/>
          <w:lang w:eastAsia="en-IE"/>
        </w:rPr>
        <w:t>Anticoagulant rodenticides are considered essential to ensure appropriate rodent control by efficient pest management and as a consequence, to prevent or control any serious danger to human and animal health in which rodents are involved.</w:t>
      </w:r>
    </w:p>
    <w:p w14:paraId="3C433393" w14:textId="77777777" w:rsidR="00310A2C" w:rsidRPr="00310A2C" w:rsidRDefault="00310A2C" w:rsidP="00310A2C">
      <w:pPr>
        <w:jc w:val="both"/>
        <w:rPr>
          <w:rFonts w:ascii="Helv" w:hAnsi="Helv" w:cs="Helv"/>
          <w:color w:val="000000"/>
          <w:sz w:val="24"/>
          <w:lang w:eastAsia="pl-PL"/>
        </w:rPr>
      </w:pPr>
      <w:r w:rsidRPr="00310A2C">
        <w:rPr>
          <w:rFonts w:cs="Arial"/>
          <w:sz w:val="24"/>
        </w:rPr>
        <w:t>Rodent control in Poland currently relies largely on the use of anticoagulant rodenticides, the non-renewal of which could lead to insufficient rodent control in Poland.</w:t>
      </w:r>
      <w:r w:rsidRPr="00310A2C">
        <w:rPr>
          <w:rFonts w:ascii="Helv" w:hAnsi="Helv" w:cs="Helv"/>
          <w:color w:val="000000"/>
          <w:sz w:val="24"/>
          <w:lang w:eastAsia="pl-PL"/>
        </w:rPr>
        <w:t xml:space="preserve"> </w:t>
      </w:r>
    </w:p>
    <w:p w14:paraId="791E665D" w14:textId="77777777" w:rsidR="00310A2C" w:rsidRPr="00310A2C" w:rsidRDefault="00310A2C" w:rsidP="00310A2C">
      <w:pPr>
        <w:jc w:val="both"/>
        <w:rPr>
          <w:rFonts w:cs="Arial"/>
          <w:sz w:val="24"/>
        </w:rPr>
      </w:pPr>
      <w:r w:rsidRPr="00310A2C">
        <w:rPr>
          <w:rFonts w:cs="Helv"/>
          <w:color w:val="000000"/>
          <w:sz w:val="24"/>
          <w:lang w:eastAsia="pl-PL"/>
        </w:rPr>
        <w:t>The assessment presented in the Product Assessment Report for the first authorisation showed acceptable efficacy if the product is used as a rodenticide (product-type 14) for use in buildings, by the non-professionals, professionals and trained professionals. Derat Ziarno is effective after 4 years aged bait amended at the renewal stage in 2019.</w:t>
      </w:r>
    </w:p>
    <w:p w14:paraId="1E4A076E" w14:textId="77777777" w:rsidR="00B170F0" w:rsidRPr="00684E05" w:rsidRDefault="00B170F0" w:rsidP="00B170F0">
      <w:pPr>
        <w:spacing w:line="240" w:lineRule="auto"/>
        <w:jc w:val="both"/>
        <w:rPr>
          <w:rFonts w:cs="Arial"/>
          <w:sz w:val="24"/>
          <w:szCs w:val="24"/>
        </w:rPr>
      </w:pPr>
    </w:p>
    <w:p w14:paraId="190BD45D"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75DEBF9C"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The human health risk assessment for this product is</w:t>
      </w:r>
      <w:r w:rsidR="00202E06">
        <w:rPr>
          <w:rFonts w:cs="Arial"/>
          <w:color w:val="000000"/>
          <w:sz w:val="24"/>
          <w:szCs w:val="24"/>
          <w:lang w:eastAsia="en-IE"/>
        </w:rPr>
        <w:t xml:space="preserve"> based on the active substance.</w:t>
      </w:r>
    </w:p>
    <w:p w14:paraId="7D69BCFA" w14:textId="77777777" w:rsidR="00997CE7" w:rsidRPr="00EE605C" w:rsidRDefault="00997CE7" w:rsidP="00614228">
      <w:pPr>
        <w:autoSpaceDE w:val="0"/>
        <w:autoSpaceDN w:val="0"/>
        <w:adjustRightInd w:val="0"/>
        <w:jc w:val="both"/>
        <w:rPr>
          <w:rFonts w:cs="Arial"/>
          <w:color w:val="000000"/>
          <w:sz w:val="24"/>
          <w:szCs w:val="24"/>
          <w:lang w:eastAsia="en-IE"/>
        </w:rPr>
      </w:pPr>
      <w:r w:rsidRPr="00EE605C">
        <w:rPr>
          <w:rFonts w:cs="Arial"/>
          <w:color w:val="000000"/>
          <w:sz w:val="24"/>
          <w:szCs w:val="24"/>
          <w:lang w:eastAsia="en-IE"/>
        </w:rPr>
        <w:t>According to the BPC Opinion</w:t>
      </w:r>
      <w:r w:rsidR="00202E06" w:rsidRPr="00EE605C">
        <w:rPr>
          <w:rStyle w:val="Odwoanieprzypisudolnego"/>
          <w:rFonts w:cs="Arial"/>
          <w:color w:val="000000"/>
          <w:szCs w:val="24"/>
          <w:lang w:eastAsia="en-IE"/>
        </w:rPr>
        <w:footnoteReference w:id="4"/>
      </w:r>
      <w:r w:rsidRPr="00EE605C">
        <w:rPr>
          <w:rFonts w:cs="Arial"/>
          <w:color w:val="000000"/>
          <w:sz w:val="24"/>
          <w:szCs w:val="24"/>
          <w:lang w:eastAsia="en-IE"/>
        </w:rPr>
        <w:t xml:space="preserve"> the EFSA</w:t>
      </w:r>
      <w:r w:rsidR="009B514C" w:rsidRPr="00EE605C">
        <w:rPr>
          <w:rFonts w:cs="Arial"/>
          <w:color w:val="000000"/>
          <w:sz w:val="24"/>
          <w:szCs w:val="24"/>
          <w:lang w:eastAsia="en-IE"/>
        </w:rPr>
        <w:t xml:space="preserve"> </w:t>
      </w:r>
      <w:r w:rsidRPr="00EE605C">
        <w:rPr>
          <w:rFonts w:cs="Arial"/>
          <w:color w:val="000000"/>
          <w:sz w:val="24"/>
          <w:szCs w:val="24"/>
          <w:lang w:eastAsia="en-IE"/>
        </w:rPr>
        <w:t>Guidance on dermal absorption</w:t>
      </w:r>
      <w:r w:rsidR="00202E06" w:rsidRPr="00EE605C">
        <w:rPr>
          <w:rStyle w:val="Odwoanieprzypisudolnego"/>
          <w:rFonts w:cs="Arial"/>
          <w:color w:val="000000"/>
          <w:szCs w:val="24"/>
          <w:lang w:eastAsia="en-IE"/>
        </w:rPr>
        <w:footnoteReference w:id="5"/>
      </w:r>
      <w:r w:rsidRPr="00EE605C">
        <w:rPr>
          <w:rFonts w:cs="Arial"/>
          <w:color w:val="000000"/>
          <w:sz w:val="24"/>
          <w:szCs w:val="24"/>
          <w:lang w:eastAsia="en-IE"/>
        </w:rPr>
        <w:t xml:space="preserve"> had been taken into account when reviewing the dermal absorption of the product.</w:t>
      </w:r>
    </w:p>
    <w:p w14:paraId="5C83C605" w14:textId="77777777" w:rsidR="00750561" w:rsidRPr="0065233F" w:rsidRDefault="00750561" w:rsidP="00750561">
      <w:pPr>
        <w:autoSpaceDE w:val="0"/>
        <w:autoSpaceDN w:val="0"/>
        <w:adjustRightInd w:val="0"/>
        <w:jc w:val="both"/>
        <w:rPr>
          <w:rFonts w:cs="Arial"/>
          <w:color w:val="000000"/>
          <w:sz w:val="24"/>
          <w:szCs w:val="24"/>
          <w:lang w:val="en-US" w:eastAsia="en-IE"/>
        </w:rPr>
      </w:pPr>
      <w:r w:rsidRPr="00EE605C">
        <w:rPr>
          <w:rFonts w:cs="Arial"/>
          <w:color w:val="000000"/>
          <w:sz w:val="24"/>
          <w:szCs w:val="24"/>
          <w:lang w:eastAsia="en-IE"/>
        </w:rPr>
        <w:t>Based on the risk assessment it is unlikely that the intended use(s) cause any unacceptable acute or chronic risk to</w:t>
      </w:r>
      <w:r w:rsidR="00EE605C" w:rsidRPr="00EE605C">
        <w:rPr>
          <w:rFonts w:cs="Arial"/>
          <w:color w:val="000000"/>
          <w:sz w:val="24"/>
          <w:szCs w:val="24"/>
          <w:lang w:eastAsia="en-IE"/>
        </w:rPr>
        <w:t xml:space="preserve"> general public,</w:t>
      </w:r>
      <w:r w:rsidRPr="00EE605C">
        <w:rPr>
          <w:rFonts w:cs="Arial"/>
          <w:color w:val="000000"/>
          <w:sz w:val="24"/>
          <w:szCs w:val="24"/>
          <w:lang w:eastAsia="en-IE"/>
        </w:rPr>
        <w:t xml:space="preserve"> professional users, trained professional users, bystanders and residents if the directions for use are followed</w:t>
      </w:r>
      <w:r w:rsidRPr="00EE605C">
        <w:rPr>
          <w:rFonts w:cs="Arial"/>
          <w:color w:val="000000"/>
          <w:sz w:val="24"/>
          <w:szCs w:val="24"/>
          <w:lang w:val="en-US" w:eastAsia="en-IE"/>
        </w:rPr>
        <w:t>.</w:t>
      </w:r>
    </w:p>
    <w:p w14:paraId="465089C1"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For risk mitig</w:t>
      </w:r>
      <w:r w:rsidR="00A62573">
        <w:rPr>
          <w:rFonts w:cs="Arial"/>
          <w:color w:val="000000"/>
          <w:sz w:val="24"/>
          <w:szCs w:val="24"/>
          <w:lang w:eastAsia="en-IE"/>
        </w:rPr>
        <w:t xml:space="preserve">ation measures please refer </w:t>
      </w:r>
      <w:r w:rsidR="00A62573" w:rsidRPr="00AD3377">
        <w:rPr>
          <w:rFonts w:cs="Arial"/>
          <w:color w:val="000000"/>
          <w:sz w:val="24"/>
          <w:szCs w:val="24"/>
          <w:lang w:eastAsia="en-IE"/>
        </w:rPr>
        <w:t>to Section 2.</w:t>
      </w:r>
    </w:p>
    <w:p w14:paraId="1AC18616"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0D41ACB9" w14:textId="77777777" w:rsidR="00997CE7" w:rsidRPr="009B6717" w:rsidRDefault="00997CE7" w:rsidP="00614228">
      <w:pPr>
        <w:autoSpaceDE w:val="0"/>
        <w:autoSpaceDN w:val="0"/>
        <w:adjustRightInd w:val="0"/>
        <w:jc w:val="both"/>
        <w:rPr>
          <w:rFonts w:cs="Arial"/>
          <w:color w:val="000000"/>
          <w:sz w:val="24"/>
          <w:szCs w:val="24"/>
          <w:lang w:eastAsia="en-IE"/>
        </w:rPr>
      </w:pPr>
      <w:r w:rsidRPr="009B6717">
        <w:rPr>
          <w:rFonts w:cs="Arial"/>
          <w:b/>
          <w:bCs/>
          <w:color w:val="000000"/>
          <w:sz w:val="24"/>
          <w:szCs w:val="24"/>
          <w:lang w:eastAsia="en-IE"/>
        </w:rPr>
        <w:t>Risk assessment for the environment</w:t>
      </w:r>
    </w:p>
    <w:p w14:paraId="2B8BE78F" w14:textId="77777777" w:rsidR="008B74BC" w:rsidRPr="008B74BC" w:rsidRDefault="008B74BC" w:rsidP="008B74BC">
      <w:pPr>
        <w:autoSpaceDE w:val="0"/>
        <w:autoSpaceDN w:val="0"/>
        <w:adjustRightInd w:val="0"/>
        <w:jc w:val="both"/>
        <w:rPr>
          <w:rFonts w:cs="Arial"/>
          <w:sz w:val="24"/>
          <w:lang w:eastAsia="en-IE"/>
        </w:rPr>
      </w:pPr>
      <w:r w:rsidRPr="008B74BC">
        <w:rPr>
          <w:rFonts w:cs="Arial"/>
          <w:sz w:val="24"/>
          <w:lang w:eastAsia="en-IE"/>
        </w:rPr>
        <w:t>No new data was provided. The only area where new guidance was relevant was with respect to the groundwater assessment. Following discussion at the CG-18 meeting and subsequent agreement, Tier II PEC groundwater was calculated using the FOCUS models PEARL or PELMO in the instances where Tier I indicated an exceedance of the relevant trigger value.</w:t>
      </w:r>
    </w:p>
    <w:p w14:paraId="313F3530" w14:textId="77777777" w:rsidR="008B74BC" w:rsidRPr="008B74BC" w:rsidRDefault="008B74BC" w:rsidP="008B74BC">
      <w:pPr>
        <w:jc w:val="both"/>
        <w:rPr>
          <w:rFonts w:cs="Arial"/>
          <w:sz w:val="24"/>
          <w:lang w:val="en-US"/>
        </w:rPr>
      </w:pPr>
      <w:r w:rsidRPr="008B74BC">
        <w:rPr>
          <w:rFonts w:cs="Arial"/>
          <w:sz w:val="24"/>
        </w:rPr>
        <w:lastRenderedPageBreak/>
        <w:t xml:space="preserve">Despite the above, the conclusions from the risk assessment performed for Derat </w:t>
      </w:r>
      <w:r>
        <w:rPr>
          <w:rFonts w:cs="Arial"/>
          <w:sz w:val="24"/>
        </w:rPr>
        <w:t>Z</w:t>
      </w:r>
      <w:r w:rsidRPr="008B74BC">
        <w:rPr>
          <w:rFonts w:cs="Arial"/>
          <w:sz w:val="24"/>
        </w:rPr>
        <w:t xml:space="preserve">iarno in 2014 remain  valid and again </w:t>
      </w:r>
      <w:r w:rsidRPr="008B74BC">
        <w:rPr>
          <w:rFonts w:cs="Arial"/>
          <w:sz w:val="24"/>
          <w:lang w:val="en-US"/>
        </w:rPr>
        <w:t xml:space="preserve">mammals during primary and secondary exposure. For that reason the biocidal product Derat </w:t>
      </w:r>
      <w:r>
        <w:rPr>
          <w:rFonts w:cs="Arial"/>
          <w:sz w:val="24"/>
          <w:lang w:val="en-US"/>
        </w:rPr>
        <w:t>Z</w:t>
      </w:r>
      <w:r w:rsidRPr="008B74BC">
        <w:rPr>
          <w:rFonts w:cs="Arial"/>
          <w:sz w:val="24"/>
          <w:lang w:val="en-US"/>
        </w:rPr>
        <w:t xml:space="preserve">iarno </w:t>
      </w:r>
      <w:r w:rsidRPr="008B74BC">
        <w:rPr>
          <w:rFonts w:cs="Arial"/>
          <w:sz w:val="24"/>
          <w:lang w:eastAsia="en-IE"/>
        </w:rPr>
        <w:t xml:space="preserve">should be authorised in accordance with Article 19 (5) BPR. In addition, the renewal of Derat </w:t>
      </w:r>
      <w:r>
        <w:rPr>
          <w:rFonts w:cs="Arial"/>
          <w:sz w:val="24"/>
          <w:lang w:eastAsia="en-IE"/>
        </w:rPr>
        <w:t>Z</w:t>
      </w:r>
      <w:r w:rsidRPr="008B74BC">
        <w:rPr>
          <w:rFonts w:cs="Arial"/>
          <w:sz w:val="24"/>
          <w:lang w:eastAsia="en-IE"/>
        </w:rPr>
        <w:t>iarno`s authorisation should be subjected to the following conditions:</w:t>
      </w:r>
    </w:p>
    <w:p w14:paraId="60E83CEA" w14:textId="77777777" w:rsidR="008B74BC" w:rsidRPr="008B74BC" w:rsidRDefault="008B74BC" w:rsidP="00A962F4">
      <w:pPr>
        <w:pStyle w:val="Akapitzlist"/>
        <w:numPr>
          <w:ilvl w:val="0"/>
          <w:numId w:val="16"/>
        </w:numPr>
        <w:ind w:left="714" w:hanging="357"/>
        <w:jc w:val="both"/>
        <w:rPr>
          <w:rFonts w:cs="Arial"/>
          <w:sz w:val="24"/>
        </w:rPr>
      </w:pPr>
      <w:r w:rsidRPr="008B74BC">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4875CBFA" w14:textId="77777777" w:rsidR="008B74BC" w:rsidRPr="008B74BC" w:rsidRDefault="008B74BC" w:rsidP="00A962F4">
      <w:pPr>
        <w:pStyle w:val="Akapitzlist"/>
        <w:numPr>
          <w:ilvl w:val="0"/>
          <w:numId w:val="16"/>
        </w:numPr>
        <w:ind w:left="714" w:hanging="357"/>
        <w:jc w:val="both"/>
        <w:rPr>
          <w:rFonts w:ascii="Verdana" w:hAnsi="Verdana"/>
          <w:sz w:val="24"/>
        </w:rPr>
      </w:pPr>
      <w:r w:rsidRPr="008B74BC">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6A1F1008" w14:textId="77777777" w:rsidR="00825205" w:rsidRPr="00614228" w:rsidRDefault="00825205" w:rsidP="00614228">
      <w:pPr>
        <w:autoSpaceDE w:val="0"/>
        <w:autoSpaceDN w:val="0"/>
        <w:adjustRightInd w:val="0"/>
        <w:jc w:val="both"/>
        <w:rPr>
          <w:rFonts w:cs="Arial"/>
          <w:b/>
          <w:bCs/>
          <w:color w:val="000000"/>
          <w:sz w:val="24"/>
          <w:szCs w:val="24"/>
          <w:highlight w:val="yellow"/>
          <w:lang w:eastAsia="en-IE"/>
        </w:rPr>
      </w:pPr>
    </w:p>
    <w:p w14:paraId="44B6F76B"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3A3EAF05"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E36BA8" w:rsidRPr="00614228">
        <w:rPr>
          <w:rFonts w:cs="Arial"/>
          <w:b/>
          <w:sz w:val="24"/>
          <w:szCs w:val="24"/>
        </w:rPr>
        <w:t>DERAT</w:t>
      </w:r>
      <w:r w:rsidR="00354728">
        <w:rPr>
          <w:rFonts w:cs="Arial"/>
          <w:b/>
          <w:sz w:val="24"/>
          <w:szCs w:val="24"/>
        </w:rPr>
        <w:t xml:space="preserve"> </w:t>
      </w:r>
      <w:r w:rsidR="008B74BC">
        <w:rPr>
          <w:rFonts w:cs="Arial"/>
          <w:b/>
          <w:color w:val="000000"/>
          <w:sz w:val="24"/>
          <w:szCs w:val="24"/>
          <w:lang w:eastAsia="en-IE"/>
        </w:rPr>
        <w:t>ZIARNO</w:t>
      </w:r>
      <w:r w:rsidR="00C22806">
        <w:rPr>
          <w:rFonts w:cs="Arial"/>
          <w:b/>
          <w:color w:val="000000"/>
          <w:sz w:val="24"/>
          <w:szCs w:val="24"/>
          <w:lang w:eastAsia="en-IE"/>
        </w:rPr>
        <w:t xml:space="preserve">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11CD22EB" w14:textId="77777777" w:rsidR="00997CE7" w:rsidRPr="00C74606" w:rsidRDefault="00997CE7" w:rsidP="00614228">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05C14B85" w14:textId="77777777" w:rsidR="00997CE7" w:rsidRPr="00614228" w:rsidRDefault="00997CE7" w:rsidP="00614228">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637ADEFE" w14:textId="77777777" w:rsidR="00997CE7" w:rsidRPr="00892171" w:rsidRDefault="00997CE7" w:rsidP="00614228">
      <w:pPr>
        <w:spacing w:line="240" w:lineRule="auto"/>
        <w:jc w:val="both"/>
        <w:rPr>
          <w:rFonts w:cs="Arial"/>
          <w:sz w:val="24"/>
          <w:szCs w:val="24"/>
          <w:lang w:val="en-IE"/>
        </w:rPr>
        <w:sectPr w:rsidR="00997CE7" w:rsidRPr="00892171" w:rsidSect="002C390D">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7BC9A085" w14:textId="77777777" w:rsidR="00E530CD" w:rsidRPr="004F402C" w:rsidRDefault="00DC7D5F" w:rsidP="004F402C">
      <w:pPr>
        <w:pStyle w:val="Nagwek1"/>
      </w:pPr>
      <w:bookmarkStart w:id="11" w:name="_Toc387244910"/>
      <w:bookmarkStart w:id="12" w:name="_Toc387250732"/>
      <w:bookmarkStart w:id="13" w:name="_Toc388281221"/>
      <w:bookmarkStart w:id="14" w:name="_Toc388281677"/>
      <w:bookmarkStart w:id="15" w:name="_Toc387244911"/>
      <w:bookmarkStart w:id="16" w:name="_Toc387250733"/>
      <w:bookmarkStart w:id="17" w:name="_Toc388281222"/>
      <w:bookmarkStart w:id="18" w:name="_Toc388281678"/>
      <w:bookmarkStart w:id="19" w:name="_Toc429660945"/>
      <w:bookmarkStart w:id="20" w:name="_Toc512847654"/>
      <w:bookmarkStart w:id="21" w:name="_Toc10636358"/>
      <w:bookmarkEnd w:id="11"/>
      <w:bookmarkEnd w:id="12"/>
      <w:bookmarkEnd w:id="13"/>
      <w:bookmarkEnd w:id="14"/>
      <w:bookmarkEnd w:id="15"/>
      <w:bookmarkEnd w:id="16"/>
      <w:bookmarkEnd w:id="17"/>
      <w:bookmarkEnd w:id="18"/>
      <w:r w:rsidRPr="004F402C">
        <w:lastRenderedPageBreak/>
        <w:t xml:space="preserve">Summary of the </w:t>
      </w:r>
      <w:r w:rsidR="00704133" w:rsidRPr="004F402C">
        <w:t xml:space="preserve">product </w:t>
      </w:r>
      <w:r w:rsidRPr="004F402C">
        <w:t>assessment</w:t>
      </w:r>
      <w:bookmarkEnd w:id="19"/>
      <w:bookmarkEnd w:id="20"/>
      <w:bookmarkEnd w:id="21"/>
    </w:p>
    <w:p w14:paraId="011FFDE4" w14:textId="77777777" w:rsidR="00103C37" w:rsidRPr="00614228" w:rsidRDefault="00103C37" w:rsidP="00A962F4">
      <w:pPr>
        <w:pStyle w:val="Nagwek2"/>
        <w:numPr>
          <w:ilvl w:val="1"/>
          <w:numId w:val="18"/>
        </w:numPr>
      </w:pPr>
      <w:bookmarkStart w:id="22" w:name="_Toc429660946"/>
      <w:bookmarkStart w:id="23" w:name="_Toc512847655"/>
      <w:bookmarkStart w:id="24" w:name="_Toc10636359"/>
      <w:r w:rsidRPr="00614228">
        <w:t xml:space="preserve">Administrative </w:t>
      </w:r>
      <w:r w:rsidRPr="00C74606">
        <w:t>information</w:t>
      </w:r>
      <w:bookmarkEnd w:id="22"/>
      <w:bookmarkEnd w:id="23"/>
      <w:bookmarkEnd w:id="24"/>
    </w:p>
    <w:p w14:paraId="435BB2C6" w14:textId="77777777" w:rsidR="00103C37" w:rsidRPr="00614228" w:rsidRDefault="00513242" w:rsidP="00A962F4">
      <w:pPr>
        <w:pStyle w:val="Nagwek3"/>
        <w:numPr>
          <w:ilvl w:val="2"/>
          <w:numId w:val="18"/>
        </w:numPr>
        <w:rPr>
          <w:szCs w:val="24"/>
        </w:rPr>
      </w:pPr>
      <w:bookmarkStart w:id="25" w:name="_Toc429660947"/>
      <w:bookmarkStart w:id="26" w:name="_Toc512847656"/>
      <w:r w:rsidRPr="00614228">
        <w:rPr>
          <w:szCs w:val="24"/>
        </w:rPr>
        <w:t>I</w:t>
      </w:r>
      <w:r w:rsidR="00103C37" w:rsidRPr="00614228">
        <w:rPr>
          <w:szCs w:val="24"/>
        </w:rPr>
        <w:t>dentifier in R4BP</w:t>
      </w:r>
      <w:bookmarkEnd w:id="25"/>
      <w:bookmarkEnd w:id="26"/>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2CDD548A"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E63072" w14:textId="77777777" w:rsidR="0094133A" w:rsidRPr="00614228" w:rsidRDefault="00671B08" w:rsidP="00CF4D0D">
            <w:pPr>
              <w:jc w:val="both"/>
              <w:rPr>
                <w:rFonts w:cs="Arial"/>
                <w:b/>
                <w:sz w:val="24"/>
                <w:szCs w:val="24"/>
              </w:rPr>
            </w:pPr>
            <w:bookmarkStart w:id="27" w:name="_Toc387244929"/>
            <w:bookmarkStart w:id="28" w:name="_Toc387250753"/>
            <w:bookmarkStart w:id="29" w:name="_Toc387244930"/>
            <w:bookmarkStart w:id="30" w:name="_Toc387250754"/>
            <w:bookmarkEnd w:id="27"/>
            <w:bookmarkEnd w:id="28"/>
            <w:bookmarkEnd w:id="29"/>
            <w:bookmarkEnd w:id="30"/>
            <w:r w:rsidRPr="00614228">
              <w:rPr>
                <w:rFonts w:cs="Arial"/>
                <w:b/>
                <w:sz w:val="24"/>
                <w:szCs w:val="24"/>
              </w:rPr>
              <w:t>DERAT</w:t>
            </w:r>
            <w:r w:rsidR="00C22806">
              <w:rPr>
                <w:rFonts w:cs="Arial"/>
                <w:b/>
                <w:sz w:val="24"/>
                <w:szCs w:val="24"/>
              </w:rPr>
              <w:t xml:space="preserve"> </w:t>
            </w:r>
            <w:r w:rsidR="00CF4D0D">
              <w:rPr>
                <w:rFonts w:cs="Arial"/>
                <w:b/>
                <w:sz w:val="24"/>
                <w:szCs w:val="24"/>
              </w:rPr>
              <w:t>ZIARNO</w:t>
            </w:r>
          </w:p>
        </w:tc>
      </w:tr>
      <w:tr w:rsidR="0028528E" w:rsidRPr="00614228" w14:paraId="3C212D8B"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0104C7"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5FDD12DF" w14:textId="77777777" w:rsidR="001626E7" w:rsidRPr="00614228" w:rsidRDefault="001626E7" w:rsidP="00A962F4">
      <w:pPr>
        <w:pStyle w:val="Nagwek3"/>
        <w:numPr>
          <w:ilvl w:val="2"/>
          <w:numId w:val="18"/>
        </w:numPr>
        <w:rPr>
          <w:szCs w:val="24"/>
        </w:rPr>
      </w:pPr>
      <w:bookmarkStart w:id="31" w:name="_Toc512847657"/>
      <w:bookmarkStart w:id="32" w:name="_Toc429660948"/>
      <w:r w:rsidRPr="00614228">
        <w:rPr>
          <w:szCs w:val="24"/>
        </w:rPr>
        <w:t>Authorisation holder</w:t>
      </w:r>
      <w:bookmarkEnd w:id="31"/>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743C74BB" w14:textId="77777777" w:rsidTr="00D8471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3F29EC00" w14:textId="77777777" w:rsidR="008B134A" w:rsidRPr="00614228" w:rsidRDefault="008B134A" w:rsidP="00C74606">
            <w:pPr>
              <w:rPr>
                <w:rFonts w:cs="Arial"/>
                <w:b/>
                <w:sz w:val="24"/>
                <w:szCs w:val="24"/>
              </w:rPr>
            </w:pPr>
            <w:bookmarkStart w:id="33"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4F808F"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tcPr>
          <w:p w14:paraId="7303CF81" w14:textId="77777777" w:rsidR="008B134A" w:rsidRPr="00614228" w:rsidRDefault="008B134A" w:rsidP="00C74606">
            <w:pPr>
              <w:rPr>
                <w:rFonts w:cs="Arial"/>
                <w:sz w:val="24"/>
                <w:szCs w:val="24"/>
              </w:rPr>
            </w:pPr>
            <w:r w:rsidRPr="00614228">
              <w:rPr>
                <w:rFonts w:cs="Arial"/>
                <w:sz w:val="24"/>
                <w:szCs w:val="24"/>
              </w:rPr>
              <w:t>FREGATA S.A.</w:t>
            </w:r>
          </w:p>
        </w:tc>
      </w:tr>
      <w:bookmarkEnd w:id="33"/>
      <w:tr w:rsidR="008B134A" w:rsidRPr="00614228" w14:paraId="4697E878" w14:textId="77777777" w:rsidTr="00D8471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4E57274A"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008B1761"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tcPr>
          <w:p w14:paraId="730CA161" w14:textId="77777777" w:rsidR="008B134A" w:rsidRPr="00614228" w:rsidRDefault="00892171" w:rsidP="00C74606">
            <w:pPr>
              <w:pStyle w:val="Bezodstpw"/>
              <w:rPr>
                <w:rFonts w:ascii="Arial" w:hAnsi="Arial" w:cs="Arial"/>
                <w:sz w:val="24"/>
                <w:szCs w:val="24"/>
              </w:rPr>
            </w:pPr>
            <w:r>
              <w:rPr>
                <w:rFonts w:ascii="Arial" w:hAnsi="Arial" w:cs="Arial"/>
                <w:sz w:val="24"/>
                <w:szCs w:val="24"/>
              </w:rPr>
              <w:t>u</w:t>
            </w:r>
            <w:r w:rsidR="008B134A" w:rsidRPr="00614228">
              <w:rPr>
                <w:rFonts w:ascii="Arial" w:hAnsi="Arial" w:cs="Arial"/>
                <w:sz w:val="24"/>
                <w:szCs w:val="24"/>
              </w:rPr>
              <w:t>l. Grunwaldzka 497, 80-309 Gdańsk, Poland</w:t>
            </w:r>
          </w:p>
        </w:tc>
      </w:tr>
      <w:tr w:rsidR="00C4327A" w:rsidRPr="00614228" w14:paraId="34B56FC1"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E2E11"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6FA2049" w14:textId="77777777" w:rsidR="001626E7" w:rsidRPr="00614228" w:rsidRDefault="009A51FC" w:rsidP="00C74606">
            <w:pPr>
              <w:rPr>
                <w:rFonts w:cs="Arial"/>
                <w:sz w:val="24"/>
                <w:szCs w:val="24"/>
              </w:rPr>
            </w:pPr>
            <w:r w:rsidRPr="009A51FC">
              <w:rPr>
                <w:rFonts w:cs="Arial"/>
                <w:sz w:val="24"/>
                <w:szCs w:val="24"/>
              </w:rPr>
              <w:t>PL/2014/0121</w:t>
            </w:r>
          </w:p>
        </w:tc>
      </w:tr>
      <w:tr w:rsidR="00C4327A" w:rsidRPr="00614228" w14:paraId="001ABE00"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8D13C9" w14:textId="77777777" w:rsidR="001626E7" w:rsidRPr="00614228" w:rsidRDefault="001626E7"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23CC33C" w14:textId="77777777" w:rsidR="001626E7" w:rsidRPr="00614228" w:rsidRDefault="001626E7" w:rsidP="00C74606">
            <w:pPr>
              <w:rPr>
                <w:rFonts w:cs="Arial"/>
                <w:sz w:val="24"/>
                <w:szCs w:val="24"/>
              </w:rPr>
            </w:pPr>
          </w:p>
        </w:tc>
      </w:tr>
      <w:tr w:rsidR="009A51FC" w:rsidRPr="00614228" w14:paraId="679744BC"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F7BA61" w14:textId="77777777" w:rsidR="009A51FC" w:rsidRPr="00614228" w:rsidRDefault="009A51FC" w:rsidP="009A51FC">
            <w:pPr>
              <w:rPr>
                <w:rFonts w:cs="Arial"/>
                <w:b/>
                <w:bCs/>
                <w:sz w:val="24"/>
                <w:szCs w:val="24"/>
                <w:lang w:eastAsia="en-GB"/>
              </w:rPr>
            </w:pPr>
            <w:r w:rsidRPr="00614228">
              <w:rPr>
                <w:rFonts w:cs="Arial"/>
                <w:b/>
                <w:bCs/>
                <w:sz w:val="24"/>
                <w:szCs w:val="24"/>
                <w:lang w:eastAsia="en-GB"/>
              </w:rPr>
              <w:t xml:space="preserve">Date of the </w:t>
            </w:r>
            <w:r>
              <w:rPr>
                <w:rFonts w:cs="Arial"/>
                <w:b/>
                <w:bCs/>
                <w:sz w:val="24"/>
                <w:szCs w:val="24"/>
                <w:lang w:eastAsia="en-GB"/>
              </w:rPr>
              <w:t>renewal</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6B5CD71" w14:textId="77777777" w:rsidR="009A51FC" w:rsidRPr="00614228" w:rsidRDefault="009A51FC" w:rsidP="00C74606">
            <w:pPr>
              <w:rPr>
                <w:rFonts w:cs="Arial"/>
                <w:sz w:val="24"/>
                <w:szCs w:val="24"/>
              </w:rPr>
            </w:pPr>
          </w:p>
        </w:tc>
      </w:tr>
      <w:tr w:rsidR="00C4327A" w:rsidRPr="00614228" w14:paraId="03DB8CC3"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34D496"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2CC54BC" w14:textId="77777777" w:rsidR="001626E7" w:rsidRPr="00614228" w:rsidRDefault="001626E7" w:rsidP="00C74606">
            <w:pPr>
              <w:rPr>
                <w:rFonts w:cs="Arial"/>
                <w:sz w:val="24"/>
                <w:szCs w:val="24"/>
              </w:rPr>
            </w:pPr>
          </w:p>
        </w:tc>
      </w:tr>
    </w:tbl>
    <w:p w14:paraId="18B3CDDD" w14:textId="77777777" w:rsidR="007E522A" w:rsidRPr="00614228" w:rsidRDefault="007E522A" w:rsidP="00A962F4">
      <w:pPr>
        <w:pStyle w:val="Nagwek3"/>
        <w:numPr>
          <w:ilvl w:val="2"/>
          <w:numId w:val="18"/>
        </w:numPr>
        <w:jc w:val="left"/>
        <w:rPr>
          <w:szCs w:val="24"/>
        </w:rPr>
      </w:pPr>
      <w:bookmarkStart w:id="34" w:name="_Toc512847658"/>
      <w:r w:rsidRPr="00614228">
        <w:rPr>
          <w:szCs w:val="24"/>
        </w:rPr>
        <w:lastRenderedPageBreak/>
        <w:t>Manufacturer(s) of the product</w:t>
      </w:r>
      <w:bookmarkEnd w:id="32"/>
      <w:bookmarkEnd w:id="3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21019C30"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ED5387"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AA3D61" w14:textId="77777777" w:rsidR="00F34A3F" w:rsidRPr="00354728" w:rsidRDefault="00CE66DC" w:rsidP="00C74606">
            <w:pPr>
              <w:pStyle w:val="Bezodstpw"/>
              <w:rPr>
                <w:rFonts w:ascii="Arial" w:hAnsi="Arial" w:cs="Arial"/>
                <w:sz w:val="24"/>
                <w:szCs w:val="24"/>
              </w:rPr>
            </w:pPr>
            <w:r w:rsidRPr="00354728">
              <w:rPr>
                <w:rFonts w:ascii="Arial" w:hAnsi="Arial" w:cs="Arial"/>
                <w:sz w:val="24"/>
                <w:szCs w:val="24"/>
              </w:rPr>
              <w:t>FREGATA S.A.</w:t>
            </w:r>
          </w:p>
        </w:tc>
      </w:tr>
      <w:tr w:rsidR="00C4327A" w:rsidRPr="00614228" w14:paraId="5A37F396"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D1B122"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8853B11"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r w:rsidR="00F34A3F" w:rsidRPr="00614228" w14:paraId="3B9B5768"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2F88975D"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26238468"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bl>
    <w:p w14:paraId="51751183" w14:textId="77777777" w:rsidR="007E522A" w:rsidRPr="00614228" w:rsidRDefault="007E522A" w:rsidP="00A962F4">
      <w:pPr>
        <w:pStyle w:val="Nagwek3"/>
        <w:numPr>
          <w:ilvl w:val="2"/>
          <w:numId w:val="18"/>
        </w:numPr>
        <w:rPr>
          <w:szCs w:val="24"/>
        </w:rPr>
      </w:pPr>
      <w:bookmarkStart w:id="35" w:name="_Ref421110767"/>
      <w:bookmarkStart w:id="36" w:name="_Toc429660949"/>
      <w:bookmarkStart w:id="37" w:name="_Toc512847659"/>
      <w:r w:rsidRPr="00614228">
        <w:rPr>
          <w:szCs w:val="24"/>
        </w:rPr>
        <w:t>Manufacturer(s) of the active substance(s)</w:t>
      </w:r>
      <w:bookmarkEnd w:id="35"/>
      <w:bookmarkEnd w:id="36"/>
      <w:bookmarkEnd w:id="3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423C7B5C"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2DBB8A"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5C8054A7" w14:textId="77777777" w:rsidR="007E522A" w:rsidRPr="00614228" w:rsidRDefault="00671B08" w:rsidP="00C74606">
            <w:pPr>
              <w:spacing w:line="240" w:lineRule="auto"/>
              <w:rPr>
                <w:rFonts w:cs="Arial"/>
                <w:sz w:val="24"/>
                <w:szCs w:val="24"/>
              </w:rPr>
            </w:pPr>
            <w:r w:rsidRPr="00614228">
              <w:rPr>
                <w:rFonts w:cs="Arial"/>
                <w:sz w:val="24"/>
                <w:szCs w:val="24"/>
              </w:rPr>
              <w:t>Brodifacoum</w:t>
            </w:r>
          </w:p>
        </w:tc>
      </w:tr>
      <w:tr w:rsidR="00C4327A" w:rsidRPr="00614228" w14:paraId="2CF24FFC"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555975"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6559998"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28A5680D"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F3425F"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D462FD3" w14:textId="77777777" w:rsidR="00A84D5A" w:rsidRPr="00614228" w:rsidRDefault="008B134A" w:rsidP="009A51FC">
            <w:pPr>
              <w:spacing w:line="240" w:lineRule="auto"/>
              <w:jc w:val="both"/>
              <w:rPr>
                <w:rFonts w:cs="Arial"/>
                <w:sz w:val="24"/>
                <w:szCs w:val="24"/>
              </w:rPr>
            </w:pPr>
            <w:r w:rsidRPr="00614228">
              <w:rPr>
                <w:rFonts w:cs="Arial"/>
                <w:sz w:val="24"/>
                <w:szCs w:val="24"/>
              </w:rPr>
              <w:t>Unit 13, Newman Lane Alton, Hampshire GU34 2QR, United Kingdom</w:t>
            </w:r>
          </w:p>
        </w:tc>
      </w:tr>
      <w:tr w:rsidR="00A84D5A" w:rsidRPr="00614228" w14:paraId="3F3D3527" w14:textId="77777777" w:rsidTr="00825205">
        <w:trPr>
          <w:trHeight w:val="682"/>
        </w:trPr>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958F9D"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0B37285" w14:textId="77777777" w:rsidR="00A84D5A" w:rsidRPr="00614228" w:rsidRDefault="00CF4D0D" w:rsidP="009A51FC">
            <w:pPr>
              <w:spacing w:line="240" w:lineRule="auto"/>
              <w:jc w:val="both"/>
              <w:rPr>
                <w:rFonts w:cs="Arial"/>
                <w:sz w:val="24"/>
                <w:szCs w:val="24"/>
              </w:rPr>
            </w:pPr>
            <w:r>
              <w:rPr>
                <w:rFonts w:cs="Arial"/>
                <w:sz w:val="24"/>
                <w:szCs w:val="24"/>
              </w:rPr>
              <w:t>PelGar International Ltd, Prazska 54, 280 02 Kolin, Czech Republic</w:t>
            </w:r>
          </w:p>
        </w:tc>
      </w:tr>
    </w:tbl>
    <w:p w14:paraId="2A2CF508" w14:textId="77777777" w:rsidR="007E522A" w:rsidRPr="00614228" w:rsidRDefault="00BC1E53" w:rsidP="00A962F4">
      <w:pPr>
        <w:pStyle w:val="Nagwek2"/>
        <w:numPr>
          <w:ilvl w:val="1"/>
          <w:numId w:val="18"/>
        </w:numPr>
      </w:pPr>
      <w:bookmarkStart w:id="38" w:name="_Toc429660950"/>
      <w:bookmarkStart w:id="39" w:name="_Ref432659976"/>
      <w:bookmarkStart w:id="40" w:name="_Ref432659985"/>
      <w:bookmarkStart w:id="41" w:name="_Toc512847660"/>
      <w:bookmarkStart w:id="42" w:name="_Toc10636360"/>
      <w:r w:rsidRPr="00614228">
        <w:t>Product c</w:t>
      </w:r>
      <w:r w:rsidR="007E522A" w:rsidRPr="00614228">
        <w:t>omposition and formulation</w:t>
      </w:r>
      <w:bookmarkEnd w:id="38"/>
      <w:bookmarkEnd w:id="39"/>
      <w:bookmarkEnd w:id="40"/>
      <w:bookmarkEnd w:id="41"/>
      <w:bookmarkEnd w:id="42"/>
    </w:p>
    <w:p w14:paraId="19C101E9" w14:textId="77777777" w:rsidR="00A6719C" w:rsidRPr="00614228" w:rsidRDefault="00A6719C" w:rsidP="00A962F4">
      <w:pPr>
        <w:pStyle w:val="Nagwek3"/>
        <w:numPr>
          <w:ilvl w:val="2"/>
          <w:numId w:val="18"/>
        </w:numPr>
        <w:rPr>
          <w:szCs w:val="24"/>
        </w:rPr>
      </w:pPr>
      <w:bookmarkStart w:id="43" w:name="_Toc429660951"/>
      <w:bookmarkStart w:id="44" w:name="_Toc512847661"/>
      <w:bookmarkStart w:id="45" w:name="_Ref408924445"/>
      <w:r w:rsidRPr="00614228">
        <w:rPr>
          <w:szCs w:val="24"/>
        </w:rPr>
        <w:t>Qualitative and quantitative information on the composition</w:t>
      </w:r>
      <w:bookmarkEnd w:id="43"/>
      <w:bookmarkEnd w:id="44"/>
    </w:p>
    <w:p w14:paraId="1C72FE7F" w14:textId="77777777" w:rsidR="00A6719C" w:rsidRPr="00614228" w:rsidRDefault="00A6719C" w:rsidP="00614228">
      <w:pPr>
        <w:pStyle w:val="Legenda"/>
        <w:jc w:val="both"/>
        <w:rPr>
          <w:rFonts w:cs="Arial"/>
          <w:sz w:val="24"/>
          <w:szCs w:val="24"/>
        </w:rPr>
      </w:pPr>
      <w:bookmarkStart w:id="46" w:name="_Ref421686592"/>
      <w:r w:rsidRPr="00614228">
        <w:rPr>
          <w:rFonts w:cs="Arial"/>
          <w:sz w:val="24"/>
          <w:szCs w:val="24"/>
        </w:rPr>
        <w:t xml:space="preserve">Table </w:t>
      </w:r>
      <w:r w:rsidR="00271649" w:rsidRPr="00614228">
        <w:rPr>
          <w:rFonts w:cs="Arial"/>
          <w:sz w:val="24"/>
          <w:szCs w:val="24"/>
        </w:rPr>
        <w:fldChar w:fldCharType="begin"/>
      </w:r>
      <w:r w:rsidRPr="00614228">
        <w:rPr>
          <w:rFonts w:cs="Arial"/>
          <w:sz w:val="24"/>
          <w:szCs w:val="24"/>
        </w:rPr>
        <w:instrText xml:space="preserve"> SEQ Table \* ARABIC </w:instrText>
      </w:r>
      <w:r w:rsidR="00271649" w:rsidRPr="00614228">
        <w:rPr>
          <w:rFonts w:cs="Arial"/>
          <w:sz w:val="24"/>
          <w:szCs w:val="24"/>
        </w:rPr>
        <w:fldChar w:fldCharType="separate"/>
      </w:r>
      <w:r w:rsidR="00284AEF">
        <w:rPr>
          <w:rFonts w:cs="Arial"/>
          <w:noProof/>
          <w:sz w:val="24"/>
          <w:szCs w:val="24"/>
        </w:rPr>
        <w:t>1</w:t>
      </w:r>
      <w:r w:rsidR="00271649" w:rsidRPr="00614228">
        <w:rPr>
          <w:rFonts w:cs="Arial"/>
          <w:sz w:val="24"/>
          <w:szCs w:val="24"/>
        </w:rPr>
        <w:fldChar w:fldCharType="end"/>
      </w:r>
      <w:bookmarkEnd w:id="45"/>
      <w:bookmarkEnd w:id="46"/>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835"/>
        <w:gridCol w:w="1111"/>
        <w:gridCol w:w="1254"/>
        <w:gridCol w:w="1179"/>
        <w:gridCol w:w="992"/>
      </w:tblGrid>
      <w:tr w:rsidR="00C4327A" w:rsidRPr="00614228" w14:paraId="57A2EBD0" w14:textId="77777777" w:rsidTr="002C390D">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029A001E" w14:textId="77777777" w:rsidR="00A6719C" w:rsidRPr="002C390D" w:rsidRDefault="00A6719C" w:rsidP="002C390D">
            <w:pPr>
              <w:pStyle w:val="Tablehead0"/>
              <w:jc w:val="center"/>
              <w:rPr>
                <w:bCs/>
                <w:lang w:val="de-DE"/>
              </w:rPr>
            </w:pPr>
            <w:bookmarkStart w:id="47" w:name="d0e356"/>
            <w:r w:rsidRPr="002C390D">
              <w:lastRenderedPageBreak/>
              <w:t>Common name</w:t>
            </w:r>
          </w:p>
        </w:tc>
        <w:tc>
          <w:tcPr>
            <w:tcW w:w="283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903384B" w14:textId="77777777" w:rsidR="00A6719C" w:rsidRPr="002C390D" w:rsidRDefault="00A6719C" w:rsidP="002C390D">
            <w:pPr>
              <w:pStyle w:val="Tablehead0"/>
              <w:jc w:val="center"/>
              <w:rPr>
                <w:bCs/>
                <w:lang w:val="de-DE"/>
              </w:rPr>
            </w:pPr>
            <w:r w:rsidRPr="002C390D">
              <w:t>IUPAC name</w:t>
            </w:r>
          </w:p>
        </w:tc>
        <w:tc>
          <w:tcPr>
            <w:tcW w:w="111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3B937455" w14:textId="77777777" w:rsidR="00A6719C" w:rsidRPr="002C390D" w:rsidRDefault="00A6719C" w:rsidP="002C390D">
            <w:pPr>
              <w:pStyle w:val="Tablehead0"/>
              <w:jc w:val="center"/>
              <w:rPr>
                <w:bCs/>
                <w:lang w:val="de-DE"/>
              </w:rPr>
            </w:pPr>
            <w:r w:rsidRPr="002C390D">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22E2BE9E" w14:textId="77777777" w:rsidR="00A6719C" w:rsidRPr="002C390D" w:rsidRDefault="00A6719C" w:rsidP="002C390D">
            <w:pPr>
              <w:pStyle w:val="Tablehead0"/>
              <w:jc w:val="center"/>
              <w:rPr>
                <w:bCs/>
                <w:lang w:val="de-DE"/>
              </w:rPr>
            </w:pPr>
            <w:r w:rsidRPr="002C390D">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FB76FCA" w14:textId="77777777" w:rsidR="00A6719C" w:rsidRPr="002C390D" w:rsidRDefault="00A6719C" w:rsidP="002C390D">
            <w:pPr>
              <w:pStyle w:val="Tablehead0"/>
              <w:jc w:val="center"/>
              <w:rPr>
                <w:bCs/>
                <w:lang w:val="de-DE"/>
              </w:rPr>
            </w:pPr>
            <w:r w:rsidRPr="002C390D">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B4881A8" w14:textId="77777777" w:rsidR="00A6719C" w:rsidRPr="002C390D" w:rsidRDefault="00A6719C" w:rsidP="002C390D">
            <w:pPr>
              <w:pStyle w:val="Tablehead0"/>
              <w:jc w:val="center"/>
              <w:rPr>
                <w:bCs/>
                <w:lang w:val="de-DE"/>
              </w:rPr>
            </w:pPr>
            <w:r w:rsidRPr="002C390D">
              <w:t>Content (%)</w:t>
            </w:r>
          </w:p>
        </w:tc>
      </w:tr>
      <w:bookmarkEnd w:id="47"/>
      <w:tr w:rsidR="006320D4" w:rsidRPr="00614228" w14:paraId="7C5AD594" w14:textId="77777777" w:rsidTr="002C3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3D660D" w14:textId="77777777" w:rsidR="00DA722B" w:rsidRPr="004D4A3A" w:rsidRDefault="00671B08" w:rsidP="002C390D">
            <w:pPr>
              <w:spacing w:line="240" w:lineRule="auto"/>
              <w:jc w:val="center"/>
              <w:rPr>
                <w:rFonts w:cs="Arial"/>
              </w:rPr>
            </w:pPr>
            <w:r w:rsidRPr="004D4A3A">
              <w:rPr>
                <w:rFonts w:cs="Arial"/>
              </w:rPr>
              <w:t>Brodifacoum</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E80D23E" w14:textId="77777777" w:rsidR="00627A24" w:rsidRPr="00627A24" w:rsidRDefault="00627A24" w:rsidP="00627A24">
            <w:pPr>
              <w:pStyle w:val="Default"/>
              <w:rPr>
                <w:rFonts w:ascii="Arial" w:hAnsi="Arial" w:cs="Arial"/>
                <w:sz w:val="20"/>
                <w:szCs w:val="20"/>
              </w:rPr>
            </w:pPr>
            <w:r w:rsidRPr="00627A24">
              <w:rPr>
                <w:rFonts w:ascii="Arial" w:hAnsi="Arial" w:cs="Arial"/>
                <w:sz w:val="20"/>
                <w:szCs w:val="20"/>
              </w:rPr>
              <w:t>3-[(1RS,3RS;1RS,3SR)-</w:t>
            </w:r>
          </w:p>
          <w:p w14:paraId="5F0E8657" w14:textId="77777777" w:rsidR="00627A24" w:rsidRPr="00627A24" w:rsidRDefault="00627A24" w:rsidP="00627A24">
            <w:pPr>
              <w:pStyle w:val="Default"/>
              <w:rPr>
                <w:rFonts w:ascii="Arial" w:hAnsi="Arial" w:cs="Arial"/>
                <w:sz w:val="20"/>
                <w:szCs w:val="20"/>
              </w:rPr>
            </w:pPr>
            <w:r w:rsidRPr="00627A24">
              <w:rPr>
                <w:rFonts w:ascii="Arial" w:hAnsi="Arial" w:cs="Arial"/>
                <w:sz w:val="20"/>
                <w:szCs w:val="20"/>
              </w:rPr>
              <w:t>3-(4′-bromobiphenyl-4-yl)-</w:t>
            </w:r>
          </w:p>
          <w:p w14:paraId="4B448E26" w14:textId="77777777" w:rsidR="00627A24" w:rsidRPr="00627A24" w:rsidRDefault="00627A24" w:rsidP="00627A24">
            <w:pPr>
              <w:pStyle w:val="Default"/>
              <w:rPr>
                <w:rFonts w:ascii="Arial" w:hAnsi="Arial" w:cs="Arial"/>
                <w:sz w:val="20"/>
                <w:szCs w:val="20"/>
              </w:rPr>
            </w:pPr>
            <w:r w:rsidRPr="00627A24">
              <w:rPr>
                <w:rFonts w:ascii="Arial" w:hAnsi="Arial" w:cs="Arial"/>
                <w:sz w:val="20"/>
                <w:szCs w:val="20"/>
              </w:rPr>
              <w:t>1,2,3,4-tetrahydro-1-</w:t>
            </w:r>
          </w:p>
          <w:p w14:paraId="200E19C7" w14:textId="77777777" w:rsidR="00DA722B" w:rsidRPr="004D4A3A" w:rsidRDefault="00627A24" w:rsidP="00627A24">
            <w:pPr>
              <w:pStyle w:val="Default"/>
              <w:rPr>
                <w:rFonts w:ascii="Arial" w:hAnsi="Arial" w:cs="Arial"/>
                <w:sz w:val="20"/>
                <w:szCs w:val="20"/>
              </w:rPr>
            </w:pPr>
            <w:r w:rsidRPr="00627A24">
              <w:rPr>
                <w:rFonts w:ascii="Arial" w:hAnsi="Arial" w:cs="Arial"/>
                <w:sz w:val="20"/>
                <w:szCs w:val="20"/>
              </w:rPr>
              <w:t>naphthyl]-4-hydroxycoumarin</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7FFB631" w14:textId="77777777" w:rsidR="00DA722B" w:rsidRPr="004D4A3A" w:rsidRDefault="00DB3FDC" w:rsidP="002C390D">
            <w:pPr>
              <w:spacing w:line="240" w:lineRule="auto"/>
              <w:jc w:val="center"/>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7FD59E9" w14:textId="77777777" w:rsidR="00DA722B" w:rsidRPr="004D4A3A" w:rsidRDefault="00627A24" w:rsidP="002C390D">
            <w:pPr>
              <w:pStyle w:val="Default"/>
              <w:jc w:val="center"/>
              <w:rPr>
                <w:rFonts w:cs="Arial"/>
                <w:sz w:val="20"/>
                <w:szCs w:val="20"/>
              </w:rPr>
            </w:pPr>
            <w:r>
              <w:rPr>
                <w:rFonts w:ascii="Arial" w:hAnsi="Arial" w:cs="Arial"/>
                <w:sz w:val="20"/>
                <w:szCs w:val="20"/>
              </w:rPr>
              <w:t>56073-10-0</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D6EE689" w14:textId="77777777" w:rsidR="00DA722B" w:rsidRPr="004D4A3A" w:rsidRDefault="00627A24" w:rsidP="002C390D">
            <w:pPr>
              <w:pStyle w:val="Default"/>
              <w:jc w:val="center"/>
              <w:rPr>
                <w:rFonts w:cs="Arial"/>
                <w:sz w:val="20"/>
                <w:szCs w:val="20"/>
              </w:rPr>
            </w:pPr>
            <w:r>
              <w:rPr>
                <w:rFonts w:ascii="Arial" w:hAnsi="Arial" w:cs="Arial"/>
                <w:sz w:val="20"/>
                <w:szCs w:val="20"/>
              </w:rPr>
              <w:t>25</w:t>
            </w:r>
            <w:r w:rsidR="008B134A" w:rsidRPr="004D4A3A">
              <w:rPr>
                <w:rFonts w:ascii="Arial" w:hAnsi="Arial" w:cs="Arial"/>
                <w:sz w:val="20"/>
                <w:szCs w:val="20"/>
              </w:rPr>
              <w:t>9-</w:t>
            </w:r>
            <w:r w:rsidR="00671B08" w:rsidRPr="004D4A3A">
              <w:rPr>
                <w:rFonts w:ascii="Arial" w:hAnsi="Arial" w:cs="Arial"/>
                <w:sz w:val="20"/>
                <w:szCs w:val="20"/>
              </w:rPr>
              <w:t>980-5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28ED3A9" w14:textId="77777777" w:rsidR="00DA722B" w:rsidRPr="004D4A3A" w:rsidRDefault="00CF4D0D" w:rsidP="002C390D">
            <w:pPr>
              <w:spacing w:line="240" w:lineRule="auto"/>
              <w:jc w:val="center"/>
              <w:rPr>
                <w:rFonts w:cs="Arial"/>
              </w:rPr>
            </w:pPr>
            <w:r>
              <w:rPr>
                <w:rFonts w:cs="Arial"/>
              </w:rPr>
              <w:t>0.001</w:t>
            </w:r>
          </w:p>
        </w:tc>
      </w:tr>
    </w:tbl>
    <w:p w14:paraId="43C09124" w14:textId="77777777" w:rsidR="00DA009A" w:rsidRPr="00614228" w:rsidRDefault="00DA009A" w:rsidP="00614228">
      <w:pPr>
        <w:spacing w:line="260" w:lineRule="atLeast"/>
        <w:jc w:val="both"/>
        <w:rPr>
          <w:rFonts w:eastAsia="Calibri" w:cs="Arial"/>
          <w:sz w:val="24"/>
          <w:szCs w:val="24"/>
          <w:lang w:eastAsia="en-US"/>
        </w:rPr>
      </w:pPr>
    </w:p>
    <w:p w14:paraId="4D8CEE04" w14:textId="77777777" w:rsidR="00C525A7" w:rsidRDefault="00C525A7" w:rsidP="00A962F4">
      <w:pPr>
        <w:pStyle w:val="Akapitzlist"/>
        <w:numPr>
          <w:ilvl w:val="0"/>
          <w:numId w:val="6"/>
        </w:numPr>
        <w:jc w:val="both"/>
        <w:rPr>
          <w:rFonts w:cs="Arial"/>
          <w:sz w:val="24"/>
          <w:szCs w:val="24"/>
        </w:rPr>
      </w:pPr>
      <w:r w:rsidRPr="00614228">
        <w:rPr>
          <w:rFonts w:cs="Arial"/>
          <w:sz w:val="24"/>
          <w:szCs w:val="24"/>
        </w:rPr>
        <w:t>The product contains a bittering agent and a dye.</w:t>
      </w:r>
    </w:p>
    <w:p w14:paraId="3293E46C" w14:textId="77777777" w:rsidR="00A6719C" w:rsidRPr="00EB3D8C" w:rsidRDefault="00A6719C" w:rsidP="00A962F4">
      <w:pPr>
        <w:pStyle w:val="Akapitzlist"/>
        <w:numPr>
          <w:ilvl w:val="0"/>
          <w:numId w:val="6"/>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6EAEDC52"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w:t>
      </w:r>
      <w:r w:rsidR="007D7FF1">
        <w:rPr>
          <w:rFonts w:eastAsia="Calibri" w:cs="Arial"/>
          <w:sz w:val="24"/>
          <w:szCs w:val="24"/>
          <w:lang w:eastAsia="en-US"/>
        </w:rPr>
        <w:t>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454734DE" w14:textId="77777777" w:rsidR="00940F60" w:rsidRPr="00614228" w:rsidRDefault="00940F60" w:rsidP="00A962F4">
      <w:pPr>
        <w:pStyle w:val="Nagwek3"/>
        <w:numPr>
          <w:ilvl w:val="2"/>
          <w:numId w:val="18"/>
        </w:numPr>
        <w:rPr>
          <w:szCs w:val="24"/>
        </w:rPr>
      </w:pPr>
      <w:bookmarkStart w:id="48" w:name="_Toc387244935"/>
      <w:bookmarkStart w:id="49" w:name="_Toc387250759"/>
      <w:bookmarkStart w:id="50" w:name="_Toc388281243"/>
      <w:bookmarkStart w:id="51" w:name="_Toc388281699"/>
      <w:bookmarkStart w:id="52" w:name="_Toc388282181"/>
      <w:bookmarkStart w:id="53" w:name="_Toc388282629"/>
      <w:bookmarkStart w:id="54" w:name="_Toc387244936"/>
      <w:bookmarkStart w:id="55" w:name="_Toc387250760"/>
      <w:bookmarkStart w:id="56" w:name="_Toc388281244"/>
      <w:bookmarkStart w:id="57" w:name="_Toc388281700"/>
      <w:bookmarkStart w:id="58" w:name="_Toc388282182"/>
      <w:bookmarkStart w:id="59" w:name="_Toc388282630"/>
      <w:bookmarkStart w:id="60" w:name="_Toc387244937"/>
      <w:bookmarkStart w:id="61" w:name="_Toc387250761"/>
      <w:bookmarkStart w:id="62" w:name="_Toc388281245"/>
      <w:bookmarkStart w:id="63" w:name="_Toc388281701"/>
      <w:bookmarkStart w:id="64" w:name="_Toc388282183"/>
      <w:bookmarkStart w:id="65" w:name="_Toc388282631"/>
      <w:bookmarkStart w:id="66" w:name="_Toc387244938"/>
      <w:bookmarkStart w:id="67" w:name="_Toc387250762"/>
      <w:bookmarkStart w:id="68" w:name="_Toc388281246"/>
      <w:bookmarkStart w:id="69" w:name="_Toc388281702"/>
      <w:bookmarkStart w:id="70" w:name="_Toc388282184"/>
      <w:bookmarkStart w:id="71" w:name="_Toc388282632"/>
      <w:bookmarkStart w:id="72" w:name="_Toc387244939"/>
      <w:bookmarkStart w:id="73" w:name="_Toc387250763"/>
      <w:bookmarkStart w:id="74" w:name="_Toc388281247"/>
      <w:bookmarkStart w:id="75" w:name="_Toc388281703"/>
      <w:bookmarkStart w:id="76" w:name="_Toc388282185"/>
      <w:bookmarkStart w:id="77" w:name="_Toc388282633"/>
      <w:bookmarkStart w:id="78" w:name="_Toc387244940"/>
      <w:bookmarkStart w:id="79" w:name="_Toc387250764"/>
      <w:bookmarkStart w:id="80" w:name="_Toc388281248"/>
      <w:bookmarkStart w:id="81" w:name="_Toc388281704"/>
      <w:bookmarkStart w:id="82" w:name="_Toc388282186"/>
      <w:bookmarkStart w:id="83" w:name="_Toc388282634"/>
      <w:bookmarkStart w:id="84" w:name="_Toc387244941"/>
      <w:bookmarkStart w:id="85" w:name="_Toc387250765"/>
      <w:bookmarkStart w:id="86" w:name="_Toc388281249"/>
      <w:bookmarkStart w:id="87" w:name="_Toc388281705"/>
      <w:bookmarkStart w:id="88" w:name="_Toc388282187"/>
      <w:bookmarkStart w:id="89" w:name="_Toc388282635"/>
      <w:bookmarkStart w:id="90" w:name="_Toc387244943"/>
      <w:bookmarkStart w:id="91" w:name="_Toc388281250"/>
      <w:bookmarkStart w:id="92" w:name="_Toc388281706"/>
      <w:bookmarkStart w:id="93" w:name="_Toc388282188"/>
      <w:bookmarkStart w:id="94" w:name="_Toc388282636"/>
      <w:bookmarkStart w:id="95" w:name="_Toc388284908"/>
      <w:bookmarkStart w:id="96" w:name="_Toc389726028"/>
      <w:bookmarkStart w:id="97" w:name="_Toc389727080"/>
      <w:bookmarkStart w:id="98" w:name="_Toc389727438"/>
      <w:bookmarkStart w:id="99" w:name="_Toc389727797"/>
      <w:bookmarkStart w:id="100" w:name="_Toc389728156"/>
      <w:bookmarkStart w:id="101" w:name="_Toc389728516"/>
      <w:bookmarkStart w:id="102" w:name="_Toc389728874"/>
      <w:bookmarkStart w:id="103" w:name="_Toc387244959"/>
      <w:bookmarkStart w:id="104" w:name="_Toc387250768"/>
      <w:bookmarkStart w:id="105" w:name="_Toc388281266"/>
      <w:bookmarkStart w:id="106" w:name="_Toc388281722"/>
      <w:bookmarkStart w:id="107" w:name="_Toc388282204"/>
      <w:bookmarkStart w:id="108" w:name="_Toc388282652"/>
      <w:bookmarkStart w:id="109" w:name="_Toc388284924"/>
      <w:bookmarkStart w:id="110" w:name="_Toc388374069"/>
      <w:bookmarkStart w:id="111" w:name="_Toc388281275"/>
      <w:bookmarkStart w:id="112" w:name="_Toc388281731"/>
      <w:bookmarkStart w:id="113" w:name="_Toc388282213"/>
      <w:bookmarkStart w:id="114" w:name="_Toc388282661"/>
      <w:bookmarkStart w:id="115" w:name="_Toc388284930"/>
      <w:bookmarkStart w:id="116" w:name="_Toc388374075"/>
      <w:bookmarkStart w:id="117" w:name="_Toc388281276"/>
      <w:bookmarkStart w:id="118" w:name="_Toc388281732"/>
      <w:bookmarkStart w:id="119" w:name="_Toc388282214"/>
      <w:bookmarkStart w:id="120" w:name="_Toc388282662"/>
      <w:bookmarkStart w:id="121" w:name="_Toc388284931"/>
      <w:bookmarkStart w:id="122" w:name="_Toc388281277"/>
      <w:bookmarkStart w:id="123" w:name="_Toc388281733"/>
      <w:bookmarkStart w:id="124" w:name="_Toc388282215"/>
      <w:bookmarkStart w:id="125" w:name="_Toc388282663"/>
      <w:bookmarkStart w:id="126" w:name="_Toc388284932"/>
      <w:bookmarkStart w:id="127" w:name="_Toc388374077"/>
      <w:bookmarkStart w:id="128" w:name="_Toc377644220"/>
      <w:bookmarkStart w:id="129" w:name="_Toc377644817"/>
      <w:bookmarkStart w:id="130" w:name="_Toc377646047"/>
      <w:bookmarkStart w:id="131" w:name="_Toc377648982"/>
      <w:bookmarkStart w:id="132" w:name="_Toc377650835"/>
      <w:bookmarkStart w:id="133" w:name="_Toc377650962"/>
      <w:bookmarkStart w:id="134" w:name="_Toc377653231"/>
      <w:bookmarkStart w:id="135" w:name="_Toc378351536"/>
      <w:bookmarkStart w:id="136" w:name="_Toc378681285"/>
      <w:bookmarkStart w:id="137" w:name="_Toc378682205"/>
      <w:bookmarkStart w:id="138" w:name="_Toc378683652"/>
      <w:bookmarkStart w:id="139" w:name="_Toc378685340"/>
      <w:bookmarkStart w:id="140" w:name="_Toc378685476"/>
      <w:bookmarkStart w:id="141" w:name="_Toc378691685"/>
      <w:bookmarkStart w:id="142" w:name="_Toc378692142"/>
      <w:bookmarkStart w:id="143" w:name="_Toc378692279"/>
      <w:bookmarkStart w:id="144" w:name="_Toc378692416"/>
      <w:bookmarkStart w:id="145" w:name="_Toc378761118"/>
      <w:bookmarkStart w:id="146" w:name="_Toc378761261"/>
      <w:bookmarkStart w:id="147" w:name="_Toc378761404"/>
      <w:bookmarkStart w:id="148" w:name="_Toc378761547"/>
      <w:bookmarkStart w:id="149" w:name="_Toc378761860"/>
      <w:bookmarkStart w:id="150" w:name="_Toc378762000"/>
      <w:bookmarkStart w:id="151" w:name="_Toc378762138"/>
      <w:bookmarkStart w:id="152" w:name="_Toc378765615"/>
      <w:bookmarkStart w:id="153" w:name="_Toc378767363"/>
      <w:bookmarkStart w:id="154" w:name="_Toc378774958"/>
      <w:bookmarkStart w:id="155" w:name="_Toc378776153"/>
      <w:bookmarkStart w:id="156" w:name="_Toc378841233"/>
      <w:bookmarkStart w:id="157" w:name="_Toc378858832"/>
      <w:bookmarkStart w:id="158" w:name="_Toc378859060"/>
      <w:bookmarkStart w:id="159" w:name="_Toc377646048"/>
      <w:bookmarkStart w:id="160" w:name="_Toc377648983"/>
      <w:bookmarkStart w:id="161" w:name="_Toc377650836"/>
      <w:bookmarkStart w:id="162" w:name="_Toc377650963"/>
      <w:bookmarkStart w:id="163" w:name="_Toc377653232"/>
      <w:bookmarkStart w:id="164" w:name="_Toc378351537"/>
      <w:bookmarkStart w:id="165" w:name="_Toc378681286"/>
      <w:bookmarkStart w:id="166" w:name="_Toc378682206"/>
      <w:bookmarkStart w:id="167" w:name="_Toc378683653"/>
      <w:bookmarkStart w:id="168" w:name="_Toc378685341"/>
      <w:bookmarkStart w:id="169" w:name="_Toc378685477"/>
      <w:bookmarkStart w:id="170" w:name="_Toc378691686"/>
      <w:bookmarkStart w:id="171" w:name="_Toc378692143"/>
      <w:bookmarkStart w:id="172" w:name="_Toc378692280"/>
      <w:bookmarkStart w:id="173" w:name="_Toc378692417"/>
      <w:bookmarkStart w:id="174" w:name="_Toc378761119"/>
      <w:bookmarkStart w:id="175" w:name="_Toc378761262"/>
      <w:bookmarkStart w:id="176" w:name="_Toc378761405"/>
      <w:bookmarkStart w:id="177" w:name="_Toc378761548"/>
      <w:bookmarkStart w:id="178" w:name="_Toc378761861"/>
      <w:bookmarkStart w:id="179" w:name="_Toc378762001"/>
      <w:bookmarkStart w:id="180" w:name="_Toc378762139"/>
      <w:bookmarkStart w:id="181" w:name="_Toc378765616"/>
      <w:bookmarkStart w:id="182" w:name="_Toc378767364"/>
      <w:bookmarkStart w:id="183" w:name="_Toc378774959"/>
      <w:bookmarkStart w:id="184" w:name="_Toc378776154"/>
      <w:bookmarkStart w:id="185" w:name="_Toc378841234"/>
      <w:bookmarkStart w:id="186" w:name="_Toc378858833"/>
      <w:bookmarkStart w:id="187" w:name="_Toc378859061"/>
      <w:bookmarkStart w:id="188" w:name="_Toc377646049"/>
      <w:bookmarkStart w:id="189" w:name="_Toc377648984"/>
      <w:bookmarkStart w:id="190" w:name="_Toc377650837"/>
      <w:bookmarkStart w:id="191" w:name="_Toc377650964"/>
      <w:bookmarkStart w:id="192" w:name="_Toc377653233"/>
      <w:bookmarkStart w:id="193" w:name="_Toc378351538"/>
      <w:bookmarkStart w:id="194" w:name="_Toc378681287"/>
      <w:bookmarkStart w:id="195" w:name="_Toc378682207"/>
      <w:bookmarkStart w:id="196" w:name="_Toc378683654"/>
      <w:bookmarkStart w:id="197" w:name="_Toc378685342"/>
      <w:bookmarkStart w:id="198" w:name="_Toc378685478"/>
      <w:bookmarkStart w:id="199" w:name="_Toc378691687"/>
      <w:bookmarkStart w:id="200" w:name="_Toc378692144"/>
      <w:bookmarkStart w:id="201" w:name="_Toc378692281"/>
      <w:bookmarkStart w:id="202" w:name="_Toc378692418"/>
      <w:bookmarkStart w:id="203" w:name="_Toc378761120"/>
      <w:bookmarkStart w:id="204" w:name="_Toc378761263"/>
      <w:bookmarkStart w:id="205" w:name="_Toc378761406"/>
      <w:bookmarkStart w:id="206" w:name="_Toc378761549"/>
      <w:bookmarkStart w:id="207" w:name="_Toc378761862"/>
      <w:bookmarkStart w:id="208" w:name="_Toc378762002"/>
      <w:bookmarkStart w:id="209" w:name="_Toc378762140"/>
      <w:bookmarkStart w:id="210" w:name="_Toc378765617"/>
      <w:bookmarkStart w:id="211" w:name="_Toc378767365"/>
      <w:bookmarkStart w:id="212" w:name="_Toc378774960"/>
      <w:bookmarkStart w:id="213" w:name="_Toc378776155"/>
      <w:bookmarkStart w:id="214" w:name="_Toc378841235"/>
      <w:bookmarkStart w:id="215" w:name="_Toc378858834"/>
      <w:bookmarkStart w:id="216" w:name="_Toc378859062"/>
      <w:bookmarkStart w:id="217" w:name="_Toc377646050"/>
      <w:bookmarkStart w:id="218" w:name="_Toc377648985"/>
      <w:bookmarkStart w:id="219" w:name="_Toc377650838"/>
      <w:bookmarkStart w:id="220" w:name="_Toc377650965"/>
      <w:bookmarkStart w:id="221" w:name="_Toc377653234"/>
      <w:bookmarkStart w:id="222" w:name="_Toc378351539"/>
      <w:bookmarkStart w:id="223" w:name="_Toc378681288"/>
      <w:bookmarkStart w:id="224" w:name="_Toc378682208"/>
      <w:bookmarkStart w:id="225" w:name="_Toc378683655"/>
      <w:bookmarkStart w:id="226" w:name="_Toc378685343"/>
      <w:bookmarkStart w:id="227" w:name="_Toc378685479"/>
      <w:bookmarkStart w:id="228" w:name="_Toc378691688"/>
      <w:bookmarkStart w:id="229" w:name="_Toc378692145"/>
      <w:bookmarkStart w:id="230" w:name="_Toc378692282"/>
      <w:bookmarkStart w:id="231" w:name="_Toc378692419"/>
      <w:bookmarkStart w:id="232" w:name="_Toc378761121"/>
      <w:bookmarkStart w:id="233" w:name="_Toc378761264"/>
      <w:bookmarkStart w:id="234" w:name="_Toc378761407"/>
      <w:bookmarkStart w:id="235" w:name="_Toc378761550"/>
      <w:bookmarkStart w:id="236" w:name="_Toc378761863"/>
      <w:bookmarkStart w:id="237" w:name="_Toc378762003"/>
      <w:bookmarkStart w:id="238" w:name="_Toc378762141"/>
      <w:bookmarkStart w:id="239" w:name="_Toc378765618"/>
      <w:bookmarkStart w:id="240" w:name="_Toc378767366"/>
      <w:bookmarkStart w:id="241" w:name="_Toc378774961"/>
      <w:bookmarkStart w:id="242" w:name="_Toc378776156"/>
      <w:bookmarkStart w:id="243" w:name="_Toc378841236"/>
      <w:bookmarkStart w:id="244" w:name="_Toc378858835"/>
      <w:bookmarkStart w:id="245" w:name="_Toc378859063"/>
      <w:bookmarkStart w:id="246" w:name="_Toc388281278"/>
      <w:bookmarkStart w:id="247" w:name="_Toc388281734"/>
      <w:bookmarkStart w:id="248" w:name="_Toc388282216"/>
      <w:bookmarkStart w:id="249" w:name="_Toc388282664"/>
      <w:bookmarkStart w:id="250" w:name="_Toc388284933"/>
      <w:bookmarkStart w:id="251" w:name="_Toc388281292"/>
      <w:bookmarkStart w:id="252" w:name="_Toc388281748"/>
      <w:bookmarkStart w:id="253" w:name="_Toc388282230"/>
      <w:bookmarkStart w:id="254" w:name="_Toc388282678"/>
      <w:bookmarkStart w:id="255" w:name="_Toc388284947"/>
      <w:bookmarkStart w:id="256" w:name="_Toc388374088"/>
      <w:bookmarkStart w:id="257" w:name="_Toc388281295"/>
      <w:bookmarkStart w:id="258" w:name="_Toc388281751"/>
      <w:bookmarkStart w:id="259" w:name="_Toc388282233"/>
      <w:bookmarkStart w:id="260" w:name="_Toc388282681"/>
      <w:bookmarkStart w:id="261" w:name="_Toc388284950"/>
      <w:bookmarkStart w:id="262" w:name="_Toc388374090"/>
      <w:bookmarkStart w:id="263" w:name="_Toc388281298"/>
      <w:bookmarkStart w:id="264" w:name="_Toc388281754"/>
      <w:bookmarkStart w:id="265" w:name="_Toc388282236"/>
      <w:bookmarkStart w:id="266" w:name="_Toc388282684"/>
      <w:bookmarkStart w:id="267" w:name="_Toc388284953"/>
      <w:bookmarkStart w:id="268" w:name="_Toc388374092"/>
      <w:bookmarkStart w:id="269" w:name="_Toc388281301"/>
      <w:bookmarkStart w:id="270" w:name="_Toc388281757"/>
      <w:bookmarkStart w:id="271" w:name="_Toc388282239"/>
      <w:bookmarkStart w:id="272" w:name="_Toc388282687"/>
      <w:bookmarkStart w:id="273" w:name="_Toc388284956"/>
      <w:bookmarkStart w:id="274" w:name="_Toc388374094"/>
      <w:bookmarkStart w:id="275" w:name="_Toc388281313"/>
      <w:bookmarkStart w:id="276" w:name="_Toc388281769"/>
      <w:bookmarkStart w:id="277" w:name="_Toc388282251"/>
      <w:bookmarkStart w:id="278" w:name="_Toc388282699"/>
      <w:bookmarkStart w:id="279" w:name="_Toc388284968"/>
      <w:bookmarkStart w:id="280" w:name="_Toc388374102"/>
      <w:bookmarkStart w:id="281" w:name="_Toc387244977"/>
      <w:bookmarkStart w:id="282" w:name="_Toc388281327"/>
      <w:bookmarkStart w:id="283" w:name="_Toc388281783"/>
      <w:bookmarkStart w:id="284" w:name="_Toc388282265"/>
      <w:bookmarkStart w:id="285" w:name="_Toc388282713"/>
      <w:bookmarkStart w:id="286" w:name="_Toc388284979"/>
      <w:bookmarkStart w:id="287" w:name="_Toc388374113"/>
      <w:bookmarkStart w:id="288" w:name="_Toc387244978"/>
      <w:bookmarkStart w:id="289" w:name="_Toc388281328"/>
      <w:bookmarkStart w:id="290" w:name="_Toc388281784"/>
      <w:bookmarkStart w:id="291" w:name="_Toc388282266"/>
      <w:bookmarkStart w:id="292" w:name="_Toc388282714"/>
      <w:bookmarkStart w:id="293" w:name="_Toc388284980"/>
      <w:bookmarkStart w:id="294" w:name="_Toc387245003"/>
      <w:bookmarkStart w:id="295" w:name="_Toc388281353"/>
      <w:bookmarkStart w:id="296" w:name="_Toc388281809"/>
      <w:bookmarkStart w:id="297" w:name="_Toc388282291"/>
      <w:bookmarkStart w:id="298" w:name="_Toc388282739"/>
      <w:bookmarkStart w:id="299" w:name="_Toc388285005"/>
      <w:bookmarkStart w:id="300" w:name="_Toc388374131"/>
      <w:bookmarkStart w:id="301" w:name="_Toc387245028"/>
      <w:bookmarkStart w:id="302" w:name="_Toc388281378"/>
      <w:bookmarkStart w:id="303" w:name="_Toc388281834"/>
      <w:bookmarkStart w:id="304" w:name="_Toc388282316"/>
      <w:bookmarkStart w:id="305" w:name="_Toc388282764"/>
      <w:bookmarkStart w:id="306" w:name="_Toc388285030"/>
      <w:bookmarkStart w:id="307" w:name="_Toc388374148"/>
      <w:bookmarkStart w:id="308" w:name="_Toc387245029"/>
      <w:bookmarkStart w:id="309" w:name="_Toc388281379"/>
      <w:bookmarkStart w:id="310" w:name="_Toc388281835"/>
      <w:bookmarkStart w:id="311" w:name="_Toc388282317"/>
      <w:bookmarkStart w:id="312" w:name="_Toc388282765"/>
      <w:bookmarkStart w:id="313" w:name="_Toc388285031"/>
      <w:bookmarkStart w:id="314" w:name="_Toc388374149"/>
      <w:bookmarkStart w:id="315" w:name="_Toc387245030"/>
      <w:bookmarkStart w:id="316" w:name="_Toc388281380"/>
      <w:bookmarkStart w:id="317" w:name="_Toc388281836"/>
      <w:bookmarkStart w:id="318" w:name="_Toc388282318"/>
      <w:bookmarkStart w:id="319" w:name="_Toc388282766"/>
      <w:bookmarkStart w:id="320" w:name="_Toc388285032"/>
      <w:bookmarkStart w:id="321" w:name="_Toc388374150"/>
      <w:bookmarkStart w:id="322" w:name="_Toc387245031"/>
      <w:bookmarkStart w:id="323" w:name="_Toc388281381"/>
      <w:bookmarkStart w:id="324" w:name="_Toc388281837"/>
      <w:bookmarkStart w:id="325" w:name="_Toc388282319"/>
      <w:bookmarkStart w:id="326" w:name="_Toc388282767"/>
      <w:bookmarkStart w:id="327" w:name="_Toc388285033"/>
      <w:bookmarkStart w:id="328" w:name="_Toc388374151"/>
      <w:bookmarkStart w:id="329" w:name="_Toc387245032"/>
      <w:bookmarkStart w:id="330" w:name="_Toc388281382"/>
      <w:bookmarkStart w:id="331" w:name="_Toc388281838"/>
      <w:bookmarkStart w:id="332" w:name="_Toc388282320"/>
      <w:bookmarkStart w:id="333" w:name="_Toc388282768"/>
      <w:bookmarkStart w:id="334" w:name="_Toc388285034"/>
      <w:bookmarkStart w:id="335" w:name="_Toc388374152"/>
      <w:bookmarkStart w:id="336" w:name="_Toc387245033"/>
      <w:bookmarkStart w:id="337" w:name="_Toc388281383"/>
      <w:bookmarkStart w:id="338" w:name="_Toc388281839"/>
      <w:bookmarkStart w:id="339" w:name="_Toc388282321"/>
      <w:bookmarkStart w:id="340" w:name="_Toc388282769"/>
      <w:bookmarkStart w:id="341" w:name="_Toc388285035"/>
      <w:bookmarkStart w:id="342" w:name="_Toc387245106"/>
      <w:bookmarkStart w:id="343" w:name="_Toc388281456"/>
      <w:bookmarkStart w:id="344" w:name="_Toc388281912"/>
      <w:bookmarkStart w:id="345" w:name="_Toc388282394"/>
      <w:bookmarkStart w:id="346" w:name="_Toc388282842"/>
      <w:bookmarkStart w:id="347" w:name="_Toc388285108"/>
      <w:bookmarkStart w:id="348" w:name="_Toc388374208"/>
      <w:bookmarkStart w:id="349" w:name="_Toc377646054"/>
      <w:bookmarkStart w:id="350" w:name="_Toc377648989"/>
      <w:bookmarkStart w:id="351" w:name="_Toc377650842"/>
      <w:bookmarkStart w:id="352" w:name="_Toc377650969"/>
      <w:bookmarkStart w:id="353" w:name="_Toc377653238"/>
      <w:bookmarkStart w:id="354" w:name="_Toc378351543"/>
      <w:bookmarkStart w:id="355" w:name="_Toc378681292"/>
      <w:bookmarkStart w:id="356" w:name="_Toc378682212"/>
      <w:bookmarkStart w:id="357" w:name="_Toc378683659"/>
      <w:bookmarkStart w:id="358" w:name="_Toc378685347"/>
      <w:bookmarkStart w:id="359" w:name="_Toc378685483"/>
      <w:bookmarkStart w:id="360" w:name="_Toc378691692"/>
      <w:bookmarkStart w:id="361" w:name="_Toc378692149"/>
      <w:bookmarkStart w:id="362" w:name="_Toc378692286"/>
      <w:bookmarkStart w:id="363" w:name="_Toc378692423"/>
      <w:bookmarkStart w:id="364" w:name="_Toc378761125"/>
      <w:bookmarkStart w:id="365" w:name="_Toc378761268"/>
      <w:bookmarkStart w:id="366" w:name="_Toc378761411"/>
      <w:bookmarkStart w:id="367" w:name="_Toc378761554"/>
      <w:bookmarkStart w:id="368" w:name="_Toc378761867"/>
      <w:bookmarkStart w:id="369" w:name="_Toc378762007"/>
      <w:bookmarkStart w:id="370" w:name="_Toc378762145"/>
      <w:bookmarkStart w:id="371" w:name="_Toc378765622"/>
      <w:bookmarkStart w:id="372" w:name="_Toc378767370"/>
      <w:bookmarkStart w:id="373" w:name="_Toc378774965"/>
      <w:bookmarkStart w:id="374" w:name="_Toc378776160"/>
      <w:bookmarkStart w:id="375" w:name="_Toc378841240"/>
      <w:bookmarkStart w:id="376" w:name="_Toc378858839"/>
      <w:bookmarkStart w:id="377" w:name="_Toc378859067"/>
      <w:bookmarkStart w:id="378" w:name="_Toc377646055"/>
      <w:bookmarkStart w:id="379" w:name="_Toc377648990"/>
      <w:bookmarkStart w:id="380" w:name="_Toc377650843"/>
      <w:bookmarkStart w:id="381" w:name="_Toc377650970"/>
      <w:bookmarkStart w:id="382" w:name="_Toc377653239"/>
      <w:bookmarkStart w:id="383" w:name="_Toc378351544"/>
      <w:bookmarkStart w:id="384" w:name="_Toc378681293"/>
      <w:bookmarkStart w:id="385" w:name="_Toc378682213"/>
      <w:bookmarkStart w:id="386" w:name="_Toc378683660"/>
      <w:bookmarkStart w:id="387" w:name="_Toc378685348"/>
      <w:bookmarkStart w:id="388" w:name="_Toc378685484"/>
      <w:bookmarkStart w:id="389" w:name="_Toc378691693"/>
      <w:bookmarkStart w:id="390" w:name="_Toc378692150"/>
      <w:bookmarkStart w:id="391" w:name="_Toc378692287"/>
      <w:bookmarkStart w:id="392" w:name="_Toc378692424"/>
      <w:bookmarkStart w:id="393" w:name="_Toc378761126"/>
      <w:bookmarkStart w:id="394" w:name="_Toc378761269"/>
      <w:bookmarkStart w:id="395" w:name="_Toc378761412"/>
      <w:bookmarkStart w:id="396" w:name="_Toc378761555"/>
      <w:bookmarkStart w:id="397" w:name="_Toc378761868"/>
      <w:bookmarkStart w:id="398" w:name="_Toc378762008"/>
      <w:bookmarkStart w:id="399" w:name="_Toc378762146"/>
      <w:bookmarkStart w:id="400" w:name="_Toc378765623"/>
      <w:bookmarkStart w:id="401" w:name="_Toc378767371"/>
      <w:bookmarkStart w:id="402" w:name="_Toc378774966"/>
      <w:bookmarkStart w:id="403" w:name="_Toc378776161"/>
      <w:bookmarkStart w:id="404" w:name="_Toc378841241"/>
      <w:bookmarkStart w:id="405" w:name="_Toc378858840"/>
      <w:bookmarkStart w:id="406" w:name="_Toc378859068"/>
      <w:bookmarkStart w:id="407" w:name="_Toc377646056"/>
      <w:bookmarkStart w:id="408" w:name="_Toc377648991"/>
      <w:bookmarkStart w:id="409" w:name="_Toc377650844"/>
      <w:bookmarkStart w:id="410" w:name="_Toc377650971"/>
      <w:bookmarkStart w:id="411" w:name="_Toc377653240"/>
      <w:bookmarkStart w:id="412" w:name="_Toc378351545"/>
      <w:bookmarkStart w:id="413" w:name="_Toc378681294"/>
      <w:bookmarkStart w:id="414" w:name="_Toc378682214"/>
      <w:bookmarkStart w:id="415" w:name="_Toc378683661"/>
      <w:bookmarkStart w:id="416" w:name="_Toc378685349"/>
      <w:bookmarkStart w:id="417" w:name="_Toc378685485"/>
      <w:bookmarkStart w:id="418" w:name="_Toc378691694"/>
      <w:bookmarkStart w:id="419" w:name="_Toc378692151"/>
      <w:bookmarkStart w:id="420" w:name="_Toc378692288"/>
      <w:bookmarkStart w:id="421" w:name="_Toc378692425"/>
      <w:bookmarkStart w:id="422" w:name="_Toc378761127"/>
      <w:bookmarkStart w:id="423" w:name="_Toc378761270"/>
      <w:bookmarkStart w:id="424" w:name="_Toc378761413"/>
      <w:bookmarkStart w:id="425" w:name="_Toc378761556"/>
      <w:bookmarkStart w:id="426" w:name="_Toc378761869"/>
      <w:bookmarkStart w:id="427" w:name="_Toc378762009"/>
      <w:bookmarkStart w:id="428" w:name="_Toc378762147"/>
      <w:bookmarkStart w:id="429" w:name="_Toc378765624"/>
      <w:bookmarkStart w:id="430" w:name="_Toc378767372"/>
      <w:bookmarkStart w:id="431" w:name="_Toc378774967"/>
      <w:bookmarkStart w:id="432" w:name="_Toc378776162"/>
      <w:bookmarkStart w:id="433" w:name="_Toc378841242"/>
      <w:bookmarkStart w:id="434" w:name="_Toc378858841"/>
      <w:bookmarkStart w:id="435" w:name="_Toc378859069"/>
      <w:bookmarkStart w:id="436" w:name="_Toc377646057"/>
      <w:bookmarkStart w:id="437" w:name="_Toc377648992"/>
      <w:bookmarkStart w:id="438" w:name="_Toc377650845"/>
      <w:bookmarkStart w:id="439" w:name="_Toc377650972"/>
      <w:bookmarkStart w:id="440" w:name="_Toc377653241"/>
      <w:bookmarkStart w:id="441" w:name="_Toc378351546"/>
      <w:bookmarkStart w:id="442" w:name="_Toc378681295"/>
      <w:bookmarkStart w:id="443" w:name="_Toc378682215"/>
      <w:bookmarkStart w:id="444" w:name="_Toc378683662"/>
      <w:bookmarkStart w:id="445" w:name="_Toc378685350"/>
      <w:bookmarkStart w:id="446" w:name="_Toc378685486"/>
      <w:bookmarkStart w:id="447" w:name="_Toc378691695"/>
      <w:bookmarkStart w:id="448" w:name="_Toc378692152"/>
      <w:bookmarkStart w:id="449" w:name="_Toc378692289"/>
      <w:bookmarkStart w:id="450" w:name="_Toc378692426"/>
      <w:bookmarkStart w:id="451" w:name="_Toc378761128"/>
      <w:bookmarkStart w:id="452" w:name="_Toc378761271"/>
      <w:bookmarkStart w:id="453" w:name="_Toc378761414"/>
      <w:bookmarkStart w:id="454" w:name="_Toc378761557"/>
      <w:bookmarkStart w:id="455" w:name="_Toc378761870"/>
      <w:bookmarkStart w:id="456" w:name="_Toc378762010"/>
      <w:bookmarkStart w:id="457" w:name="_Toc378762148"/>
      <w:bookmarkStart w:id="458" w:name="_Toc378765625"/>
      <w:bookmarkStart w:id="459" w:name="_Toc378767373"/>
      <w:bookmarkStart w:id="460" w:name="_Toc378774968"/>
      <w:bookmarkStart w:id="461" w:name="_Toc378776163"/>
      <w:bookmarkStart w:id="462" w:name="_Toc378841243"/>
      <w:bookmarkStart w:id="463" w:name="_Toc378858842"/>
      <w:bookmarkStart w:id="464" w:name="_Toc378859070"/>
      <w:bookmarkStart w:id="465" w:name="_Toc377646058"/>
      <w:bookmarkStart w:id="466" w:name="_Toc377648993"/>
      <w:bookmarkStart w:id="467" w:name="_Toc377650846"/>
      <w:bookmarkStart w:id="468" w:name="_Toc377650973"/>
      <w:bookmarkStart w:id="469" w:name="_Toc377653242"/>
      <w:bookmarkStart w:id="470" w:name="_Toc378351547"/>
      <w:bookmarkStart w:id="471" w:name="_Toc378681296"/>
      <w:bookmarkStart w:id="472" w:name="_Toc378682216"/>
      <w:bookmarkStart w:id="473" w:name="_Toc378683663"/>
      <w:bookmarkStart w:id="474" w:name="_Toc378685351"/>
      <w:bookmarkStart w:id="475" w:name="_Toc378685487"/>
      <w:bookmarkStart w:id="476" w:name="_Toc378691696"/>
      <w:bookmarkStart w:id="477" w:name="_Toc378692153"/>
      <w:bookmarkStart w:id="478" w:name="_Toc378692290"/>
      <w:bookmarkStart w:id="479" w:name="_Toc378692427"/>
      <w:bookmarkStart w:id="480" w:name="_Toc378761129"/>
      <w:bookmarkStart w:id="481" w:name="_Toc378761272"/>
      <w:bookmarkStart w:id="482" w:name="_Toc378761415"/>
      <w:bookmarkStart w:id="483" w:name="_Toc378761558"/>
      <w:bookmarkStart w:id="484" w:name="_Toc378761871"/>
      <w:bookmarkStart w:id="485" w:name="_Toc378762011"/>
      <w:bookmarkStart w:id="486" w:name="_Toc378762149"/>
      <w:bookmarkStart w:id="487" w:name="_Toc378765626"/>
      <w:bookmarkStart w:id="488" w:name="_Toc378767374"/>
      <w:bookmarkStart w:id="489" w:name="_Toc378774969"/>
      <w:bookmarkStart w:id="490" w:name="_Toc378776164"/>
      <w:bookmarkStart w:id="491" w:name="_Toc378841244"/>
      <w:bookmarkStart w:id="492" w:name="_Toc378858843"/>
      <w:bookmarkStart w:id="493" w:name="_Toc378859071"/>
      <w:bookmarkStart w:id="494" w:name="_Toc377646059"/>
      <w:bookmarkStart w:id="495" w:name="_Toc377648994"/>
      <w:bookmarkStart w:id="496" w:name="_Toc377650847"/>
      <w:bookmarkStart w:id="497" w:name="_Toc377650974"/>
      <w:bookmarkStart w:id="498" w:name="_Toc377653243"/>
      <w:bookmarkStart w:id="499" w:name="_Toc378351548"/>
      <w:bookmarkStart w:id="500" w:name="_Toc378681297"/>
      <w:bookmarkStart w:id="501" w:name="_Toc378682217"/>
      <w:bookmarkStart w:id="502" w:name="_Toc378683664"/>
      <w:bookmarkStart w:id="503" w:name="_Toc378685352"/>
      <w:bookmarkStart w:id="504" w:name="_Toc378685488"/>
      <w:bookmarkStart w:id="505" w:name="_Toc378691697"/>
      <w:bookmarkStart w:id="506" w:name="_Toc378692154"/>
      <w:bookmarkStart w:id="507" w:name="_Toc378692291"/>
      <w:bookmarkStart w:id="508" w:name="_Toc378692428"/>
      <w:bookmarkStart w:id="509" w:name="_Toc378761130"/>
      <w:bookmarkStart w:id="510" w:name="_Toc378761273"/>
      <w:bookmarkStart w:id="511" w:name="_Toc378761416"/>
      <w:bookmarkStart w:id="512" w:name="_Toc378761559"/>
      <w:bookmarkStart w:id="513" w:name="_Toc378761872"/>
      <w:bookmarkStart w:id="514" w:name="_Toc378762012"/>
      <w:bookmarkStart w:id="515" w:name="_Toc378762150"/>
      <w:bookmarkStart w:id="516" w:name="_Toc378765627"/>
      <w:bookmarkStart w:id="517" w:name="_Toc378767375"/>
      <w:bookmarkStart w:id="518" w:name="_Toc378774970"/>
      <w:bookmarkStart w:id="519" w:name="_Toc378776165"/>
      <w:bookmarkStart w:id="520" w:name="_Toc378841245"/>
      <w:bookmarkStart w:id="521" w:name="_Toc378858844"/>
      <w:bookmarkStart w:id="522" w:name="_Toc378859072"/>
      <w:bookmarkStart w:id="523" w:name="_Toc377646060"/>
      <w:bookmarkStart w:id="524" w:name="_Toc377648995"/>
      <w:bookmarkStart w:id="525" w:name="_Toc377650848"/>
      <w:bookmarkStart w:id="526" w:name="_Toc377650975"/>
      <w:bookmarkStart w:id="527" w:name="_Toc377653244"/>
      <w:bookmarkStart w:id="528" w:name="_Toc378351549"/>
      <w:bookmarkStart w:id="529" w:name="_Toc378681298"/>
      <w:bookmarkStart w:id="530" w:name="_Toc378682218"/>
      <w:bookmarkStart w:id="531" w:name="_Toc378683665"/>
      <w:bookmarkStart w:id="532" w:name="_Toc378685353"/>
      <w:bookmarkStart w:id="533" w:name="_Toc378685489"/>
      <w:bookmarkStart w:id="534" w:name="_Toc378691698"/>
      <w:bookmarkStart w:id="535" w:name="_Toc378692155"/>
      <w:bookmarkStart w:id="536" w:name="_Toc378692292"/>
      <w:bookmarkStart w:id="537" w:name="_Toc378692429"/>
      <w:bookmarkStart w:id="538" w:name="_Toc378761131"/>
      <w:bookmarkStart w:id="539" w:name="_Toc378761274"/>
      <w:bookmarkStart w:id="540" w:name="_Toc378761417"/>
      <w:bookmarkStart w:id="541" w:name="_Toc378761560"/>
      <w:bookmarkStart w:id="542" w:name="_Toc378761873"/>
      <w:bookmarkStart w:id="543" w:name="_Toc378762013"/>
      <w:bookmarkStart w:id="544" w:name="_Toc378762151"/>
      <w:bookmarkStart w:id="545" w:name="_Toc378765628"/>
      <w:bookmarkStart w:id="546" w:name="_Toc378767376"/>
      <w:bookmarkStart w:id="547" w:name="_Toc378774971"/>
      <w:bookmarkStart w:id="548" w:name="_Toc378776166"/>
      <w:bookmarkStart w:id="549" w:name="_Toc378841246"/>
      <w:bookmarkStart w:id="550" w:name="_Toc378858845"/>
      <w:bookmarkStart w:id="551" w:name="_Toc378859073"/>
      <w:bookmarkStart w:id="552" w:name="_Toc387245107"/>
      <w:bookmarkStart w:id="553" w:name="_Toc388281457"/>
      <w:bookmarkStart w:id="554" w:name="_Toc388281913"/>
      <w:bookmarkStart w:id="555" w:name="_Toc388282395"/>
      <w:bookmarkStart w:id="556" w:name="_Toc388282843"/>
      <w:bookmarkStart w:id="557" w:name="_Toc388285109"/>
      <w:bookmarkStart w:id="558" w:name="_Toc387245108"/>
      <w:bookmarkStart w:id="559" w:name="_Toc388281458"/>
      <w:bookmarkStart w:id="560" w:name="_Toc388281914"/>
      <w:bookmarkStart w:id="561" w:name="_Toc388282396"/>
      <w:bookmarkStart w:id="562" w:name="_Toc388282844"/>
      <w:bookmarkStart w:id="563" w:name="_Toc388285110"/>
      <w:bookmarkStart w:id="564" w:name="_Toc387245109"/>
      <w:bookmarkStart w:id="565" w:name="_Toc388281459"/>
      <w:bookmarkStart w:id="566" w:name="_Toc388281915"/>
      <w:bookmarkStart w:id="567" w:name="_Toc388282397"/>
      <w:bookmarkStart w:id="568" w:name="_Toc388282845"/>
      <w:bookmarkStart w:id="569" w:name="_Toc388285111"/>
      <w:bookmarkStart w:id="570" w:name="_Toc388374211"/>
      <w:bookmarkStart w:id="571" w:name="_Toc387245110"/>
      <w:bookmarkStart w:id="572" w:name="_Toc388281460"/>
      <w:bookmarkStart w:id="573" w:name="_Toc388281916"/>
      <w:bookmarkStart w:id="574" w:name="_Toc388282398"/>
      <w:bookmarkStart w:id="575" w:name="_Toc388282846"/>
      <w:bookmarkStart w:id="576" w:name="_Toc388285112"/>
      <w:bookmarkStart w:id="577" w:name="_Toc388374212"/>
      <w:bookmarkStart w:id="578" w:name="_Toc387245111"/>
      <w:bookmarkStart w:id="579" w:name="_Toc388281461"/>
      <w:bookmarkStart w:id="580" w:name="_Toc388281917"/>
      <w:bookmarkStart w:id="581" w:name="_Toc388282399"/>
      <w:bookmarkStart w:id="582" w:name="_Toc388282847"/>
      <w:bookmarkStart w:id="583" w:name="_Toc388285113"/>
      <w:bookmarkStart w:id="584" w:name="_Toc387245148"/>
      <w:bookmarkStart w:id="585" w:name="_Toc387250792"/>
      <w:bookmarkStart w:id="586" w:name="_Toc388281498"/>
      <w:bookmarkStart w:id="587" w:name="_Toc388281954"/>
      <w:bookmarkStart w:id="588" w:name="_Toc388282436"/>
      <w:bookmarkStart w:id="589" w:name="_Toc388282884"/>
      <w:bookmarkStart w:id="590" w:name="_Toc388285150"/>
      <w:bookmarkStart w:id="591" w:name="_Toc388374241"/>
      <w:bookmarkStart w:id="592" w:name="_Toc387245149"/>
      <w:bookmarkStart w:id="593" w:name="_Toc387250793"/>
      <w:bookmarkStart w:id="594" w:name="_Toc388281499"/>
      <w:bookmarkStart w:id="595" w:name="_Toc388281955"/>
      <w:bookmarkStart w:id="596" w:name="_Toc388282437"/>
      <w:bookmarkStart w:id="597" w:name="_Toc388282885"/>
      <w:bookmarkStart w:id="598" w:name="_Toc388285151"/>
      <w:bookmarkStart w:id="599" w:name="_Toc388374242"/>
      <w:bookmarkStart w:id="600" w:name="_Toc512847662"/>
      <w:bookmarkStart w:id="601" w:name="_Toc389728856"/>
      <w:bookmarkStart w:id="602" w:name="_Toc403472708"/>
      <w:bookmarkStart w:id="603" w:name="_Toc406482073"/>
      <w:bookmarkStart w:id="604" w:name="_Ref406505140"/>
      <w:bookmarkStart w:id="605" w:name="_Toc406740511"/>
      <w:bookmarkStart w:id="606" w:name="_Toc406743886"/>
      <w:bookmarkStart w:id="607" w:name="_Toc408922828"/>
      <w:bookmarkStart w:id="608" w:name="_Ref422213326"/>
      <w:bookmarkStart w:id="609" w:name="_Toc429660953"/>
      <w:bookmarkStart w:id="610" w:name="_Ref43265995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614228">
        <w:rPr>
          <w:szCs w:val="24"/>
        </w:rPr>
        <w:t>Information on the substance(s) of concern</w:t>
      </w:r>
      <w:bookmarkEnd w:id="600"/>
    </w:p>
    <w:p w14:paraId="57C404E2"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15FC42F2" w14:textId="77777777" w:rsidR="008B134A" w:rsidRPr="00FE15B1" w:rsidRDefault="00E530CD" w:rsidP="00A962F4">
      <w:pPr>
        <w:pStyle w:val="Nagwek3"/>
        <w:numPr>
          <w:ilvl w:val="2"/>
          <w:numId w:val="18"/>
        </w:numPr>
        <w:rPr>
          <w:szCs w:val="24"/>
        </w:rPr>
      </w:pPr>
      <w:bookmarkStart w:id="611" w:name="_Toc389728872"/>
      <w:bookmarkStart w:id="612" w:name="_Toc403472721"/>
      <w:bookmarkStart w:id="613" w:name="_Toc405362759"/>
      <w:bookmarkStart w:id="614" w:name="_Toc405454680"/>
      <w:bookmarkStart w:id="615" w:name="_Toc406482090"/>
      <w:bookmarkStart w:id="616" w:name="_Toc406740512"/>
      <w:bookmarkStart w:id="617" w:name="_Toc406743887"/>
      <w:bookmarkStart w:id="618" w:name="_Ref408573947"/>
      <w:bookmarkStart w:id="619" w:name="_Toc408922829"/>
      <w:bookmarkStart w:id="620" w:name="_Toc429660954"/>
      <w:bookmarkStart w:id="621" w:name="_Ref432660587"/>
      <w:bookmarkStart w:id="622" w:name="_Toc512847663"/>
      <w:bookmarkEnd w:id="601"/>
      <w:bookmarkEnd w:id="602"/>
      <w:bookmarkEnd w:id="603"/>
      <w:bookmarkEnd w:id="604"/>
      <w:bookmarkEnd w:id="605"/>
      <w:bookmarkEnd w:id="606"/>
      <w:bookmarkEnd w:id="607"/>
      <w:bookmarkEnd w:id="608"/>
      <w:bookmarkEnd w:id="609"/>
      <w:bookmarkEnd w:id="610"/>
      <w:r w:rsidRPr="00614228">
        <w:rPr>
          <w:szCs w:val="24"/>
        </w:rPr>
        <w:t>Candidate(s) for substitution</w:t>
      </w:r>
      <w:bookmarkEnd w:id="611"/>
      <w:bookmarkEnd w:id="612"/>
      <w:bookmarkEnd w:id="613"/>
      <w:bookmarkEnd w:id="614"/>
      <w:bookmarkEnd w:id="615"/>
      <w:bookmarkEnd w:id="616"/>
      <w:bookmarkEnd w:id="617"/>
      <w:bookmarkEnd w:id="618"/>
      <w:bookmarkEnd w:id="619"/>
      <w:bookmarkEnd w:id="620"/>
      <w:bookmarkEnd w:id="621"/>
      <w:bookmarkEnd w:id="622"/>
    </w:p>
    <w:p w14:paraId="09A10686" w14:textId="77777777" w:rsidR="008B134A" w:rsidRPr="00614228" w:rsidRDefault="008B134A" w:rsidP="00D57B99">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rodifacoum</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0183F689" w14:textId="77777777" w:rsidR="008B134A" w:rsidRPr="00614228" w:rsidRDefault="008B134A" w:rsidP="00A962F4">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C332C1" w:rsidRPr="00614228">
        <w:rPr>
          <w:rFonts w:cs="Arial"/>
          <w:color w:val="000000"/>
          <w:sz w:val="24"/>
          <w:szCs w:val="24"/>
          <w:lang w:eastAsia="en-US"/>
        </w:rPr>
        <w:t>ion category 1A</w:t>
      </w:r>
      <w:r w:rsidR="00484D9D">
        <w:rPr>
          <w:rFonts w:cs="Arial"/>
          <w:color w:val="000000"/>
          <w:sz w:val="24"/>
          <w:szCs w:val="24"/>
          <w:lang w:eastAsia="en-US"/>
        </w:rPr>
        <w:t>,</w:t>
      </w:r>
    </w:p>
    <w:p w14:paraId="3E958D8F" w14:textId="77777777" w:rsidR="008B134A" w:rsidRPr="00D57B99" w:rsidRDefault="00C332C1" w:rsidP="00A962F4">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 and very persistent,</w:t>
      </w:r>
      <w:r w:rsidR="009A1D25">
        <w:rPr>
          <w:rFonts w:cs="Arial"/>
          <w:color w:val="000000"/>
          <w:sz w:val="24"/>
          <w:szCs w:val="24"/>
          <w:lang w:eastAsia="en-US"/>
        </w:rPr>
        <w:t xml:space="preserve"> bioaccumulative and toxic</w:t>
      </w:r>
    </w:p>
    <w:p w14:paraId="0A646BBD" w14:textId="77777777" w:rsidR="009D729D" w:rsidRPr="00614228" w:rsidRDefault="00484D9D" w:rsidP="00D57B99">
      <w:pPr>
        <w:jc w:val="both"/>
        <w:rPr>
          <w:rFonts w:cs="Arial"/>
          <w:sz w:val="24"/>
          <w:szCs w:val="24"/>
        </w:rPr>
      </w:pPr>
      <w:r>
        <w:rPr>
          <w:rFonts w:cs="Arial"/>
          <w:color w:val="000000"/>
          <w:sz w:val="24"/>
          <w:szCs w:val="24"/>
          <w:lang w:eastAsia="en-US"/>
        </w:rPr>
        <w:t>a</w:t>
      </w:r>
      <w:r w:rsidR="008B134A" w:rsidRPr="00614228">
        <w:rPr>
          <w:rFonts w:cs="Arial"/>
          <w:color w:val="000000"/>
          <w:sz w:val="24"/>
          <w:szCs w:val="24"/>
          <w:lang w:eastAsia="en-US"/>
        </w:rPr>
        <w:t>nd therefore, Bro</w:t>
      </w:r>
      <w:r w:rsidR="00C332C1" w:rsidRPr="00614228">
        <w:rPr>
          <w:rFonts w:cs="Arial"/>
          <w:color w:val="000000"/>
          <w:sz w:val="24"/>
          <w:szCs w:val="24"/>
          <w:lang w:eastAsia="en-US"/>
        </w:rPr>
        <w:t>difacoum</w:t>
      </w:r>
      <w:r w:rsidR="008B134A" w:rsidRPr="00614228">
        <w:rPr>
          <w:rFonts w:cs="Arial"/>
          <w:color w:val="000000"/>
          <w:sz w:val="24"/>
          <w:szCs w:val="24"/>
          <w:lang w:eastAsia="en-US"/>
        </w:rPr>
        <w:t xml:space="preserve"> does meet the conditions laid down in Article 10 BPR, and is consequently a candidate for substitution.</w:t>
      </w:r>
    </w:p>
    <w:p w14:paraId="4985E6DC" w14:textId="77777777" w:rsidR="005F4F04" w:rsidRPr="00614228" w:rsidRDefault="005F4F04" w:rsidP="00A962F4">
      <w:pPr>
        <w:pStyle w:val="Nagwek3"/>
        <w:numPr>
          <w:ilvl w:val="2"/>
          <w:numId w:val="18"/>
        </w:numPr>
        <w:rPr>
          <w:szCs w:val="24"/>
        </w:rPr>
      </w:pPr>
      <w:bookmarkStart w:id="623" w:name="_Toc429660955"/>
      <w:bookmarkStart w:id="624" w:name="_Toc512847664"/>
      <w:r w:rsidRPr="00614228">
        <w:rPr>
          <w:szCs w:val="24"/>
        </w:rPr>
        <w:lastRenderedPageBreak/>
        <w:t>Type of formulation</w:t>
      </w:r>
      <w:bookmarkEnd w:id="623"/>
      <w:bookmarkEnd w:id="62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7690CFD6"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F65E6A" w14:textId="77777777" w:rsidR="00940F60" w:rsidRPr="00614228" w:rsidRDefault="00940F60" w:rsidP="00C22806">
            <w:pPr>
              <w:jc w:val="both"/>
              <w:rPr>
                <w:rFonts w:cs="Arial"/>
                <w:sz w:val="24"/>
                <w:szCs w:val="24"/>
              </w:rPr>
            </w:pPr>
            <w:r w:rsidRPr="00614228">
              <w:rPr>
                <w:rFonts w:cs="Arial"/>
                <w:sz w:val="24"/>
                <w:szCs w:val="24"/>
              </w:rPr>
              <w:t xml:space="preserve">Ready-to-use bait:  </w:t>
            </w:r>
            <w:r w:rsidR="00CF4D0D">
              <w:rPr>
                <w:rFonts w:cs="Arial"/>
                <w:sz w:val="24"/>
                <w:szCs w:val="24"/>
              </w:rPr>
              <w:t>Grains</w:t>
            </w:r>
          </w:p>
        </w:tc>
      </w:tr>
    </w:tbl>
    <w:p w14:paraId="2C8241F3" w14:textId="77777777" w:rsidR="00712C10" w:rsidRPr="00FE15B1" w:rsidRDefault="00712C10" w:rsidP="00A962F4">
      <w:pPr>
        <w:pStyle w:val="Nagwek2"/>
        <w:numPr>
          <w:ilvl w:val="1"/>
          <w:numId w:val="18"/>
        </w:numPr>
      </w:pPr>
      <w:bookmarkStart w:id="625" w:name="_Toc429660956"/>
      <w:bookmarkStart w:id="626" w:name="_Ref432659905"/>
      <w:bookmarkStart w:id="627" w:name="_Ref432660107"/>
      <w:bookmarkStart w:id="628" w:name="_Toc512847665"/>
      <w:bookmarkStart w:id="629" w:name="_Toc10636361"/>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5"/>
      <w:bookmarkEnd w:id="626"/>
      <w:bookmarkEnd w:id="627"/>
      <w:bookmarkEnd w:id="628"/>
      <w:bookmarkEnd w:id="629"/>
    </w:p>
    <w:p w14:paraId="1C28CED6"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271649" w:rsidRPr="00FE15B1">
        <w:rPr>
          <w:rFonts w:cs="Arial"/>
          <w:sz w:val="24"/>
          <w:szCs w:val="24"/>
        </w:rPr>
        <w:fldChar w:fldCharType="begin"/>
      </w:r>
      <w:r w:rsidRPr="00FE15B1">
        <w:rPr>
          <w:rFonts w:cs="Arial"/>
          <w:sz w:val="24"/>
          <w:szCs w:val="24"/>
        </w:rPr>
        <w:instrText xml:space="preserve"> SEQ Table \* ARABIC </w:instrText>
      </w:r>
      <w:r w:rsidR="00271649" w:rsidRPr="00FE15B1">
        <w:rPr>
          <w:rFonts w:cs="Arial"/>
          <w:sz w:val="24"/>
          <w:szCs w:val="24"/>
        </w:rPr>
        <w:fldChar w:fldCharType="separate"/>
      </w:r>
      <w:r w:rsidR="00284AEF">
        <w:rPr>
          <w:rFonts w:cs="Arial"/>
          <w:noProof/>
          <w:sz w:val="24"/>
          <w:szCs w:val="24"/>
        </w:rPr>
        <w:t>2</w:t>
      </w:r>
      <w:r w:rsidR="00271649"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21D69FB7" w14:textId="77777777" w:rsidTr="00484D9D">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3AD20" w14:textId="77777777" w:rsidR="00D32FD7" w:rsidRPr="004F4473" w:rsidRDefault="00D32FD7" w:rsidP="00484D9D">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1065861C" w14:textId="77777777" w:rsidR="00D32FD7" w:rsidRPr="004F4473" w:rsidRDefault="00D32FD7" w:rsidP="00484D9D">
            <w:pPr>
              <w:pStyle w:val="Tablehead0"/>
              <w:spacing w:before="0"/>
              <w:jc w:val="center"/>
            </w:pPr>
            <w:r w:rsidRPr="004F4473">
              <w:t>Hazard statements</w:t>
            </w:r>
          </w:p>
        </w:tc>
      </w:tr>
      <w:tr w:rsidR="00C4327A" w:rsidRPr="00614228" w14:paraId="2F883E7D" w14:textId="77777777" w:rsidTr="00484D9D">
        <w:trPr>
          <w:cantSplit/>
          <w:trHeight w:val="474"/>
          <w:tblHeader/>
        </w:trPr>
        <w:tc>
          <w:tcPr>
            <w:tcW w:w="3020" w:type="dxa"/>
            <w:tcBorders>
              <w:top w:val="single" w:sz="4" w:space="0" w:color="auto"/>
              <w:left w:val="single" w:sz="2" w:space="0" w:color="auto"/>
              <w:bottom w:val="single" w:sz="2" w:space="0" w:color="auto"/>
              <w:right w:val="single" w:sz="2" w:space="0" w:color="auto"/>
            </w:tcBorders>
            <w:shd w:val="clear" w:color="auto" w:fill="auto"/>
            <w:vAlign w:val="center"/>
          </w:tcPr>
          <w:p w14:paraId="41B9E428" w14:textId="77777777" w:rsidR="00D32FD7" w:rsidRPr="004F4473" w:rsidRDefault="00642D6B" w:rsidP="00484D9D">
            <w:pPr>
              <w:pStyle w:val="tablebody0"/>
              <w:rPr>
                <w:lang w:val="en-GB"/>
              </w:rPr>
            </w:pPr>
            <w:r>
              <w:rPr>
                <w:lang w:val="en-GB"/>
              </w:rPr>
              <w:t>None</w:t>
            </w:r>
          </w:p>
        </w:tc>
        <w:tc>
          <w:tcPr>
            <w:tcW w:w="5995" w:type="dxa"/>
            <w:tcBorders>
              <w:top w:val="single" w:sz="4" w:space="0" w:color="auto"/>
              <w:left w:val="single" w:sz="2" w:space="0" w:color="auto"/>
              <w:bottom w:val="single" w:sz="2" w:space="0" w:color="auto"/>
              <w:right w:val="single" w:sz="2" w:space="0" w:color="auto"/>
            </w:tcBorders>
            <w:shd w:val="clear" w:color="auto" w:fill="auto"/>
            <w:vAlign w:val="center"/>
          </w:tcPr>
          <w:p w14:paraId="1372A09C" w14:textId="77777777" w:rsidR="00D32FD7" w:rsidRPr="004F4473" w:rsidRDefault="00642D6B" w:rsidP="00484D9D">
            <w:pPr>
              <w:pStyle w:val="tablebody0"/>
              <w:rPr>
                <w:lang w:val="en-GB"/>
              </w:rPr>
            </w:pPr>
            <w:r>
              <w:rPr>
                <w:lang w:val="en-GB"/>
              </w:rPr>
              <w:t>None</w:t>
            </w:r>
          </w:p>
        </w:tc>
      </w:tr>
      <w:tr w:rsidR="00635584" w:rsidRPr="00614228" w14:paraId="37092C53" w14:textId="77777777" w:rsidTr="00484D9D">
        <w:trPr>
          <w:cantSplit/>
          <w:trHeight w:val="699"/>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18D215A2" w14:textId="77777777" w:rsidR="00635584" w:rsidRPr="004F4473" w:rsidRDefault="00642D6B" w:rsidP="00484D9D">
            <w:pPr>
              <w:pStyle w:val="tablebody0"/>
              <w:rPr>
                <w:lang w:val="en-GB"/>
              </w:rPr>
            </w:pPr>
            <w:r>
              <w:rPr>
                <w:lang w:val="en-GB"/>
              </w:rPr>
              <w:t>None</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4E94A19F" w14:textId="77777777" w:rsidR="00635584" w:rsidRPr="004F4473" w:rsidRDefault="00642D6B" w:rsidP="00484D9D">
            <w:pPr>
              <w:pStyle w:val="tablebody0"/>
              <w:rPr>
                <w:lang w:val="en-GB"/>
              </w:rPr>
            </w:pPr>
            <w:r>
              <w:rPr>
                <w:lang w:val="en-GB"/>
              </w:rPr>
              <w:t>None</w:t>
            </w:r>
          </w:p>
        </w:tc>
      </w:tr>
    </w:tbl>
    <w:p w14:paraId="75F644A4"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271649" w:rsidRPr="00FE15B1">
        <w:rPr>
          <w:rFonts w:cs="Arial"/>
          <w:sz w:val="24"/>
          <w:szCs w:val="24"/>
        </w:rPr>
        <w:fldChar w:fldCharType="begin"/>
      </w:r>
      <w:r w:rsidRPr="00FE15B1">
        <w:rPr>
          <w:rFonts w:cs="Arial"/>
          <w:sz w:val="24"/>
          <w:szCs w:val="24"/>
        </w:rPr>
        <w:instrText xml:space="preserve"> SEQ Table \* ARABIC </w:instrText>
      </w:r>
      <w:r w:rsidR="00271649" w:rsidRPr="00FE15B1">
        <w:rPr>
          <w:rFonts w:cs="Arial"/>
          <w:sz w:val="24"/>
          <w:szCs w:val="24"/>
        </w:rPr>
        <w:fldChar w:fldCharType="separate"/>
      </w:r>
      <w:r w:rsidR="00284AEF">
        <w:rPr>
          <w:rFonts w:cs="Arial"/>
          <w:noProof/>
          <w:sz w:val="24"/>
          <w:szCs w:val="24"/>
        </w:rPr>
        <w:t>3</w:t>
      </w:r>
      <w:r w:rsidR="00271649"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1BFD806D"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3547"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36C9546"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67A765E9" w14:textId="77777777" w:rsidR="00D32FD7" w:rsidRPr="004F4473" w:rsidRDefault="00D32FD7" w:rsidP="004F4473">
            <w:pPr>
              <w:pStyle w:val="Tablehead0"/>
              <w:jc w:val="center"/>
            </w:pPr>
            <w:r w:rsidRPr="004F4473">
              <w:t>Pictogram / Wording</w:t>
            </w:r>
          </w:p>
        </w:tc>
      </w:tr>
      <w:tr w:rsidR="00C4327A" w:rsidRPr="00614228" w14:paraId="49C0F0CE"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673494D6"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673EBB45" w14:textId="77777777" w:rsidR="00D32FD7" w:rsidRPr="004F4473" w:rsidRDefault="00642D6B" w:rsidP="004F4473">
            <w:pPr>
              <w:pStyle w:val="tablebody0"/>
              <w:rPr>
                <w:lang w:eastAsia="fi-FI"/>
              </w:rPr>
            </w:pPr>
            <w:r>
              <w:rPr>
                <w:lang w:val="en-GB"/>
              </w:rPr>
              <w:t>None</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6CA324A0" w14:textId="77777777" w:rsidR="00D32FD7" w:rsidRPr="004F4473" w:rsidRDefault="00642D6B" w:rsidP="004F4473">
            <w:pPr>
              <w:pStyle w:val="tablebody0"/>
              <w:rPr>
                <w:lang w:eastAsia="fi-FI"/>
              </w:rPr>
            </w:pPr>
            <w:r>
              <w:rPr>
                <w:lang w:val="en-GB"/>
              </w:rPr>
              <w:t>None</w:t>
            </w:r>
          </w:p>
        </w:tc>
      </w:tr>
      <w:tr w:rsidR="00C4327A" w:rsidRPr="00614228" w14:paraId="27F5A619" w14:textId="77777777" w:rsidTr="00484D9D">
        <w:trPr>
          <w:cantSplit/>
          <w:trHeight w:val="390"/>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E2F138" w14:textId="77777777" w:rsidR="00D32FD7" w:rsidRPr="004F4473" w:rsidRDefault="00D32FD7" w:rsidP="004F4473">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24CB7C6" w14:textId="77777777" w:rsidR="00D32FD7" w:rsidRPr="004F4473" w:rsidRDefault="00642D6B" w:rsidP="004F4473">
            <w:pPr>
              <w:pStyle w:val="tablebody0"/>
              <w:rPr>
                <w:lang w:eastAsia="fi-FI"/>
              </w:rPr>
            </w:pPr>
            <w:r>
              <w:rPr>
                <w:lang w:val="en-GB"/>
              </w:rPr>
              <w:t>None</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4331D3E" w14:textId="77777777" w:rsidR="00D32FD7" w:rsidRPr="004F4473" w:rsidRDefault="00642D6B" w:rsidP="004F4473">
            <w:pPr>
              <w:pStyle w:val="tablebody0"/>
              <w:rPr>
                <w:lang w:eastAsia="fi-FI"/>
              </w:rPr>
            </w:pPr>
            <w:r>
              <w:rPr>
                <w:lang w:val="en-GB"/>
              </w:rPr>
              <w:t>None</w:t>
            </w:r>
          </w:p>
        </w:tc>
      </w:tr>
      <w:tr w:rsidR="00635584" w:rsidRPr="00614228" w14:paraId="27D5A7E8"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15F1C701" w14:textId="77777777" w:rsidR="00635584" w:rsidRPr="004F4473" w:rsidRDefault="00635584" w:rsidP="004F4473">
            <w:pPr>
              <w:pStyle w:val="tablebody0"/>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76C347F" w14:textId="77777777" w:rsidR="00635584" w:rsidRPr="004F4473" w:rsidRDefault="00642D6B" w:rsidP="004F4473">
            <w:pPr>
              <w:pStyle w:val="tablebody0"/>
              <w:rPr>
                <w:lang w:eastAsia="fi-FI"/>
              </w:rPr>
            </w:pPr>
            <w:r>
              <w:rPr>
                <w:lang w:val="en-GB"/>
              </w:rPr>
              <w:t>None</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D26E2C0" w14:textId="77777777" w:rsidR="00635584" w:rsidRPr="004F4473" w:rsidRDefault="00642D6B" w:rsidP="004F4473">
            <w:pPr>
              <w:pStyle w:val="tablebody0"/>
              <w:rPr>
                <w:lang w:val="en-GB" w:eastAsia="fi-FI"/>
              </w:rPr>
            </w:pPr>
            <w:r>
              <w:rPr>
                <w:lang w:val="en-GB"/>
              </w:rPr>
              <w:t>None</w:t>
            </w:r>
          </w:p>
        </w:tc>
      </w:tr>
      <w:tr w:rsidR="00635584" w:rsidRPr="00614228" w14:paraId="2D9608E5"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A97460C" w14:textId="77777777" w:rsidR="00635584" w:rsidRPr="004F4473" w:rsidRDefault="00635584"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867213D" w14:textId="77777777" w:rsidR="00635584" w:rsidRPr="004F4473" w:rsidRDefault="00642D6B" w:rsidP="004F4473">
            <w:pPr>
              <w:pStyle w:val="tablebody0"/>
              <w:rPr>
                <w:lang w:eastAsia="fi-FI"/>
              </w:rPr>
            </w:pPr>
            <w:r>
              <w:rPr>
                <w:lang w:val="en-GB"/>
              </w:rPr>
              <w:t>None</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772E3B3" w14:textId="77777777" w:rsidR="00635584" w:rsidRPr="004F4473" w:rsidRDefault="00642D6B" w:rsidP="004F4473">
            <w:pPr>
              <w:pStyle w:val="tablebody0"/>
              <w:rPr>
                <w:lang w:val="en-GB" w:eastAsia="fi-FI"/>
              </w:rPr>
            </w:pPr>
            <w:r>
              <w:rPr>
                <w:lang w:val="en-GB"/>
              </w:rPr>
              <w:t>None</w:t>
            </w:r>
          </w:p>
        </w:tc>
      </w:tr>
      <w:tr w:rsidR="004F4473" w:rsidRPr="00614228" w14:paraId="28E9EC0D"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6FDFFBE0" w14:textId="77777777" w:rsidR="004F4473" w:rsidRPr="004F4473" w:rsidRDefault="004F4473" w:rsidP="004F4473">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7ECEB389" w14:textId="77777777" w:rsidR="004F4473" w:rsidRPr="004F4473" w:rsidRDefault="00642D6B" w:rsidP="004F4473">
            <w:pPr>
              <w:pStyle w:val="tablebody0"/>
              <w:rPr>
                <w:lang w:eastAsia="fi-FI"/>
              </w:rPr>
            </w:pPr>
            <w:r>
              <w:rPr>
                <w:lang w:val="en-GB"/>
              </w:rPr>
              <w:t>None</w:t>
            </w:r>
          </w:p>
        </w:tc>
        <w:tc>
          <w:tcPr>
            <w:tcW w:w="4436" w:type="dxa"/>
            <w:tcBorders>
              <w:top w:val="single" w:sz="2" w:space="0" w:color="auto"/>
              <w:left w:val="single" w:sz="2" w:space="0" w:color="auto"/>
              <w:right w:val="single" w:sz="2" w:space="0" w:color="auto"/>
            </w:tcBorders>
            <w:shd w:val="clear" w:color="auto" w:fill="auto"/>
            <w:vAlign w:val="center"/>
          </w:tcPr>
          <w:p w14:paraId="5ACA9604" w14:textId="77777777" w:rsidR="004F4473" w:rsidRPr="004F4473" w:rsidRDefault="00642D6B" w:rsidP="004F4473">
            <w:pPr>
              <w:pStyle w:val="tablebody0"/>
              <w:rPr>
                <w:lang w:eastAsia="fi-FI"/>
              </w:rPr>
            </w:pPr>
            <w:r>
              <w:rPr>
                <w:lang w:val="en-GB"/>
              </w:rPr>
              <w:t>None</w:t>
            </w:r>
          </w:p>
        </w:tc>
      </w:tr>
      <w:tr w:rsidR="004F4473" w:rsidRPr="00614228" w14:paraId="2E4C961A"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311164F9" w14:textId="77777777" w:rsidR="004F4473" w:rsidRPr="004F4473" w:rsidRDefault="004F4473" w:rsidP="004F447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35B6B6B" w14:textId="77777777" w:rsidR="004F4473" w:rsidRPr="004F4473" w:rsidRDefault="004F4473" w:rsidP="004F447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5349BDF" w14:textId="77777777" w:rsidR="004F4473" w:rsidRPr="004F4473" w:rsidRDefault="004F4473" w:rsidP="004F4473">
            <w:pPr>
              <w:pStyle w:val="tablebody0"/>
              <w:rPr>
                <w:strike/>
                <w:highlight w:val="yellow"/>
                <w:lang w:val="en-GB" w:eastAsia="fi-FI"/>
              </w:rPr>
            </w:pPr>
            <w:r w:rsidRPr="004F4473">
              <w:rPr>
                <w:rFonts w:eastAsia="Times New Roman"/>
                <w:bCs w:val="0"/>
                <w:color w:val="000000"/>
                <w:lang w:val="en-GB"/>
              </w:rPr>
              <w:t>Keep out of reach of children.</w:t>
            </w:r>
          </w:p>
        </w:tc>
      </w:tr>
      <w:tr w:rsidR="004F4473" w:rsidRPr="00614228" w14:paraId="5B6EF6BE"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B271FFD"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702FDC2" w14:textId="77777777" w:rsidR="004F4473" w:rsidRPr="004F4473" w:rsidRDefault="004F4473" w:rsidP="004F447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8CDD4F2" w14:textId="77777777" w:rsidR="004F4473" w:rsidRPr="004F4473" w:rsidRDefault="00D57B99" w:rsidP="004F4473">
            <w:pPr>
              <w:pStyle w:val="tablebody0"/>
              <w:rPr>
                <w:lang w:eastAsia="fi-FI"/>
              </w:rPr>
            </w:pPr>
            <w:r>
              <w:rPr>
                <w:lang w:eastAsia="fi-FI"/>
              </w:rPr>
              <w:t>Wear protective gloves.</w:t>
            </w:r>
          </w:p>
        </w:tc>
      </w:tr>
      <w:tr w:rsidR="00D85553" w:rsidRPr="00614228" w14:paraId="50A09E76"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FCC505"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E1F1D2B" w14:textId="77777777" w:rsidR="00D85553" w:rsidRPr="004F4473" w:rsidRDefault="00642D6B" w:rsidP="004F4473">
            <w:pPr>
              <w:pStyle w:val="tablebody0"/>
              <w:rPr>
                <w:lang w:eastAsia="fi-FI"/>
              </w:rPr>
            </w:pPr>
            <w:r>
              <w:rPr>
                <w:lang w:val="en-GB"/>
              </w:rPr>
              <w:t>None</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AAED7FB" w14:textId="77777777" w:rsidR="00D85553" w:rsidRPr="004F4473" w:rsidRDefault="00642D6B" w:rsidP="004F4473">
            <w:pPr>
              <w:pStyle w:val="tablebody0"/>
              <w:rPr>
                <w:lang w:eastAsia="fi-FI"/>
              </w:rPr>
            </w:pPr>
            <w:r>
              <w:rPr>
                <w:lang w:val="en-GB"/>
              </w:rPr>
              <w:t>None</w:t>
            </w:r>
          </w:p>
        </w:tc>
      </w:tr>
    </w:tbl>
    <w:p w14:paraId="3CEBEC62" w14:textId="77777777" w:rsidR="00E530CD" w:rsidRPr="00614228" w:rsidRDefault="006F7983" w:rsidP="00A962F4">
      <w:pPr>
        <w:pStyle w:val="Nagwek2"/>
        <w:numPr>
          <w:ilvl w:val="1"/>
          <w:numId w:val="18"/>
        </w:numPr>
      </w:pPr>
      <w:bookmarkStart w:id="630" w:name="_Toc389728857"/>
      <w:bookmarkStart w:id="631" w:name="_Toc403472709"/>
      <w:bookmarkStart w:id="632" w:name="_Toc405362746"/>
      <w:bookmarkStart w:id="633" w:name="_Toc406482075"/>
      <w:bookmarkStart w:id="634" w:name="_Toc406483814"/>
      <w:bookmarkStart w:id="635" w:name="_Toc406740513"/>
      <w:bookmarkStart w:id="636" w:name="_Toc406743888"/>
      <w:bookmarkStart w:id="637" w:name="_Toc408922830"/>
      <w:bookmarkStart w:id="638" w:name="_Ref426550164"/>
      <w:bookmarkStart w:id="639" w:name="_Ref426550165"/>
      <w:bookmarkStart w:id="640" w:name="_Toc429660957"/>
      <w:bookmarkStart w:id="641" w:name="_Toc512847666"/>
      <w:bookmarkStart w:id="642" w:name="_Toc10636362"/>
      <w:r w:rsidRPr="00614228">
        <w:lastRenderedPageBreak/>
        <w:t>U</w:t>
      </w:r>
      <w:r w:rsidR="00292449" w:rsidRPr="00614228">
        <w:t>se</w:t>
      </w:r>
      <w:r w:rsidR="00E530CD" w:rsidRPr="00614228">
        <w:t>s</w:t>
      </w:r>
      <w:bookmarkEnd w:id="630"/>
      <w:bookmarkEnd w:id="631"/>
      <w:bookmarkEnd w:id="632"/>
      <w:bookmarkEnd w:id="633"/>
      <w:bookmarkEnd w:id="634"/>
      <w:bookmarkEnd w:id="635"/>
      <w:bookmarkEnd w:id="636"/>
      <w:bookmarkEnd w:id="637"/>
      <w:r w:rsidRPr="00614228">
        <w:t xml:space="preserve"> appropriate </w:t>
      </w:r>
      <w:r w:rsidR="00292449" w:rsidRPr="00614228">
        <w:t>for further</w:t>
      </w:r>
      <w:r w:rsidR="004A1B3D">
        <w:t xml:space="preserve"> </w:t>
      </w:r>
      <w:r w:rsidRPr="00614228">
        <w:t>authorisation</w:t>
      </w:r>
      <w:r w:rsidRPr="00614228">
        <w:rPr>
          <w:rStyle w:val="Odwoanieprzypisudolnego"/>
          <w:sz w:val="24"/>
        </w:rPr>
        <w:footnoteReference w:id="8"/>
      </w:r>
      <w:bookmarkEnd w:id="638"/>
      <w:bookmarkEnd w:id="639"/>
      <w:bookmarkEnd w:id="640"/>
      <w:bookmarkEnd w:id="641"/>
      <w:bookmarkEnd w:id="642"/>
    </w:p>
    <w:p w14:paraId="41D84B6F" w14:textId="77777777"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271649" w:rsidRPr="00614228">
        <w:rPr>
          <w:rFonts w:cs="Arial"/>
          <w:sz w:val="24"/>
          <w:szCs w:val="24"/>
        </w:rPr>
        <w:fldChar w:fldCharType="begin"/>
      </w:r>
      <w:r w:rsidRPr="00614228">
        <w:rPr>
          <w:rFonts w:cs="Arial"/>
          <w:sz w:val="24"/>
          <w:szCs w:val="24"/>
        </w:rPr>
        <w:instrText xml:space="preserve"> SEQ Table \* ARABIC </w:instrText>
      </w:r>
      <w:r w:rsidR="00271649" w:rsidRPr="00614228">
        <w:rPr>
          <w:rFonts w:cs="Arial"/>
          <w:sz w:val="24"/>
          <w:szCs w:val="24"/>
        </w:rPr>
        <w:fldChar w:fldCharType="separate"/>
      </w:r>
      <w:r w:rsidR="00284AEF">
        <w:rPr>
          <w:rFonts w:cs="Arial"/>
          <w:noProof/>
          <w:sz w:val="24"/>
          <w:szCs w:val="24"/>
        </w:rPr>
        <w:t>4</w:t>
      </w:r>
      <w:r w:rsidR="00271649"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C4327A" w:rsidRPr="00614228" w14:paraId="25A2EF08" w14:textId="77777777" w:rsidTr="00365088">
        <w:trPr>
          <w:trHeight w:val="300"/>
        </w:trPr>
        <w:tc>
          <w:tcPr>
            <w:tcW w:w="724" w:type="dxa"/>
            <w:vAlign w:val="center"/>
          </w:tcPr>
          <w:p w14:paraId="21D2C761"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2E3796DA"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Use</w:t>
            </w:r>
          </w:p>
        </w:tc>
      </w:tr>
      <w:tr w:rsidR="00C4327A" w:rsidRPr="00614228" w14:paraId="688EACC9" w14:textId="77777777" w:rsidTr="00365088">
        <w:trPr>
          <w:trHeight w:val="300"/>
        </w:trPr>
        <w:tc>
          <w:tcPr>
            <w:tcW w:w="724" w:type="dxa"/>
            <w:vAlign w:val="center"/>
          </w:tcPr>
          <w:p w14:paraId="76B8C478" w14:textId="77777777" w:rsidR="003A1E17" w:rsidRPr="00365088" w:rsidRDefault="005D1906" w:rsidP="00365088">
            <w:pPr>
              <w:spacing w:line="240" w:lineRule="auto"/>
              <w:rPr>
                <w:rFonts w:cs="Arial"/>
                <w:lang w:val="en-IE" w:eastAsia="en-IE"/>
              </w:rPr>
            </w:pPr>
            <w:r w:rsidRPr="00365088">
              <w:rPr>
                <w:rFonts w:cs="Arial"/>
                <w:lang w:val="en-IE" w:eastAsia="en-IE"/>
              </w:rPr>
              <w:t>1</w:t>
            </w:r>
          </w:p>
        </w:tc>
        <w:tc>
          <w:tcPr>
            <w:tcW w:w="8505" w:type="dxa"/>
            <w:shd w:val="clear" w:color="auto" w:fill="auto"/>
            <w:noWrap/>
            <w:vAlign w:val="center"/>
            <w:hideMark/>
          </w:tcPr>
          <w:p w14:paraId="29562323" w14:textId="77777777" w:rsidR="003A1E17" w:rsidRPr="00365088" w:rsidRDefault="003A1E17" w:rsidP="007C6DFD">
            <w:pPr>
              <w:spacing w:line="240" w:lineRule="auto"/>
              <w:rPr>
                <w:rFonts w:cs="Arial"/>
                <w:lang w:val="en-IE" w:eastAsia="en-IE"/>
              </w:rPr>
            </w:pPr>
            <w:r w:rsidRPr="00365088">
              <w:rPr>
                <w:rFonts w:cs="Arial"/>
                <w:lang w:val="en-IE" w:eastAsia="en-IE"/>
              </w:rPr>
              <w:t>House mice</w:t>
            </w:r>
            <w:r w:rsidR="007C6DFD">
              <w:rPr>
                <w:rFonts w:cs="Arial"/>
                <w:lang w:val="en-IE" w:eastAsia="en-IE"/>
              </w:rPr>
              <w:t xml:space="preserve"> </w:t>
            </w:r>
            <w:r w:rsidRPr="00365088">
              <w:rPr>
                <w:rFonts w:cs="Arial"/>
                <w:lang w:val="en-IE" w:eastAsia="en-IE"/>
              </w:rPr>
              <w:t xml:space="preserve">– </w:t>
            </w:r>
            <w:r w:rsidR="007C6DFD">
              <w:rPr>
                <w:rFonts w:cs="Arial"/>
                <w:lang w:val="en-IE" w:eastAsia="en-IE"/>
              </w:rPr>
              <w:t>general public</w:t>
            </w:r>
            <w:r w:rsidRPr="00365088">
              <w:rPr>
                <w:rFonts w:cs="Arial"/>
                <w:lang w:val="en-IE" w:eastAsia="en-IE"/>
              </w:rPr>
              <w:t xml:space="preserve"> – indoor</w:t>
            </w:r>
          </w:p>
        </w:tc>
      </w:tr>
      <w:tr w:rsidR="007C6DFD" w:rsidRPr="00614228" w14:paraId="32D6DB4B" w14:textId="77777777" w:rsidTr="00365088">
        <w:trPr>
          <w:trHeight w:val="300"/>
        </w:trPr>
        <w:tc>
          <w:tcPr>
            <w:tcW w:w="724" w:type="dxa"/>
            <w:vAlign w:val="center"/>
          </w:tcPr>
          <w:p w14:paraId="44878844" w14:textId="77777777" w:rsidR="007C6DFD" w:rsidRPr="00365088" w:rsidRDefault="007C6DFD" w:rsidP="00365088">
            <w:pPr>
              <w:spacing w:line="240" w:lineRule="auto"/>
              <w:rPr>
                <w:rFonts w:cs="Arial"/>
                <w:lang w:val="en-IE" w:eastAsia="en-IE"/>
              </w:rPr>
            </w:pPr>
            <w:r>
              <w:rPr>
                <w:rFonts w:cs="Arial"/>
                <w:lang w:val="en-IE" w:eastAsia="en-IE"/>
              </w:rPr>
              <w:t>2</w:t>
            </w:r>
          </w:p>
        </w:tc>
        <w:tc>
          <w:tcPr>
            <w:tcW w:w="8505" w:type="dxa"/>
            <w:shd w:val="clear" w:color="auto" w:fill="auto"/>
            <w:noWrap/>
            <w:vAlign w:val="center"/>
          </w:tcPr>
          <w:p w14:paraId="1E836C1A" w14:textId="77777777" w:rsidR="007C6DFD" w:rsidRPr="00365088" w:rsidRDefault="007C6DFD" w:rsidP="007C6DFD">
            <w:pPr>
              <w:spacing w:line="240" w:lineRule="auto"/>
              <w:rPr>
                <w:rFonts w:cs="Arial"/>
                <w:lang w:val="en-IE" w:eastAsia="en-IE"/>
              </w:rPr>
            </w:pPr>
            <w:r w:rsidRPr="00365088">
              <w:rPr>
                <w:rFonts w:cs="Arial"/>
                <w:lang w:val="en-IE" w:eastAsia="en-IE"/>
              </w:rPr>
              <w:t>House mice</w:t>
            </w:r>
            <w:r>
              <w:rPr>
                <w:rFonts w:cs="Arial"/>
                <w:lang w:val="en-IE" w:eastAsia="en-IE"/>
              </w:rPr>
              <w:t xml:space="preserve"> </w:t>
            </w:r>
            <w:r w:rsidRPr="00365088">
              <w:rPr>
                <w:rFonts w:cs="Arial"/>
                <w:lang w:val="en-IE" w:eastAsia="en-IE"/>
              </w:rPr>
              <w:t>– professionals – indoor</w:t>
            </w:r>
          </w:p>
        </w:tc>
      </w:tr>
      <w:tr w:rsidR="008368E6" w:rsidRPr="00614228" w14:paraId="51926598" w14:textId="77777777" w:rsidTr="00365088">
        <w:trPr>
          <w:trHeight w:val="300"/>
        </w:trPr>
        <w:tc>
          <w:tcPr>
            <w:tcW w:w="724" w:type="dxa"/>
            <w:vAlign w:val="center"/>
          </w:tcPr>
          <w:p w14:paraId="77A78869" w14:textId="77777777" w:rsidR="008368E6" w:rsidRDefault="008368E6" w:rsidP="00365088">
            <w:pPr>
              <w:spacing w:line="240" w:lineRule="auto"/>
              <w:rPr>
                <w:rFonts w:cs="Arial"/>
                <w:lang w:val="en-IE" w:eastAsia="en-IE"/>
              </w:rPr>
            </w:pPr>
            <w:r>
              <w:rPr>
                <w:rFonts w:cs="Arial"/>
                <w:lang w:val="en-IE" w:eastAsia="en-IE"/>
              </w:rPr>
              <w:t>3</w:t>
            </w:r>
          </w:p>
        </w:tc>
        <w:tc>
          <w:tcPr>
            <w:tcW w:w="8505" w:type="dxa"/>
            <w:shd w:val="clear" w:color="auto" w:fill="auto"/>
            <w:noWrap/>
            <w:vAlign w:val="center"/>
          </w:tcPr>
          <w:p w14:paraId="71291EE0" w14:textId="77777777" w:rsidR="008368E6" w:rsidRPr="00365088" w:rsidRDefault="008368E6" w:rsidP="007C6DFD">
            <w:pPr>
              <w:spacing w:line="240" w:lineRule="auto"/>
              <w:rPr>
                <w:rFonts w:cs="Arial"/>
                <w:lang w:val="en-IE" w:eastAsia="en-IE"/>
              </w:rPr>
            </w:pPr>
            <w:r w:rsidRPr="00365088">
              <w:rPr>
                <w:rFonts w:cs="Arial"/>
                <w:lang w:val="en-IE" w:eastAsia="en-IE"/>
              </w:rPr>
              <w:t>House mice</w:t>
            </w:r>
            <w:r>
              <w:rPr>
                <w:rFonts w:cs="Arial"/>
                <w:lang w:val="en-IE" w:eastAsia="en-IE"/>
              </w:rPr>
              <w:t xml:space="preserve"> </w:t>
            </w:r>
            <w:r w:rsidRPr="00365088">
              <w:rPr>
                <w:rFonts w:cs="Arial"/>
                <w:lang w:val="en-IE" w:eastAsia="en-IE"/>
              </w:rPr>
              <w:t xml:space="preserve">– </w:t>
            </w:r>
            <w:r>
              <w:rPr>
                <w:rFonts w:cs="Arial"/>
                <w:lang w:val="en-IE" w:eastAsia="en-IE"/>
              </w:rPr>
              <w:t xml:space="preserve">trained </w:t>
            </w:r>
            <w:r w:rsidRPr="00365088">
              <w:rPr>
                <w:rFonts w:cs="Arial"/>
                <w:lang w:val="en-IE" w:eastAsia="en-IE"/>
              </w:rPr>
              <w:t>professionals – indoor</w:t>
            </w:r>
          </w:p>
        </w:tc>
      </w:tr>
    </w:tbl>
    <w:p w14:paraId="7850598C" w14:textId="77777777" w:rsidR="003A1E17" w:rsidRPr="00614228" w:rsidRDefault="003A1E17" w:rsidP="00A962F4">
      <w:pPr>
        <w:pStyle w:val="Nagwek3"/>
        <w:numPr>
          <w:ilvl w:val="2"/>
          <w:numId w:val="18"/>
        </w:numPr>
        <w:rPr>
          <w:szCs w:val="24"/>
        </w:rPr>
      </w:pPr>
      <w:bookmarkStart w:id="643" w:name="_Toc512847667"/>
      <w:r w:rsidRPr="00614228">
        <w:rPr>
          <w:szCs w:val="24"/>
        </w:rPr>
        <w:t xml:space="preserve">Use </w:t>
      </w:r>
      <w:r w:rsidR="005D1906" w:rsidRPr="00614228">
        <w:rPr>
          <w:szCs w:val="24"/>
        </w:rPr>
        <w:t>1</w:t>
      </w:r>
      <w:r w:rsidRPr="00614228">
        <w:rPr>
          <w:szCs w:val="24"/>
        </w:rPr>
        <w:t xml:space="preserve"> appropriate after </w:t>
      </w:r>
      <w:r w:rsidR="001A34E6" w:rsidRPr="00614228">
        <w:rPr>
          <w:szCs w:val="24"/>
        </w:rPr>
        <w:t>renewal of</w:t>
      </w:r>
      <w:r w:rsidRPr="00614228">
        <w:rPr>
          <w:szCs w:val="24"/>
        </w:rPr>
        <w:t xml:space="preserve"> the authorisation – House mice –</w:t>
      </w:r>
      <w:r w:rsidR="007C6DFD">
        <w:rPr>
          <w:szCs w:val="24"/>
        </w:rPr>
        <w:t xml:space="preserve"> general public </w:t>
      </w:r>
      <w:r w:rsidRPr="00614228">
        <w:rPr>
          <w:szCs w:val="24"/>
        </w:rPr>
        <w:t>–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100CA1EA" w14:textId="77777777" w:rsidTr="00B82A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884E30"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2C6ADE" w14:textId="77777777" w:rsidR="003A1E17" w:rsidRPr="005C31E2" w:rsidRDefault="003A1E17" w:rsidP="00B82A7A">
            <w:pPr>
              <w:spacing w:line="260" w:lineRule="atLeast"/>
              <w:rPr>
                <w:rFonts w:eastAsia="Calibri" w:cs="Arial"/>
                <w:bCs/>
                <w:lang w:val="de-DE" w:eastAsia="en-US"/>
              </w:rPr>
            </w:pPr>
            <w:r w:rsidRPr="005C31E2">
              <w:rPr>
                <w:rFonts w:cs="Arial"/>
              </w:rPr>
              <w:t>14</w:t>
            </w:r>
          </w:p>
        </w:tc>
      </w:tr>
      <w:tr w:rsidR="00C4327A" w:rsidRPr="00614228" w14:paraId="657EF9E4"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AC4AA0"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B7B3F1" w14:textId="77777777" w:rsidR="003A1E17" w:rsidRPr="005C31E2" w:rsidRDefault="003A1E17" w:rsidP="00B82A7A">
            <w:pPr>
              <w:spacing w:line="260" w:lineRule="atLeast"/>
              <w:rPr>
                <w:rFonts w:eastAsia="Calibri" w:cs="Arial"/>
                <w:bCs/>
                <w:lang w:eastAsia="en-US"/>
              </w:rPr>
            </w:pPr>
            <w:r w:rsidRPr="005C31E2">
              <w:rPr>
                <w:rFonts w:cs="Arial"/>
              </w:rPr>
              <w:t>Rodenticide</w:t>
            </w:r>
          </w:p>
        </w:tc>
      </w:tr>
      <w:tr w:rsidR="00C4327A" w:rsidRPr="00614228" w14:paraId="1EEF8764"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3459BC2" w14:textId="77777777" w:rsidR="003A1E17" w:rsidRPr="00825205" w:rsidRDefault="003A1E17" w:rsidP="00B82A7A">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754BF3" w14:textId="77777777" w:rsidR="005A6789" w:rsidRPr="007C6DFD" w:rsidRDefault="003A1E17" w:rsidP="00B82A7A">
            <w:pPr>
              <w:spacing w:line="24" w:lineRule="atLeast"/>
              <w:rPr>
                <w:rFonts w:cs="Arial"/>
                <w:lang w:val="en-IE"/>
              </w:rPr>
            </w:pPr>
            <w:r w:rsidRPr="00825205">
              <w:rPr>
                <w:rFonts w:cs="Arial"/>
                <w:lang w:val="en-IE"/>
              </w:rPr>
              <w:t xml:space="preserve">House </w:t>
            </w:r>
            <w:r w:rsidR="00327FDD" w:rsidRPr="00825205">
              <w:rPr>
                <w:rFonts w:cs="Arial"/>
                <w:lang w:val="en-IE"/>
              </w:rPr>
              <w:t xml:space="preserve">mice </w:t>
            </w:r>
            <w:r w:rsidRPr="00825205">
              <w:rPr>
                <w:rFonts w:cs="Arial"/>
                <w:lang w:val="en-IE"/>
              </w:rPr>
              <w:t>(</w:t>
            </w:r>
            <w:r w:rsidRPr="00825205">
              <w:rPr>
                <w:rFonts w:cs="Arial"/>
                <w:i/>
                <w:lang w:val="en-IE"/>
              </w:rPr>
              <w:t xml:space="preserve">Mus </w:t>
            </w:r>
            <w:r w:rsidR="000C0333" w:rsidRPr="00825205">
              <w:rPr>
                <w:rFonts w:cs="Arial"/>
                <w:i/>
                <w:lang w:val="en-IE"/>
              </w:rPr>
              <w:t>musculus/domesticus</w:t>
            </w:r>
            <w:r w:rsidR="007C6DFD">
              <w:rPr>
                <w:rFonts w:cs="Arial"/>
                <w:lang w:val="en-IE"/>
              </w:rPr>
              <w:t>) – adults and juveniles</w:t>
            </w:r>
          </w:p>
        </w:tc>
      </w:tr>
      <w:tr w:rsidR="00C4327A" w:rsidRPr="00614228" w14:paraId="450216BE"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29C032"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BF3932" w14:textId="77777777" w:rsidR="003A1E17" w:rsidRPr="005C31E2" w:rsidRDefault="003A1E17" w:rsidP="00B82A7A">
            <w:pPr>
              <w:rPr>
                <w:rFonts w:cs="Arial"/>
              </w:rPr>
            </w:pPr>
            <w:r w:rsidRPr="005C31E2">
              <w:rPr>
                <w:rFonts w:cs="Arial"/>
              </w:rPr>
              <w:t>Indoors</w:t>
            </w:r>
          </w:p>
        </w:tc>
      </w:tr>
      <w:tr w:rsidR="00C4327A" w:rsidRPr="00614228" w14:paraId="39F3FF0E"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2F6038"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8B4572" w14:textId="77777777" w:rsidR="003A1E17" w:rsidRPr="005C31E2" w:rsidRDefault="003A1E17" w:rsidP="00B82A7A">
            <w:pPr>
              <w:spacing w:line="24" w:lineRule="atLeast"/>
              <w:rPr>
                <w:rFonts w:cs="Arial"/>
              </w:rPr>
            </w:pPr>
            <w:r w:rsidRPr="005C31E2">
              <w:rPr>
                <w:rFonts w:cs="Arial"/>
              </w:rPr>
              <w:t>Ready-to-use bait to be used in tamper-resistant bait stations</w:t>
            </w:r>
          </w:p>
        </w:tc>
      </w:tr>
      <w:tr w:rsidR="00C4327A" w:rsidRPr="00614228" w14:paraId="24F201A1"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8C915A"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B11EA9" w14:textId="77777777" w:rsidR="003A1E17" w:rsidRPr="005C31E2" w:rsidRDefault="00700918" w:rsidP="00B82A7A">
            <w:pPr>
              <w:spacing w:line="23" w:lineRule="atLeast"/>
              <w:rPr>
                <w:rFonts w:cs="Arial"/>
              </w:rPr>
            </w:pPr>
            <w:r w:rsidRPr="005C31E2">
              <w:rPr>
                <w:rFonts w:cs="Arial"/>
              </w:rPr>
              <w:t>100 g</w:t>
            </w:r>
            <w:r w:rsidR="00565B10" w:rsidRPr="005C31E2">
              <w:rPr>
                <w:rFonts w:cs="Arial"/>
              </w:rPr>
              <w:t xml:space="preserve"> of bait p</w:t>
            </w:r>
            <w:r w:rsidRPr="005C31E2">
              <w:rPr>
                <w:rFonts w:cs="Arial"/>
              </w:rPr>
              <w:t xml:space="preserve">er bait station placed every </w:t>
            </w:r>
            <w:r w:rsidRPr="00285D3A">
              <w:rPr>
                <w:rFonts w:cs="Arial"/>
              </w:rPr>
              <w:t>3</w:t>
            </w:r>
            <w:r w:rsidR="007C6DFD">
              <w:rPr>
                <w:rFonts w:cs="Arial"/>
              </w:rPr>
              <w:t>-4</w:t>
            </w:r>
            <w:r w:rsidR="00565B10" w:rsidRPr="00285D3A">
              <w:rPr>
                <w:rFonts w:cs="Arial"/>
              </w:rPr>
              <w:t xml:space="preserve"> m.</w:t>
            </w:r>
          </w:p>
        </w:tc>
      </w:tr>
      <w:tr w:rsidR="00C4327A" w:rsidRPr="00614228" w14:paraId="5154DC45"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3534DC" w14:textId="77777777" w:rsidR="003A1E17" w:rsidRPr="005C31E2" w:rsidRDefault="003A1E17" w:rsidP="00B82A7A">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B39BEAD" w14:textId="77777777" w:rsidR="003A1E17" w:rsidRPr="005C31E2" w:rsidRDefault="007C6DFD" w:rsidP="00B82A7A">
            <w:pPr>
              <w:spacing w:line="260" w:lineRule="atLeast"/>
              <w:rPr>
                <w:rFonts w:eastAsia="Calibri" w:cs="Arial"/>
                <w:bCs/>
                <w:lang w:eastAsia="en-US"/>
              </w:rPr>
            </w:pPr>
            <w:r>
              <w:rPr>
                <w:rFonts w:eastAsia="Calibri" w:cs="Arial"/>
                <w:bCs/>
                <w:lang w:eastAsia="en-US"/>
              </w:rPr>
              <w:t>General public</w:t>
            </w:r>
          </w:p>
        </w:tc>
      </w:tr>
      <w:tr w:rsidR="00F31667" w:rsidRPr="00614228" w14:paraId="1BB625B6"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9332B6" w14:textId="77777777" w:rsidR="00F31667" w:rsidRPr="005C31E2" w:rsidRDefault="00F31667" w:rsidP="00B82A7A">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F1663C" w14:textId="77777777" w:rsidR="00A5077A" w:rsidRPr="00642D6B" w:rsidRDefault="00A5077A" w:rsidP="00A5077A">
            <w:pPr>
              <w:rPr>
                <w:b/>
              </w:rPr>
            </w:pPr>
            <w:r w:rsidRPr="00642D6B">
              <w:rPr>
                <w:b/>
              </w:rPr>
              <w:t>Maximum pack size: 1</w:t>
            </w:r>
            <w:r>
              <w:rPr>
                <w:b/>
              </w:rPr>
              <w:t>5</w:t>
            </w:r>
            <w:r w:rsidRPr="00642D6B">
              <w:rPr>
                <w:b/>
              </w:rPr>
              <w:t>0 g</w:t>
            </w:r>
          </w:p>
          <w:p w14:paraId="11E5107C" w14:textId="01EBBEAD" w:rsidR="00122BE5" w:rsidRPr="00A32A28" w:rsidRDefault="00A5077A" w:rsidP="00A5077A">
            <w:pPr>
              <w:pStyle w:val="Default"/>
              <w:numPr>
                <w:ilvl w:val="6"/>
                <w:numId w:val="6"/>
              </w:numPr>
              <w:jc w:val="both"/>
              <w:rPr>
                <w:rFonts w:ascii="Arial" w:hAnsi="Arial" w:cs="Arial"/>
                <w:sz w:val="20"/>
                <w:szCs w:val="20"/>
              </w:rPr>
            </w:pPr>
            <w:r>
              <w:rPr>
                <w:rFonts w:ascii="Arial" w:hAnsi="Arial" w:cs="Arial"/>
                <w:sz w:val="20"/>
                <w:szCs w:val="20"/>
              </w:rPr>
              <w:t>Welded, emptiable ziplock bag (PET/PE) for single use.</w:t>
            </w:r>
          </w:p>
        </w:tc>
      </w:tr>
    </w:tbl>
    <w:p w14:paraId="35D18797"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6CD89E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4B88D7" w14:textId="77777777" w:rsidR="004F4B18" w:rsidRPr="008368E6" w:rsidRDefault="00551989" w:rsidP="00A962F4">
            <w:pPr>
              <w:pStyle w:val="Akapitzlist"/>
              <w:numPr>
                <w:ilvl w:val="0"/>
                <w:numId w:val="7"/>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76304F09"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86A68AA" w14:textId="77777777" w:rsidTr="0082520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551098" w14:textId="77777777" w:rsidR="00914E52" w:rsidRPr="009D31D9" w:rsidRDefault="00551989" w:rsidP="00825205">
            <w:pPr>
              <w:rPr>
                <w:rFonts w:cs="Arial"/>
              </w:rPr>
            </w:pPr>
            <w:r w:rsidRPr="009D31D9">
              <w:rPr>
                <w:rFonts w:eastAsia="Calibri" w:cs="Arial"/>
                <w:bCs/>
                <w:kern w:val="32"/>
                <w:lang w:eastAsia="en-US"/>
              </w:rPr>
              <w:t>None</w:t>
            </w:r>
          </w:p>
        </w:tc>
      </w:tr>
    </w:tbl>
    <w:p w14:paraId="253E2C9C"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A94D1E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42110C" w14:textId="77777777" w:rsidR="003A1E17" w:rsidRPr="009D31D9" w:rsidRDefault="008368E6" w:rsidP="00614228">
            <w:pPr>
              <w:spacing w:before="80"/>
              <w:jc w:val="both"/>
              <w:rPr>
                <w:rFonts w:cs="Arial"/>
              </w:rPr>
            </w:pPr>
            <w:r>
              <w:rPr>
                <w:rFonts w:cs="Arial"/>
              </w:rPr>
              <w:t>None</w:t>
            </w:r>
          </w:p>
        </w:tc>
      </w:tr>
    </w:tbl>
    <w:p w14:paraId="4A463F66"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F0CE02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FAFEC8" w14:textId="77777777" w:rsidR="003A1E17" w:rsidRPr="009D31D9" w:rsidRDefault="003A1E17" w:rsidP="00614228">
            <w:pPr>
              <w:spacing w:before="80"/>
              <w:jc w:val="both"/>
              <w:rPr>
                <w:rFonts w:cs="Arial"/>
              </w:rPr>
            </w:pPr>
            <w:r w:rsidRPr="009D31D9">
              <w:rPr>
                <w:rFonts w:cs="Arial"/>
                <w:lang w:val="en-IE" w:eastAsia="en-US"/>
              </w:rPr>
              <w:t>None</w:t>
            </w:r>
          </w:p>
        </w:tc>
      </w:tr>
    </w:tbl>
    <w:p w14:paraId="3BFFF310"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113559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1C7DCF" w14:textId="77777777" w:rsidR="003A1E17" w:rsidRPr="009D31D9" w:rsidRDefault="007A236D" w:rsidP="00614228">
            <w:pPr>
              <w:jc w:val="both"/>
              <w:rPr>
                <w:rFonts w:cs="Arial"/>
              </w:rPr>
            </w:pPr>
            <w:r w:rsidRPr="009D31D9">
              <w:rPr>
                <w:rFonts w:cs="Arial"/>
              </w:rPr>
              <w:t>None</w:t>
            </w:r>
          </w:p>
        </w:tc>
      </w:tr>
    </w:tbl>
    <w:p w14:paraId="2DC7C1E6" w14:textId="77777777" w:rsidR="003A1E17" w:rsidRPr="00614228" w:rsidRDefault="003A1E17" w:rsidP="00A962F4">
      <w:pPr>
        <w:pStyle w:val="Nagwek3"/>
        <w:numPr>
          <w:ilvl w:val="2"/>
          <w:numId w:val="18"/>
        </w:numPr>
        <w:rPr>
          <w:szCs w:val="24"/>
        </w:rPr>
      </w:pPr>
      <w:bookmarkStart w:id="644" w:name="_Toc512847668"/>
      <w:r w:rsidRPr="00614228">
        <w:rPr>
          <w:szCs w:val="24"/>
        </w:rPr>
        <w:t xml:space="preserve">Use </w:t>
      </w:r>
      <w:r w:rsidR="005D1906" w:rsidRPr="00614228">
        <w:rPr>
          <w:szCs w:val="24"/>
        </w:rPr>
        <w:t>2</w:t>
      </w:r>
      <w:r w:rsidRPr="00614228">
        <w:rPr>
          <w:szCs w:val="24"/>
        </w:rPr>
        <w:t xml:space="preserve"> appropriate after </w:t>
      </w:r>
      <w:r w:rsidR="001A34E6" w:rsidRPr="00614228">
        <w:rPr>
          <w:szCs w:val="24"/>
        </w:rPr>
        <w:t>renewal of</w:t>
      </w:r>
      <w:r w:rsidR="008368E6">
        <w:rPr>
          <w:szCs w:val="24"/>
        </w:rPr>
        <w:t xml:space="preserve"> the authorisation – House mice</w:t>
      </w:r>
      <w:r w:rsidRPr="00614228">
        <w:rPr>
          <w:szCs w:val="24"/>
        </w:rPr>
        <w:t xml:space="preserve"> – professionals – indoor</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9066AA6"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665CEF"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08287E"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64D84F2D"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364C55"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1B0D40"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3158EE34"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626629"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F6138E" w14:textId="77777777" w:rsidR="003A1E17" w:rsidRPr="003B1C30" w:rsidRDefault="008368E6" w:rsidP="003B1C30">
            <w:pPr>
              <w:spacing w:line="260" w:lineRule="atLeast"/>
              <w:rPr>
                <w:rFonts w:eastAsia="Calibri" w:cs="Arial"/>
                <w:bCs/>
                <w:lang w:eastAsia="en-US"/>
              </w:rPr>
            </w:pPr>
            <w:r w:rsidRPr="00825205">
              <w:rPr>
                <w:rFonts w:cs="Arial"/>
                <w:lang w:val="en-IE"/>
              </w:rPr>
              <w:t>House mice (</w:t>
            </w:r>
            <w:r w:rsidRPr="00825205">
              <w:rPr>
                <w:rFonts w:cs="Arial"/>
                <w:i/>
                <w:lang w:val="en-IE"/>
              </w:rPr>
              <w:t>Mus musculus/domesticus</w:t>
            </w:r>
            <w:r>
              <w:rPr>
                <w:rFonts w:cs="Arial"/>
                <w:lang w:val="en-IE"/>
              </w:rPr>
              <w:t>) – adults and juveniles</w:t>
            </w:r>
          </w:p>
        </w:tc>
      </w:tr>
      <w:tr w:rsidR="00C4327A" w:rsidRPr="00614228" w14:paraId="6700E6C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B6FC89"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02DDB9" w14:textId="77777777" w:rsidR="003A1E17" w:rsidRPr="003B1C30" w:rsidRDefault="003B1C30" w:rsidP="003B1C30">
            <w:pPr>
              <w:rPr>
                <w:rFonts w:cs="Arial"/>
              </w:rPr>
            </w:pPr>
            <w:r>
              <w:rPr>
                <w:rFonts w:cs="Arial"/>
              </w:rPr>
              <w:t>Indoors</w:t>
            </w:r>
          </w:p>
        </w:tc>
      </w:tr>
      <w:tr w:rsidR="00C4327A" w:rsidRPr="00614228" w14:paraId="272C889D"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A197B0"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451467"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21522165"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81B6AA"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498A78" w14:textId="77777777" w:rsidR="003A1E17" w:rsidRPr="003B1C30" w:rsidRDefault="008368E6" w:rsidP="008368E6">
            <w:pPr>
              <w:pStyle w:val="Tekstkomentarza"/>
              <w:rPr>
                <w:rFonts w:cs="Arial"/>
              </w:rPr>
            </w:pPr>
            <w:r>
              <w:rPr>
                <w:rFonts w:cs="Arial"/>
              </w:rPr>
              <w:t>1</w:t>
            </w:r>
            <w:r w:rsidR="005C31E2" w:rsidRPr="005C31E2">
              <w:rPr>
                <w:rFonts w:cs="Arial"/>
              </w:rPr>
              <w:t xml:space="preserve">00 g of bait per bait station placed every </w:t>
            </w:r>
            <w:r>
              <w:rPr>
                <w:rFonts w:cs="Arial"/>
              </w:rPr>
              <w:t>3-4</w:t>
            </w:r>
            <w:r w:rsidR="005C31E2" w:rsidRPr="005C31E2">
              <w:rPr>
                <w:rFonts w:cs="Arial"/>
              </w:rPr>
              <w:t xml:space="preserve"> m.</w:t>
            </w:r>
          </w:p>
        </w:tc>
      </w:tr>
      <w:tr w:rsidR="00C4327A" w:rsidRPr="00614228" w14:paraId="4FC8A435"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D7E6A5"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B848AC"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133F3DE8"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506828"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B8BDBE" w14:textId="77777777" w:rsidR="005C31E2" w:rsidRPr="005C31E2" w:rsidRDefault="005C31E2" w:rsidP="005C31E2">
            <w:pPr>
              <w:spacing w:line="240" w:lineRule="auto"/>
              <w:rPr>
                <w:rFonts w:cs="Arial"/>
                <w:b/>
              </w:rPr>
            </w:pPr>
            <w:r w:rsidRPr="005C31E2">
              <w:rPr>
                <w:rFonts w:cs="Arial"/>
                <w:b/>
              </w:rPr>
              <w:t>Minimum pack size 1 kg</w:t>
            </w:r>
          </w:p>
          <w:p w14:paraId="0C53FB7E" w14:textId="77777777" w:rsidR="005C31E2" w:rsidRPr="005C31E2" w:rsidRDefault="005C31E2" w:rsidP="00A962F4">
            <w:pPr>
              <w:pStyle w:val="Akapitzlist"/>
              <w:numPr>
                <w:ilvl w:val="0"/>
                <w:numId w:val="19"/>
              </w:numPr>
              <w:spacing w:line="240" w:lineRule="auto"/>
              <w:rPr>
                <w:rFonts w:cs="Arial"/>
              </w:rPr>
            </w:pPr>
            <w:r w:rsidRPr="005C31E2">
              <w:rPr>
                <w:rFonts w:cs="Arial"/>
              </w:rPr>
              <w:t>Welded PET/PE bag made of foil resistant to tearing, up to 20 kg.</w:t>
            </w:r>
          </w:p>
          <w:p w14:paraId="0CE3BF9B" w14:textId="77777777" w:rsidR="005C31E2" w:rsidRPr="005C31E2" w:rsidRDefault="005C31E2" w:rsidP="00A962F4">
            <w:pPr>
              <w:pStyle w:val="Akapitzlist"/>
              <w:numPr>
                <w:ilvl w:val="0"/>
                <w:numId w:val="19"/>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183A64F1" w14:textId="77777777" w:rsidR="00406266" w:rsidRPr="00A32A28" w:rsidRDefault="005C31E2" w:rsidP="00A962F4">
            <w:pPr>
              <w:pStyle w:val="Akapitzlist"/>
              <w:numPr>
                <w:ilvl w:val="0"/>
                <w:numId w:val="19"/>
              </w:numPr>
              <w:spacing w:line="240" w:lineRule="auto"/>
              <w:rPr>
                <w:rFonts w:cs="Arial"/>
              </w:rPr>
            </w:pPr>
            <w:r w:rsidRPr="005C31E2">
              <w:rPr>
                <w:rFonts w:cs="Arial"/>
              </w:rPr>
              <w:t xml:space="preserve">Welded PE bag resistant to tearing placed additionally in a paper bag, up to 20 kg. </w:t>
            </w:r>
          </w:p>
        </w:tc>
      </w:tr>
    </w:tbl>
    <w:p w14:paraId="7C36A446"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3C188C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491E12" w14:textId="77777777" w:rsidR="0043560C" w:rsidRPr="0043560C" w:rsidRDefault="0043560C" w:rsidP="00A962F4">
            <w:pPr>
              <w:pStyle w:val="Default"/>
              <w:numPr>
                <w:ilvl w:val="0"/>
                <w:numId w:val="20"/>
              </w:numPr>
              <w:spacing w:line="360" w:lineRule="auto"/>
              <w:ind w:left="714" w:hanging="357"/>
              <w:jc w:val="both"/>
              <w:rPr>
                <w:rFonts w:ascii="Arial" w:hAnsi="Arial" w:cs="Arial"/>
              </w:rPr>
            </w:pPr>
            <w:r w:rsidRPr="0043560C">
              <w:rPr>
                <w:rFonts w:ascii="Arial" w:hAnsi="Arial" w:cs="Arial"/>
              </w:rPr>
              <w:t xml:space="preserve">The baiting stations should be visited at least every 2 to 3 days at the beginning of the treatment and at least weekly afterwards, in order to check whether the bait is accepted, the bait stations are intact and to remove rodent bodies. Re-fill bait when necessary. </w:t>
            </w:r>
          </w:p>
          <w:p w14:paraId="2B137022" w14:textId="77777777" w:rsidR="00914E52" w:rsidRPr="00614228" w:rsidRDefault="0043560C" w:rsidP="00A962F4">
            <w:pPr>
              <w:pStyle w:val="Akapitzlist"/>
              <w:numPr>
                <w:ilvl w:val="0"/>
                <w:numId w:val="7"/>
              </w:numPr>
              <w:ind w:left="714" w:hanging="357"/>
              <w:jc w:val="both"/>
              <w:rPr>
                <w:rFonts w:cs="Arial"/>
                <w:sz w:val="24"/>
                <w:szCs w:val="24"/>
              </w:rPr>
            </w:pPr>
            <w:r w:rsidRPr="0043560C">
              <w:rPr>
                <w:sz w:val="24"/>
                <w:szCs w:val="24"/>
              </w:rPr>
              <w:t>[When available] Follow any additional instructions provided by the relevant code of best practice.</w:t>
            </w:r>
            <w:r>
              <w:t xml:space="preserve"> </w:t>
            </w:r>
          </w:p>
        </w:tc>
      </w:tr>
    </w:tbl>
    <w:p w14:paraId="52A98F50"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C0079D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EBD969" w14:textId="77777777" w:rsidR="00210FDC" w:rsidRPr="00642D6B" w:rsidRDefault="00551989" w:rsidP="00642D6B">
            <w:pPr>
              <w:jc w:val="both"/>
              <w:rPr>
                <w:rFonts w:cs="Arial"/>
              </w:rPr>
            </w:pPr>
            <w:r w:rsidRPr="00642D6B">
              <w:rPr>
                <w:rFonts w:eastAsia="Calibri" w:cs="Arial"/>
                <w:bCs/>
                <w:kern w:val="32"/>
                <w:lang w:eastAsia="en-US"/>
              </w:rPr>
              <w:t>None</w:t>
            </w:r>
          </w:p>
        </w:tc>
      </w:tr>
    </w:tbl>
    <w:p w14:paraId="694E3D9C"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07E3AA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99E7F15" w14:textId="77777777" w:rsidR="003A1E17" w:rsidRPr="00E8602C" w:rsidRDefault="003A1E17" w:rsidP="00614228">
            <w:pPr>
              <w:spacing w:before="80"/>
              <w:jc w:val="both"/>
              <w:rPr>
                <w:rFonts w:cs="Arial"/>
              </w:rPr>
            </w:pPr>
            <w:r w:rsidRPr="00E8602C">
              <w:rPr>
                <w:rFonts w:cs="Arial"/>
              </w:rPr>
              <w:t>When placing bait stations close to water drainage systems, ensure that bait contact with water is avoided.</w:t>
            </w:r>
          </w:p>
        </w:tc>
      </w:tr>
    </w:tbl>
    <w:p w14:paraId="159D9DA5"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024FAD3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B58F84"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45B51742"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878F4A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F4A179E" w14:textId="77777777" w:rsidR="003A1E17" w:rsidRPr="00E8602C" w:rsidRDefault="007A236D" w:rsidP="00614228">
            <w:pPr>
              <w:jc w:val="both"/>
              <w:rPr>
                <w:rFonts w:cs="Arial"/>
              </w:rPr>
            </w:pPr>
            <w:r w:rsidRPr="00E8602C">
              <w:rPr>
                <w:rFonts w:cs="Arial"/>
              </w:rPr>
              <w:t>None</w:t>
            </w:r>
          </w:p>
        </w:tc>
      </w:tr>
    </w:tbl>
    <w:p w14:paraId="034F3006" w14:textId="77777777" w:rsidR="003A1E17" w:rsidRPr="00614228" w:rsidRDefault="003A1E17" w:rsidP="00A962F4">
      <w:pPr>
        <w:pStyle w:val="Nagwek3"/>
        <w:numPr>
          <w:ilvl w:val="2"/>
          <w:numId w:val="18"/>
        </w:numPr>
        <w:rPr>
          <w:szCs w:val="24"/>
        </w:rPr>
      </w:pPr>
      <w:bookmarkStart w:id="645" w:name="_Toc512847670"/>
      <w:r w:rsidRPr="00614228">
        <w:rPr>
          <w:szCs w:val="24"/>
        </w:rPr>
        <w:t xml:space="preserve">Use </w:t>
      </w:r>
      <w:r w:rsidR="0043560C">
        <w:rPr>
          <w:szCs w:val="24"/>
        </w:rPr>
        <w:t>3</w:t>
      </w:r>
      <w:r w:rsidRPr="00614228">
        <w:rPr>
          <w:szCs w:val="24"/>
        </w:rPr>
        <w:t xml:space="preserve"> appropriate after </w:t>
      </w:r>
      <w:r w:rsidR="001A34E6" w:rsidRPr="00614228">
        <w:rPr>
          <w:szCs w:val="24"/>
        </w:rPr>
        <w:t>renewal of</w:t>
      </w:r>
      <w:r w:rsidRPr="00614228">
        <w:rPr>
          <w:szCs w:val="24"/>
        </w:rPr>
        <w:t xml:space="preserve"> the authorisation – House mice</w:t>
      </w:r>
      <w:r w:rsidR="0043560C">
        <w:rPr>
          <w:szCs w:val="24"/>
        </w:rPr>
        <w:t xml:space="preserve"> </w:t>
      </w:r>
      <w:r w:rsidRPr="00614228">
        <w:rPr>
          <w:szCs w:val="24"/>
        </w:rPr>
        <w:t>– trained 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0ABA9947"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F1F8E0"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E560AC"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32BFE8B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96F6C2"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8552A2"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2969F3C9"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509D57"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B0BDB1" w14:textId="77777777" w:rsidR="00E0403A" w:rsidRPr="0043560C" w:rsidRDefault="003A1E17" w:rsidP="0043560C">
            <w:pPr>
              <w:spacing w:line="24" w:lineRule="atLeast"/>
              <w:rPr>
                <w:rFonts w:cs="Arial"/>
                <w:lang w:val="en-IE"/>
              </w:rPr>
            </w:pPr>
            <w:r w:rsidRPr="00790F73">
              <w:rPr>
                <w:rFonts w:cs="Arial"/>
                <w:lang w:val="en-IE"/>
              </w:rPr>
              <w:t xml:space="preserve">House </w:t>
            </w:r>
            <w:r w:rsidR="00327FDD" w:rsidRPr="00790F73">
              <w:rPr>
                <w:rFonts w:cs="Arial"/>
                <w:lang w:val="en-IE"/>
              </w:rPr>
              <w:t xml:space="preserve">mice </w:t>
            </w:r>
            <w:r w:rsidRPr="00790F73">
              <w:rPr>
                <w:rFonts w:cs="Arial"/>
                <w:lang w:val="en-IE"/>
              </w:rPr>
              <w:t>(</w:t>
            </w:r>
            <w:r w:rsidRPr="00790F73">
              <w:rPr>
                <w:rFonts w:cs="Arial"/>
                <w:i/>
                <w:lang w:val="en-IE"/>
              </w:rPr>
              <w:t xml:space="preserve">Mus </w:t>
            </w:r>
            <w:r w:rsidR="000C0333" w:rsidRPr="00790F73">
              <w:rPr>
                <w:rFonts w:cs="Arial"/>
                <w:i/>
                <w:lang w:val="en-IE"/>
              </w:rPr>
              <w:t>musculus/domesticus</w:t>
            </w:r>
            <w:r w:rsidRPr="00790F73">
              <w:rPr>
                <w:rFonts w:cs="Arial"/>
                <w:lang w:val="en-IE"/>
              </w:rPr>
              <w:t>) – adults and juveniles</w:t>
            </w:r>
          </w:p>
        </w:tc>
      </w:tr>
      <w:tr w:rsidR="00C4327A" w:rsidRPr="00614228" w14:paraId="091A3F85"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BA409B"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4D6B4C" w14:textId="77777777" w:rsidR="003A1E17" w:rsidRPr="00790F73" w:rsidRDefault="003A1E17" w:rsidP="00790F73">
            <w:pPr>
              <w:rPr>
                <w:rFonts w:cs="Arial"/>
              </w:rPr>
            </w:pPr>
            <w:r w:rsidRPr="00790F73">
              <w:rPr>
                <w:rFonts w:cs="Arial"/>
              </w:rPr>
              <w:t>Indoors</w:t>
            </w:r>
          </w:p>
        </w:tc>
      </w:tr>
      <w:tr w:rsidR="00C4327A" w:rsidRPr="00614228" w14:paraId="483540B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037CED"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DC5EFF"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342B87C3"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018646"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B890FAF" w14:textId="77777777" w:rsidR="001533D4" w:rsidRPr="00790F73" w:rsidRDefault="00A007B5" w:rsidP="0043560C">
            <w:pPr>
              <w:spacing w:line="260" w:lineRule="atLeast"/>
              <w:rPr>
                <w:rFonts w:cs="Arial"/>
              </w:rPr>
            </w:pPr>
            <w:r>
              <w:rPr>
                <w:rFonts w:cs="Arial"/>
              </w:rPr>
              <w:t xml:space="preserve">100 g </w:t>
            </w:r>
            <w:r w:rsidRPr="005C31E2">
              <w:rPr>
                <w:rFonts w:cs="Arial"/>
              </w:rPr>
              <w:t xml:space="preserve">of bait per bait station placed </w:t>
            </w:r>
            <w:r w:rsidR="0043560C">
              <w:rPr>
                <w:rFonts w:cs="Arial"/>
              </w:rPr>
              <w:t xml:space="preserve">every </w:t>
            </w:r>
            <w:r w:rsidRPr="00DA1815">
              <w:rPr>
                <w:rFonts w:cs="Arial"/>
              </w:rPr>
              <w:t>3</w:t>
            </w:r>
            <w:r w:rsidR="0043560C">
              <w:rPr>
                <w:rFonts w:cs="Arial"/>
              </w:rPr>
              <w:t>-4</w:t>
            </w:r>
            <w:r w:rsidRPr="00DA1815">
              <w:rPr>
                <w:rFonts w:cs="Arial"/>
              </w:rPr>
              <w:t xml:space="preserve"> m.</w:t>
            </w:r>
          </w:p>
        </w:tc>
      </w:tr>
      <w:tr w:rsidR="00C4327A" w:rsidRPr="00614228" w14:paraId="58C54F5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041FDB"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46CA23"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22F6B0E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80D5E1"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99F173" w14:textId="77777777" w:rsidR="00A007B5" w:rsidRPr="005C31E2" w:rsidRDefault="00A007B5" w:rsidP="00A007B5">
            <w:pPr>
              <w:spacing w:line="240" w:lineRule="auto"/>
              <w:rPr>
                <w:rFonts w:cs="Arial"/>
                <w:b/>
              </w:rPr>
            </w:pPr>
            <w:r w:rsidRPr="005C31E2">
              <w:rPr>
                <w:rFonts w:cs="Arial"/>
                <w:b/>
              </w:rPr>
              <w:t>Minimum pack size 1 kg</w:t>
            </w:r>
          </w:p>
          <w:p w14:paraId="15D0CB61" w14:textId="77777777" w:rsidR="00A007B5" w:rsidRPr="005C31E2" w:rsidRDefault="00A007B5" w:rsidP="00A962F4">
            <w:pPr>
              <w:pStyle w:val="Akapitzlist"/>
              <w:numPr>
                <w:ilvl w:val="0"/>
                <w:numId w:val="17"/>
              </w:numPr>
              <w:spacing w:line="240" w:lineRule="auto"/>
              <w:rPr>
                <w:rFonts w:cs="Arial"/>
              </w:rPr>
            </w:pPr>
            <w:r w:rsidRPr="005C31E2">
              <w:rPr>
                <w:rFonts w:cs="Arial"/>
              </w:rPr>
              <w:t>Welded PET/PE bag made of foil resistant to tearing, up to 20 kg.</w:t>
            </w:r>
          </w:p>
          <w:p w14:paraId="061712CC" w14:textId="77777777" w:rsidR="00A007B5" w:rsidRPr="005C31E2" w:rsidRDefault="00A007B5" w:rsidP="00A962F4">
            <w:pPr>
              <w:pStyle w:val="Akapitzlist"/>
              <w:numPr>
                <w:ilvl w:val="0"/>
                <w:numId w:val="17"/>
              </w:numPr>
              <w:spacing w:line="240" w:lineRule="auto"/>
              <w:rPr>
                <w:rFonts w:cs="Arial"/>
              </w:rPr>
            </w:pPr>
            <w:r w:rsidRPr="005C31E2">
              <w:rPr>
                <w:rFonts w:cs="Arial"/>
              </w:rPr>
              <w:lastRenderedPageBreak/>
              <w:t>Polyethylene bag closed with clamped seal placed additionally in a HDPE or polypropylene bucket, closed with clamped lid on the container, up to 20 kg.</w:t>
            </w:r>
          </w:p>
          <w:p w14:paraId="3E38C552" w14:textId="77777777" w:rsidR="008B787D" w:rsidRPr="00A32A28" w:rsidRDefault="00A007B5" w:rsidP="00A962F4">
            <w:pPr>
              <w:pStyle w:val="Akapitzlist"/>
              <w:numPr>
                <w:ilvl w:val="0"/>
                <w:numId w:val="17"/>
              </w:numPr>
              <w:spacing w:line="240" w:lineRule="auto"/>
              <w:rPr>
                <w:rFonts w:cs="Arial"/>
              </w:rPr>
            </w:pPr>
            <w:r w:rsidRPr="005C31E2">
              <w:rPr>
                <w:rFonts w:cs="Arial"/>
              </w:rPr>
              <w:t xml:space="preserve">Welded PE bag resistant to tearing placed additionally in a paper bag, up to 20 kg. </w:t>
            </w:r>
          </w:p>
        </w:tc>
      </w:tr>
    </w:tbl>
    <w:p w14:paraId="6CEC9CA0"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FA35C9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418DC0" w14:textId="77777777" w:rsidR="00551989" w:rsidRPr="00790F73" w:rsidRDefault="00551989" w:rsidP="00A962F4">
            <w:pPr>
              <w:pStyle w:val="Akapitzlist"/>
              <w:numPr>
                <w:ilvl w:val="0"/>
                <w:numId w:val="7"/>
              </w:numPr>
              <w:jc w:val="both"/>
              <w:rPr>
                <w:rFonts w:cs="Arial"/>
              </w:rPr>
            </w:pPr>
            <w:r w:rsidRPr="00790F73">
              <w:rPr>
                <w:rFonts w:cs="Arial"/>
              </w:rPr>
              <w:t>Remove the remaining product at the end of treatment period.</w:t>
            </w:r>
          </w:p>
          <w:p w14:paraId="09E7E0AF" w14:textId="77777777" w:rsidR="00D3609B" w:rsidRPr="00614228" w:rsidRDefault="00551989" w:rsidP="00A962F4">
            <w:pPr>
              <w:pStyle w:val="Akapitzlist"/>
              <w:numPr>
                <w:ilvl w:val="0"/>
                <w:numId w:val="7"/>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5922C29F"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449558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914473" w14:textId="77777777" w:rsidR="00551989" w:rsidRPr="001D138E" w:rsidRDefault="00551989" w:rsidP="00A962F4">
            <w:pPr>
              <w:numPr>
                <w:ilvl w:val="0"/>
                <w:numId w:val="10"/>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50FBBED3" w14:textId="77777777" w:rsidR="00551989" w:rsidRPr="001D138E" w:rsidRDefault="00551989" w:rsidP="00A962F4">
            <w:pPr>
              <w:numPr>
                <w:ilvl w:val="0"/>
                <w:numId w:val="10"/>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64D496B1" w14:textId="77777777" w:rsidR="0093216E" w:rsidRDefault="00551989" w:rsidP="00A962F4">
            <w:pPr>
              <w:pStyle w:val="Akapitzlist"/>
              <w:numPr>
                <w:ilvl w:val="0"/>
                <w:numId w:val="10"/>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4AA5EFAC" w14:textId="77777777" w:rsidR="0093216E" w:rsidRPr="0093216E" w:rsidRDefault="0093216E" w:rsidP="00A962F4">
            <w:pPr>
              <w:pStyle w:val="Akapitzlist"/>
              <w:numPr>
                <w:ilvl w:val="0"/>
                <w:numId w:val="10"/>
              </w:numPr>
              <w:jc w:val="both"/>
              <w:rPr>
                <w:rFonts w:cs="Arial"/>
              </w:rPr>
            </w:pPr>
            <w:r w:rsidRPr="0093216E">
              <w:rPr>
                <w:rFonts w:cs="Arial"/>
                <w:color w:val="000000"/>
                <w:lang w:eastAsia="en-US"/>
              </w:rPr>
              <w:t xml:space="preserve">Do not use this product as permanent baits for the prevention of rodent infestation or monitoring of rodent activities. </w:t>
            </w:r>
          </w:p>
          <w:p w14:paraId="5AE87E7D" w14:textId="77777777" w:rsidR="00036244" w:rsidRPr="00614228" w:rsidRDefault="0093216E" w:rsidP="00A962F4">
            <w:pPr>
              <w:pStyle w:val="Akapitzlist"/>
              <w:numPr>
                <w:ilvl w:val="0"/>
                <w:numId w:val="10"/>
              </w:numPr>
              <w:jc w:val="both"/>
              <w:rPr>
                <w:rFonts w:cs="Arial"/>
                <w:sz w:val="24"/>
                <w:szCs w:val="24"/>
              </w:rPr>
            </w:pPr>
            <w:r w:rsidRPr="0093216E">
              <w:t xml:space="preserve"> </w:t>
            </w:r>
            <w:r w:rsidR="00551989" w:rsidRPr="001D138E">
              <w:rPr>
                <w:rFonts w:cs="Arial"/>
              </w:rPr>
              <w:t>Do not use this product in pulsed baiting treatments.</w:t>
            </w:r>
          </w:p>
        </w:tc>
      </w:tr>
    </w:tbl>
    <w:p w14:paraId="2C6401C1"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5FE347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A40270"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542E9DE7"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2F37E5C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B6C925E" w14:textId="77777777" w:rsidR="003A1E17" w:rsidRPr="001D138E" w:rsidRDefault="003A1E17" w:rsidP="00614228">
            <w:pPr>
              <w:spacing w:before="80"/>
              <w:jc w:val="both"/>
              <w:rPr>
                <w:rFonts w:cs="Arial"/>
              </w:rPr>
            </w:pPr>
            <w:r w:rsidRPr="001D138E">
              <w:rPr>
                <w:rFonts w:cs="Arial"/>
                <w:lang w:val="en-IE" w:eastAsia="en-US"/>
              </w:rPr>
              <w:t>None</w:t>
            </w:r>
          </w:p>
        </w:tc>
      </w:tr>
    </w:tbl>
    <w:p w14:paraId="0E761381"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A9D2EC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D6EF0A" w14:textId="77777777" w:rsidR="003A1E17" w:rsidRPr="001D138E" w:rsidRDefault="007A236D" w:rsidP="00614228">
            <w:pPr>
              <w:jc w:val="both"/>
              <w:rPr>
                <w:rFonts w:cs="Arial"/>
              </w:rPr>
            </w:pPr>
            <w:r w:rsidRPr="001D138E">
              <w:rPr>
                <w:rFonts w:cs="Arial"/>
              </w:rPr>
              <w:t>None</w:t>
            </w:r>
          </w:p>
        </w:tc>
      </w:tr>
    </w:tbl>
    <w:p w14:paraId="2B190B9F" w14:textId="77777777" w:rsidR="004945C5" w:rsidRPr="00614228" w:rsidRDefault="004945C5" w:rsidP="00A962F4">
      <w:pPr>
        <w:pStyle w:val="Nagwek2"/>
        <w:numPr>
          <w:ilvl w:val="1"/>
          <w:numId w:val="18"/>
        </w:numPr>
      </w:pPr>
      <w:bookmarkStart w:id="646" w:name="_Toc420919331"/>
      <w:bookmarkStart w:id="647" w:name="_Ref427233609"/>
      <w:bookmarkStart w:id="648" w:name="_Toc429660959"/>
      <w:bookmarkStart w:id="649" w:name="_Toc512847674"/>
      <w:bookmarkStart w:id="650" w:name="_Toc10636363"/>
      <w:r w:rsidRPr="00614228">
        <w:t>General directions for use</w:t>
      </w:r>
      <w:bookmarkEnd w:id="646"/>
      <w:bookmarkEnd w:id="647"/>
      <w:bookmarkEnd w:id="648"/>
      <w:bookmarkEnd w:id="649"/>
      <w:bookmarkEnd w:id="650"/>
    </w:p>
    <w:p w14:paraId="7ADF9F7C" w14:textId="77777777" w:rsidR="00551989" w:rsidRDefault="004945C5" w:rsidP="00A962F4">
      <w:pPr>
        <w:pStyle w:val="Nagwek3"/>
        <w:numPr>
          <w:ilvl w:val="2"/>
          <w:numId w:val="18"/>
        </w:numPr>
        <w:rPr>
          <w:szCs w:val="24"/>
        </w:rPr>
      </w:pPr>
      <w:bookmarkStart w:id="651" w:name="_Toc420919332"/>
      <w:bookmarkStart w:id="652" w:name="_Toc512847675"/>
      <w:bookmarkStart w:id="653" w:name="_Toc429660960"/>
      <w:r w:rsidRPr="00614228">
        <w:rPr>
          <w:szCs w:val="24"/>
        </w:rPr>
        <w:t>Instructions for use</w:t>
      </w:r>
      <w:bookmarkEnd w:id="651"/>
      <w:bookmarkEnd w:id="652"/>
    </w:p>
    <w:p w14:paraId="6FF6583F" w14:textId="77777777" w:rsidR="00626489" w:rsidRPr="00626489" w:rsidRDefault="00626489" w:rsidP="00626489">
      <w:pPr>
        <w:pStyle w:val="Nagwek3"/>
        <w:numPr>
          <w:ilvl w:val="0"/>
          <w:numId w:val="0"/>
        </w:numPr>
        <w:rPr>
          <w:szCs w:val="24"/>
        </w:rPr>
      </w:pPr>
      <w:r w:rsidRPr="00614228">
        <w:rPr>
          <w:szCs w:val="24"/>
        </w:rPr>
        <w:t>Instructions for use</w:t>
      </w:r>
      <w:r>
        <w:rPr>
          <w:szCs w:val="24"/>
        </w:rPr>
        <w:t xml:space="preserve"> – General public</w:t>
      </w:r>
    </w:p>
    <w:tbl>
      <w:tblPr>
        <w:tblStyle w:val="Tabela-Siatka"/>
        <w:tblW w:w="0" w:type="auto"/>
        <w:tblLook w:val="04A0" w:firstRow="1" w:lastRow="0" w:firstColumn="1" w:lastColumn="0" w:noHBand="0" w:noVBand="1"/>
      </w:tblPr>
      <w:tblGrid>
        <w:gridCol w:w="9039"/>
      </w:tblGrid>
      <w:tr w:rsidR="00626489" w14:paraId="7F730227" w14:textId="77777777" w:rsidTr="00626489">
        <w:tc>
          <w:tcPr>
            <w:tcW w:w="9039" w:type="dxa"/>
          </w:tcPr>
          <w:p w14:paraId="58A460FF" w14:textId="77777777" w:rsidR="00626489" w:rsidRPr="00626489" w:rsidRDefault="00626489" w:rsidP="00A962F4">
            <w:pPr>
              <w:pStyle w:val="Akapitzlist"/>
              <w:numPr>
                <w:ilvl w:val="0"/>
                <w:numId w:val="21"/>
              </w:numPr>
              <w:autoSpaceDE w:val="0"/>
              <w:autoSpaceDN w:val="0"/>
              <w:adjustRightInd w:val="0"/>
              <w:jc w:val="both"/>
              <w:rPr>
                <w:rFonts w:cs="Arial"/>
                <w:color w:val="000000"/>
                <w:lang w:eastAsia="en-US"/>
              </w:rPr>
            </w:pPr>
            <w:r w:rsidRPr="00626489">
              <w:rPr>
                <w:rFonts w:cs="Arial"/>
                <w:color w:val="000000"/>
                <w:lang w:eastAsia="en-US"/>
              </w:rPr>
              <w:t xml:space="preserve">Read and follow the product information as well as any information accompanying the product or provided at the point of sale before using it. </w:t>
            </w:r>
          </w:p>
          <w:p w14:paraId="3529F712" w14:textId="77777777" w:rsidR="00626489" w:rsidRPr="00626489" w:rsidRDefault="00626489" w:rsidP="00A962F4">
            <w:pPr>
              <w:pStyle w:val="Akapitzlist"/>
              <w:numPr>
                <w:ilvl w:val="0"/>
                <w:numId w:val="21"/>
              </w:numPr>
              <w:autoSpaceDE w:val="0"/>
              <w:autoSpaceDN w:val="0"/>
              <w:adjustRightInd w:val="0"/>
              <w:jc w:val="both"/>
              <w:rPr>
                <w:rFonts w:cs="Arial"/>
                <w:color w:val="000000"/>
                <w:lang w:eastAsia="en-US"/>
              </w:rPr>
            </w:pPr>
            <w:r w:rsidRPr="00626489">
              <w:rPr>
                <w:rFonts w:cs="Arial"/>
                <w:color w:val="000000"/>
                <w:lang w:eastAsia="en-US"/>
              </w:rPr>
              <w:t xml:space="preserve">Prior to the use of rodenticide products, non-chemical control methods (e.g. traps) should be considered. </w:t>
            </w:r>
          </w:p>
          <w:p w14:paraId="25F83E9D" w14:textId="77777777" w:rsidR="00626489" w:rsidRPr="00626489" w:rsidRDefault="00626489" w:rsidP="00A962F4">
            <w:pPr>
              <w:pStyle w:val="Akapitzlist"/>
              <w:numPr>
                <w:ilvl w:val="0"/>
                <w:numId w:val="21"/>
              </w:numPr>
              <w:autoSpaceDE w:val="0"/>
              <w:autoSpaceDN w:val="0"/>
              <w:adjustRightInd w:val="0"/>
              <w:jc w:val="both"/>
              <w:rPr>
                <w:rFonts w:cs="Arial"/>
                <w:color w:val="000000"/>
                <w:lang w:eastAsia="en-US"/>
              </w:rPr>
            </w:pPr>
            <w:r w:rsidRPr="00626489">
              <w:rPr>
                <w:rFonts w:cs="Arial"/>
                <w:color w:val="000000"/>
                <w:lang w:eastAsia="en-US"/>
              </w:rPr>
              <w:t xml:space="preserve">Remove food which is readily attainable for rodents (e.g. spilled grain or food waste). Apart from this, do not clean up the infested area just before the treatment, as this only disturbs the rodent population and makes bait acceptance more difficult to achieve. </w:t>
            </w:r>
          </w:p>
          <w:p w14:paraId="3F86D50B" w14:textId="77777777" w:rsidR="00626489" w:rsidRPr="00626489" w:rsidRDefault="00626489" w:rsidP="00A962F4">
            <w:pPr>
              <w:pStyle w:val="Akapitzlist"/>
              <w:numPr>
                <w:ilvl w:val="0"/>
                <w:numId w:val="21"/>
              </w:numPr>
              <w:autoSpaceDE w:val="0"/>
              <w:autoSpaceDN w:val="0"/>
              <w:adjustRightInd w:val="0"/>
              <w:jc w:val="both"/>
              <w:rPr>
                <w:rFonts w:cs="Arial"/>
                <w:color w:val="000000"/>
                <w:lang w:eastAsia="en-US"/>
              </w:rPr>
            </w:pPr>
            <w:r w:rsidRPr="00626489">
              <w:rPr>
                <w:rFonts w:cs="Arial"/>
                <w:color w:val="000000"/>
                <w:lang w:eastAsia="en-US"/>
              </w:rPr>
              <w:lastRenderedPageBreak/>
              <w:t xml:space="preserve">Bait stations should be placed in the immediate vicinity where rodent activity has been observed (e.g. travel paths, nesting sites, feedlots, holes, burrows etc.). </w:t>
            </w:r>
          </w:p>
          <w:p w14:paraId="32A7CFD4" w14:textId="77777777" w:rsidR="00626489" w:rsidRPr="00626489" w:rsidRDefault="00626489" w:rsidP="00A962F4">
            <w:pPr>
              <w:pStyle w:val="Akapitzlist"/>
              <w:numPr>
                <w:ilvl w:val="0"/>
                <w:numId w:val="21"/>
              </w:numPr>
              <w:autoSpaceDE w:val="0"/>
              <w:autoSpaceDN w:val="0"/>
              <w:adjustRightInd w:val="0"/>
              <w:jc w:val="both"/>
              <w:rPr>
                <w:rFonts w:cs="Arial"/>
                <w:color w:val="000000"/>
                <w:lang w:eastAsia="en-US"/>
              </w:rPr>
            </w:pPr>
            <w:r w:rsidRPr="00626489">
              <w:rPr>
                <w:rFonts w:cs="Arial"/>
                <w:color w:val="000000"/>
                <w:lang w:eastAsia="en-US"/>
              </w:rPr>
              <w:t xml:space="preserve">Where possible, bait stations must be fixed to the ground or other structures. </w:t>
            </w:r>
          </w:p>
          <w:p w14:paraId="31DC2DB8" w14:textId="77777777" w:rsidR="00626489" w:rsidRPr="00626489" w:rsidRDefault="00626489" w:rsidP="00A962F4">
            <w:pPr>
              <w:pStyle w:val="Akapitzlist"/>
              <w:numPr>
                <w:ilvl w:val="0"/>
                <w:numId w:val="21"/>
              </w:numPr>
              <w:autoSpaceDE w:val="0"/>
              <w:autoSpaceDN w:val="0"/>
              <w:adjustRightInd w:val="0"/>
              <w:jc w:val="both"/>
              <w:rPr>
                <w:rFonts w:cs="Arial"/>
                <w:color w:val="000000"/>
                <w:lang w:eastAsia="en-US"/>
              </w:rPr>
            </w:pPr>
            <w:r w:rsidRPr="00626489">
              <w:rPr>
                <w:rFonts w:cs="Arial"/>
                <w:color w:val="000000"/>
                <w:lang w:eastAsia="en-US"/>
              </w:rPr>
              <w:t xml:space="preserve">Place bait stations out of the reach of children, birds, pets, farm animals and other non-target animals. </w:t>
            </w:r>
          </w:p>
          <w:p w14:paraId="66D2B1E6" w14:textId="77777777" w:rsidR="00626489" w:rsidRPr="00626489" w:rsidRDefault="00626489" w:rsidP="00A962F4">
            <w:pPr>
              <w:pStyle w:val="Akapitzlist"/>
              <w:numPr>
                <w:ilvl w:val="0"/>
                <w:numId w:val="21"/>
              </w:numPr>
              <w:autoSpaceDE w:val="0"/>
              <w:autoSpaceDN w:val="0"/>
              <w:adjustRightInd w:val="0"/>
              <w:jc w:val="both"/>
              <w:rPr>
                <w:rFonts w:cs="Arial"/>
                <w:color w:val="000000"/>
                <w:lang w:eastAsia="en-US"/>
              </w:rPr>
            </w:pPr>
            <w:r w:rsidRPr="00626489">
              <w:rPr>
                <w:rFonts w:cs="Arial"/>
                <w:color w:val="000000"/>
                <w:lang w:eastAsia="en-US"/>
              </w:rPr>
              <w:t xml:space="preserve">Place bait stations away from food, drink and animal feeding stuffs, as well as from utensils or surfaces that have contact with these. </w:t>
            </w:r>
          </w:p>
          <w:p w14:paraId="3BFFBE63" w14:textId="77777777" w:rsidR="00626489" w:rsidRPr="00626489" w:rsidRDefault="00626489" w:rsidP="00A962F4">
            <w:pPr>
              <w:pStyle w:val="Akapitzlist"/>
              <w:numPr>
                <w:ilvl w:val="0"/>
                <w:numId w:val="21"/>
              </w:numPr>
              <w:autoSpaceDE w:val="0"/>
              <w:autoSpaceDN w:val="0"/>
              <w:adjustRightInd w:val="0"/>
              <w:jc w:val="both"/>
              <w:rPr>
                <w:rFonts w:cs="Arial"/>
                <w:color w:val="000000"/>
                <w:lang w:eastAsia="en-US"/>
              </w:rPr>
            </w:pPr>
            <w:r w:rsidRPr="00626489">
              <w:rPr>
                <w:rFonts w:cs="Arial"/>
                <w:color w:val="000000"/>
                <w:lang w:eastAsia="en-US"/>
              </w:rPr>
              <w:t xml:space="preserve">Do not place bait stations near water drainage systems where they can come into contact with water. </w:t>
            </w:r>
          </w:p>
          <w:p w14:paraId="5D37C324" w14:textId="77777777" w:rsidR="00626489" w:rsidRPr="00626489" w:rsidRDefault="00626489" w:rsidP="00A962F4">
            <w:pPr>
              <w:pStyle w:val="Akapitzlist"/>
              <w:numPr>
                <w:ilvl w:val="0"/>
                <w:numId w:val="21"/>
              </w:numPr>
              <w:jc w:val="both"/>
              <w:rPr>
                <w:rFonts w:cs="Arial"/>
                <w:color w:val="000000"/>
                <w:lang w:eastAsia="en-US"/>
              </w:rPr>
            </w:pPr>
            <w:r w:rsidRPr="00626489">
              <w:rPr>
                <w:rFonts w:cs="Arial"/>
                <w:color w:val="000000"/>
                <w:lang w:eastAsia="en-US"/>
              </w:rPr>
              <w:t xml:space="preserve">When using the product do not eat, drink or smoke. Wash hands and directly exposed skin after using the product. </w:t>
            </w:r>
          </w:p>
          <w:p w14:paraId="3F461A7D" w14:textId="77777777" w:rsidR="00626489" w:rsidRPr="00626489" w:rsidRDefault="00626489" w:rsidP="00A962F4">
            <w:pPr>
              <w:pStyle w:val="Akapitzlist"/>
              <w:numPr>
                <w:ilvl w:val="0"/>
                <w:numId w:val="21"/>
              </w:numPr>
              <w:autoSpaceDE w:val="0"/>
              <w:autoSpaceDN w:val="0"/>
              <w:adjustRightInd w:val="0"/>
              <w:jc w:val="both"/>
              <w:rPr>
                <w:rFonts w:cs="Arial"/>
                <w:color w:val="000000"/>
                <w:lang w:eastAsia="en-US"/>
              </w:rPr>
            </w:pPr>
            <w:r w:rsidRPr="00626489">
              <w:rPr>
                <w:rFonts w:cs="Arial"/>
                <w:color w:val="000000"/>
                <w:lang w:eastAsia="en-US"/>
              </w:rPr>
              <w:t xml:space="preserve">Remove the remaining bait or the bait stations at the end of the treatment period. </w:t>
            </w:r>
          </w:p>
        </w:tc>
      </w:tr>
    </w:tbl>
    <w:p w14:paraId="7A267CB6" w14:textId="77777777" w:rsidR="00551989" w:rsidRPr="00614228" w:rsidRDefault="00551989" w:rsidP="00FE49AC">
      <w:pPr>
        <w:pStyle w:val="Nagwek4"/>
      </w:pPr>
      <w:r w:rsidRPr="00614228">
        <w:lastRenderedPageBreak/>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BCEB88E"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8B5DB6" w14:textId="77777777" w:rsidR="00551989" w:rsidRPr="00913C0A" w:rsidRDefault="00551989" w:rsidP="00A962F4">
            <w:pPr>
              <w:pStyle w:val="Akapitzlist"/>
              <w:numPr>
                <w:ilvl w:val="0"/>
                <w:numId w:val="8"/>
              </w:numPr>
              <w:jc w:val="both"/>
              <w:rPr>
                <w:rFonts w:cs="Arial"/>
              </w:rPr>
            </w:pPr>
            <w:r w:rsidRPr="00913C0A">
              <w:rPr>
                <w:rFonts w:cs="Arial"/>
              </w:rPr>
              <w:t>Read and follow the product information as well as any information accompanying the product or provided at the point of sale before using it.</w:t>
            </w:r>
          </w:p>
          <w:p w14:paraId="4A96D1E1" w14:textId="77777777" w:rsidR="00551989" w:rsidRPr="00913C0A" w:rsidRDefault="00551989" w:rsidP="00A962F4">
            <w:pPr>
              <w:pStyle w:val="Akapitzlist"/>
              <w:numPr>
                <w:ilvl w:val="0"/>
                <w:numId w:val="8"/>
              </w:numPr>
              <w:jc w:val="both"/>
              <w:rPr>
                <w:rFonts w:cs="Arial"/>
              </w:rPr>
            </w:pPr>
            <w:r w:rsidRPr="00913C0A">
              <w:rPr>
                <w:rFonts w:cs="Arial"/>
              </w:rPr>
              <w:t>Carry out a pre-baiting survey of the infested area and an on-site assessment in order to identify the rodent species, their places of activity and determine the likely cause and the extent of the infestation.</w:t>
            </w:r>
          </w:p>
          <w:p w14:paraId="16FE7883" w14:textId="77777777" w:rsidR="00551989" w:rsidRPr="00913C0A" w:rsidRDefault="00551989" w:rsidP="00A962F4">
            <w:pPr>
              <w:pStyle w:val="Akapitzlist"/>
              <w:numPr>
                <w:ilvl w:val="0"/>
                <w:numId w:val="8"/>
              </w:numPr>
              <w:jc w:val="both"/>
              <w:rPr>
                <w:rFonts w:cs="Arial"/>
              </w:rPr>
            </w:pPr>
            <w:r w:rsidRPr="00913C0A">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3B61EFEA" w14:textId="77777777" w:rsidR="00551989" w:rsidRPr="00913C0A" w:rsidRDefault="00551989" w:rsidP="00A962F4">
            <w:pPr>
              <w:pStyle w:val="Akapitzlist"/>
              <w:numPr>
                <w:ilvl w:val="0"/>
                <w:numId w:val="8"/>
              </w:numPr>
              <w:jc w:val="both"/>
              <w:rPr>
                <w:rFonts w:cs="Arial"/>
              </w:rPr>
            </w:pPr>
            <w:r w:rsidRPr="00913C0A">
              <w:rPr>
                <w:rFonts w:cs="Arial"/>
              </w:rPr>
              <w:t>The product should only be used as part of an integrated pest management (IPM) system, including, amongst others, hygiene measures and, where possible, physical methods of control.</w:t>
            </w:r>
          </w:p>
          <w:p w14:paraId="373DB1EF" w14:textId="77777777" w:rsidR="00551989" w:rsidRPr="00913C0A" w:rsidRDefault="00551989" w:rsidP="00A962F4">
            <w:pPr>
              <w:pStyle w:val="Akapitzlist"/>
              <w:numPr>
                <w:ilvl w:val="0"/>
                <w:numId w:val="8"/>
              </w:numPr>
              <w:jc w:val="both"/>
              <w:rPr>
                <w:rFonts w:cs="Arial"/>
              </w:rPr>
            </w:pPr>
            <w:r w:rsidRPr="00913C0A">
              <w:rPr>
                <w:rFonts w:cs="Arial"/>
              </w:rPr>
              <w:lastRenderedPageBreak/>
              <w:t>Consider preventive control measures (e.g. plug holes, remove potential food and drink as far as possible) to improve product intake and reduce the likelihood of reinvasion.</w:t>
            </w:r>
          </w:p>
          <w:p w14:paraId="54DFF411" w14:textId="77777777" w:rsidR="00551989" w:rsidRPr="00913C0A" w:rsidRDefault="00551989" w:rsidP="00A962F4">
            <w:pPr>
              <w:pStyle w:val="Akapitzlist"/>
              <w:numPr>
                <w:ilvl w:val="0"/>
                <w:numId w:val="8"/>
              </w:numPr>
              <w:jc w:val="both"/>
              <w:rPr>
                <w:rFonts w:cs="Arial"/>
              </w:rPr>
            </w:pPr>
            <w:r w:rsidRPr="00913C0A">
              <w:rPr>
                <w:rFonts w:cs="Arial"/>
              </w:rPr>
              <w:t>Bait stations/ points should be placed in the immediate vicinity of places where rodent activity has been previously observed (e.g. travel paths, nesting sites, feedlots, holes, burrows etc.).</w:t>
            </w:r>
          </w:p>
          <w:p w14:paraId="2EA30CA4" w14:textId="77777777" w:rsidR="00551989" w:rsidRPr="00913C0A" w:rsidRDefault="00551989" w:rsidP="00A962F4">
            <w:pPr>
              <w:pStyle w:val="Akapitzlist"/>
              <w:numPr>
                <w:ilvl w:val="0"/>
                <w:numId w:val="8"/>
              </w:numPr>
              <w:jc w:val="both"/>
              <w:rPr>
                <w:rFonts w:cs="Arial"/>
              </w:rPr>
            </w:pPr>
            <w:r w:rsidRPr="00913C0A">
              <w:rPr>
                <w:rFonts w:cs="Arial"/>
              </w:rPr>
              <w:t>Where possible, bait stations must be fixed to the ground or other structures.</w:t>
            </w:r>
          </w:p>
          <w:p w14:paraId="4028A899" w14:textId="77777777" w:rsidR="00551989" w:rsidRPr="00913C0A" w:rsidRDefault="00551989" w:rsidP="00A962F4">
            <w:pPr>
              <w:pStyle w:val="Akapitzlist"/>
              <w:numPr>
                <w:ilvl w:val="0"/>
                <w:numId w:val="8"/>
              </w:numPr>
              <w:jc w:val="both"/>
              <w:rPr>
                <w:rFonts w:cs="Arial"/>
              </w:rPr>
            </w:pPr>
            <w:r w:rsidRPr="00913C0A">
              <w:rPr>
                <w:rFonts w:cs="Arial"/>
              </w:rPr>
              <w:t>Bait stations must be clearly labelled to show they contain rodenticides and that they must not be moved or opened (see section 2.5.3 for the information to be shown on the label).</w:t>
            </w:r>
          </w:p>
          <w:p w14:paraId="72D8D82F" w14:textId="77777777" w:rsidR="00551989" w:rsidRPr="00913C0A" w:rsidRDefault="00551989" w:rsidP="00A962F4">
            <w:pPr>
              <w:pStyle w:val="Akapitzlist"/>
              <w:numPr>
                <w:ilvl w:val="0"/>
                <w:numId w:val="8"/>
              </w:numPr>
              <w:jc w:val="both"/>
              <w:rPr>
                <w:rFonts w:cs="Arial"/>
              </w:rPr>
            </w:pPr>
            <w:r w:rsidRPr="00913C0A">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03EA84C7" w14:textId="77777777" w:rsidR="00551989" w:rsidRPr="00913C0A" w:rsidRDefault="00551989" w:rsidP="00A962F4">
            <w:pPr>
              <w:pStyle w:val="Akapitzlist"/>
              <w:numPr>
                <w:ilvl w:val="0"/>
                <w:numId w:val="8"/>
              </w:numPr>
              <w:jc w:val="both"/>
              <w:rPr>
                <w:rFonts w:cs="Arial"/>
              </w:rPr>
            </w:pPr>
            <w:r w:rsidRPr="00913C0A">
              <w:rPr>
                <w:rFonts w:cs="Arial"/>
              </w:rPr>
              <w:t>Bait should be secured so that it cannot be dragged away from the bait station.</w:t>
            </w:r>
          </w:p>
          <w:p w14:paraId="56F489F4" w14:textId="77777777" w:rsidR="00551989" w:rsidRPr="00913C0A" w:rsidRDefault="00551989" w:rsidP="00A962F4">
            <w:pPr>
              <w:pStyle w:val="Akapitzlist"/>
              <w:numPr>
                <w:ilvl w:val="0"/>
                <w:numId w:val="8"/>
              </w:numPr>
              <w:jc w:val="both"/>
              <w:rPr>
                <w:rFonts w:cs="Arial"/>
              </w:rPr>
            </w:pPr>
            <w:r w:rsidRPr="00913C0A">
              <w:rPr>
                <w:rFonts w:cs="Arial"/>
              </w:rPr>
              <w:t>Place the product out of the reach of children, birds, pets, farm animals and other non-target animals.</w:t>
            </w:r>
          </w:p>
          <w:p w14:paraId="7E5D304D" w14:textId="77777777" w:rsidR="00551989" w:rsidRPr="003047BE" w:rsidRDefault="00551989" w:rsidP="00A962F4">
            <w:pPr>
              <w:pStyle w:val="Akapitzlist"/>
              <w:numPr>
                <w:ilvl w:val="0"/>
                <w:numId w:val="8"/>
              </w:numPr>
              <w:jc w:val="both"/>
              <w:rPr>
                <w:rFonts w:cs="Arial"/>
                <w:lang w:val="de-DE"/>
              </w:rPr>
            </w:pPr>
            <w:r w:rsidRPr="00D96B29">
              <w:rPr>
                <w:rFonts w:cs="Arial"/>
              </w:rPr>
              <w:t xml:space="preserve">Place the product away from food, drink and animal feeding stuffs, as well as from utensils or </w:t>
            </w:r>
            <w:r w:rsidRPr="003047BE">
              <w:rPr>
                <w:rFonts w:cs="Arial"/>
              </w:rPr>
              <w:t>surfaces that have contact with these.</w:t>
            </w:r>
          </w:p>
          <w:p w14:paraId="5812F1EF" w14:textId="77777777" w:rsidR="00551989" w:rsidRPr="003047BE" w:rsidRDefault="00551989" w:rsidP="00A962F4">
            <w:pPr>
              <w:pStyle w:val="Akapitzlist"/>
              <w:numPr>
                <w:ilvl w:val="0"/>
                <w:numId w:val="8"/>
              </w:numPr>
              <w:jc w:val="both"/>
              <w:rPr>
                <w:rFonts w:cs="Arial"/>
              </w:rPr>
            </w:pPr>
            <w:r w:rsidRPr="003047BE">
              <w:rPr>
                <w:rFonts w:cs="Arial"/>
              </w:rPr>
              <w:t>Wear protective chemical resistant gloves during product handling phase (</w:t>
            </w:r>
            <w:r w:rsidRPr="003047BE">
              <w:rPr>
                <w:rFonts w:cs="Arial"/>
                <w:i/>
              </w:rPr>
              <w:t>glove material to be specified by the authorisation holder within the product information</w:t>
            </w:r>
            <w:r w:rsidR="00C42159" w:rsidRPr="003047BE">
              <w:rPr>
                <w:rFonts w:cs="Arial"/>
              </w:rPr>
              <w:t>).</w:t>
            </w:r>
          </w:p>
          <w:p w14:paraId="69D83051" w14:textId="77777777" w:rsidR="00551989" w:rsidRPr="00D96B29" w:rsidRDefault="00551989" w:rsidP="00A962F4">
            <w:pPr>
              <w:pStyle w:val="Akapitzlist"/>
              <w:numPr>
                <w:ilvl w:val="0"/>
                <w:numId w:val="8"/>
              </w:numPr>
              <w:jc w:val="both"/>
              <w:rPr>
                <w:rFonts w:cs="Arial"/>
              </w:rPr>
            </w:pPr>
            <w:r w:rsidRPr="00D96B29">
              <w:rPr>
                <w:rFonts w:cs="Arial"/>
              </w:rPr>
              <w:t xml:space="preserve">When using the product do not eat, drink or smoke. Wash hands and directly exposed skin after using the product. </w:t>
            </w:r>
          </w:p>
          <w:p w14:paraId="25C2931B" w14:textId="77777777" w:rsidR="00551989" w:rsidRPr="00D96B29" w:rsidRDefault="00551989" w:rsidP="00A962F4">
            <w:pPr>
              <w:pStyle w:val="Akapitzlist"/>
              <w:numPr>
                <w:ilvl w:val="0"/>
                <w:numId w:val="8"/>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34923A11" w14:textId="77777777" w:rsidR="00551989" w:rsidRPr="00D96B29" w:rsidRDefault="00551989" w:rsidP="00A962F4">
            <w:pPr>
              <w:pStyle w:val="Akapitzlist"/>
              <w:numPr>
                <w:ilvl w:val="0"/>
                <w:numId w:val="8"/>
              </w:numPr>
              <w:jc w:val="both"/>
              <w:rPr>
                <w:rFonts w:cs="Arial"/>
              </w:rPr>
            </w:pPr>
            <w:r w:rsidRPr="00D96B29">
              <w:rPr>
                <w:rFonts w:cs="Arial"/>
              </w:rPr>
              <w:t xml:space="preserve">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w:t>
            </w:r>
            <w:r w:rsidRPr="00D96B29">
              <w:rPr>
                <w:rFonts w:cs="Arial"/>
              </w:rPr>
              <w:lastRenderedPageBreak/>
              <w:t>rodenticide, where available, or a more potent anticoagulant rodenticide. Also consider the use of traps as an alternative control measure.</w:t>
            </w:r>
          </w:p>
          <w:p w14:paraId="68CA6E0C" w14:textId="77777777" w:rsidR="00923448" w:rsidRPr="00125C00" w:rsidRDefault="00551989" w:rsidP="00A962F4">
            <w:pPr>
              <w:pStyle w:val="Akapitzlist"/>
              <w:numPr>
                <w:ilvl w:val="0"/>
                <w:numId w:val="8"/>
              </w:numPr>
              <w:jc w:val="both"/>
              <w:rPr>
                <w:rFonts w:cs="Arial"/>
                <w:sz w:val="24"/>
                <w:szCs w:val="24"/>
                <w:lang w:val="de-DE"/>
              </w:rPr>
            </w:pPr>
            <w:r w:rsidRPr="00D96B29">
              <w:rPr>
                <w:rFonts w:cs="Arial"/>
              </w:rPr>
              <w:t>Remove the remaining bait or the bait stations at the end of the treatment</w:t>
            </w:r>
            <w:r w:rsidR="00B94385">
              <w:rPr>
                <w:rFonts w:cs="Arial"/>
              </w:rPr>
              <w:t xml:space="preserve"> </w:t>
            </w:r>
            <w:r w:rsidRPr="00D96B29">
              <w:rPr>
                <w:rFonts w:cs="Arial"/>
              </w:rPr>
              <w:t>period.</w:t>
            </w:r>
          </w:p>
          <w:p w14:paraId="38ECB453" w14:textId="77777777" w:rsidR="00125C00" w:rsidRPr="00125C00" w:rsidRDefault="00125C00" w:rsidP="003047BE">
            <w:pPr>
              <w:pStyle w:val="Akapitzlist"/>
              <w:numPr>
                <w:ilvl w:val="0"/>
                <w:numId w:val="8"/>
              </w:numPr>
              <w:jc w:val="both"/>
              <w:rPr>
                <w:rFonts w:cs="Arial"/>
                <w:sz w:val="24"/>
                <w:szCs w:val="24"/>
                <w:lang w:val="de-DE"/>
              </w:rPr>
            </w:pPr>
            <w:r w:rsidRPr="00D53DE9">
              <w:rPr>
                <w:rFonts w:cs="Arial"/>
              </w:rPr>
              <w:t xml:space="preserve">Loose pellets-granules, grains: Place the bait in the bait station by using a dosage devise. </w:t>
            </w:r>
          </w:p>
        </w:tc>
      </w:tr>
    </w:tbl>
    <w:p w14:paraId="748B08B5" w14:textId="77777777" w:rsidR="00551989" w:rsidRPr="00614228" w:rsidRDefault="00551989" w:rsidP="00FE49AC">
      <w:pPr>
        <w:pStyle w:val="Nagwek4"/>
      </w:pPr>
      <w:r w:rsidRPr="00614228">
        <w:lastRenderedPageBreak/>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3CB54887"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4DA01F7" w14:textId="77777777" w:rsidR="00551989" w:rsidRPr="00626489" w:rsidRDefault="00551989" w:rsidP="00A962F4">
            <w:pPr>
              <w:pStyle w:val="Akapitzlist"/>
              <w:numPr>
                <w:ilvl w:val="0"/>
                <w:numId w:val="23"/>
              </w:numPr>
              <w:spacing w:after="120"/>
              <w:jc w:val="both"/>
              <w:rPr>
                <w:rFonts w:cs="Arial"/>
              </w:rPr>
            </w:pPr>
            <w:r w:rsidRPr="00626489">
              <w:rPr>
                <w:rFonts w:cs="Arial"/>
              </w:rPr>
              <w:t>Read and follow the product information as well as any information accompanying the product or provided at the point of sale before using it.</w:t>
            </w:r>
          </w:p>
          <w:p w14:paraId="0A8A1E1A" w14:textId="77777777" w:rsidR="00551989" w:rsidRPr="00626489" w:rsidRDefault="00551989" w:rsidP="00A962F4">
            <w:pPr>
              <w:pStyle w:val="Akapitzlist"/>
              <w:numPr>
                <w:ilvl w:val="0"/>
                <w:numId w:val="22"/>
              </w:numPr>
              <w:spacing w:after="120"/>
              <w:jc w:val="both"/>
              <w:rPr>
                <w:rFonts w:cs="Arial"/>
              </w:rPr>
            </w:pPr>
            <w:r w:rsidRPr="00626489">
              <w:rPr>
                <w:rFonts w:cs="Arial"/>
              </w:rPr>
              <w:t>Carry out a pre-baiting survey of the infested area and an on-site assessment in order to identify the rodent species, their places of activity and determine the likely cause and the extent of the infestation.</w:t>
            </w:r>
          </w:p>
          <w:p w14:paraId="6FB175DA" w14:textId="77777777" w:rsidR="00551989" w:rsidRPr="00626489" w:rsidRDefault="00551989" w:rsidP="00A962F4">
            <w:pPr>
              <w:pStyle w:val="Akapitzlist"/>
              <w:numPr>
                <w:ilvl w:val="0"/>
                <w:numId w:val="22"/>
              </w:numPr>
              <w:spacing w:after="120"/>
              <w:jc w:val="both"/>
              <w:rPr>
                <w:rFonts w:cs="Arial"/>
                <w:color w:val="1F497D"/>
                <w:lang w:val="en-US"/>
              </w:rPr>
            </w:pPr>
            <w:r w:rsidRPr="00626489">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0603250F" w14:textId="77777777" w:rsidR="00551989" w:rsidRPr="00626489" w:rsidRDefault="00551989" w:rsidP="00A962F4">
            <w:pPr>
              <w:pStyle w:val="Akapitzlist"/>
              <w:numPr>
                <w:ilvl w:val="0"/>
                <w:numId w:val="22"/>
              </w:numPr>
              <w:spacing w:after="120"/>
              <w:jc w:val="both"/>
              <w:rPr>
                <w:rFonts w:cs="Arial"/>
              </w:rPr>
            </w:pPr>
            <w:r w:rsidRPr="00626489">
              <w:rPr>
                <w:rFonts w:cs="Arial"/>
              </w:rPr>
              <w:t>The product should only be used as part of an integrated pest management (IPM) system, including, amongst others, hygiene measures and, where possible, physical methods of control.</w:t>
            </w:r>
          </w:p>
          <w:p w14:paraId="41B1637A" w14:textId="77777777" w:rsidR="00551989" w:rsidRPr="00626489" w:rsidRDefault="00551989" w:rsidP="00A962F4">
            <w:pPr>
              <w:pStyle w:val="Akapitzlist"/>
              <w:numPr>
                <w:ilvl w:val="0"/>
                <w:numId w:val="22"/>
              </w:numPr>
              <w:spacing w:after="120"/>
              <w:jc w:val="both"/>
              <w:rPr>
                <w:rFonts w:cs="Arial"/>
              </w:rPr>
            </w:pPr>
            <w:r w:rsidRPr="00626489">
              <w:rPr>
                <w:rFonts w:cs="Arial"/>
              </w:rPr>
              <w:t>The product should be placed in the immediate vicinity of places where rodent activity has been previously explored (e.g. travel paths, nesting sites, feedlots, holes, burrows etc.).</w:t>
            </w:r>
          </w:p>
          <w:p w14:paraId="4D420D8C" w14:textId="77777777" w:rsidR="00551989" w:rsidRPr="00626489" w:rsidRDefault="00551989" w:rsidP="00A962F4">
            <w:pPr>
              <w:pStyle w:val="Akapitzlist"/>
              <w:numPr>
                <w:ilvl w:val="0"/>
                <w:numId w:val="22"/>
              </w:numPr>
              <w:spacing w:after="120"/>
              <w:jc w:val="both"/>
              <w:rPr>
                <w:rFonts w:cs="Arial"/>
              </w:rPr>
            </w:pPr>
            <w:r w:rsidRPr="00626489">
              <w:rPr>
                <w:rFonts w:cs="Arial"/>
              </w:rPr>
              <w:t xml:space="preserve">Where possible, bait stations must be fixed to the ground </w:t>
            </w:r>
            <w:r w:rsidR="00C42159" w:rsidRPr="00626489">
              <w:rPr>
                <w:rFonts w:cs="Arial"/>
              </w:rPr>
              <w:t>or other structures.</w:t>
            </w:r>
          </w:p>
          <w:p w14:paraId="7A0E7F9C" w14:textId="77777777" w:rsidR="00551989" w:rsidRPr="00626489" w:rsidRDefault="00551989" w:rsidP="00A962F4">
            <w:pPr>
              <w:pStyle w:val="Akapitzlist"/>
              <w:numPr>
                <w:ilvl w:val="0"/>
                <w:numId w:val="22"/>
              </w:numPr>
              <w:spacing w:after="120"/>
              <w:jc w:val="both"/>
              <w:rPr>
                <w:rFonts w:cs="Arial"/>
              </w:rPr>
            </w:pPr>
            <w:r w:rsidRPr="00626489">
              <w:rPr>
                <w:rFonts w:cs="Arial"/>
              </w:rPr>
              <w:t xml:space="preserve">Bait stations must be clearly labelled to show they contain rodenticides and that they must not be moved or opened </w:t>
            </w:r>
            <w:r w:rsidRPr="00626489">
              <w:rPr>
                <w:rFonts w:cs="Arial"/>
                <w:i/>
              </w:rPr>
              <w:t>(see section 2.5.3 for the information to be shown on the label)</w:t>
            </w:r>
            <w:r w:rsidRPr="00626489">
              <w:rPr>
                <w:rFonts w:cs="Arial"/>
              </w:rPr>
              <w:t>.</w:t>
            </w:r>
          </w:p>
          <w:p w14:paraId="19427604" w14:textId="77777777" w:rsidR="00551989" w:rsidRPr="00626489" w:rsidRDefault="00551989" w:rsidP="00A962F4">
            <w:pPr>
              <w:pStyle w:val="Akapitzlist"/>
              <w:numPr>
                <w:ilvl w:val="0"/>
                <w:numId w:val="22"/>
              </w:numPr>
              <w:spacing w:after="120"/>
              <w:jc w:val="both"/>
              <w:rPr>
                <w:rFonts w:cs="Arial"/>
              </w:rPr>
            </w:pPr>
            <w:r w:rsidRPr="00626489">
              <w:rPr>
                <w:rFonts w:cs="Arial"/>
                <w:i/>
              </w:rPr>
              <w:lastRenderedPageBreak/>
              <w:t>[If national policy or legislation requires it]</w:t>
            </w:r>
            <w:r w:rsidRPr="0062648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5B63220" w14:textId="77777777" w:rsidR="00551989" w:rsidRPr="00626489" w:rsidRDefault="00551989" w:rsidP="00A962F4">
            <w:pPr>
              <w:pStyle w:val="Akapitzlist"/>
              <w:numPr>
                <w:ilvl w:val="0"/>
                <w:numId w:val="22"/>
              </w:numPr>
              <w:spacing w:after="120"/>
              <w:jc w:val="both"/>
              <w:rPr>
                <w:rFonts w:cs="Arial"/>
              </w:rPr>
            </w:pPr>
            <w:r w:rsidRPr="00626489">
              <w:rPr>
                <w:rFonts w:cs="Arial"/>
              </w:rPr>
              <w:t>Bait should be secured so that it cannot be dragged away from the bait station.</w:t>
            </w:r>
          </w:p>
          <w:p w14:paraId="59ADB1B7" w14:textId="77777777" w:rsidR="00551989" w:rsidRPr="00626489" w:rsidRDefault="00551989" w:rsidP="00A962F4">
            <w:pPr>
              <w:pStyle w:val="Akapitzlist"/>
              <w:numPr>
                <w:ilvl w:val="0"/>
                <w:numId w:val="22"/>
              </w:numPr>
              <w:spacing w:after="120"/>
              <w:jc w:val="both"/>
              <w:rPr>
                <w:rFonts w:cs="Arial"/>
              </w:rPr>
            </w:pPr>
            <w:r w:rsidRPr="00626489">
              <w:rPr>
                <w:rFonts w:cs="Arial"/>
              </w:rPr>
              <w:t>Place the product out of the reach of children, birds, pets and farm animal</w:t>
            </w:r>
            <w:r w:rsidR="00C42159" w:rsidRPr="00626489">
              <w:rPr>
                <w:rFonts w:cs="Arial"/>
              </w:rPr>
              <w:t>s and other non-target animals.</w:t>
            </w:r>
          </w:p>
          <w:p w14:paraId="7787AD3E" w14:textId="77777777" w:rsidR="00551989" w:rsidRPr="003047BE" w:rsidRDefault="00551989" w:rsidP="00A962F4">
            <w:pPr>
              <w:pStyle w:val="Akapitzlist"/>
              <w:numPr>
                <w:ilvl w:val="0"/>
                <w:numId w:val="22"/>
              </w:numPr>
              <w:spacing w:after="120"/>
              <w:jc w:val="both"/>
              <w:rPr>
                <w:rFonts w:cs="Arial"/>
              </w:rPr>
            </w:pPr>
            <w:r w:rsidRPr="00626489">
              <w:rPr>
                <w:rFonts w:cs="Arial"/>
              </w:rPr>
              <w:t xml:space="preserve">Place the product away from food, drink and animal feeding stuffs, as well as from utensils or </w:t>
            </w:r>
            <w:r w:rsidRPr="003047BE">
              <w:rPr>
                <w:rFonts w:cs="Arial"/>
              </w:rPr>
              <w:t>surfaces that have contact with these.</w:t>
            </w:r>
          </w:p>
          <w:p w14:paraId="2B0E15B7" w14:textId="77777777" w:rsidR="00551989" w:rsidRPr="003047BE" w:rsidRDefault="00551989" w:rsidP="00A962F4">
            <w:pPr>
              <w:pStyle w:val="Akapitzlist"/>
              <w:numPr>
                <w:ilvl w:val="0"/>
                <w:numId w:val="22"/>
              </w:numPr>
              <w:spacing w:after="120"/>
              <w:jc w:val="both"/>
              <w:rPr>
                <w:rFonts w:cs="Arial"/>
              </w:rPr>
            </w:pPr>
            <w:r w:rsidRPr="003047BE">
              <w:rPr>
                <w:rFonts w:cs="Arial"/>
              </w:rPr>
              <w:t>Wear protective chemical resistant gloves during product handling phase (glove material to be specified by the authorisation holder w</w:t>
            </w:r>
            <w:r w:rsidR="00C42159" w:rsidRPr="003047BE">
              <w:rPr>
                <w:rFonts w:cs="Arial"/>
              </w:rPr>
              <w:t>ithin the product information).</w:t>
            </w:r>
          </w:p>
          <w:p w14:paraId="5663E06D" w14:textId="77777777" w:rsidR="00551989" w:rsidRPr="00626489" w:rsidRDefault="00551989" w:rsidP="00A962F4">
            <w:pPr>
              <w:pStyle w:val="Akapitzlist"/>
              <w:numPr>
                <w:ilvl w:val="0"/>
                <w:numId w:val="22"/>
              </w:numPr>
              <w:spacing w:after="120"/>
              <w:jc w:val="both"/>
              <w:rPr>
                <w:rFonts w:cs="Arial"/>
              </w:rPr>
            </w:pPr>
            <w:r w:rsidRPr="00626489">
              <w:rPr>
                <w:rFonts w:cs="Arial"/>
              </w:rPr>
              <w:t>When using the product do not eat, drink or smoke. Wash hands and directly exposed skin after using the product.</w:t>
            </w:r>
          </w:p>
          <w:p w14:paraId="50A5925C" w14:textId="77777777" w:rsidR="00551989" w:rsidRPr="00626489" w:rsidRDefault="00551989" w:rsidP="00A962F4">
            <w:pPr>
              <w:pStyle w:val="Akapitzlist"/>
              <w:numPr>
                <w:ilvl w:val="0"/>
                <w:numId w:val="22"/>
              </w:numPr>
              <w:spacing w:after="120"/>
              <w:jc w:val="both"/>
              <w:rPr>
                <w:rFonts w:cs="Arial"/>
              </w:rPr>
            </w:pPr>
            <w:r w:rsidRPr="00626489">
              <w:rPr>
                <w:rFonts w:cs="Arial"/>
              </w:rPr>
              <w:t xml:space="preserve">The frequency of visits to the treated area should be at the discretion of the operator, in the light of the survey conducted at the outset of the treatment. That frequency should be consistent with the recommendations provided by the </w:t>
            </w:r>
            <w:r w:rsidR="00C42159" w:rsidRPr="00626489">
              <w:rPr>
                <w:rFonts w:cs="Arial"/>
              </w:rPr>
              <w:t>relevant code of best practice.</w:t>
            </w:r>
          </w:p>
          <w:p w14:paraId="7AECA850" w14:textId="77777777" w:rsidR="00551989" w:rsidRPr="00626489" w:rsidRDefault="00551989" w:rsidP="00A962F4">
            <w:pPr>
              <w:pStyle w:val="Akapitzlist"/>
              <w:numPr>
                <w:ilvl w:val="0"/>
                <w:numId w:val="22"/>
              </w:numPr>
              <w:spacing w:after="120"/>
              <w:jc w:val="both"/>
              <w:rPr>
                <w:rFonts w:cs="Arial"/>
              </w:rPr>
            </w:pPr>
            <w:r w:rsidRPr="00626489">
              <w:rPr>
                <w:rFonts w:cs="Arial"/>
              </w:rPr>
              <w:t>If bait uptake is low relative to the apparent size of the infestation, consider the replacement of bait points to further places and the possibility to change to another bait formulation.</w:t>
            </w:r>
          </w:p>
          <w:p w14:paraId="6401FD8C" w14:textId="77777777" w:rsidR="00D53DE9" w:rsidRPr="00626489" w:rsidRDefault="00551989" w:rsidP="00A962F4">
            <w:pPr>
              <w:pStyle w:val="Akapitzlist"/>
              <w:numPr>
                <w:ilvl w:val="0"/>
                <w:numId w:val="22"/>
              </w:numPr>
              <w:spacing w:after="120"/>
              <w:jc w:val="both"/>
              <w:rPr>
                <w:rFonts w:cs="Arial"/>
              </w:rPr>
            </w:pPr>
            <w:r w:rsidRPr="00626489">
              <w:rPr>
                <w:rFonts w:cs="Arial"/>
              </w:rPr>
              <w:t xml:space="preserve">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w:t>
            </w:r>
            <w:r w:rsidRPr="00626489">
              <w:rPr>
                <w:rFonts w:cs="Arial"/>
              </w:rPr>
              <w:lastRenderedPageBreak/>
              <w:t>rodenticide, where available, or a more potent anticoagulant rodenticide. Also consider the use of traps as an alternative control measure.</w:t>
            </w:r>
          </w:p>
          <w:p w14:paraId="3B68C0B2" w14:textId="77777777" w:rsidR="00125C00" w:rsidRPr="00626489" w:rsidRDefault="00125C00" w:rsidP="003047BE">
            <w:pPr>
              <w:pStyle w:val="Akapitzlist"/>
              <w:numPr>
                <w:ilvl w:val="0"/>
                <w:numId w:val="22"/>
              </w:numPr>
              <w:spacing w:after="120"/>
              <w:jc w:val="both"/>
              <w:rPr>
                <w:rFonts w:cs="Arial"/>
              </w:rPr>
            </w:pPr>
            <w:r w:rsidRPr="00626489">
              <w:rPr>
                <w:rFonts w:cs="Arial"/>
              </w:rPr>
              <w:t xml:space="preserve">Loose pellets-granules, grains: Place the bait in the bait station by using a dosage devise. </w:t>
            </w:r>
          </w:p>
        </w:tc>
      </w:tr>
    </w:tbl>
    <w:p w14:paraId="11AC310C" w14:textId="77777777" w:rsidR="00551989" w:rsidRDefault="004945C5" w:rsidP="00A962F4">
      <w:pPr>
        <w:pStyle w:val="Nagwek3"/>
        <w:numPr>
          <w:ilvl w:val="2"/>
          <w:numId w:val="18"/>
        </w:numPr>
        <w:rPr>
          <w:szCs w:val="24"/>
        </w:rPr>
      </w:pPr>
      <w:bookmarkStart w:id="654" w:name="_Toc420919333"/>
      <w:bookmarkStart w:id="655" w:name="_Toc429660961"/>
      <w:bookmarkStart w:id="656" w:name="_Toc512847676"/>
      <w:bookmarkEnd w:id="653"/>
      <w:r w:rsidRPr="00614228">
        <w:rPr>
          <w:szCs w:val="24"/>
        </w:rPr>
        <w:lastRenderedPageBreak/>
        <w:t>Risk mitigation measures</w:t>
      </w:r>
      <w:bookmarkEnd w:id="654"/>
      <w:bookmarkEnd w:id="655"/>
      <w:bookmarkEnd w:id="656"/>
    </w:p>
    <w:p w14:paraId="15E25036" w14:textId="77777777" w:rsidR="00B80312" w:rsidRDefault="00B80312" w:rsidP="00B80312">
      <w:pPr>
        <w:pStyle w:val="Nagwek4"/>
      </w:pPr>
      <w:r w:rsidRPr="00614228">
        <w:t xml:space="preserve">Risk mitigation measures </w:t>
      </w:r>
      <w:r>
        <w:t>–</w:t>
      </w:r>
      <w:r w:rsidRPr="00614228">
        <w:t xml:space="preserve"> </w:t>
      </w:r>
      <w:r>
        <w:t>General Public</w:t>
      </w:r>
    </w:p>
    <w:tbl>
      <w:tblPr>
        <w:tblStyle w:val="Tabela-Siatka"/>
        <w:tblW w:w="0" w:type="auto"/>
        <w:tblLook w:val="04A0" w:firstRow="1" w:lastRow="0" w:firstColumn="1" w:lastColumn="0" w:noHBand="0" w:noVBand="1"/>
      </w:tblPr>
      <w:tblGrid>
        <w:gridCol w:w="9180"/>
      </w:tblGrid>
      <w:tr w:rsidR="00B80312" w14:paraId="5D940C7D" w14:textId="77777777" w:rsidTr="00D209DD">
        <w:tc>
          <w:tcPr>
            <w:tcW w:w="9180" w:type="dxa"/>
          </w:tcPr>
          <w:p w14:paraId="262BD999" w14:textId="77777777" w:rsidR="00D209DD" w:rsidRPr="00D209DD" w:rsidRDefault="00D209DD" w:rsidP="00A962F4">
            <w:pPr>
              <w:pStyle w:val="Akapitzlist"/>
              <w:numPr>
                <w:ilvl w:val="0"/>
                <w:numId w:val="24"/>
              </w:numPr>
              <w:spacing w:after="120"/>
              <w:rPr>
                <w:rFonts w:cs="Arial"/>
              </w:rPr>
            </w:pPr>
            <w:r w:rsidRPr="00D209DD">
              <w:rPr>
                <w:rFonts w:cs="Arial"/>
              </w:rPr>
              <w:t>Consider preventive control measures (plug holes, remove potential food and drinking as far as possible) to improve product intake and reduce the likelihood of reinvasion.</w:t>
            </w:r>
          </w:p>
          <w:p w14:paraId="7B477BF9" w14:textId="77777777" w:rsidR="00D209DD" w:rsidRPr="00D209DD" w:rsidRDefault="00D209DD" w:rsidP="00A962F4">
            <w:pPr>
              <w:pStyle w:val="Akapitzlist"/>
              <w:numPr>
                <w:ilvl w:val="0"/>
                <w:numId w:val="24"/>
              </w:numPr>
              <w:spacing w:after="120"/>
              <w:rPr>
                <w:rFonts w:cs="Arial"/>
              </w:rPr>
            </w:pPr>
            <w:r w:rsidRPr="00D209DD">
              <w:rPr>
                <w:rFonts w:cs="Arial"/>
              </w:rPr>
              <w:t xml:space="preserve">Do not use anticoagulant rodenticides as permanent baits (e.g. for prevention of rodent infestation or to detect rodent activity). </w:t>
            </w:r>
          </w:p>
          <w:p w14:paraId="006C04E9" w14:textId="77777777" w:rsidR="00D209DD" w:rsidRPr="00D209DD" w:rsidRDefault="00D209DD" w:rsidP="00A962F4">
            <w:pPr>
              <w:pStyle w:val="Akapitzlist"/>
              <w:numPr>
                <w:ilvl w:val="0"/>
                <w:numId w:val="24"/>
              </w:numPr>
              <w:spacing w:after="120"/>
              <w:rPr>
                <w:rFonts w:cs="Arial"/>
              </w:rPr>
            </w:pPr>
            <w:r w:rsidRPr="00D209DD">
              <w:rPr>
                <w:rFonts w:cs="Arial"/>
              </w:rPr>
              <w:t>The product information (i.e. label and/or leaflet) shall clearly show that:</w:t>
            </w:r>
          </w:p>
          <w:p w14:paraId="4B04FF17" w14:textId="77777777" w:rsidR="00D209DD" w:rsidRPr="00D209DD" w:rsidRDefault="00D209DD" w:rsidP="00A962F4">
            <w:pPr>
              <w:pStyle w:val="Akapitzlist"/>
              <w:numPr>
                <w:ilvl w:val="0"/>
                <w:numId w:val="25"/>
              </w:numPr>
              <w:spacing w:after="120"/>
              <w:rPr>
                <w:rFonts w:cs="Arial"/>
              </w:rPr>
            </w:pPr>
            <w:r w:rsidRPr="00D209DD">
              <w:rPr>
                <w:rFonts w:cs="Arial"/>
              </w:rPr>
              <w:t>the product shall be used in adequate tamper resistant bait stations (e.g. "use in tamper resistant bait stations only").</w:t>
            </w:r>
          </w:p>
          <w:p w14:paraId="19BAE1C9" w14:textId="77777777" w:rsidR="00D209DD" w:rsidRPr="00D209DD" w:rsidRDefault="00D209DD" w:rsidP="00A962F4">
            <w:pPr>
              <w:pStyle w:val="Akapitzlist"/>
              <w:numPr>
                <w:ilvl w:val="0"/>
                <w:numId w:val="25"/>
              </w:numPr>
              <w:spacing w:after="120"/>
              <w:rPr>
                <w:rFonts w:cs="Arial"/>
              </w:rPr>
            </w:pPr>
            <w:r w:rsidRPr="00D209DD">
              <w:rPr>
                <w:rFonts w:cs="Arial"/>
              </w:rPr>
              <w:t>users shall properly label bait stations with the information referred to in section 5.3 of the SPC (e.g. "label bait stations according to the product recommendations").</w:t>
            </w:r>
          </w:p>
          <w:p w14:paraId="3174A573" w14:textId="77777777" w:rsidR="00D209DD" w:rsidRPr="00D209DD" w:rsidRDefault="00D209DD" w:rsidP="00A962F4">
            <w:pPr>
              <w:pStyle w:val="Akapitzlist"/>
              <w:numPr>
                <w:ilvl w:val="0"/>
                <w:numId w:val="24"/>
              </w:numPr>
              <w:spacing w:after="120"/>
              <w:rPr>
                <w:rFonts w:cs="Arial"/>
              </w:rPr>
            </w:pPr>
            <w:r w:rsidRPr="00D209DD">
              <w:rPr>
                <w:rFonts w:cs="Arial"/>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62FC06EA" w14:textId="77777777" w:rsidR="00D209DD" w:rsidRPr="00D209DD" w:rsidRDefault="00D209DD" w:rsidP="00A962F4">
            <w:pPr>
              <w:pStyle w:val="Akapitzlist"/>
              <w:numPr>
                <w:ilvl w:val="0"/>
                <w:numId w:val="24"/>
              </w:numPr>
              <w:spacing w:after="120"/>
              <w:rPr>
                <w:rFonts w:cs="Arial"/>
              </w:rPr>
            </w:pPr>
            <w:r w:rsidRPr="00D209DD">
              <w:rPr>
                <w:rFonts w:cs="Arial"/>
              </w:rPr>
              <w:t xml:space="preserve">Search for and remove dead rodents during treatment, at least as often as bait stations are inspected. </w:t>
            </w:r>
          </w:p>
          <w:p w14:paraId="79A22C8D" w14:textId="77777777" w:rsidR="00B80312" w:rsidRDefault="00D209DD" w:rsidP="00A962F4">
            <w:pPr>
              <w:pStyle w:val="Absatz"/>
              <w:numPr>
                <w:ilvl w:val="0"/>
                <w:numId w:val="24"/>
              </w:numPr>
              <w:jc w:val="both"/>
            </w:pPr>
            <w:r w:rsidRPr="00D209DD">
              <w:rPr>
                <w:rFonts w:ascii="Arial" w:hAnsi="Arial" w:cs="Arial"/>
              </w:rPr>
              <w:lastRenderedPageBreak/>
              <w:t xml:space="preserve">Dispose dead rodents in accordance with local requirements </w:t>
            </w:r>
            <w:r w:rsidRPr="00D209DD">
              <w:rPr>
                <w:rFonts w:ascii="Arial" w:hAnsi="Arial" w:cs="Arial"/>
                <w:i/>
              </w:rPr>
              <w:t>[The method of disposal shall be described specifically in the national SPC and be reflected on the product label]</w:t>
            </w:r>
            <w:r w:rsidRPr="00D209DD">
              <w:rPr>
                <w:rFonts w:ascii="Arial" w:hAnsi="Arial" w:cs="Arial"/>
              </w:rPr>
              <w:t>.</w:t>
            </w:r>
          </w:p>
        </w:tc>
      </w:tr>
    </w:tbl>
    <w:p w14:paraId="13B00D93" w14:textId="77777777" w:rsidR="00B80312" w:rsidRPr="00B80312" w:rsidRDefault="00B80312" w:rsidP="00B80312">
      <w:pPr>
        <w:pStyle w:val="Absatz"/>
        <w:ind w:left="0"/>
      </w:pPr>
    </w:p>
    <w:p w14:paraId="64058509"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352CF07A"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CD92CB" w14:textId="77777777" w:rsidR="00551989" w:rsidRPr="00474C75" w:rsidRDefault="00551989" w:rsidP="00A962F4">
            <w:pPr>
              <w:pStyle w:val="Akapitzlist"/>
              <w:numPr>
                <w:ilvl w:val="0"/>
                <w:numId w:val="9"/>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63855E7E" w14:textId="77777777" w:rsidR="00551989" w:rsidRPr="00474C75" w:rsidRDefault="00551989" w:rsidP="00A962F4">
            <w:pPr>
              <w:pStyle w:val="Akapitzlist"/>
              <w:numPr>
                <w:ilvl w:val="0"/>
                <w:numId w:val="9"/>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0E87056E" w14:textId="77777777" w:rsidR="00551989" w:rsidRPr="00474C75" w:rsidRDefault="00551989" w:rsidP="00A962F4">
            <w:pPr>
              <w:pStyle w:val="Akapitzlist"/>
              <w:numPr>
                <w:ilvl w:val="0"/>
                <w:numId w:val="9"/>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6CE817E3" w14:textId="77777777" w:rsidR="00551989" w:rsidRPr="00474C75" w:rsidRDefault="00551989" w:rsidP="00A962F4">
            <w:pPr>
              <w:pStyle w:val="Akapitzlist"/>
              <w:numPr>
                <w:ilvl w:val="0"/>
                <w:numId w:val="9"/>
              </w:numPr>
              <w:jc w:val="both"/>
              <w:rPr>
                <w:rFonts w:eastAsia="Calibri" w:cs="Arial"/>
                <w:bCs/>
                <w:kern w:val="32"/>
                <w:lang w:eastAsia="en-US"/>
              </w:rPr>
            </w:pPr>
            <w:r w:rsidRPr="00474C75">
              <w:rPr>
                <w:rFonts w:eastAsia="Calibri" w:cs="Arial"/>
                <w:bCs/>
                <w:kern w:val="32"/>
                <w:lang w:eastAsia="en-US"/>
              </w:rPr>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1EE951E2" w14:textId="77777777" w:rsidR="00551989" w:rsidRPr="00474C75" w:rsidRDefault="00551989" w:rsidP="00A962F4">
            <w:pPr>
              <w:pStyle w:val="Akapitzlist"/>
              <w:numPr>
                <w:ilvl w:val="0"/>
                <w:numId w:val="9"/>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77F70CA9" w14:textId="77777777" w:rsidR="00D209DD" w:rsidRPr="00D209DD" w:rsidRDefault="00551989" w:rsidP="00A962F4">
            <w:pPr>
              <w:pStyle w:val="Akapitzlist"/>
              <w:numPr>
                <w:ilvl w:val="0"/>
                <w:numId w:val="26"/>
              </w:numPr>
              <w:jc w:val="both"/>
              <w:rPr>
                <w:rFonts w:eastAsia="Calibri" w:cs="Arial"/>
                <w:bCs/>
                <w:kern w:val="32"/>
                <w:lang w:eastAsia="en-US"/>
              </w:rPr>
            </w:pPr>
            <w:r w:rsidRPr="00D209DD">
              <w:rPr>
                <w:rFonts w:eastAsia="Calibri" w:cs="Arial"/>
                <w:bCs/>
                <w:kern w:val="32"/>
                <w:lang w:eastAsia="en-US"/>
              </w:rPr>
              <w:t>the product shall not be supplied to the general p</w:t>
            </w:r>
            <w:r w:rsidR="00474C75" w:rsidRPr="00D209DD">
              <w:rPr>
                <w:rFonts w:eastAsia="Calibri" w:cs="Arial"/>
                <w:bCs/>
                <w:kern w:val="32"/>
                <w:lang w:eastAsia="en-US"/>
              </w:rPr>
              <w:t>ublic (e.g. "for professionals</w:t>
            </w:r>
            <w:r w:rsidRPr="00D209DD">
              <w:rPr>
                <w:rFonts w:eastAsia="Calibri" w:cs="Arial"/>
                <w:bCs/>
                <w:kern w:val="32"/>
                <w:lang w:eastAsia="en-US"/>
              </w:rPr>
              <w:t xml:space="preserve"> only").</w:t>
            </w:r>
          </w:p>
          <w:p w14:paraId="5BADAD1F" w14:textId="77777777" w:rsidR="00551989" w:rsidRPr="00D209DD" w:rsidRDefault="00551989" w:rsidP="00A962F4">
            <w:pPr>
              <w:pStyle w:val="Akapitzlist"/>
              <w:numPr>
                <w:ilvl w:val="0"/>
                <w:numId w:val="26"/>
              </w:numPr>
              <w:jc w:val="both"/>
              <w:rPr>
                <w:rFonts w:eastAsia="Calibri" w:cs="Arial"/>
                <w:bCs/>
                <w:kern w:val="32"/>
                <w:lang w:eastAsia="en-US"/>
              </w:rPr>
            </w:pPr>
            <w:r w:rsidRPr="00D209DD">
              <w:rPr>
                <w:rFonts w:eastAsia="Calibri" w:cs="Arial"/>
                <w:bCs/>
                <w:kern w:val="32"/>
                <w:lang w:eastAsia="en-US"/>
              </w:rPr>
              <w:t>the product shall be used in adequate tamper resistant bait stations (e.g. "use in tamper resistant bait stations only").</w:t>
            </w:r>
          </w:p>
          <w:p w14:paraId="30D776AC" w14:textId="77777777" w:rsidR="00551989" w:rsidRPr="00D209DD" w:rsidRDefault="00551989" w:rsidP="00A962F4">
            <w:pPr>
              <w:pStyle w:val="Akapitzlist"/>
              <w:numPr>
                <w:ilvl w:val="0"/>
                <w:numId w:val="26"/>
              </w:numPr>
              <w:jc w:val="both"/>
              <w:rPr>
                <w:rFonts w:eastAsia="Calibri" w:cs="Arial"/>
                <w:bCs/>
                <w:kern w:val="32"/>
                <w:lang w:eastAsia="en-US"/>
              </w:rPr>
            </w:pPr>
            <w:r w:rsidRPr="00D209DD">
              <w:rPr>
                <w:rFonts w:eastAsia="Calibri" w:cs="Arial"/>
                <w:bCs/>
                <w:kern w:val="32"/>
                <w:lang w:eastAsia="en-US"/>
              </w:rPr>
              <w:t>users shall properly label bait stations with the information referred to in section 5.3 of the SPC (e.g. label bait stations according to the product recommendations").</w:t>
            </w:r>
          </w:p>
          <w:p w14:paraId="54F07A5A" w14:textId="77777777" w:rsidR="00551989" w:rsidRPr="00474C75" w:rsidRDefault="00551989" w:rsidP="00A962F4">
            <w:pPr>
              <w:pStyle w:val="Akapitzlist"/>
              <w:numPr>
                <w:ilvl w:val="0"/>
                <w:numId w:val="9"/>
              </w:numPr>
              <w:jc w:val="both"/>
              <w:rPr>
                <w:rFonts w:eastAsia="Calibri" w:cs="Arial"/>
                <w:bCs/>
                <w:kern w:val="32"/>
                <w:lang w:eastAsia="en-US"/>
              </w:rPr>
            </w:pPr>
            <w:r w:rsidRPr="00474C75">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2892AEAE" w14:textId="77777777" w:rsidR="00551989" w:rsidRPr="00474C75" w:rsidRDefault="00551989" w:rsidP="00A962F4">
            <w:pPr>
              <w:pStyle w:val="Akapitzlist"/>
              <w:numPr>
                <w:ilvl w:val="0"/>
                <w:numId w:val="9"/>
              </w:numPr>
              <w:jc w:val="both"/>
              <w:rPr>
                <w:rFonts w:eastAsia="Calibri" w:cs="Arial"/>
                <w:bCs/>
                <w:kern w:val="32"/>
                <w:lang w:eastAsia="en-US"/>
              </w:rPr>
            </w:pPr>
            <w:r w:rsidRPr="00474C75">
              <w:rPr>
                <w:rFonts w:eastAsia="Calibri" w:cs="Arial"/>
                <w:bCs/>
                <w:kern w:val="32"/>
                <w:lang w:eastAsia="en-US"/>
              </w:rPr>
              <w:lastRenderedPageBreak/>
              <w:t>Do not wash the bait stations with water between applications.</w:t>
            </w:r>
          </w:p>
          <w:p w14:paraId="1E4416D7" w14:textId="77777777" w:rsidR="00551989" w:rsidRPr="00614228" w:rsidRDefault="00551989" w:rsidP="00A962F4">
            <w:pPr>
              <w:numPr>
                <w:ilvl w:val="0"/>
                <w:numId w:val="8"/>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18123EE8" w14:textId="77777777" w:rsidR="00551989" w:rsidRPr="00614228" w:rsidRDefault="00551989" w:rsidP="00FE49AC">
      <w:pPr>
        <w:pStyle w:val="Nagwek4"/>
      </w:pPr>
      <w:r w:rsidRPr="00614228">
        <w:lastRenderedPageBreak/>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1F79F693"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0401CE"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27C6062B"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72E75A4A"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307FAB57"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2CDCF628"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33DC364C"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221BCC51"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24F53341" w14:textId="77777777" w:rsidR="004945C5" w:rsidRPr="00614228" w:rsidRDefault="004945C5" w:rsidP="00A962F4">
      <w:pPr>
        <w:pStyle w:val="Nagwek3"/>
        <w:numPr>
          <w:ilvl w:val="2"/>
          <w:numId w:val="18"/>
        </w:numPr>
        <w:rPr>
          <w:szCs w:val="24"/>
        </w:rPr>
      </w:pPr>
      <w:bookmarkStart w:id="657" w:name="_Toc420919334"/>
      <w:bookmarkStart w:id="658" w:name="_Toc429660962"/>
      <w:bookmarkStart w:id="659" w:name="_Toc512847677"/>
      <w:r w:rsidRPr="00614228">
        <w:rPr>
          <w:szCs w:val="24"/>
        </w:rPr>
        <w:lastRenderedPageBreak/>
        <w:t>Particulars of likely direct or indirect effects, first aid instructions and emergency measures to protect the environment</w:t>
      </w:r>
      <w:bookmarkEnd w:id="657"/>
      <w:bookmarkEnd w:id="658"/>
      <w:bookmarkEnd w:id="659"/>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728158EE"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BC13E3"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6353CC0C"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20C7C772" w14:textId="77777777" w:rsidR="0038324B" w:rsidRPr="00C65348" w:rsidRDefault="0038324B" w:rsidP="00614228">
            <w:pPr>
              <w:jc w:val="both"/>
              <w:rPr>
                <w:rFonts w:cs="Arial"/>
              </w:rPr>
            </w:pPr>
          </w:p>
          <w:p w14:paraId="2B3B2726"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1759A244"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64B2CCCA"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3A67432A"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26887DAC" w14:textId="77777777" w:rsidR="0038324B" w:rsidRPr="00C65348" w:rsidRDefault="0038324B" w:rsidP="00614228">
            <w:pPr>
              <w:jc w:val="both"/>
              <w:rPr>
                <w:rFonts w:cs="Arial"/>
              </w:rPr>
            </w:pPr>
          </w:p>
          <w:p w14:paraId="5D49FA09"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7A0A2134" w14:textId="77777777" w:rsidR="0038324B" w:rsidRPr="00C65348" w:rsidRDefault="0038324B" w:rsidP="00614228">
            <w:pPr>
              <w:jc w:val="both"/>
              <w:rPr>
                <w:rFonts w:cs="Arial"/>
              </w:rPr>
            </w:pPr>
          </w:p>
          <w:p w14:paraId="71A8C458" w14:textId="77777777" w:rsidR="004945C5" w:rsidRPr="00614228" w:rsidRDefault="00AB0F54" w:rsidP="00614228">
            <w:pPr>
              <w:jc w:val="both"/>
              <w:rPr>
                <w:rFonts w:cs="Arial"/>
                <w:sz w:val="24"/>
                <w:szCs w:val="24"/>
              </w:rPr>
            </w:pPr>
            <w:r w:rsidRPr="00C65348">
              <w:rPr>
                <w:rFonts w:cs="Arial"/>
              </w:rPr>
              <w:t>Hazardous to wildlife.</w:t>
            </w:r>
          </w:p>
        </w:tc>
      </w:tr>
    </w:tbl>
    <w:p w14:paraId="673D9121" w14:textId="77777777" w:rsidR="004945C5" w:rsidRPr="00614228" w:rsidRDefault="004945C5" w:rsidP="00A962F4">
      <w:pPr>
        <w:pStyle w:val="Nagwek3"/>
        <w:numPr>
          <w:ilvl w:val="2"/>
          <w:numId w:val="18"/>
        </w:numPr>
        <w:rPr>
          <w:szCs w:val="24"/>
        </w:rPr>
      </w:pPr>
      <w:bookmarkStart w:id="660" w:name="_Toc420919335"/>
      <w:bookmarkStart w:id="661" w:name="_Toc429660963"/>
      <w:bookmarkStart w:id="662" w:name="_Toc512847678"/>
      <w:r w:rsidRPr="00614228">
        <w:rPr>
          <w:szCs w:val="24"/>
        </w:rPr>
        <w:lastRenderedPageBreak/>
        <w:t>Instructions for safe disposal of the product and its packaging</w:t>
      </w:r>
      <w:bookmarkEnd w:id="660"/>
      <w:bookmarkEnd w:id="661"/>
      <w:bookmarkEnd w:id="662"/>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48CCDBCE"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F583C4"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7619535C" w14:textId="77777777" w:rsidR="004945C5" w:rsidRPr="00DA7520" w:rsidRDefault="004945C5" w:rsidP="00A962F4">
      <w:pPr>
        <w:pStyle w:val="Nagwek3"/>
        <w:numPr>
          <w:ilvl w:val="2"/>
          <w:numId w:val="18"/>
        </w:numPr>
        <w:rPr>
          <w:szCs w:val="24"/>
        </w:rPr>
      </w:pPr>
      <w:bookmarkStart w:id="663" w:name="_Toc420919336"/>
      <w:bookmarkStart w:id="664" w:name="_Toc429660964"/>
      <w:bookmarkStart w:id="665" w:name="_Toc512847679"/>
      <w:r w:rsidRPr="00614228">
        <w:rPr>
          <w:szCs w:val="24"/>
        </w:rPr>
        <w:t xml:space="preserve">Conditions </w:t>
      </w:r>
      <w:r w:rsidRPr="00DA7520">
        <w:rPr>
          <w:szCs w:val="24"/>
        </w:rPr>
        <w:t>of storage and shelf-life of the product under normal conditions of storage</w:t>
      </w:r>
      <w:bookmarkEnd w:id="663"/>
      <w:bookmarkEnd w:id="664"/>
      <w:bookmarkEnd w:id="66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CE5C1FB"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9FF558" w14:textId="77777777" w:rsidR="00420FA3" w:rsidRPr="00DA7520" w:rsidRDefault="00AB0F54" w:rsidP="00614228">
            <w:pPr>
              <w:spacing w:before="80"/>
              <w:jc w:val="both"/>
              <w:rPr>
                <w:rFonts w:cs="Arial"/>
              </w:rPr>
            </w:pPr>
            <w:r w:rsidRPr="00DA7520">
              <w:rPr>
                <w:rFonts w:cs="Arial"/>
              </w:rPr>
              <w:t xml:space="preserve">Shelf-life: </w:t>
            </w:r>
            <w:r w:rsidR="0017443A" w:rsidRPr="00DA7520">
              <w:rPr>
                <w:rFonts w:cs="Arial"/>
              </w:rPr>
              <w:t xml:space="preserve">4 years </w:t>
            </w:r>
          </w:p>
          <w:p w14:paraId="479413CD" w14:textId="77777777" w:rsidR="00420FA3" w:rsidRPr="00DA7520" w:rsidRDefault="00AB0F54" w:rsidP="00614228">
            <w:pPr>
              <w:spacing w:before="80"/>
              <w:jc w:val="both"/>
              <w:rPr>
                <w:rFonts w:cs="Arial"/>
              </w:rPr>
            </w:pPr>
            <w:r w:rsidRPr="00DA7520">
              <w:rPr>
                <w:rFonts w:cs="Arial"/>
              </w:rPr>
              <w:t>Store in a dry, cool and well ventilated place. Keep the container closed and away from direct sunlight.</w:t>
            </w:r>
          </w:p>
          <w:p w14:paraId="16C8695B" w14:textId="77777777" w:rsidR="00420FA3" w:rsidRPr="00DA7520" w:rsidRDefault="00AB0F54" w:rsidP="00614228">
            <w:pPr>
              <w:spacing w:before="80"/>
              <w:jc w:val="both"/>
              <w:rPr>
                <w:rFonts w:cs="Arial"/>
                <w:sz w:val="24"/>
                <w:szCs w:val="24"/>
              </w:rPr>
            </w:pPr>
            <w:r w:rsidRPr="00DA7520">
              <w:rPr>
                <w:rFonts w:cs="Arial"/>
              </w:rPr>
              <w:t>Store in places prevented from the access of children, birds, pets and farm animals</w:t>
            </w:r>
            <w:r w:rsidRPr="00DA7520">
              <w:rPr>
                <w:rFonts w:cs="Arial"/>
                <w:sz w:val="24"/>
                <w:szCs w:val="24"/>
              </w:rPr>
              <w:t>.</w:t>
            </w:r>
          </w:p>
          <w:p w14:paraId="217E7F48" w14:textId="77777777" w:rsidR="00420FA3" w:rsidRPr="00F9015C" w:rsidRDefault="00AB0F54" w:rsidP="00614228">
            <w:pPr>
              <w:spacing w:before="80"/>
              <w:jc w:val="both"/>
              <w:rPr>
                <w:rFonts w:cs="Arial"/>
              </w:rPr>
            </w:pPr>
            <w:r w:rsidRPr="00DA7520">
              <w:rPr>
                <w:rFonts w:cs="Arial"/>
              </w:rPr>
              <w:t>Keep only in original container.</w:t>
            </w:r>
          </w:p>
        </w:tc>
      </w:tr>
    </w:tbl>
    <w:p w14:paraId="654F5EF9" w14:textId="77777777" w:rsidR="004945C5" w:rsidRPr="00614228" w:rsidRDefault="004945C5" w:rsidP="00A962F4">
      <w:pPr>
        <w:pStyle w:val="Nagwek3"/>
        <w:numPr>
          <w:ilvl w:val="2"/>
          <w:numId w:val="18"/>
        </w:numPr>
        <w:rPr>
          <w:szCs w:val="24"/>
        </w:rPr>
      </w:pPr>
      <w:bookmarkStart w:id="666" w:name="_Toc420919337"/>
      <w:bookmarkStart w:id="667" w:name="_Toc429660965"/>
      <w:bookmarkStart w:id="668" w:name="_Toc512847680"/>
      <w:r w:rsidRPr="00614228">
        <w:rPr>
          <w:szCs w:val="24"/>
        </w:rPr>
        <w:t>Other information</w:t>
      </w:r>
      <w:bookmarkEnd w:id="666"/>
      <w:bookmarkEnd w:id="667"/>
      <w:bookmarkEnd w:id="668"/>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19C6F05A"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FB576A"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355558FF"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2FADC07A" w14:textId="77777777" w:rsidR="003824B7" w:rsidRDefault="00AB0F54" w:rsidP="00614228">
            <w:pPr>
              <w:spacing w:before="80"/>
              <w:jc w:val="both"/>
              <w:rPr>
                <w:rFonts w:cs="Arial"/>
              </w:rPr>
            </w:pPr>
            <w:r w:rsidRPr="00F9015C">
              <w:rPr>
                <w:rFonts w:cs="Arial"/>
              </w:rPr>
              <w:t>This product contains a bittering agent and a dye.</w:t>
            </w:r>
          </w:p>
          <w:p w14:paraId="26440029" w14:textId="37BDE7EE" w:rsidR="00A5077A" w:rsidRPr="00614228" w:rsidRDefault="00A5077A" w:rsidP="00614228">
            <w:pPr>
              <w:spacing w:before="80"/>
              <w:jc w:val="both"/>
              <w:rPr>
                <w:rFonts w:cs="Arial"/>
                <w:sz w:val="24"/>
                <w:szCs w:val="24"/>
              </w:rPr>
            </w:pPr>
            <w:r w:rsidRPr="00BB2FCE">
              <w:rPr>
                <w:rFonts w:cs="Arial"/>
                <w:color w:val="000000"/>
                <w:lang w:val="en-US" w:eastAsia="en-US"/>
              </w:rPr>
              <w:t>For general public: The package of the product should be fitted with a tactile warning.</w:t>
            </w:r>
          </w:p>
        </w:tc>
      </w:tr>
    </w:tbl>
    <w:p w14:paraId="7FFF5CCC" w14:textId="77777777" w:rsidR="00A0284A" w:rsidRPr="00614228" w:rsidRDefault="00A0284A" w:rsidP="009A51FC">
      <w:pPr>
        <w:pStyle w:val="Nagwek3"/>
        <w:numPr>
          <w:ilvl w:val="2"/>
          <w:numId w:val="18"/>
        </w:numPr>
        <w:spacing w:line="240" w:lineRule="auto"/>
        <w:rPr>
          <w:szCs w:val="24"/>
          <w:lang w:eastAsia="en-US"/>
        </w:rPr>
      </w:pPr>
      <w:bookmarkStart w:id="669" w:name="_Toc425344097"/>
      <w:bookmarkStart w:id="670" w:name="_Toc512847681"/>
      <w:r w:rsidRPr="00614228">
        <w:rPr>
          <w:szCs w:val="24"/>
          <w:lang w:eastAsia="en-US"/>
        </w:rPr>
        <w:lastRenderedPageBreak/>
        <w:t>Documentation</w:t>
      </w:r>
      <w:bookmarkEnd w:id="669"/>
      <w:bookmarkEnd w:id="670"/>
    </w:p>
    <w:p w14:paraId="0297EF7B" w14:textId="77777777" w:rsidR="00A0284A" w:rsidRPr="00614228" w:rsidRDefault="00A0284A" w:rsidP="00FE49AC">
      <w:pPr>
        <w:pStyle w:val="Nagwek4"/>
      </w:pPr>
      <w:bookmarkStart w:id="671" w:name="_Toc425344098"/>
      <w:r w:rsidRPr="00614228">
        <w:t>Data submitted in relation to product application</w:t>
      </w:r>
      <w:bookmarkEnd w:id="671"/>
    </w:p>
    <w:p w14:paraId="19CAEE6B" w14:textId="77777777" w:rsidR="00420FA3" w:rsidRPr="00614228" w:rsidRDefault="00E41846" w:rsidP="00614228">
      <w:pPr>
        <w:jc w:val="both"/>
        <w:rPr>
          <w:rFonts w:cs="Arial"/>
          <w:sz w:val="24"/>
          <w:szCs w:val="24"/>
        </w:rPr>
      </w:pPr>
      <w:r>
        <w:rPr>
          <w:rFonts w:cs="Arial"/>
          <w:sz w:val="24"/>
          <w:szCs w:val="24"/>
        </w:rPr>
        <w:t xml:space="preserve">Please see General Annexes </w:t>
      </w:r>
      <w:r w:rsidRPr="00DA7520">
        <w:rPr>
          <w:rFonts w:cs="Arial"/>
          <w:sz w:val="24"/>
          <w:szCs w:val="24"/>
        </w:rPr>
        <w:t>S</w:t>
      </w:r>
      <w:r w:rsidR="00420FA3" w:rsidRPr="00DA7520">
        <w:rPr>
          <w:rFonts w:cs="Arial"/>
          <w:sz w:val="24"/>
          <w:szCs w:val="24"/>
        </w:rPr>
        <w:t>ection 4.1</w:t>
      </w:r>
      <w:r w:rsidRPr="00DA7520">
        <w:rPr>
          <w:rFonts w:cs="Arial"/>
          <w:sz w:val="24"/>
          <w:szCs w:val="24"/>
        </w:rPr>
        <w:t>.</w:t>
      </w:r>
    </w:p>
    <w:p w14:paraId="19294336" w14:textId="77777777" w:rsidR="005C6C45" w:rsidRPr="00614228" w:rsidRDefault="005C6C45" w:rsidP="00614228">
      <w:pPr>
        <w:jc w:val="both"/>
        <w:rPr>
          <w:rFonts w:cs="Arial"/>
          <w:sz w:val="24"/>
          <w:szCs w:val="24"/>
          <w:lang w:val="en-IE"/>
        </w:rPr>
      </w:pPr>
      <w:bookmarkStart w:id="672" w:name="_Toc429660983"/>
      <w:r w:rsidRPr="00614228">
        <w:rPr>
          <w:rFonts w:cs="Arial"/>
          <w:sz w:val="24"/>
          <w:szCs w:val="24"/>
        </w:rPr>
        <w:br w:type="page"/>
      </w:r>
    </w:p>
    <w:p w14:paraId="5F042BE8" w14:textId="77777777" w:rsidR="00E35DBC" w:rsidRPr="00614228" w:rsidRDefault="009D729D" w:rsidP="00C74606">
      <w:pPr>
        <w:pStyle w:val="Nagwek1"/>
      </w:pPr>
      <w:bookmarkStart w:id="673" w:name="_Toc512847682"/>
      <w:bookmarkStart w:id="674" w:name="_Toc10636364"/>
      <w:r w:rsidRPr="00614228">
        <w:lastRenderedPageBreak/>
        <w:t>A</w:t>
      </w:r>
      <w:r w:rsidR="00E35DBC" w:rsidRPr="00614228">
        <w:t xml:space="preserve">ssessment </w:t>
      </w:r>
      <w:r w:rsidR="00E35DBC" w:rsidRPr="00C74606">
        <w:t>of</w:t>
      </w:r>
      <w:r w:rsidR="00E35DBC" w:rsidRPr="00614228">
        <w:t xml:space="preserve"> the product</w:t>
      </w:r>
      <w:bookmarkEnd w:id="672"/>
      <w:bookmarkEnd w:id="673"/>
      <w:bookmarkEnd w:id="674"/>
    </w:p>
    <w:p w14:paraId="3E155373" w14:textId="77777777" w:rsidR="00420FA3" w:rsidRPr="00614228" w:rsidRDefault="00420FA3" w:rsidP="00812B1B">
      <w:pPr>
        <w:pStyle w:val="Nagwek2"/>
        <w:numPr>
          <w:ilvl w:val="1"/>
          <w:numId w:val="1"/>
        </w:numPr>
      </w:pPr>
      <w:bookmarkStart w:id="675" w:name="_Toc482805935"/>
      <w:bookmarkStart w:id="676" w:name="_Toc482951412"/>
      <w:bookmarkStart w:id="677" w:name="_Toc482961627"/>
      <w:bookmarkStart w:id="678" w:name="_Toc512847683"/>
      <w:bookmarkStart w:id="679" w:name="_Toc10636365"/>
      <w:bookmarkStart w:id="680" w:name="_Ref453677445"/>
      <w:bookmarkStart w:id="681" w:name="_Ref453677589"/>
      <w:r w:rsidRPr="00614228">
        <w:t>Proposed Uses</w:t>
      </w:r>
      <w:bookmarkEnd w:id="675"/>
      <w:bookmarkEnd w:id="676"/>
      <w:bookmarkEnd w:id="677"/>
      <w:bookmarkEnd w:id="678"/>
      <w:bookmarkEnd w:id="679"/>
    </w:p>
    <w:p w14:paraId="532F3965" w14:textId="77777777" w:rsidR="00D53DE9" w:rsidRPr="00D53DE9" w:rsidRDefault="00420FA3" w:rsidP="00D53DE9">
      <w:pPr>
        <w:pStyle w:val="Nagwek3"/>
        <w:numPr>
          <w:ilvl w:val="2"/>
          <w:numId w:val="1"/>
        </w:numPr>
        <w:rPr>
          <w:szCs w:val="24"/>
        </w:rPr>
      </w:pPr>
      <w:bookmarkStart w:id="682" w:name="_Toc512847684"/>
      <w:r w:rsidRPr="00614228">
        <w:rPr>
          <w:szCs w:val="24"/>
        </w:rPr>
        <w:t xml:space="preserve">Use </w:t>
      </w:r>
      <w:r w:rsidR="005D1906" w:rsidRPr="00614228">
        <w:rPr>
          <w:szCs w:val="24"/>
        </w:rPr>
        <w:t>1</w:t>
      </w:r>
      <w:r w:rsidRPr="00614228">
        <w:rPr>
          <w:szCs w:val="24"/>
        </w:rPr>
        <w:t xml:space="preserve"> – House mice – </w:t>
      </w:r>
      <w:r w:rsidR="00C7111A">
        <w:rPr>
          <w:szCs w:val="24"/>
        </w:rPr>
        <w:t>General public</w:t>
      </w:r>
      <w:r w:rsidRPr="00614228">
        <w:rPr>
          <w:szCs w:val="24"/>
        </w:rPr>
        <w:t xml:space="preserve"> – indoor</w:t>
      </w:r>
      <w:bookmarkEnd w:id="68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7111A" w:rsidRPr="00614228" w14:paraId="2DDD61F8" w14:textId="77777777" w:rsidTr="00D31BEF">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B9B0A1" w14:textId="77777777" w:rsidR="00C7111A" w:rsidRPr="005C31E2" w:rsidRDefault="00C7111A" w:rsidP="00D31BEF">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BA01A1" w14:textId="77777777" w:rsidR="00C7111A" w:rsidRPr="005C31E2" w:rsidRDefault="00C7111A" w:rsidP="00D31BEF">
            <w:pPr>
              <w:spacing w:line="260" w:lineRule="atLeast"/>
              <w:rPr>
                <w:rFonts w:eastAsia="Calibri" w:cs="Arial"/>
                <w:bCs/>
                <w:lang w:val="de-DE" w:eastAsia="en-US"/>
              </w:rPr>
            </w:pPr>
            <w:r w:rsidRPr="005C31E2">
              <w:rPr>
                <w:rFonts w:cs="Arial"/>
              </w:rPr>
              <w:t>14</w:t>
            </w:r>
          </w:p>
        </w:tc>
      </w:tr>
      <w:tr w:rsidR="00C7111A" w:rsidRPr="00614228" w14:paraId="664A0D08"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0430D3" w14:textId="77777777" w:rsidR="00C7111A" w:rsidRPr="005C31E2" w:rsidRDefault="00C7111A" w:rsidP="00D31BEF">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D1DE4D" w14:textId="77777777" w:rsidR="00C7111A" w:rsidRPr="005C31E2" w:rsidRDefault="00C7111A" w:rsidP="00D31BEF">
            <w:pPr>
              <w:spacing w:line="260" w:lineRule="atLeast"/>
              <w:rPr>
                <w:rFonts w:eastAsia="Calibri" w:cs="Arial"/>
                <w:bCs/>
                <w:lang w:eastAsia="en-US"/>
              </w:rPr>
            </w:pPr>
            <w:r w:rsidRPr="005C31E2">
              <w:rPr>
                <w:rFonts w:cs="Arial"/>
              </w:rPr>
              <w:t>Rodenticide</w:t>
            </w:r>
          </w:p>
        </w:tc>
      </w:tr>
      <w:tr w:rsidR="00C7111A" w:rsidRPr="00614228" w14:paraId="118B6562"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E2DCAC" w14:textId="77777777" w:rsidR="00C7111A" w:rsidRPr="00825205" w:rsidRDefault="00C7111A" w:rsidP="00D31BEF">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389A7C" w14:textId="77777777" w:rsidR="00C7111A" w:rsidRPr="007C6DFD" w:rsidRDefault="00C7111A" w:rsidP="00D31BEF">
            <w:pPr>
              <w:spacing w:line="24" w:lineRule="atLeast"/>
              <w:rPr>
                <w:rFonts w:cs="Arial"/>
                <w:lang w:val="en-IE"/>
              </w:rPr>
            </w:pPr>
            <w:r w:rsidRPr="00825205">
              <w:rPr>
                <w:rFonts w:cs="Arial"/>
                <w:lang w:val="en-IE"/>
              </w:rPr>
              <w:t>House mice (</w:t>
            </w:r>
            <w:r w:rsidRPr="00825205">
              <w:rPr>
                <w:rFonts w:cs="Arial"/>
                <w:i/>
                <w:lang w:val="en-IE"/>
              </w:rPr>
              <w:t>Mus musculus/domesticus</w:t>
            </w:r>
            <w:r>
              <w:rPr>
                <w:rFonts w:cs="Arial"/>
                <w:lang w:val="en-IE"/>
              </w:rPr>
              <w:t>) – adults and juveniles</w:t>
            </w:r>
          </w:p>
        </w:tc>
      </w:tr>
      <w:tr w:rsidR="00C7111A" w:rsidRPr="00614228" w14:paraId="56934433"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BD2E61" w14:textId="77777777" w:rsidR="00C7111A" w:rsidRPr="005C31E2" w:rsidRDefault="00C7111A" w:rsidP="00D31BEF">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A9078C" w14:textId="77777777" w:rsidR="00C7111A" w:rsidRPr="005C31E2" w:rsidRDefault="00C7111A" w:rsidP="00D31BEF">
            <w:pPr>
              <w:rPr>
                <w:rFonts w:cs="Arial"/>
              </w:rPr>
            </w:pPr>
            <w:r w:rsidRPr="005C31E2">
              <w:rPr>
                <w:rFonts w:cs="Arial"/>
              </w:rPr>
              <w:t>Indoors</w:t>
            </w:r>
          </w:p>
        </w:tc>
      </w:tr>
      <w:tr w:rsidR="00C7111A" w:rsidRPr="00614228" w14:paraId="33F3F7AF"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AC3729" w14:textId="77777777" w:rsidR="00C7111A" w:rsidRPr="005C31E2" w:rsidRDefault="00C7111A" w:rsidP="00D31BEF">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CD098B" w14:textId="77777777" w:rsidR="00C7111A" w:rsidRPr="005C31E2" w:rsidRDefault="00C7111A" w:rsidP="00D31BEF">
            <w:pPr>
              <w:spacing w:line="24" w:lineRule="atLeast"/>
              <w:rPr>
                <w:rFonts w:cs="Arial"/>
              </w:rPr>
            </w:pPr>
            <w:r w:rsidRPr="005C31E2">
              <w:rPr>
                <w:rFonts w:cs="Arial"/>
              </w:rPr>
              <w:t>Ready-to-use bait to be used in tamper-resistant bait stations</w:t>
            </w:r>
          </w:p>
        </w:tc>
      </w:tr>
      <w:tr w:rsidR="00C7111A" w:rsidRPr="00614228" w14:paraId="357EC1EF"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71B47D" w14:textId="77777777" w:rsidR="00C7111A" w:rsidRPr="005C31E2" w:rsidRDefault="00C7111A" w:rsidP="00D31BEF">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25F6EC" w14:textId="77777777" w:rsidR="00C7111A" w:rsidRPr="005C31E2" w:rsidRDefault="00C7111A" w:rsidP="00D31BEF">
            <w:pPr>
              <w:spacing w:line="23" w:lineRule="atLeast"/>
              <w:rPr>
                <w:rFonts w:cs="Arial"/>
              </w:rPr>
            </w:pPr>
            <w:r w:rsidRPr="005C31E2">
              <w:rPr>
                <w:rFonts w:cs="Arial"/>
              </w:rPr>
              <w:t xml:space="preserve">100 g of bait per bait station placed every </w:t>
            </w:r>
            <w:r w:rsidRPr="00285D3A">
              <w:rPr>
                <w:rFonts w:cs="Arial"/>
              </w:rPr>
              <w:t>3</w:t>
            </w:r>
            <w:r>
              <w:rPr>
                <w:rFonts w:cs="Arial"/>
              </w:rPr>
              <w:t>-4</w:t>
            </w:r>
            <w:r w:rsidRPr="00285D3A">
              <w:rPr>
                <w:rFonts w:cs="Arial"/>
              </w:rPr>
              <w:t xml:space="preserve"> m.</w:t>
            </w:r>
          </w:p>
        </w:tc>
      </w:tr>
      <w:tr w:rsidR="00C7111A" w:rsidRPr="00614228" w14:paraId="0169E167"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E2AD96" w14:textId="77777777" w:rsidR="00C7111A" w:rsidRPr="005C31E2" w:rsidRDefault="00C7111A" w:rsidP="00D31BEF">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2A436F" w14:textId="77777777" w:rsidR="00C7111A" w:rsidRPr="005C31E2" w:rsidRDefault="00C7111A" w:rsidP="00D31BEF">
            <w:pPr>
              <w:spacing w:line="260" w:lineRule="atLeast"/>
              <w:rPr>
                <w:rFonts w:eastAsia="Calibri" w:cs="Arial"/>
                <w:bCs/>
                <w:lang w:eastAsia="en-US"/>
              </w:rPr>
            </w:pPr>
            <w:r>
              <w:rPr>
                <w:rFonts w:eastAsia="Calibri" w:cs="Arial"/>
                <w:bCs/>
                <w:lang w:eastAsia="en-US"/>
              </w:rPr>
              <w:t>General public</w:t>
            </w:r>
          </w:p>
        </w:tc>
      </w:tr>
      <w:tr w:rsidR="00C7111A" w:rsidRPr="00614228" w14:paraId="498F5F38"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F8EB5B" w14:textId="77777777" w:rsidR="00C7111A" w:rsidRPr="005C31E2" w:rsidRDefault="00C7111A" w:rsidP="00D31BEF">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2B30B6" w14:textId="77777777" w:rsidR="00A5077A" w:rsidRPr="00642D6B" w:rsidRDefault="00A5077A" w:rsidP="00A5077A">
            <w:pPr>
              <w:rPr>
                <w:b/>
              </w:rPr>
            </w:pPr>
            <w:r w:rsidRPr="00642D6B">
              <w:rPr>
                <w:b/>
              </w:rPr>
              <w:t>Maximum pack size: 1</w:t>
            </w:r>
            <w:r>
              <w:rPr>
                <w:b/>
              </w:rPr>
              <w:t>5</w:t>
            </w:r>
            <w:r w:rsidRPr="00642D6B">
              <w:rPr>
                <w:b/>
              </w:rPr>
              <w:t>0 g</w:t>
            </w:r>
          </w:p>
          <w:p w14:paraId="37EE3C62" w14:textId="64F870A2" w:rsidR="00C7111A" w:rsidRPr="00A32A28" w:rsidRDefault="00A5077A" w:rsidP="00A5077A">
            <w:pPr>
              <w:pStyle w:val="Default"/>
              <w:numPr>
                <w:ilvl w:val="0"/>
                <w:numId w:val="28"/>
              </w:numPr>
              <w:jc w:val="both"/>
              <w:rPr>
                <w:rFonts w:ascii="Arial" w:hAnsi="Arial" w:cs="Arial"/>
                <w:sz w:val="20"/>
                <w:szCs w:val="20"/>
              </w:rPr>
            </w:pPr>
            <w:r>
              <w:rPr>
                <w:rFonts w:ascii="Arial" w:hAnsi="Arial" w:cs="Arial"/>
                <w:sz w:val="20"/>
                <w:szCs w:val="20"/>
              </w:rPr>
              <w:t>Welded, emptiable ziplock bag (PET/PE) for single use.</w:t>
            </w:r>
          </w:p>
        </w:tc>
      </w:tr>
    </w:tbl>
    <w:p w14:paraId="1C44C0D0" w14:textId="77777777" w:rsidR="00C7111A" w:rsidRPr="00614228" w:rsidRDefault="00C7111A" w:rsidP="00A962F4">
      <w:pPr>
        <w:pStyle w:val="Nagwek3"/>
        <w:numPr>
          <w:ilvl w:val="2"/>
          <w:numId w:val="18"/>
        </w:numPr>
        <w:rPr>
          <w:szCs w:val="24"/>
        </w:rPr>
      </w:pPr>
      <w:r w:rsidRPr="00614228">
        <w:rPr>
          <w:szCs w:val="24"/>
        </w:rPr>
        <w:t>Use 2</w:t>
      </w:r>
      <w:r>
        <w:rPr>
          <w:szCs w:val="24"/>
        </w:rPr>
        <w:t xml:space="preserve"> – House mice</w:t>
      </w:r>
      <w:r w:rsidRPr="00614228">
        <w:rPr>
          <w:szCs w:val="24"/>
        </w:rPr>
        <w:t xml:space="preserve">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7111A" w:rsidRPr="00614228" w14:paraId="77B12880" w14:textId="77777777" w:rsidTr="00D31BEF">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A59A65" w14:textId="77777777" w:rsidR="00C7111A" w:rsidRPr="003B1C30" w:rsidRDefault="00C7111A" w:rsidP="00D31BEF">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20DC53" w14:textId="77777777" w:rsidR="00C7111A" w:rsidRPr="003B1C30" w:rsidRDefault="00C7111A" w:rsidP="00D31BEF">
            <w:pPr>
              <w:spacing w:line="260" w:lineRule="atLeast"/>
              <w:rPr>
                <w:rFonts w:eastAsia="Calibri" w:cs="Arial"/>
                <w:bCs/>
                <w:lang w:val="de-DE" w:eastAsia="en-US"/>
              </w:rPr>
            </w:pPr>
            <w:r w:rsidRPr="003B1C30">
              <w:rPr>
                <w:rFonts w:cs="Arial"/>
              </w:rPr>
              <w:t>14</w:t>
            </w:r>
          </w:p>
        </w:tc>
      </w:tr>
      <w:tr w:rsidR="00C7111A" w:rsidRPr="00614228" w14:paraId="358914CE"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6BBA39" w14:textId="77777777" w:rsidR="00C7111A" w:rsidRPr="003B1C30" w:rsidRDefault="00C7111A" w:rsidP="00D31BEF">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D40322" w14:textId="77777777" w:rsidR="00C7111A" w:rsidRPr="003B1C30" w:rsidRDefault="00C7111A" w:rsidP="00D31BEF">
            <w:pPr>
              <w:spacing w:line="260" w:lineRule="atLeast"/>
              <w:rPr>
                <w:rFonts w:eastAsia="Calibri" w:cs="Arial"/>
                <w:bCs/>
                <w:lang w:eastAsia="en-US"/>
              </w:rPr>
            </w:pPr>
            <w:r w:rsidRPr="003B1C30">
              <w:rPr>
                <w:rFonts w:cs="Arial"/>
              </w:rPr>
              <w:t>Rodenticide</w:t>
            </w:r>
          </w:p>
        </w:tc>
      </w:tr>
      <w:tr w:rsidR="00C7111A" w:rsidRPr="00614228" w14:paraId="4FA040FC"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EFFA6D" w14:textId="77777777" w:rsidR="00C7111A" w:rsidRPr="003B1C30" w:rsidRDefault="00C7111A" w:rsidP="00D31BEF">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670E67" w14:textId="77777777" w:rsidR="00C7111A" w:rsidRPr="003B1C30" w:rsidRDefault="00C7111A" w:rsidP="00D31BEF">
            <w:pPr>
              <w:spacing w:line="260" w:lineRule="atLeast"/>
              <w:rPr>
                <w:rFonts w:eastAsia="Calibri" w:cs="Arial"/>
                <w:bCs/>
                <w:lang w:eastAsia="en-US"/>
              </w:rPr>
            </w:pPr>
            <w:r w:rsidRPr="00825205">
              <w:rPr>
                <w:rFonts w:cs="Arial"/>
                <w:lang w:val="en-IE"/>
              </w:rPr>
              <w:t>House mice (</w:t>
            </w:r>
            <w:r w:rsidRPr="00825205">
              <w:rPr>
                <w:rFonts w:cs="Arial"/>
                <w:i/>
                <w:lang w:val="en-IE"/>
              </w:rPr>
              <w:t>Mus musculus/domesticus</w:t>
            </w:r>
            <w:r>
              <w:rPr>
                <w:rFonts w:cs="Arial"/>
                <w:lang w:val="en-IE"/>
              </w:rPr>
              <w:t>) – adults and juveniles</w:t>
            </w:r>
          </w:p>
        </w:tc>
      </w:tr>
      <w:tr w:rsidR="00C7111A" w:rsidRPr="00614228" w14:paraId="15B215F9"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E9ECE5" w14:textId="77777777" w:rsidR="00C7111A" w:rsidRPr="003B1C30" w:rsidRDefault="00C7111A" w:rsidP="00D31BEF">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31F5DE" w14:textId="77777777" w:rsidR="00C7111A" w:rsidRPr="003B1C30" w:rsidRDefault="00C7111A" w:rsidP="00D31BEF">
            <w:pPr>
              <w:rPr>
                <w:rFonts w:cs="Arial"/>
              </w:rPr>
            </w:pPr>
            <w:r>
              <w:rPr>
                <w:rFonts w:cs="Arial"/>
              </w:rPr>
              <w:t>Indoors</w:t>
            </w:r>
          </w:p>
        </w:tc>
      </w:tr>
      <w:tr w:rsidR="00C7111A" w:rsidRPr="00614228" w14:paraId="186CB771"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01C081" w14:textId="77777777" w:rsidR="00C7111A" w:rsidRPr="003B1C30" w:rsidRDefault="00C7111A" w:rsidP="00D31BEF">
            <w:pPr>
              <w:spacing w:line="260" w:lineRule="atLeast"/>
              <w:rPr>
                <w:rFonts w:eastAsia="Calibri" w:cs="Arial"/>
                <w:bCs/>
                <w:lang w:val="de-DE" w:eastAsia="en-US"/>
              </w:rPr>
            </w:pPr>
            <w:r w:rsidRPr="003B1C30">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4306E8" w14:textId="77777777" w:rsidR="00C7111A" w:rsidRPr="003B1C30" w:rsidRDefault="00C7111A" w:rsidP="00D31BEF">
            <w:pPr>
              <w:spacing w:line="24" w:lineRule="atLeast"/>
              <w:rPr>
                <w:rFonts w:cs="Arial"/>
              </w:rPr>
            </w:pPr>
            <w:r w:rsidRPr="003B1C30">
              <w:rPr>
                <w:rFonts w:cs="Arial"/>
              </w:rPr>
              <w:t>Ready-to-use bait to be used in tamper-resistant bait stations</w:t>
            </w:r>
            <w:r>
              <w:rPr>
                <w:rFonts w:cs="Arial"/>
              </w:rPr>
              <w:t>.</w:t>
            </w:r>
          </w:p>
        </w:tc>
      </w:tr>
      <w:tr w:rsidR="00C7111A" w:rsidRPr="00614228" w14:paraId="730BF83D"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C636A1" w14:textId="77777777" w:rsidR="00C7111A" w:rsidRPr="003B1C30" w:rsidRDefault="00C7111A" w:rsidP="00D31BEF">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2A8A64" w14:textId="77777777" w:rsidR="00C7111A" w:rsidRPr="003B1C30" w:rsidRDefault="00C7111A" w:rsidP="00D31BEF">
            <w:pPr>
              <w:pStyle w:val="Tekstkomentarza"/>
              <w:rPr>
                <w:rFonts w:cs="Arial"/>
              </w:rPr>
            </w:pPr>
            <w:r>
              <w:rPr>
                <w:rFonts w:cs="Arial"/>
              </w:rPr>
              <w:t>1</w:t>
            </w:r>
            <w:r w:rsidRPr="005C31E2">
              <w:rPr>
                <w:rFonts w:cs="Arial"/>
              </w:rPr>
              <w:t xml:space="preserve">00 g of bait per bait station placed every </w:t>
            </w:r>
            <w:r>
              <w:rPr>
                <w:rFonts w:cs="Arial"/>
              </w:rPr>
              <w:t>3-4</w:t>
            </w:r>
            <w:r w:rsidRPr="005C31E2">
              <w:rPr>
                <w:rFonts w:cs="Arial"/>
              </w:rPr>
              <w:t xml:space="preserve"> m.</w:t>
            </w:r>
          </w:p>
        </w:tc>
      </w:tr>
      <w:tr w:rsidR="00C7111A" w:rsidRPr="00614228" w14:paraId="020ADC84"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3F3B2A" w14:textId="77777777" w:rsidR="00C7111A" w:rsidRPr="003B1C30" w:rsidRDefault="00C7111A" w:rsidP="00D31BEF">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CD8F99" w14:textId="77777777" w:rsidR="00C7111A" w:rsidRPr="003B1C30" w:rsidRDefault="00C7111A" w:rsidP="00D31BEF">
            <w:pPr>
              <w:spacing w:line="260" w:lineRule="atLeast"/>
              <w:rPr>
                <w:rFonts w:eastAsia="Calibri" w:cs="Arial"/>
                <w:bCs/>
                <w:lang w:eastAsia="en-US"/>
              </w:rPr>
            </w:pPr>
            <w:r w:rsidRPr="003B1C30">
              <w:rPr>
                <w:rFonts w:eastAsia="Calibri" w:cs="Arial"/>
                <w:bCs/>
                <w:lang w:eastAsia="en-US"/>
              </w:rPr>
              <w:t>Professionals</w:t>
            </w:r>
          </w:p>
        </w:tc>
      </w:tr>
      <w:tr w:rsidR="00C7111A" w:rsidRPr="00614228" w14:paraId="4AF18756"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BA7836" w14:textId="77777777" w:rsidR="00C7111A" w:rsidRPr="003B1C30" w:rsidRDefault="00C7111A" w:rsidP="00D31BEF">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A29BAB" w14:textId="77777777" w:rsidR="00C7111A" w:rsidRPr="005C31E2" w:rsidRDefault="00C7111A" w:rsidP="00D31BEF">
            <w:pPr>
              <w:spacing w:line="240" w:lineRule="auto"/>
              <w:rPr>
                <w:rFonts w:cs="Arial"/>
                <w:b/>
              </w:rPr>
            </w:pPr>
            <w:r w:rsidRPr="005C31E2">
              <w:rPr>
                <w:rFonts w:cs="Arial"/>
                <w:b/>
              </w:rPr>
              <w:t>Minimum pack size 1 kg</w:t>
            </w:r>
          </w:p>
          <w:p w14:paraId="323AB6D4" w14:textId="77777777" w:rsidR="00C7111A" w:rsidRPr="00A32A28" w:rsidRDefault="00C7111A" w:rsidP="00A962F4">
            <w:pPr>
              <w:pStyle w:val="Akapitzlist"/>
              <w:numPr>
                <w:ilvl w:val="0"/>
                <w:numId w:val="29"/>
              </w:numPr>
              <w:spacing w:line="240" w:lineRule="auto"/>
              <w:rPr>
                <w:rFonts w:cs="Arial"/>
              </w:rPr>
            </w:pPr>
            <w:r w:rsidRPr="00A32A28">
              <w:rPr>
                <w:rFonts w:cs="Arial"/>
              </w:rPr>
              <w:t>Welded PET/PE bag made of foil resistant to tearing, up to 20 kg.</w:t>
            </w:r>
          </w:p>
          <w:p w14:paraId="1184B657" w14:textId="77777777" w:rsidR="00C7111A" w:rsidRPr="00A32A28" w:rsidRDefault="00C7111A" w:rsidP="00A962F4">
            <w:pPr>
              <w:pStyle w:val="Akapitzlist"/>
              <w:numPr>
                <w:ilvl w:val="0"/>
                <w:numId w:val="29"/>
              </w:numPr>
              <w:spacing w:line="240" w:lineRule="auto"/>
              <w:rPr>
                <w:rFonts w:cs="Arial"/>
              </w:rPr>
            </w:pPr>
            <w:r w:rsidRPr="00A32A28">
              <w:rPr>
                <w:rFonts w:cs="Arial"/>
              </w:rPr>
              <w:t>Polyethylene bag closed with clamped seal placed additionally in a HDPE or polypropylene bucket, closed with clamped lid on the container, up to 20 kg.</w:t>
            </w:r>
          </w:p>
          <w:p w14:paraId="2B53DA7C" w14:textId="77777777" w:rsidR="00C7111A" w:rsidRPr="003047BE" w:rsidRDefault="00C7111A" w:rsidP="00D31BEF">
            <w:pPr>
              <w:pStyle w:val="Akapitzlist"/>
              <w:numPr>
                <w:ilvl w:val="0"/>
                <w:numId w:val="29"/>
              </w:numPr>
              <w:spacing w:line="240" w:lineRule="auto"/>
              <w:rPr>
                <w:rFonts w:cs="Arial"/>
              </w:rPr>
            </w:pPr>
            <w:r w:rsidRPr="00A32A28">
              <w:rPr>
                <w:rFonts w:cs="Arial"/>
              </w:rPr>
              <w:t xml:space="preserve">Welded PE bag resistant to tearing placed additionally in a paper bag, up to 20 kg. </w:t>
            </w:r>
          </w:p>
        </w:tc>
      </w:tr>
    </w:tbl>
    <w:p w14:paraId="2EE1C23D" w14:textId="77777777" w:rsidR="00C7111A" w:rsidRPr="00614228" w:rsidRDefault="00C7111A" w:rsidP="00A962F4">
      <w:pPr>
        <w:pStyle w:val="Nagwek3"/>
        <w:numPr>
          <w:ilvl w:val="2"/>
          <w:numId w:val="18"/>
        </w:numPr>
        <w:rPr>
          <w:szCs w:val="24"/>
        </w:rPr>
      </w:pPr>
      <w:r w:rsidRPr="00614228">
        <w:rPr>
          <w:szCs w:val="24"/>
        </w:rPr>
        <w:t xml:space="preserve">Use </w:t>
      </w:r>
      <w:r>
        <w:rPr>
          <w:szCs w:val="24"/>
        </w:rPr>
        <w:t xml:space="preserve">3 </w:t>
      </w:r>
      <w:r w:rsidRPr="00614228">
        <w:rPr>
          <w:szCs w:val="24"/>
        </w:rPr>
        <w:t>– House mice</w:t>
      </w:r>
      <w:r>
        <w:rPr>
          <w:szCs w:val="24"/>
        </w:rPr>
        <w:t xml:space="preserve"> </w:t>
      </w:r>
      <w:r w:rsidRPr="00614228">
        <w:rPr>
          <w:szCs w:val="24"/>
        </w:rPr>
        <w:t>–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7111A" w:rsidRPr="00614228" w14:paraId="08F51C33" w14:textId="77777777" w:rsidTr="00D31BEF">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E56964" w14:textId="77777777" w:rsidR="00C7111A" w:rsidRPr="00790F73" w:rsidRDefault="00C7111A" w:rsidP="00D31BEF">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08E2E3" w14:textId="77777777" w:rsidR="00C7111A" w:rsidRPr="00790F73" w:rsidRDefault="00C7111A" w:rsidP="00D31BEF">
            <w:pPr>
              <w:spacing w:line="260" w:lineRule="atLeast"/>
              <w:rPr>
                <w:rFonts w:eastAsia="Calibri" w:cs="Arial"/>
                <w:bCs/>
                <w:lang w:val="de-DE" w:eastAsia="en-US"/>
              </w:rPr>
            </w:pPr>
            <w:r w:rsidRPr="00790F73">
              <w:rPr>
                <w:rFonts w:cs="Arial"/>
              </w:rPr>
              <w:t>14</w:t>
            </w:r>
          </w:p>
        </w:tc>
      </w:tr>
      <w:tr w:rsidR="00C7111A" w:rsidRPr="00614228" w14:paraId="3D93EA08"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477C36" w14:textId="77777777" w:rsidR="00C7111A" w:rsidRPr="00790F73" w:rsidRDefault="00C7111A" w:rsidP="00D31BEF">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74F97C" w14:textId="77777777" w:rsidR="00C7111A" w:rsidRPr="00790F73" w:rsidRDefault="00C7111A" w:rsidP="00D31BEF">
            <w:pPr>
              <w:spacing w:line="260" w:lineRule="atLeast"/>
              <w:rPr>
                <w:rFonts w:eastAsia="Calibri" w:cs="Arial"/>
                <w:bCs/>
                <w:lang w:eastAsia="en-US"/>
              </w:rPr>
            </w:pPr>
            <w:r w:rsidRPr="00790F73">
              <w:rPr>
                <w:rFonts w:cs="Arial"/>
              </w:rPr>
              <w:t>Rodenticide</w:t>
            </w:r>
          </w:p>
        </w:tc>
      </w:tr>
      <w:tr w:rsidR="00C7111A" w:rsidRPr="00614228" w14:paraId="1AA4B7BD"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E860288" w14:textId="77777777" w:rsidR="00C7111A" w:rsidRPr="00790F73" w:rsidRDefault="00C7111A" w:rsidP="00D31BEF">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1BFC24" w14:textId="77777777" w:rsidR="00C7111A" w:rsidRPr="0043560C" w:rsidRDefault="00C7111A" w:rsidP="00D31BEF">
            <w:pPr>
              <w:spacing w:line="24" w:lineRule="atLeast"/>
              <w:rPr>
                <w:rFonts w:cs="Arial"/>
                <w:lang w:val="en-IE"/>
              </w:rPr>
            </w:pPr>
            <w:r w:rsidRPr="00790F73">
              <w:rPr>
                <w:rFonts w:cs="Arial"/>
                <w:lang w:val="en-IE"/>
              </w:rPr>
              <w:t>House mice (</w:t>
            </w:r>
            <w:r w:rsidRPr="00790F73">
              <w:rPr>
                <w:rFonts w:cs="Arial"/>
                <w:i/>
                <w:lang w:val="en-IE"/>
              </w:rPr>
              <w:t>Mus musculus/domesticus</w:t>
            </w:r>
            <w:r w:rsidRPr="00790F73">
              <w:rPr>
                <w:rFonts w:cs="Arial"/>
                <w:lang w:val="en-IE"/>
              </w:rPr>
              <w:t>) – adults and juveniles</w:t>
            </w:r>
          </w:p>
        </w:tc>
      </w:tr>
      <w:tr w:rsidR="00C7111A" w:rsidRPr="00614228" w14:paraId="114D9649"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298C27" w14:textId="77777777" w:rsidR="00C7111A" w:rsidRPr="00790F73" w:rsidRDefault="00C7111A" w:rsidP="00D31BEF">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F27A61" w14:textId="77777777" w:rsidR="00C7111A" w:rsidRPr="00790F73" w:rsidRDefault="00C7111A" w:rsidP="00D31BEF">
            <w:pPr>
              <w:rPr>
                <w:rFonts w:cs="Arial"/>
              </w:rPr>
            </w:pPr>
            <w:r w:rsidRPr="00790F73">
              <w:rPr>
                <w:rFonts w:cs="Arial"/>
              </w:rPr>
              <w:t>Indoors</w:t>
            </w:r>
          </w:p>
        </w:tc>
      </w:tr>
      <w:tr w:rsidR="00C7111A" w:rsidRPr="00614228" w14:paraId="4620A1A7"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8B2717" w14:textId="77777777" w:rsidR="00C7111A" w:rsidRPr="00790F73" w:rsidRDefault="00C7111A" w:rsidP="00D31BEF">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677C84" w14:textId="77777777" w:rsidR="00C7111A" w:rsidRPr="00790F73" w:rsidRDefault="00C7111A" w:rsidP="00D31BEF">
            <w:pPr>
              <w:spacing w:line="24" w:lineRule="atLeast"/>
              <w:rPr>
                <w:rFonts w:cs="Arial"/>
              </w:rPr>
            </w:pPr>
            <w:r w:rsidRPr="00790F73">
              <w:rPr>
                <w:rFonts w:cs="Arial"/>
              </w:rPr>
              <w:t>Ready-to-use bait to be used in covered bait points or in tamper-resistant bait stations</w:t>
            </w:r>
          </w:p>
        </w:tc>
      </w:tr>
      <w:tr w:rsidR="00C7111A" w:rsidRPr="00614228" w14:paraId="689D77CA"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E66B5E" w14:textId="77777777" w:rsidR="00C7111A" w:rsidRPr="00790F73" w:rsidRDefault="00C7111A" w:rsidP="00D31BEF">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B1DDF9" w14:textId="77777777" w:rsidR="00C7111A" w:rsidRPr="00790F73" w:rsidRDefault="00C7111A" w:rsidP="00D31BEF">
            <w:pPr>
              <w:spacing w:line="260" w:lineRule="atLeast"/>
              <w:rPr>
                <w:rFonts w:cs="Arial"/>
              </w:rPr>
            </w:pPr>
            <w:r>
              <w:rPr>
                <w:rFonts w:cs="Arial"/>
              </w:rPr>
              <w:t xml:space="preserve">100 g </w:t>
            </w:r>
            <w:r w:rsidRPr="005C31E2">
              <w:rPr>
                <w:rFonts w:cs="Arial"/>
              </w:rPr>
              <w:t xml:space="preserve">of bait per bait station placed </w:t>
            </w:r>
            <w:r>
              <w:rPr>
                <w:rFonts w:cs="Arial"/>
              </w:rPr>
              <w:t xml:space="preserve">every </w:t>
            </w:r>
            <w:r w:rsidRPr="00DA1815">
              <w:rPr>
                <w:rFonts w:cs="Arial"/>
              </w:rPr>
              <w:t>3</w:t>
            </w:r>
            <w:r>
              <w:rPr>
                <w:rFonts w:cs="Arial"/>
              </w:rPr>
              <w:t>-4</w:t>
            </w:r>
            <w:r w:rsidRPr="00DA1815">
              <w:rPr>
                <w:rFonts w:cs="Arial"/>
              </w:rPr>
              <w:t xml:space="preserve"> m.</w:t>
            </w:r>
          </w:p>
        </w:tc>
      </w:tr>
      <w:tr w:rsidR="00C7111A" w:rsidRPr="00614228" w14:paraId="40DAA853"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097485" w14:textId="77777777" w:rsidR="00C7111A" w:rsidRPr="00790F73" w:rsidRDefault="00C7111A" w:rsidP="00D31BEF">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C800FD" w14:textId="77777777" w:rsidR="00C7111A" w:rsidRPr="00790F73" w:rsidRDefault="00C7111A" w:rsidP="00D31BEF">
            <w:pPr>
              <w:spacing w:line="260" w:lineRule="atLeast"/>
              <w:rPr>
                <w:rFonts w:eastAsia="Calibri" w:cs="Arial"/>
                <w:bCs/>
                <w:lang w:eastAsia="en-US"/>
              </w:rPr>
            </w:pPr>
            <w:r w:rsidRPr="00790F73">
              <w:rPr>
                <w:rFonts w:eastAsia="Calibri" w:cs="Arial"/>
                <w:bCs/>
                <w:lang w:eastAsia="en-US"/>
              </w:rPr>
              <w:t>Trained Professionals</w:t>
            </w:r>
          </w:p>
        </w:tc>
      </w:tr>
      <w:tr w:rsidR="00C7111A" w:rsidRPr="00614228" w14:paraId="7B516D76" w14:textId="77777777" w:rsidTr="00D31BEF">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785DC2" w14:textId="77777777" w:rsidR="00C7111A" w:rsidRPr="00790F73" w:rsidRDefault="00C7111A" w:rsidP="00D31BEF">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B19AA4" w14:textId="77777777" w:rsidR="00C7111A" w:rsidRPr="005C31E2" w:rsidRDefault="00C7111A" w:rsidP="00D31BEF">
            <w:pPr>
              <w:spacing w:line="240" w:lineRule="auto"/>
              <w:rPr>
                <w:rFonts w:cs="Arial"/>
                <w:b/>
              </w:rPr>
            </w:pPr>
            <w:r w:rsidRPr="005C31E2">
              <w:rPr>
                <w:rFonts w:cs="Arial"/>
                <w:b/>
              </w:rPr>
              <w:t>Minimum pack size 1 kg</w:t>
            </w:r>
          </w:p>
          <w:p w14:paraId="23866424" w14:textId="77777777" w:rsidR="00C7111A" w:rsidRPr="00A32A28" w:rsidRDefault="00C7111A" w:rsidP="00A962F4">
            <w:pPr>
              <w:pStyle w:val="Akapitzlist"/>
              <w:numPr>
                <w:ilvl w:val="0"/>
                <w:numId w:val="30"/>
              </w:numPr>
              <w:spacing w:line="240" w:lineRule="auto"/>
              <w:rPr>
                <w:rFonts w:cs="Arial"/>
              </w:rPr>
            </w:pPr>
            <w:r w:rsidRPr="00A32A28">
              <w:rPr>
                <w:rFonts w:cs="Arial"/>
              </w:rPr>
              <w:t>Welded PET/PE bag made of foil resistant to tearing, up to 20 kg.</w:t>
            </w:r>
          </w:p>
          <w:p w14:paraId="75BC7564" w14:textId="77777777" w:rsidR="00C7111A" w:rsidRPr="00A32A28" w:rsidRDefault="00C7111A" w:rsidP="00A962F4">
            <w:pPr>
              <w:pStyle w:val="Akapitzlist"/>
              <w:numPr>
                <w:ilvl w:val="0"/>
                <w:numId w:val="30"/>
              </w:numPr>
              <w:spacing w:line="240" w:lineRule="auto"/>
              <w:rPr>
                <w:rFonts w:cs="Arial"/>
              </w:rPr>
            </w:pPr>
            <w:r w:rsidRPr="00A32A28">
              <w:rPr>
                <w:rFonts w:cs="Arial"/>
              </w:rPr>
              <w:t>Polyethylene bag closed with clamped seal placed additionally in a HDPE or polypropylene bucket, closed with clamped lid on the container, up to 20 kg.</w:t>
            </w:r>
          </w:p>
          <w:p w14:paraId="59F085FF" w14:textId="77777777" w:rsidR="00C7111A" w:rsidRPr="003047BE" w:rsidRDefault="00C7111A" w:rsidP="00D31BEF">
            <w:pPr>
              <w:pStyle w:val="Akapitzlist"/>
              <w:numPr>
                <w:ilvl w:val="0"/>
                <w:numId w:val="30"/>
              </w:numPr>
              <w:spacing w:line="240" w:lineRule="auto"/>
              <w:rPr>
                <w:rFonts w:cs="Arial"/>
              </w:rPr>
            </w:pPr>
            <w:r w:rsidRPr="00A32A28">
              <w:rPr>
                <w:rFonts w:cs="Arial"/>
              </w:rPr>
              <w:lastRenderedPageBreak/>
              <w:t xml:space="preserve">Welded PE bag resistant to tearing placed additionally in a paper bag, up to 20 kg. </w:t>
            </w:r>
          </w:p>
        </w:tc>
      </w:tr>
    </w:tbl>
    <w:p w14:paraId="7DE1424C" w14:textId="77777777" w:rsidR="00646AB4" w:rsidRPr="00614228" w:rsidRDefault="00646AB4" w:rsidP="00812B1B">
      <w:pPr>
        <w:pStyle w:val="Nagwek2"/>
        <w:numPr>
          <w:ilvl w:val="1"/>
          <w:numId w:val="1"/>
        </w:numPr>
      </w:pPr>
      <w:bookmarkStart w:id="683" w:name="_Ref453677466"/>
      <w:bookmarkStart w:id="684" w:name="_Toc512847691"/>
      <w:bookmarkStart w:id="685" w:name="_Toc10636366"/>
      <w:bookmarkEnd w:id="680"/>
      <w:bookmarkEnd w:id="681"/>
      <w:r w:rsidRPr="00614228">
        <w:lastRenderedPageBreak/>
        <w:t>Physical, chemical and technical properties</w:t>
      </w:r>
      <w:bookmarkEnd w:id="683"/>
      <w:bookmarkEnd w:id="684"/>
      <w:bookmarkEnd w:id="685"/>
    </w:p>
    <w:p w14:paraId="45B95652" w14:textId="77777777" w:rsidR="0031186E" w:rsidRPr="00614228" w:rsidRDefault="0031186E" w:rsidP="0031186E">
      <w:pPr>
        <w:jc w:val="both"/>
        <w:rPr>
          <w:rFonts w:cs="Arial"/>
          <w:sz w:val="24"/>
          <w:szCs w:val="24"/>
        </w:rPr>
      </w:pPr>
      <w:r>
        <w:rPr>
          <w:rFonts w:cs="Arial"/>
          <w:sz w:val="24"/>
          <w:szCs w:val="24"/>
        </w:rPr>
        <w:t>One new study was provided and</w:t>
      </w:r>
      <w:r w:rsidRPr="00614228">
        <w:rPr>
          <w:rFonts w:cs="Arial"/>
          <w:sz w:val="24"/>
          <w:szCs w:val="24"/>
        </w:rPr>
        <w:t xml:space="preserve"> evaluated below. All other conclusions from the former assessments </w:t>
      </w:r>
      <w:r w:rsidR="00DA7520" w:rsidRPr="00614228">
        <w:rPr>
          <w:rFonts w:cs="Arial"/>
          <w:sz w:val="24"/>
          <w:szCs w:val="24"/>
        </w:rPr>
        <w:t>(PAR</w:t>
      </w:r>
      <w:r w:rsidR="00DA7520">
        <w:rPr>
          <w:rFonts w:cs="Arial"/>
          <w:sz w:val="24"/>
          <w:szCs w:val="24"/>
        </w:rPr>
        <w:t>, 2014 with Amendments</w:t>
      </w:r>
      <w:r w:rsidR="00DA7520" w:rsidRPr="00614228">
        <w:rPr>
          <w:rFonts w:eastAsia="Calibri" w:cs="Arial"/>
          <w:sz w:val="24"/>
          <w:szCs w:val="24"/>
        </w:rPr>
        <w:t>)</w:t>
      </w:r>
      <w:r w:rsidR="00F075C2">
        <w:rPr>
          <w:rFonts w:eastAsia="Calibri" w:cs="Arial"/>
          <w:sz w:val="24"/>
          <w:szCs w:val="24"/>
        </w:rPr>
        <w:t xml:space="preserve"> </w:t>
      </w:r>
      <w:r w:rsidRPr="00614228">
        <w:rPr>
          <w:rFonts w:cs="Arial"/>
          <w:sz w:val="24"/>
          <w:szCs w:val="24"/>
        </w:rPr>
        <w:t>regarding physical, chemical and technical properties remains valid. No new guidance had to be taken into account for the renewal evaluation.</w:t>
      </w:r>
    </w:p>
    <w:tbl>
      <w:tblPr>
        <w:tblStyle w:val="Tabela-Siatka"/>
        <w:tblW w:w="0" w:type="auto"/>
        <w:tblLook w:val="04A0" w:firstRow="1" w:lastRow="0" w:firstColumn="1" w:lastColumn="0" w:noHBand="0" w:noVBand="1"/>
      </w:tblPr>
      <w:tblGrid>
        <w:gridCol w:w="1825"/>
        <w:gridCol w:w="1673"/>
        <w:gridCol w:w="1617"/>
        <w:gridCol w:w="2777"/>
        <w:gridCol w:w="1525"/>
      </w:tblGrid>
      <w:tr w:rsidR="001952A7" w:rsidRPr="004D183C" w14:paraId="4F1A056C" w14:textId="77777777" w:rsidTr="00D31BEF">
        <w:tc>
          <w:tcPr>
            <w:tcW w:w="1825" w:type="dxa"/>
            <w:shd w:val="clear" w:color="auto" w:fill="auto"/>
            <w:vAlign w:val="center"/>
          </w:tcPr>
          <w:p w14:paraId="7231533D" w14:textId="77777777" w:rsidR="001952A7" w:rsidRPr="00C552C2" w:rsidRDefault="001952A7" w:rsidP="001952A7">
            <w:pPr>
              <w:spacing w:line="240" w:lineRule="auto"/>
              <w:jc w:val="center"/>
              <w:rPr>
                <w:rFonts w:cs="Arial"/>
                <w:b/>
              </w:rPr>
            </w:pPr>
            <w:r w:rsidRPr="00C552C2">
              <w:rPr>
                <w:rFonts w:cs="Arial"/>
                <w:b/>
              </w:rPr>
              <w:t>Property</w:t>
            </w:r>
          </w:p>
        </w:tc>
        <w:tc>
          <w:tcPr>
            <w:tcW w:w="1544" w:type="dxa"/>
            <w:shd w:val="clear" w:color="auto" w:fill="auto"/>
            <w:vAlign w:val="center"/>
          </w:tcPr>
          <w:p w14:paraId="695347FD" w14:textId="77777777" w:rsidR="001952A7" w:rsidRPr="00C552C2" w:rsidRDefault="001952A7" w:rsidP="001952A7">
            <w:pPr>
              <w:spacing w:line="240" w:lineRule="auto"/>
              <w:jc w:val="center"/>
              <w:rPr>
                <w:rFonts w:cs="Arial"/>
                <w:b/>
              </w:rPr>
            </w:pPr>
            <w:r w:rsidRPr="00C552C2">
              <w:rPr>
                <w:rFonts w:cs="Arial"/>
                <w:b/>
              </w:rPr>
              <w:t>Guideline and Method</w:t>
            </w:r>
          </w:p>
        </w:tc>
        <w:tc>
          <w:tcPr>
            <w:tcW w:w="1617" w:type="dxa"/>
            <w:shd w:val="clear" w:color="auto" w:fill="auto"/>
            <w:vAlign w:val="center"/>
          </w:tcPr>
          <w:p w14:paraId="3AFDA66D" w14:textId="77777777" w:rsidR="001952A7" w:rsidRPr="00C552C2" w:rsidRDefault="001952A7" w:rsidP="001952A7">
            <w:pPr>
              <w:spacing w:line="240" w:lineRule="auto"/>
              <w:jc w:val="center"/>
              <w:rPr>
                <w:rFonts w:cs="Arial"/>
                <w:b/>
              </w:rPr>
            </w:pPr>
            <w:r w:rsidRPr="00C552C2">
              <w:rPr>
                <w:rFonts w:cs="Arial"/>
                <w:b/>
              </w:rPr>
              <w:t>Purity of the test substance (% (w/w)</w:t>
            </w:r>
          </w:p>
        </w:tc>
        <w:tc>
          <w:tcPr>
            <w:tcW w:w="2777" w:type="dxa"/>
            <w:shd w:val="clear" w:color="auto" w:fill="auto"/>
            <w:vAlign w:val="center"/>
          </w:tcPr>
          <w:p w14:paraId="2FE6848E" w14:textId="77777777" w:rsidR="001952A7" w:rsidRPr="00C552C2" w:rsidRDefault="001952A7" w:rsidP="001952A7">
            <w:pPr>
              <w:spacing w:line="240" w:lineRule="auto"/>
              <w:jc w:val="center"/>
              <w:rPr>
                <w:rFonts w:cs="Arial"/>
                <w:b/>
              </w:rPr>
            </w:pPr>
            <w:r w:rsidRPr="00C552C2">
              <w:rPr>
                <w:rFonts w:cs="Arial"/>
                <w:b/>
              </w:rPr>
              <w:t>Results</w:t>
            </w:r>
          </w:p>
        </w:tc>
        <w:tc>
          <w:tcPr>
            <w:tcW w:w="1525" w:type="dxa"/>
            <w:vAlign w:val="center"/>
          </w:tcPr>
          <w:p w14:paraId="39781713" w14:textId="77777777" w:rsidR="001952A7" w:rsidRPr="00C552C2" w:rsidRDefault="001952A7" w:rsidP="001952A7">
            <w:pPr>
              <w:spacing w:line="240" w:lineRule="auto"/>
              <w:jc w:val="center"/>
              <w:rPr>
                <w:rFonts w:cs="Arial"/>
                <w:b/>
              </w:rPr>
            </w:pPr>
            <w:r w:rsidRPr="00C552C2">
              <w:rPr>
                <w:rFonts w:cs="Arial"/>
                <w:b/>
              </w:rPr>
              <w:t>Reference</w:t>
            </w:r>
          </w:p>
        </w:tc>
      </w:tr>
      <w:tr w:rsidR="001952A7" w:rsidRPr="004D183C" w14:paraId="49E90576" w14:textId="77777777" w:rsidTr="001952A7">
        <w:tc>
          <w:tcPr>
            <w:tcW w:w="1825" w:type="dxa"/>
            <w:vAlign w:val="center"/>
          </w:tcPr>
          <w:p w14:paraId="344EF20D" w14:textId="77777777" w:rsidR="001952A7" w:rsidRPr="004D183C" w:rsidRDefault="001952A7" w:rsidP="001952A7">
            <w:pPr>
              <w:spacing w:line="240" w:lineRule="auto"/>
              <w:rPr>
                <w:rFonts w:cs="Arial"/>
              </w:rPr>
            </w:pPr>
            <w:r w:rsidRPr="004D183C">
              <w:rPr>
                <w:rFonts w:cs="Arial"/>
              </w:rPr>
              <w:t>Physical state, colour and odour</w:t>
            </w:r>
          </w:p>
        </w:tc>
        <w:tc>
          <w:tcPr>
            <w:tcW w:w="1544" w:type="dxa"/>
            <w:vAlign w:val="center"/>
          </w:tcPr>
          <w:p w14:paraId="53A8B330" w14:textId="77777777" w:rsidR="001952A7" w:rsidRPr="004D183C" w:rsidRDefault="001952A7" w:rsidP="001952A7">
            <w:pPr>
              <w:spacing w:line="240" w:lineRule="auto"/>
              <w:rPr>
                <w:rFonts w:cs="Arial"/>
              </w:rPr>
            </w:pPr>
            <w:r>
              <w:rPr>
                <w:rFonts w:cs="Arial"/>
              </w:rPr>
              <w:t xml:space="preserve">Polish Pharmacopoeia, VI edition (2002) </w:t>
            </w:r>
          </w:p>
        </w:tc>
        <w:tc>
          <w:tcPr>
            <w:tcW w:w="1617" w:type="dxa"/>
            <w:vAlign w:val="center"/>
          </w:tcPr>
          <w:p w14:paraId="09EF29CF" w14:textId="77777777" w:rsidR="001952A7" w:rsidRPr="001952A7" w:rsidRDefault="001952A7" w:rsidP="001952A7">
            <w:pPr>
              <w:spacing w:line="240" w:lineRule="auto"/>
              <w:rPr>
                <w:rFonts w:cs="Arial"/>
                <w:lang w:val="pl-PL"/>
              </w:rPr>
            </w:pPr>
            <w:r w:rsidRPr="001952A7">
              <w:rPr>
                <w:rFonts w:cs="Arial"/>
                <w:lang w:val="pl-PL"/>
              </w:rPr>
              <w:t>Derat Ziarno (0.001% w/w of brodifacoum)</w:t>
            </w:r>
          </w:p>
        </w:tc>
        <w:tc>
          <w:tcPr>
            <w:tcW w:w="2777" w:type="dxa"/>
            <w:vAlign w:val="center"/>
          </w:tcPr>
          <w:p w14:paraId="372396DB" w14:textId="77777777" w:rsidR="001952A7" w:rsidRDefault="001952A7" w:rsidP="001952A7">
            <w:pPr>
              <w:spacing w:line="240" w:lineRule="auto"/>
              <w:rPr>
                <w:rFonts w:cs="Arial"/>
              </w:rPr>
            </w:pPr>
            <w:r w:rsidRPr="004D183C">
              <w:rPr>
                <w:rFonts w:cs="Arial"/>
              </w:rPr>
              <w:t>Before storage</w:t>
            </w:r>
            <w:r>
              <w:rPr>
                <w:rFonts w:cs="Arial"/>
              </w:rPr>
              <w:t>:</w:t>
            </w:r>
          </w:p>
          <w:p w14:paraId="6B5F3349" w14:textId="77777777" w:rsidR="001952A7" w:rsidRPr="004D183C" w:rsidRDefault="001952A7" w:rsidP="001952A7">
            <w:pPr>
              <w:spacing w:line="240" w:lineRule="auto"/>
              <w:rPr>
                <w:rFonts w:cs="Arial"/>
              </w:rPr>
            </w:pPr>
            <w:r>
              <w:rPr>
                <w:rFonts w:cs="Arial"/>
              </w:rPr>
              <w:t>greenish grains,  characteristic odour</w:t>
            </w:r>
          </w:p>
          <w:p w14:paraId="3E3F6EA8" w14:textId="77777777" w:rsidR="001952A7" w:rsidRPr="004D183C" w:rsidRDefault="001952A7" w:rsidP="001952A7">
            <w:pPr>
              <w:spacing w:line="240" w:lineRule="auto"/>
              <w:rPr>
                <w:rFonts w:cs="Arial"/>
              </w:rPr>
            </w:pPr>
            <w:r w:rsidRPr="004D183C">
              <w:rPr>
                <w:rFonts w:cs="Arial"/>
              </w:rPr>
              <w:t>After 4 years:</w:t>
            </w:r>
          </w:p>
          <w:p w14:paraId="2284F5AE" w14:textId="77777777" w:rsidR="001952A7" w:rsidRPr="004D183C" w:rsidRDefault="001952A7" w:rsidP="001952A7">
            <w:pPr>
              <w:spacing w:line="240" w:lineRule="auto"/>
              <w:rPr>
                <w:rFonts w:cs="Arial"/>
              </w:rPr>
            </w:pPr>
            <w:r>
              <w:rPr>
                <w:rFonts w:cs="Arial"/>
              </w:rPr>
              <w:t>no change was observed</w:t>
            </w:r>
          </w:p>
        </w:tc>
        <w:tc>
          <w:tcPr>
            <w:tcW w:w="1525" w:type="dxa"/>
            <w:vAlign w:val="center"/>
          </w:tcPr>
          <w:p w14:paraId="61D1D519" w14:textId="77777777" w:rsidR="001952A7" w:rsidRPr="004D183C" w:rsidRDefault="001952A7" w:rsidP="001952A7">
            <w:pPr>
              <w:spacing w:line="240" w:lineRule="auto"/>
              <w:rPr>
                <w:rFonts w:cs="Arial"/>
              </w:rPr>
            </w:pPr>
            <w:r>
              <w:rPr>
                <w:rFonts w:cs="Arial"/>
              </w:rPr>
              <w:t>FRE 01/DZ/2017</w:t>
            </w:r>
          </w:p>
        </w:tc>
      </w:tr>
      <w:tr w:rsidR="001952A7" w:rsidRPr="004D183C" w14:paraId="7F705B93" w14:textId="77777777" w:rsidTr="001952A7">
        <w:tc>
          <w:tcPr>
            <w:tcW w:w="1825" w:type="dxa"/>
            <w:vAlign w:val="center"/>
          </w:tcPr>
          <w:p w14:paraId="0B83507E" w14:textId="77777777" w:rsidR="001952A7" w:rsidRPr="004D183C" w:rsidRDefault="001952A7" w:rsidP="001952A7">
            <w:pPr>
              <w:spacing w:line="240" w:lineRule="auto"/>
              <w:rPr>
                <w:rFonts w:cs="Arial"/>
              </w:rPr>
            </w:pPr>
            <w:r w:rsidRPr="004D183C">
              <w:rPr>
                <w:rFonts w:cs="Arial"/>
              </w:rPr>
              <w:t>Acidity / alkalinity</w:t>
            </w:r>
          </w:p>
        </w:tc>
        <w:tc>
          <w:tcPr>
            <w:tcW w:w="1544" w:type="dxa"/>
            <w:vAlign w:val="center"/>
          </w:tcPr>
          <w:p w14:paraId="47B3B655" w14:textId="77777777" w:rsidR="001952A7" w:rsidRPr="004D183C" w:rsidRDefault="001952A7" w:rsidP="001952A7">
            <w:pPr>
              <w:spacing w:line="240" w:lineRule="auto"/>
              <w:rPr>
                <w:rFonts w:cs="Arial"/>
              </w:rPr>
            </w:pPr>
            <w:r w:rsidRPr="004D183C">
              <w:rPr>
                <w:rFonts w:cs="Arial"/>
              </w:rPr>
              <w:t>CIPAC MT 75.3</w:t>
            </w:r>
          </w:p>
        </w:tc>
        <w:tc>
          <w:tcPr>
            <w:tcW w:w="1617" w:type="dxa"/>
            <w:vAlign w:val="center"/>
          </w:tcPr>
          <w:p w14:paraId="5466BC6F" w14:textId="77777777" w:rsidR="001952A7" w:rsidRPr="001952A7" w:rsidRDefault="001952A7" w:rsidP="001952A7">
            <w:pPr>
              <w:spacing w:line="240" w:lineRule="auto"/>
              <w:rPr>
                <w:rFonts w:cs="Arial"/>
                <w:lang w:val="pl-PL"/>
              </w:rPr>
            </w:pPr>
            <w:r w:rsidRPr="001952A7">
              <w:rPr>
                <w:rFonts w:cs="Arial"/>
                <w:lang w:val="pl-PL"/>
              </w:rPr>
              <w:t>Derat Ziarno (0.001% w/w of brodifacoum)</w:t>
            </w:r>
          </w:p>
        </w:tc>
        <w:tc>
          <w:tcPr>
            <w:tcW w:w="2777" w:type="dxa"/>
            <w:vAlign w:val="center"/>
          </w:tcPr>
          <w:p w14:paraId="0457DB33" w14:textId="77777777" w:rsidR="001952A7" w:rsidRDefault="001952A7" w:rsidP="001952A7">
            <w:pPr>
              <w:spacing w:line="240" w:lineRule="auto"/>
              <w:rPr>
                <w:rFonts w:cs="Arial"/>
              </w:rPr>
            </w:pPr>
            <w:r w:rsidRPr="004D183C">
              <w:rPr>
                <w:rFonts w:cs="Arial"/>
              </w:rPr>
              <w:t>Before storage</w:t>
            </w:r>
            <w:r>
              <w:rPr>
                <w:rFonts w:cs="Arial"/>
              </w:rPr>
              <w:t>:</w:t>
            </w:r>
          </w:p>
          <w:p w14:paraId="3980E415" w14:textId="77777777" w:rsidR="001952A7" w:rsidRDefault="001952A7" w:rsidP="001952A7">
            <w:pPr>
              <w:spacing w:line="240" w:lineRule="auto"/>
              <w:rPr>
                <w:rFonts w:cs="Arial"/>
              </w:rPr>
            </w:pPr>
            <w:r>
              <w:rPr>
                <w:rFonts w:cs="Arial"/>
              </w:rPr>
              <w:t>pH = 5.63, 1% w/v</w:t>
            </w:r>
          </w:p>
          <w:p w14:paraId="20BAC815" w14:textId="77777777" w:rsidR="001952A7" w:rsidRPr="004D183C" w:rsidRDefault="001952A7" w:rsidP="001952A7">
            <w:pPr>
              <w:spacing w:line="240" w:lineRule="auto"/>
              <w:rPr>
                <w:rFonts w:cs="Arial"/>
              </w:rPr>
            </w:pPr>
            <w:r w:rsidRPr="004D183C">
              <w:rPr>
                <w:rFonts w:cs="Arial"/>
              </w:rPr>
              <w:t>After 4 years:</w:t>
            </w:r>
          </w:p>
          <w:p w14:paraId="389A87ED" w14:textId="77777777" w:rsidR="001952A7" w:rsidRDefault="001952A7" w:rsidP="001952A7">
            <w:pPr>
              <w:spacing w:line="240" w:lineRule="auto"/>
              <w:rPr>
                <w:rFonts w:cs="Arial"/>
              </w:rPr>
            </w:pPr>
            <w:r>
              <w:rPr>
                <w:rFonts w:cs="Arial"/>
              </w:rPr>
              <w:t>pH = 5.70, 1% w/v</w:t>
            </w:r>
          </w:p>
          <w:p w14:paraId="1B5D4EB7" w14:textId="77777777" w:rsidR="001952A7" w:rsidRPr="004D183C" w:rsidRDefault="001952A7" w:rsidP="001952A7">
            <w:pPr>
              <w:spacing w:line="240" w:lineRule="auto"/>
              <w:rPr>
                <w:rFonts w:cs="Arial"/>
              </w:rPr>
            </w:pPr>
          </w:p>
        </w:tc>
        <w:tc>
          <w:tcPr>
            <w:tcW w:w="1525" w:type="dxa"/>
            <w:vAlign w:val="center"/>
          </w:tcPr>
          <w:p w14:paraId="65A17E1F" w14:textId="77777777" w:rsidR="001952A7" w:rsidRPr="004D183C" w:rsidRDefault="001952A7" w:rsidP="001952A7">
            <w:pPr>
              <w:spacing w:line="240" w:lineRule="auto"/>
              <w:rPr>
                <w:rFonts w:cs="Arial"/>
              </w:rPr>
            </w:pPr>
            <w:r>
              <w:rPr>
                <w:rFonts w:cs="Arial"/>
              </w:rPr>
              <w:t>FRE 01/DZ/2017</w:t>
            </w:r>
          </w:p>
        </w:tc>
      </w:tr>
      <w:tr w:rsidR="001952A7" w:rsidRPr="004D183C" w14:paraId="719D69F0" w14:textId="77777777" w:rsidTr="001952A7">
        <w:tc>
          <w:tcPr>
            <w:tcW w:w="1825" w:type="dxa"/>
            <w:vAlign w:val="center"/>
          </w:tcPr>
          <w:p w14:paraId="14762153" w14:textId="77777777" w:rsidR="001952A7" w:rsidRPr="004D183C" w:rsidRDefault="001952A7" w:rsidP="001952A7">
            <w:pPr>
              <w:spacing w:line="240" w:lineRule="auto"/>
              <w:rPr>
                <w:rFonts w:cs="Arial"/>
              </w:rPr>
            </w:pPr>
            <w:r w:rsidRPr="004D183C">
              <w:rPr>
                <w:rFonts w:cs="Arial"/>
              </w:rPr>
              <w:t xml:space="preserve">Storage stability test – </w:t>
            </w:r>
            <w:r w:rsidRPr="004D183C">
              <w:rPr>
                <w:rFonts w:cs="Arial"/>
                <w:b/>
              </w:rPr>
              <w:t>long term storage at ambient temperature</w:t>
            </w:r>
          </w:p>
        </w:tc>
        <w:tc>
          <w:tcPr>
            <w:tcW w:w="1544" w:type="dxa"/>
            <w:vAlign w:val="center"/>
          </w:tcPr>
          <w:p w14:paraId="12E917A4" w14:textId="77777777" w:rsidR="001952A7" w:rsidRPr="004D183C" w:rsidRDefault="001952A7" w:rsidP="001952A7">
            <w:pPr>
              <w:spacing w:line="240" w:lineRule="auto"/>
              <w:rPr>
                <w:rFonts w:cs="Arial"/>
              </w:rPr>
            </w:pPr>
            <w:r w:rsidRPr="004D183C">
              <w:rPr>
                <w:rFonts w:cs="Arial"/>
              </w:rPr>
              <w:t>Techn. Monograph GIFAP No. 17,</w:t>
            </w:r>
          </w:p>
          <w:p w14:paraId="133CA1AF" w14:textId="77777777" w:rsidR="001952A7" w:rsidRPr="004D183C" w:rsidRDefault="001952A7" w:rsidP="001952A7">
            <w:pPr>
              <w:spacing w:line="240" w:lineRule="auto"/>
              <w:rPr>
                <w:rFonts w:cs="Arial"/>
              </w:rPr>
            </w:pPr>
            <w:r w:rsidRPr="004D183C">
              <w:rPr>
                <w:rFonts w:cs="Arial"/>
              </w:rPr>
              <w:t>4 years at 20º ±2ºC</w:t>
            </w:r>
          </w:p>
        </w:tc>
        <w:tc>
          <w:tcPr>
            <w:tcW w:w="1617" w:type="dxa"/>
            <w:vAlign w:val="center"/>
          </w:tcPr>
          <w:p w14:paraId="18136568" w14:textId="77777777" w:rsidR="001952A7" w:rsidRPr="001952A7" w:rsidRDefault="001952A7" w:rsidP="001952A7">
            <w:pPr>
              <w:spacing w:line="240" w:lineRule="auto"/>
              <w:rPr>
                <w:rFonts w:cs="Arial"/>
                <w:lang w:val="pl-PL"/>
              </w:rPr>
            </w:pPr>
            <w:r w:rsidRPr="001952A7">
              <w:rPr>
                <w:rFonts w:cs="Arial"/>
                <w:lang w:val="pl-PL"/>
              </w:rPr>
              <w:t>Derat Ziarno (0.001% w/w of brodifacoum)</w:t>
            </w:r>
          </w:p>
        </w:tc>
        <w:tc>
          <w:tcPr>
            <w:tcW w:w="2777" w:type="dxa"/>
            <w:vAlign w:val="center"/>
          </w:tcPr>
          <w:p w14:paraId="3B260E6A" w14:textId="77777777" w:rsidR="001952A7" w:rsidRPr="004D183C" w:rsidRDefault="001952A7" w:rsidP="001952A7">
            <w:pPr>
              <w:spacing w:line="240" w:lineRule="auto"/>
              <w:rPr>
                <w:rFonts w:cs="Arial"/>
              </w:rPr>
            </w:pPr>
            <w:r w:rsidRPr="004D183C">
              <w:rPr>
                <w:rFonts w:cs="Arial"/>
              </w:rPr>
              <w:t>Before storage</w:t>
            </w:r>
            <w:r>
              <w:rPr>
                <w:rFonts w:cs="Arial"/>
              </w:rPr>
              <w:t>:</w:t>
            </w:r>
          </w:p>
          <w:p w14:paraId="3E03C4DC" w14:textId="77777777" w:rsidR="001952A7" w:rsidRPr="004D183C" w:rsidRDefault="001952A7" w:rsidP="001952A7">
            <w:pPr>
              <w:spacing w:line="240" w:lineRule="auto"/>
              <w:rPr>
                <w:rFonts w:cs="Arial"/>
              </w:rPr>
            </w:pPr>
            <w:r>
              <w:rPr>
                <w:rFonts w:cs="Arial"/>
              </w:rPr>
              <w:t>0.00100</w:t>
            </w:r>
            <w:r w:rsidRPr="004D183C">
              <w:rPr>
                <w:rFonts w:cs="Arial"/>
              </w:rPr>
              <w:t>%</w:t>
            </w:r>
          </w:p>
          <w:p w14:paraId="31A40949" w14:textId="77777777" w:rsidR="001952A7" w:rsidRPr="004D183C" w:rsidRDefault="001952A7" w:rsidP="001952A7">
            <w:pPr>
              <w:spacing w:line="240" w:lineRule="auto"/>
              <w:rPr>
                <w:rFonts w:cs="Arial"/>
              </w:rPr>
            </w:pPr>
            <w:r w:rsidRPr="004D183C">
              <w:rPr>
                <w:rFonts w:cs="Arial"/>
              </w:rPr>
              <w:t>After 4 years:</w:t>
            </w:r>
          </w:p>
          <w:p w14:paraId="7D04F56E" w14:textId="77777777" w:rsidR="001952A7" w:rsidRPr="004D183C" w:rsidRDefault="001952A7" w:rsidP="001952A7">
            <w:pPr>
              <w:spacing w:line="240" w:lineRule="auto"/>
              <w:rPr>
                <w:rFonts w:cs="Arial"/>
              </w:rPr>
            </w:pPr>
            <w:r>
              <w:rPr>
                <w:rFonts w:cs="Arial"/>
              </w:rPr>
              <w:t>0.00099</w:t>
            </w:r>
            <w:r w:rsidRPr="004D183C">
              <w:rPr>
                <w:rFonts w:cs="Arial"/>
              </w:rPr>
              <w:t>%</w:t>
            </w:r>
          </w:p>
        </w:tc>
        <w:tc>
          <w:tcPr>
            <w:tcW w:w="1525" w:type="dxa"/>
            <w:vAlign w:val="center"/>
          </w:tcPr>
          <w:p w14:paraId="42487AD7" w14:textId="77777777" w:rsidR="001952A7" w:rsidRPr="004D183C" w:rsidRDefault="001952A7" w:rsidP="001952A7">
            <w:pPr>
              <w:spacing w:line="240" w:lineRule="auto"/>
              <w:rPr>
                <w:rFonts w:cs="Arial"/>
              </w:rPr>
            </w:pPr>
            <w:r>
              <w:rPr>
                <w:rFonts w:cs="Arial"/>
              </w:rPr>
              <w:t>FRE 01/DZ/2017</w:t>
            </w:r>
          </w:p>
        </w:tc>
      </w:tr>
      <w:tr w:rsidR="001952A7" w:rsidRPr="004D183C" w14:paraId="5BEFCE7E" w14:textId="77777777" w:rsidTr="001952A7">
        <w:tc>
          <w:tcPr>
            <w:tcW w:w="1825" w:type="dxa"/>
            <w:vAlign w:val="center"/>
          </w:tcPr>
          <w:p w14:paraId="3EF6023E" w14:textId="77777777" w:rsidR="001952A7" w:rsidRPr="004D183C" w:rsidRDefault="001952A7" w:rsidP="001952A7">
            <w:pPr>
              <w:spacing w:line="240" w:lineRule="auto"/>
              <w:rPr>
                <w:rFonts w:cs="Arial"/>
              </w:rPr>
            </w:pPr>
            <w:r w:rsidRPr="004D183C">
              <w:rPr>
                <w:rFonts w:cs="Arial"/>
              </w:rPr>
              <w:t xml:space="preserve">Storage stability test – </w:t>
            </w:r>
            <w:r w:rsidRPr="004D183C">
              <w:rPr>
                <w:rFonts w:cs="Arial"/>
                <w:b/>
              </w:rPr>
              <w:t>reactivity towards container material</w:t>
            </w:r>
          </w:p>
        </w:tc>
        <w:tc>
          <w:tcPr>
            <w:tcW w:w="1544" w:type="dxa"/>
            <w:vAlign w:val="center"/>
          </w:tcPr>
          <w:p w14:paraId="7EC0C748" w14:textId="77777777" w:rsidR="001952A7" w:rsidRPr="004D183C" w:rsidRDefault="001952A7" w:rsidP="001952A7">
            <w:pPr>
              <w:spacing w:line="240" w:lineRule="auto"/>
              <w:rPr>
                <w:rFonts w:cs="Arial"/>
              </w:rPr>
            </w:pPr>
            <w:r w:rsidRPr="004D183C">
              <w:rPr>
                <w:rFonts w:cs="Arial"/>
              </w:rPr>
              <w:t>Techn. Monograph GIFAP No. 17,</w:t>
            </w:r>
          </w:p>
          <w:p w14:paraId="44AA0F4A" w14:textId="77777777" w:rsidR="001952A7" w:rsidRPr="004D183C" w:rsidRDefault="001952A7" w:rsidP="001952A7">
            <w:pPr>
              <w:spacing w:line="240" w:lineRule="auto"/>
              <w:rPr>
                <w:rFonts w:cs="Arial"/>
              </w:rPr>
            </w:pPr>
            <w:r w:rsidRPr="004D183C">
              <w:rPr>
                <w:rFonts w:cs="Arial"/>
              </w:rPr>
              <w:t>4 years at 20º ±2ºC</w:t>
            </w:r>
          </w:p>
        </w:tc>
        <w:tc>
          <w:tcPr>
            <w:tcW w:w="1617" w:type="dxa"/>
            <w:vAlign w:val="center"/>
          </w:tcPr>
          <w:p w14:paraId="4B1966B8" w14:textId="77777777" w:rsidR="001952A7" w:rsidRPr="001952A7" w:rsidRDefault="001952A7" w:rsidP="001952A7">
            <w:pPr>
              <w:spacing w:line="240" w:lineRule="auto"/>
              <w:rPr>
                <w:rFonts w:cs="Arial"/>
                <w:lang w:val="pl-PL"/>
              </w:rPr>
            </w:pPr>
            <w:r w:rsidRPr="001952A7">
              <w:rPr>
                <w:rFonts w:cs="Arial"/>
                <w:lang w:val="pl-PL"/>
              </w:rPr>
              <w:t>Derat Ziarno (0.001% w/w of brodifacoum)</w:t>
            </w:r>
          </w:p>
        </w:tc>
        <w:tc>
          <w:tcPr>
            <w:tcW w:w="2777" w:type="dxa"/>
            <w:vAlign w:val="center"/>
          </w:tcPr>
          <w:p w14:paraId="28867CB5" w14:textId="77777777" w:rsidR="001952A7" w:rsidRDefault="001952A7" w:rsidP="001952A7">
            <w:pPr>
              <w:spacing w:line="240" w:lineRule="auto"/>
              <w:rPr>
                <w:rFonts w:cs="Arial"/>
              </w:rPr>
            </w:pPr>
            <w:r>
              <w:rPr>
                <w:rFonts w:cs="Arial"/>
              </w:rPr>
              <w:t>Container material: PET/PE bag.</w:t>
            </w:r>
          </w:p>
          <w:p w14:paraId="4A6AF9C1" w14:textId="77777777" w:rsidR="001952A7" w:rsidRPr="004D183C" w:rsidRDefault="001952A7" w:rsidP="001952A7">
            <w:pPr>
              <w:spacing w:line="240" w:lineRule="auto"/>
              <w:rPr>
                <w:rFonts w:cs="Arial"/>
              </w:rPr>
            </w:pPr>
            <w:r>
              <w:rPr>
                <w:rFonts w:cs="Arial"/>
              </w:rPr>
              <w:t>No change to shape and colour of container material  was observed after 4 year of storage. Observed weight change was negligible.</w:t>
            </w:r>
          </w:p>
        </w:tc>
        <w:tc>
          <w:tcPr>
            <w:tcW w:w="1525" w:type="dxa"/>
            <w:vAlign w:val="center"/>
          </w:tcPr>
          <w:p w14:paraId="04FC3E54" w14:textId="77777777" w:rsidR="001952A7" w:rsidRPr="004D183C" w:rsidRDefault="001952A7" w:rsidP="001952A7">
            <w:pPr>
              <w:spacing w:line="240" w:lineRule="auto"/>
              <w:rPr>
                <w:rFonts w:cs="Arial"/>
              </w:rPr>
            </w:pPr>
            <w:r>
              <w:rPr>
                <w:rFonts w:cs="Arial"/>
              </w:rPr>
              <w:t>FRE 01/DZ/2017</w:t>
            </w:r>
          </w:p>
        </w:tc>
      </w:tr>
    </w:tbl>
    <w:p w14:paraId="19D19789" w14:textId="77777777" w:rsidR="006542C5" w:rsidRPr="00614228" w:rsidRDefault="006542C5" w:rsidP="00614228">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26"/>
      </w:tblGrid>
      <w:tr w:rsidR="00C4327A" w:rsidRPr="00614228" w14:paraId="10BE7782" w14:textId="77777777" w:rsidTr="00F075C2">
        <w:tc>
          <w:tcPr>
            <w:tcW w:w="5000" w:type="pct"/>
            <w:tcBorders>
              <w:top w:val="single" w:sz="4" w:space="0" w:color="auto"/>
              <w:left w:val="single" w:sz="4" w:space="0" w:color="auto"/>
              <w:bottom w:val="single" w:sz="6" w:space="0" w:color="auto"/>
              <w:right w:val="single" w:sz="6" w:space="0" w:color="auto"/>
            </w:tcBorders>
            <w:shd w:val="clear" w:color="auto" w:fill="auto"/>
          </w:tcPr>
          <w:p w14:paraId="18AF1B7E" w14:textId="77777777" w:rsidR="00301EB8" w:rsidRPr="00614228" w:rsidRDefault="00301EB8" w:rsidP="00614228">
            <w:pPr>
              <w:spacing w:line="260" w:lineRule="atLeast"/>
              <w:jc w:val="both"/>
              <w:rPr>
                <w:rFonts w:cs="Arial"/>
                <w:b/>
                <w:bCs/>
                <w:sz w:val="24"/>
                <w:szCs w:val="24"/>
              </w:rPr>
            </w:pPr>
            <w:r w:rsidRPr="00614228">
              <w:rPr>
                <w:rFonts w:cs="Arial"/>
                <w:b/>
                <w:bCs/>
                <w:sz w:val="24"/>
                <w:szCs w:val="24"/>
              </w:rPr>
              <w:lastRenderedPageBreak/>
              <w:t>Conclusion on the p</w:t>
            </w:r>
            <w:r w:rsidRPr="00614228">
              <w:rPr>
                <w:rFonts w:cs="Arial"/>
                <w:b/>
                <w:sz w:val="24"/>
                <w:szCs w:val="24"/>
              </w:rPr>
              <w:t>hysical, chemical and technical properties</w:t>
            </w:r>
            <w:r w:rsidRPr="00614228">
              <w:rPr>
                <w:rFonts w:cs="Arial"/>
                <w:b/>
                <w:bCs/>
                <w:sz w:val="24"/>
                <w:szCs w:val="24"/>
              </w:rPr>
              <w:t xml:space="preserve"> of the product</w:t>
            </w:r>
          </w:p>
        </w:tc>
      </w:tr>
      <w:tr w:rsidR="00C4327A" w:rsidRPr="00614228" w14:paraId="4BC4D106" w14:textId="77777777" w:rsidTr="003C14B2">
        <w:trPr>
          <w:trHeight w:val="280"/>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5FB7BAF" w14:textId="77777777" w:rsidR="00301EB8" w:rsidRPr="003C14B2" w:rsidRDefault="001952A7" w:rsidP="003C14B2">
            <w:pPr>
              <w:jc w:val="both"/>
              <w:rPr>
                <w:rFonts w:cs="Arial"/>
                <w:sz w:val="24"/>
                <w:szCs w:val="24"/>
              </w:rPr>
            </w:pPr>
            <w:r>
              <w:rPr>
                <w:rFonts w:cs="Arial"/>
                <w:color w:val="000000"/>
                <w:sz w:val="24"/>
                <w:lang w:eastAsia="en-US"/>
              </w:rPr>
              <w:t>The product, grains</w:t>
            </w:r>
            <w:r w:rsidR="00B170F0" w:rsidRPr="00F075C2">
              <w:rPr>
                <w:rFonts w:cs="Arial"/>
                <w:color w:val="000000"/>
                <w:sz w:val="24"/>
                <w:lang w:eastAsia="en-US"/>
              </w:rPr>
              <w:t xml:space="preserve"> is stable and shows no reactivity towards container material after 4 years of storage at 20º ± 2ºC. Therefore, shelf-life of 4 years can be accepted.</w:t>
            </w:r>
          </w:p>
        </w:tc>
      </w:tr>
    </w:tbl>
    <w:p w14:paraId="5893B51C" w14:textId="77777777" w:rsidR="00253E37" w:rsidRPr="00614228" w:rsidRDefault="00253E37" w:rsidP="00614228">
      <w:pPr>
        <w:jc w:val="both"/>
        <w:rPr>
          <w:rFonts w:cs="Arial"/>
          <w:sz w:val="24"/>
          <w:szCs w:val="24"/>
        </w:rPr>
        <w:sectPr w:rsidR="00253E37" w:rsidRPr="00614228" w:rsidSect="002C390D">
          <w:headerReference w:type="even" r:id="rId18"/>
          <w:headerReference w:type="first" r:id="rId19"/>
          <w:endnotePr>
            <w:numFmt w:val="decimal"/>
          </w:endnotePr>
          <w:pgSz w:w="16840" w:h="11907" w:orient="landscape" w:code="9"/>
          <w:pgMar w:top="1446" w:right="1474" w:bottom="1247" w:left="2013" w:header="851" w:footer="851" w:gutter="0"/>
          <w:cols w:space="720"/>
          <w:docGrid w:linePitch="272"/>
        </w:sectPr>
      </w:pPr>
    </w:p>
    <w:p w14:paraId="3597DC86" w14:textId="77777777" w:rsidR="00646AB4" w:rsidRPr="00614228" w:rsidRDefault="00646AB4" w:rsidP="00812B1B">
      <w:pPr>
        <w:pStyle w:val="Nagwek2"/>
        <w:numPr>
          <w:ilvl w:val="1"/>
          <w:numId w:val="1"/>
        </w:numPr>
      </w:pPr>
      <w:bookmarkStart w:id="686" w:name="_Ref453677485"/>
      <w:bookmarkStart w:id="687" w:name="_Toc512847692"/>
      <w:bookmarkStart w:id="688" w:name="_Toc10636367"/>
      <w:r w:rsidRPr="00614228">
        <w:lastRenderedPageBreak/>
        <w:t>Physical hazards and respective characteristics</w:t>
      </w:r>
      <w:bookmarkEnd w:id="686"/>
      <w:bookmarkEnd w:id="687"/>
      <w:bookmarkEnd w:id="688"/>
    </w:p>
    <w:p w14:paraId="1DF3C2FE"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3D21AC"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2B8C5A99"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physical hazards and respectiv</w:t>
      </w:r>
      <w:r w:rsidR="0072475B" w:rsidRPr="00614228">
        <w:rPr>
          <w:rFonts w:cs="Arial"/>
          <w:sz w:val="24"/>
          <w:szCs w:val="24"/>
        </w:rPr>
        <w:t>e char</w:t>
      </w:r>
      <w:r w:rsidR="00DA7520">
        <w:rPr>
          <w:rFonts w:cs="Arial"/>
          <w:sz w:val="24"/>
          <w:szCs w:val="24"/>
        </w:rPr>
        <w:t xml:space="preserve">acteristics remains valid (PAR, </w:t>
      </w:r>
      <w:r w:rsidR="003C14B2">
        <w:rPr>
          <w:rFonts w:cs="Arial"/>
          <w:sz w:val="24"/>
          <w:szCs w:val="24"/>
        </w:rPr>
        <w:t>2014</w:t>
      </w:r>
      <w:r w:rsidR="0072475B" w:rsidRPr="00614228">
        <w:rPr>
          <w:rFonts w:cs="Arial"/>
          <w:sz w:val="24"/>
          <w:szCs w:val="24"/>
        </w:rPr>
        <w:t>).</w:t>
      </w:r>
    </w:p>
    <w:p w14:paraId="427C6EA2" w14:textId="77777777" w:rsidR="00646AB4" w:rsidRPr="00614228" w:rsidRDefault="00646AB4" w:rsidP="00812B1B">
      <w:pPr>
        <w:pStyle w:val="Nagwek2"/>
        <w:numPr>
          <w:ilvl w:val="1"/>
          <w:numId w:val="1"/>
        </w:numPr>
      </w:pPr>
      <w:bookmarkStart w:id="689" w:name="_Ref453677531"/>
      <w:bookmarkStart w:id="690" w:name="_Toc512847693"/>
      <w:bookmarkStart w:id="691" w:name="_Toc10636368"/>
      <w:r w:rsidRPr="00614228">
        <w:t>Methods for detection and identification</w:t>
      </w:r>
      <w:bookmarkEnd w:id="689"/>
      <w:bookmarkEnd w:id="690"/>
      <w:bookmarkEnd w:id="691"/>
    </w:p>
    <w:p w14:paraId="3AAD0888"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A33925"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1B2D0E6B"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methods for detection a</w:t>
      </w:r>
      <w:r w:rsidR="0072475B" w:rsidRPr="00614228">
        <w:rPr>
          <w:rFonts w:cs="Arial"/>
          <w:sz w:val="24"/>
          <w:szCs w:val="24"/>
        </w:rPr>
        <w:t>nd ide</w:t>
      </w:r>
      <w:r w:rsidR="00DA7520">
        <w:rPr>
          <w:rFonts w:cs="Arial"/>
          <w:sz w:val="24"/>
          <w:szCs w:val="24"/>
        </w:rPr>
        <w:t xml:space="preserve">ntification remains valid (PAR, </w:t>
      </w:r>
      <w:r w:rsidR="003C14B2" w:rsidRPr="003C14B2">
        <w:rPr>
          <w:rFonts w:cs="Arial"/>
          <w:sz w:val="24"/>
          <w:szCs w:val="24"/>
        </w:rPr>
        <w:t>2014</w:t>
      </w:r>
      <w:r w:rsidR="0072475B" w:rsidRPr="003C14B2">
        <w:rPr>
          <w:rFonts w:cs="Arial"/>
          <w:sz w:val="24"/>
          <w:szCs w:val="24"/>
        </w:rPr>
        <w:t>).</w:t>
      </w:r>
    </w:p>
    <w:p w14:paraId="2A8EDD83" w14:textId="77777777" w:rsidR="00C11A1D" w:rsidRPr="00614228" w:rsidRDefault="00C11A1D" w:rsidP="00614228">
      <w:pPr>
        <w:jc w:val="both"/>
        <w:rPr>
          <w:rFonts w:cs="Arial"/>
          <w:sz w:val="24"/>
          <w:szCs w:val="24"/>
        </w:rPr>
      </w:pPr>
    </w:p>
    <w:p w14:paraId="45D4BEBC" w14:textId="77777777" w:rsidR="00646AB4" w:rsidRPr="00614228" w:rsidRDefault="00646AB4" w:rsidP="00812B1B">
      <w:pPr>
        <w:pStyle w:val="Nagwek2"/>
        <w:numPr>
          <w:ilvl w:val="1"/>
          <w:numId w:val="1"/>
        </w:numPr>
      </w:pPr>
      <w:bookmarkStart w:id="692" w:name="_Ref453677549"/>
      <w:bookmarkStart w:id="693" w:name="_Toc512847694"/>
      <w:bookmarkStart w:id="694" w:name="_Toc10636369"/>
      <w:r w:rsidRPr="00614228">
        <w:lastRenderedPageBreak/>
        <w:t>Efficacy against target organisms</w:t>
      </w:r>
      <w:bookmarkEnd w:id="692"/>
      <w:bookmarkEnd w:id="693"/>
      <w:bookmarkEnd w:id="694"/>
    </w:p>
    <w:p w14:paraId="0DA60B77" w14:textId="77777777" w:rsidR="00310A2C" w:rsidRPr="00310A2C" w:rsidRDefault="00310A2C" w:rsidP="00310A2C">
      <w:pPr>
        <w:pStyle w:val="Nagwek1"/>
        <w:numPr>
          <w:ilvl w:val="0"/>
          <w:numId w:val="0"/>
        </w:numPr>
        <w:spacing w:before="0" w:after="0"/>
        <w:ind w:left="360"/>
        <w:jc w:val="both"/>
        <w:rPr>
          <w:b w:val="0"/>
          <w:sz w:val="24"/>
          <w:szCs w:val="24"/>
        </w:rPr>
      </w:pPr>
      <w:bookmarkStart w:id="695" w:name="_Toc389729037"/>
      <w:bookmarkStart w:id="696" w:name="_Toc403472746"/>
      <w:bookmarkStart w:id="697" w:name="_Toc403566567"/>
      <w:bookmarkStart w:id="698" w:name="_Toc425344108"/>
      <w:r w:rsidRPr="00310A2C">
        <w:rPr>
          <w:b w:val="0"/>
          <w:sz w:val="24"/>
          <w:szCs w:val="24"/>
        </w:rPr>
        <w:t xml:space="preserve">Derat Ziarno is intended to be used against </w:t>
      </w:r>
      <w:r w:rsidRPr="00310A2C">
        <w:rPr>
          <w:b w:val="0"/>
          <w:i/>
          <w:iCs/>
          <w:sz w:val="24"/>
          <w:szCs w:val="24"/>
        </w:rPr>
        <w:t xml:space="preserve">Mus musculus </w:t>
      </w:r>
      <w:r w:rsidRPr="00310A2C">
        <w:rPr>
          <w:b w:val="0"/>
          <w:sz w:val="24"/>
          <w:szCs w:val="24"/>
        </w:rPr>
        <w:t>(house mouse).</w:t>
      </w:r>
    </w:p>
    <w:p w14:paraId="36128D8D" w14:textId="77777777" w:rsidR="00310A2C" w:rsidRDefault="00310A2C" w:rsidP="00310A2C">
      <w:pPr>
        <w:pStyle w:val="Nagwek1"/>
        <w:numPr>
          <w:ilvl w:val="0"/>
          <w:numId w:val="0"/>
        </w:numPr>
        <w:spacing w:before="0" w:after="0"/>
        <w:ind w:left="360"/>
        <w:jc w:val="both"/>
        <w:rPr>
          <w:b w:val="0"/>
          <w:sz w:val="24"/>
          <w:szCs w:val="24"/>
          <w:lang w:eastAsia="pl-PL"/>
        </w:rPr>
      </w:pPr>
      <w:r w:rsidRPr="00310A2C">
        <w:rPr>
          <w:b w:val="0"/>
          <w:sz w:val="24"/>
          <w:szCs w:val="24"/>
          <w:lang w:eastAsia="pl-PL"/>
        </w:rPr>
        <w:t>Field trial test was conducted on the house mouse (</w:t>
      </w:r>
      <w:r w:rsidRPr="00310A2C">
        <w:rPr>
          <w:b w:val="0"/>
          <w:i/>
          <w:iCs/>
          <w:sz w:val="24"/>
          <w:szCs w:val="24"/>
          <w:lang w:eastAsia="pl-PL"/>
        </w:rPr>
        <w:t>Mus musculus</w:t>
      </w:r>
      <w:r w:rsidRPr="00310A2C">
        <w:rPr>
          <w:b w:val="0"/>
          <w:sz w:val="24"/>
          <w:szCs w:val="24"/>
          <w:lang w:eastAsia="pl-PL"/>
        </w:rPr>
        <w:t>) and brown rat (</w:t>
      </w:r>
      <w:r w:rsidRPr="00310A2C">
        <w:rPr>
          <w:b w:val="0"/>
          <w:i/>
          <w:sz w:val="24"/>
          <w:szCs w:val="24"/>
          <w:lang w:eastAsia="pl-PL"/>
        </w:rPr>
        <w:t>Rattus norvegicus</w:t>
      </w:r>
      <w:r w:rsidRPr="00310A2C">
        <w:rPr>
          <w:b w:val="0"/>
          <w:sz w:val="24"/>
          <w:szCs w:val="24"/>
          <w:lang w:eastAsia="pl-PL"/>
        </w:rPr>
        <w:t>). It used four-years</w:t>
      </w:r>
      <w:r>
        <w:rPr>
          <w:b w:val="0"/>
          <w:sz w:val="24"/>
          <w:szCs w:val="24"/>
          <w:lang w:eastAsia="pl-PL"/>
        </w:rPr>
        <w:t xml:space="preserve"> aged </w:t>
      </w:r>
      <w:r w:rsidRPr="00310A2C">
        <w:rPr>
          <w:b w:val="0"/>
          <w:sz w:val="24"/>
          <w:szCs w:val="24"/>
          <w:lang w:eastAsia="pl-PL"/>
        </w:rPr>
        <w:t xml:space="preserve">bait and fresh bait in the same conditions. All of them demonstrate that the product is acceptable against </w:t>
      </w:r>
      <w:r>
        <w:rPr>
          <w:b w:val="0"/>
          <w:i/>
          <w:iCs/>
          <w:sz w:val="24"/>
          <w:szCs w:val="24"/>
          <w:lang w:eastAsia="pl-PL"/>
        </w:rPr>
        <w:t xml:space="preserve">Mus </w:t>
      </w:r>
      <w:r w:rsidRPr="00310A2C">
        <w:rPr>
          <w:b w:val="0"/>
          <w:i/>
          <w:iCs/>
          <w:sz w:val="24"/>
          <w:szCs w:val="24"/>
          <w:lang w:eastAsia="pl-PL"/>
        </w:rPr>
        <w:t>musculus</w:t>
      </w:r>
      <w:r w:rsidRPr="00310A2C">
        <w:rPr>
          <w:b w:val="0"/>
          <w:sz w:val="24"/>
          <w:szCs w:val="24"/>
          <w:lang w:eastAsia="pl-PL"/>
        </w:rPr>
        <w:t>.</w:t>
      </w:r>
    </w:p>
    <w:p w14:paraId="00CD3258" w14:textId="77777777" w:rsidR="00310A2C" w:rsidRPr="00642D6B" w:rsidRDefault="00310A2C" w:rsidP="00310A2C">
      <w:pPr>
        <w:pStyle w:val="Nagwek1"/>
        <w:numPr>
          <w:ilvl w:val="0"/>
          <w:numId w:val="0"/>
        </w:numPr>
        <w:spacing w:before="0" w:after="0"/>
        <w:ind w:left="360"/>
        <w:jc w:val="both"/>
        <w:rPr>
          <w:b w:val="0"/>
          <w:sz w:val="24"/>
          <w:szCs w:val="24"/>
          <w:lang w:eastAsia="pl-PL"/>
        </w:rPr>
      </w:pPr>
      <w:r w:rsidRPr="00310A2C">
        <w:rPr>
          <w:b w:val="0"/>
          <w:sz w:val="24"/>
          <w:szCs w:val="24"/>
          <w:lang w:eastAsia="pl-PL"/>
        </w:rPr>
        <w:t>Applicant (</w:t>
      </w:r>
      <w:r w:rsidRPr="00310A2C">
        <w:rPr>
          <w:b w:val="0"/>
          <w:sz w:val="24"/>
          <w:szCs w:val="24"/>
        </w:rPr>
        <w:t xml:space="preserve">at the renewal stage in 2019) </w:t>
      </w:r>
      <w:r w:rsidRPr="00310A2C">
        <w:rPr>
          <w:b w:val="0"/>
          <w:sz w:val="24"/>
          <w:szCs w:val="24"/>
          <w:lang w:eastAsia="pl-PL"/>
        </w:rPr>
        <w:t>submitted test report which is not conducted according to TNSG</w:t>
      </w:r>
      <w:r>
        <w:rPr>
          <w:rStyle w:val="Odwoanieprzypisudolnego"/>
          <w:b w:val="0"/>
          <w:szCs w:val="24"/>
          <w:lang w:eastAsia="pl-PL"/>
        </w:rPr>
        <w:footnoteReference w:id="9"/>
      </w:r>
      <w:r w:rsidRPr="00310A2C">
        <w:rPr>
          <w:b w:val="0"/>
          <w:sz w:val="24"/>
          <w:szCs w:val="24"/>
          <w:lang w:eastAsia="pl-PL"/>
        </w:rPr>
        <w:t xml:space="preserve">. However, test </w:t>
      </w:r>
      <w:r w:rsidRPr="00642D6B">
        <w:rPr>
          <w:b w:val="0"/>
          <w:sz w:val="24"/>
          <w:szCs w:val="24"/>
          <w:lang w:eastAsia="pl-PL"/>
        </w:rPr>
        <w:t xml:space="preserve">report demonstrate that the product is acceptable against </w:t>
      </w:r>
      <w:r w:rsidRPr="00642D6B">
        <w:rPr>
          <w:b w:val="0"/>
          <w:sz w:val="24"/>
          <w:szCs w:val="24"/>
        </w:rPr>
        <w:t>house mouse.</w:t>
      </w:r>
    </w:p>
    <w:bookmarkEnd w:id="695"/>
    <w:bookmarkEnd w:id="696"/>
    <w:bookmarkEnd w:id="697"/>
    <w:bookmarkEnd w:id="698"/>
    <w:p w14:paraId="5B10FE75" w14:textId="77777777" w:rsidR="00605406" w:rsidRPr="00642D6B" w:rsidRDefault="00605406" w:rsidP="00FE49AC">
      <w:pPr>
        <w:pStyle w:val="Nagwek4"/>
      </w:pPr>
      <w:r w:rsidRPr="00642D6B">
        <w:t xml:space="preserve">Efficacy data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2"/>
        <w:gridCol w:w="3237"/>
        <w:gridCol w:w="2090"/>
        <w:gridCol w:w="2348"/>
        <w:gridCol w:w="1801"/>
        <w:gridCol w:w="1745"/>
      </w:tblGrid>
      <w:tr w:rsidR="00310A2C" w:rsidRPr="00310A2C" w14:paraId="083096B7" w14:textId="77777777" w:rsidTr="00310A2C">
        <w:trPr>
          <w:trHeight w:val="303"/>
        </w:trPr>
        <w:tc>
          <w:tcPr>
            <w:tcW w:w="5000" w:type="pct"/>
            <w:gridSpan w:val="6"/>
            <w:shd w:val="clear" w:color="auto" w:fill="auto"/>
            <w:vAlign w:val="center"/>
          </w:tcPr>
          <w:p w14:paraId="35FEB9F4" w14:textId="77777777" w:rsidR="00310A2C" w:rsidRPr="00310A2C" w:rsidRDefault="00310A2C" w:rsidP="00310A2C">
            <w:pPr>
              <w:spacing w:line="240" w:lineRule="auto"/>
              <w:jc w:val="center"/>
              <w:rPr>
                <w:rFonts w:cs="Arial"/>
                <w:b/>
                <w:color w:val="000000"/>
              </w:rPr>
            </w:pPr>
            <w:r w:rsidRPr="00310A2C">
              <w:rPr>
                <w:rFonts w:cs="Arial"/>
                <w:b/>
                <w:color w:val="000000"/>
              </w:rPr>
              <w:t>Experimental data on the efficacy of the biocidal product against target organism(s)</w:t>
            </w:r>
          </w:p>
        </w:tc>
      </w:tr>
      <w:tr w:rsidR="00310A2C" w:rsidRPr="00310A2C" w14:paraId="297A2F7F" w14:textId="77777777" w:rsidTr="00310A2C">
        <w:tc>
          <w:tcPr>
            <w:tcW w:w="795" w:type="pct"/>
            <w:shd w:val="clear" w:color="auto" w:fill="auto"/>
            <w:vAlign w:val="center"/>
          </w:tcPr>
          <w:p w14:paraId="4B12B27C" w14:textId="77777777" w:rsidR="00310A2C" w:rsidRPr="00310A2C" w:rsidRDefault="00310A2C" w:rsidP="00310A2C">
            <w:pPr>
              <w:spacing w:line="240" w:lineRule="auto"/>
              <w:jc w:val="center"/>
              <w:rPr>
                <w:rFonts w:cs="Arial"/>
                <w:b/>
                <w:i/>
                <w:color w:val="000000"/>
              </w:rPr>
            </w:pPr>
            <w:r w:rsidRPr="00310A2C">
              <w:rPr>
                <w:rFonts w:cs="Arial"/>
                <w:b/>
                <w:color w:val="000000"/>
              </w:rPr>
              <w:t>Test substance</w:t>
            </w:r>
          </w:p>
        </w:tc>
        <w:tc>
          <w:tcPr>
            <w:tcW w:w="1213" w:type="pct"/>
            <w:shd w:val="clear" w:color="auto" w:fill="auto"/>
            <w:vAlign w:val="center"/>
          </w:tcPr>
          <w:p w14:paraId="27562E3E" w14:textId="77777777" w:rsidR="00310A2C" w:rsidRPr="00310A2C" w:rsidRDefault="00310A2C" w:rsidP="00310A2C">
            <w:pPr>
              <w:spacing w:line="240" w:lineRule="auto"/>
              <w:jc w:val="center"/>
              <w:rPr>
                <w:rFonts w:cs="Arial"/>
                <w:b/>
                <w:i/>
                <w:color w:val="000000"/>
              </w:rPr>
            </w:pPr>
            <w:r w:rsidRPr="00310A2C">
              <w:rPr>
                <w:rFonts w:cs="Arial"/>
                <w:b/>
                <w:color w:val="000000"/>
              </w:rPr>
              <w:t>Test organism(s)</w:t>
            </w:r>
          </w:p>
        </w:tc>
        <w:tc>
          <w:tcPr>
            <w:tcW w:w="783" w:type="pct"/>
            <w:shd w:val="clear" w:color="auto" w:fill="auto"/>
            <w:vAlign w:val="center"/>
          </w:tcPr>
          <w:p w14:paraId="3038C948" w14:textId="77777777" w:rsidR="00310A2C" w:rsidRPr="00310A2C" w:rsidRDefault="00310A2C" w:rsidP="00310A2C">
            <w:pPr>
              <w:spacing w:line="240" w:lineRule="auto"/>
              <w:jc w:val="center"/>
              <w:rPr>
                <w:rFonts w:cs="Arial"/>
                <w:b/>
                <w:color w:val="000000"/>
              </w:rPr>
            </w:pPr>
            <w:r w:rsidRPr="00310A2C">
              <w:rPr>
                <w:rFonts w:cs="Arial"/>
                <w:b/>
                <w:color w:val="000000"/>
              </w:rPr>
              <w:t>Test method</w:t>
            </w:r>
          </w:p>
        </w:tc>
        <w:tc>
          <w:tcPr>
            <w:tcW w:w="880" w:type="pct"/>
            <w:shd w:val="clear" w:color="auto" w:fill="auto"/>
            <w:vAlign w:val="center"/>
          </w:tcPr>
          <w:p w14:paraId="0D8E90F2" w14:textId="77777777" w:rsidR="00310A2C" w:rsidRPr="00310A2C" w:rsidRDefault="00310A2C" w:rsidP="00310A2C">
            <w:pPr>
              <w:spacing w:line="240" w:lineRule="auto"/>
              <w:jc w:val="center"/>
              <w:rPr>
                <w:rFonts w:cs="Arial"/>
                <w:b/>
                <w:color w:val="000000"/>
              </w:rPr>
            </w:pPr>
            <w:r w:rsidRPr="00310A2C">
              <w:rPr>
                <w:rFonts w:cs="Arial"/>
                <w:b/>
                <w:color w:val="000000"/>
              </w:rPr>
              <w:t>Test system / concentrations applied / exposure time</w:t>
            </w:r>
          </w:p>
        </w:tc>
        <w:tc>
          <w:tcPr>
            <w:tcW w:w="675" w:type="pct"/>
            <w:shd w:val="clear" w:color="auto" w:fill="auto"/>
            <w:vAlign w:val="center"/>
          </w:tcPr>
          <w:p w14:paraId="315B59D3" w14:textId="77777777" w:rsidR="00310A2C" w:rsidRPr="00310A2C" w:rsidRDefault="00310A2C" w:rsidP="00310A2C">
            <w:pPr>
              <w:spacing w:line="240" w:lineRule="auto"/>
              <w:jc w:val="center"/>
              <w:rPr>
                <w:rFonts w:cs="Arial"/>
                <w:b/>
                <w:color w:val="000000"/>
              </w:rPr>
            </w:pPr>
            <w:r w:rsidRPr="00310A2C">
              <w:rPr>
                <w:rFonts w:cs="Arial"/>
                <w:b/>
                <w:color w:val="000000"/>
              </w:rPr>
              <w:t>Test results: effects</w:t>
            </w:r>
          </w:p>
        </w:tc>
        <w:tc>
          <w:tcPr>
            <w:tcW w:w="655" w:type="pct"/>
            <w:shd w:val="clear" w:color="auto" w:fill="auto"/>
            <w:vAlign w:val="center"/>
          </w:tcPr>
          <w:p w14:paraId="1891B930" w14:textId="77777777" w:rsidR="00310A2C" w:rsidRPr="00310A2C" w:rsidRDefault="00310A2C" w:rsidP="00310A2C">
            <w:pPr>
              <w:spacing w:line="240" w:lineRule="auto"/>
              <w:jc w:val="center"/>
              <w:rPr>
                <w:rFonts w:cs="Arial"/>
                <w:b/>
                <w:color w:val="000000"/>
              </w:rPr>
            </w:pPr>
            <w:r w:rsidRPr="00310A2C">
              <w:rPr>
                <w:rFonts w:cs="Arial"/>
                <w:b/>
                <w:color w:val="000000"/>
              </w:rPr>
              <w:t>Reference</w:t>
            </w:r>
          </w:p>
        </w:tc>
      </w:tr>
      <w:tr w:rsidR="00310A2C" w:rsidRPr="00310A2C" w14:paraId="2D5BAC67" w14:textId="77777777" w:rsidTr="00310A2C">
        <w:tc>
          <w:tcPr>
            <w:tcW w:w="795" w:type="pct"/>
            <w:shd w:val="clear" w:color="auto" w:fill="auto"/>
            <w:vAlign w:val="center"/>
          </w:tcPr>
          <w:p w14:paraId="4F7CD26F"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Brodifacoum 0.001 %</w:t>
            </w:r>
          </w:p>
          <w:p w14:paraId="02A1C81E" w14:textId="77777777" w:rsidR="00310A2C" w:rsidRPr="00310A2C" w:rsidRDefault="00310A2C" w:rsidP="00310A2C">
            <w:pPr>
              <w:spacing w:line="240" w:lineRule="auto"/>
              <w:jc w:val="center"/>
              <w:rPr>
                <w:rFonts w:cs="Arial"/>
                <w:i/>
                <w:color w:val="000000"/>
              </w:rPr>
            </w:pPr>
          </w:p>
        </w:tc>
        <w:tc>
          <w:tcPr>
            <w:tcW w:w="1213" w:type="pct"/>
            <w:shd w:val="clear" w:color="auto" w:fill="auto"/>
            <w:vAlign w:val="center"/>
          </w:tcPr>
          <w:p w14:paraId="1386C792"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House mouse</w:t>
            </w:r>
          </w:p>
          <w:p w14:paraId="34A2E703" w14:textId="77777777" w:rsidR="00310A2C" w:rsidRPr="00310A2C" w:rsidRDefault="00310A2C" w:rsidP="00310A2C">
            <w:pPr>
              <w:pStyle w:val="Default"/>
              <w:jc w:val="center"/>
              <w:rPr>
                <w:rFonts w:ascii="Arial" w:hAnsi="Arial" w:cs="Arial"/>
                <w:sz w:val="20"/>
                <w:szCs w:val="20"/>
              </w:rPr>
            </w:pPr>
            <w:r w:rsidRPr="00310A2C">
              <w:rPr>
                <w:rFonts w:ascii="Arial" w:hAnsi="Arial" w:cs="Arial"/>
                <w:i/>
                <w:iCs/>
                <w:sz w:val="20"/>
                <w:szCs w:val="20"/>
              </w:rPr>
              <w:t>(Mus</w:t>
            </w:r>
          </w:p>
          <w:p w14:paraId="688526B1" w14:textId="77777777" w:rsidR="00310A2C" w:rsidRPr="00310A2C" w:rsidRDefault="00310A2C" w:rsidP="00310A2C">
            <w:pPr>
              <w:pStyle w:val="Default"/>
              <w:jc w:val="center"/>
              <w:rPr>
                <w:rFonts w:ascii="Arial" w:hAnsi="Arial" w:cs="Arial"/>
                <w:i/>
                <w:iCs/>
                <w:sz w:val="20"/>
                <w:szCs w:val="20"/>
              </w:rPr>
            </w:pPr>
            <w:r w:rsidRPr="00310A2C">
              <w:rPr>
                <w:rFonts w:ascii="Arial" w:hAnsi="Arial" w:cs="Arial"/>
                <w:i/>
                <w:iCs/>
                <w:sz w:val="20"/>
                <w:szCs w:val="20"/>
              </w:rPr>
              <w:t>musculus)</w:t>
            </w:r>
          </w:p>
          <w:p w14:paraId="572A54E0"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Brown rat</w:t>
            </w:r>
          </w:p>
          <w:p w14:paraId="0E0709E4" w14:textId="77777777" w:rsidR="00310A2C" w:rsidRPr="00310A2C" w:rsidRDefault="00310A2C" w:rsidP="00310A2C">
            <w:pPr>
              <w:pStyle w:val="Default"/>
              <w:jc w:val="center"/>
              <w:rPr>
                <w:rFonts w:ascii="Arial" w:hAnsi="Arial" w:cs="Arial"/>
                <w:sz w:val="20"/>
                <w:szCs w:val="20"/>
              </w:rPr>
            </w:pPr>
            <w:r w:rsidRPr="00310A2C">
              <w:rPr>
                <w:rFonts w:ascii="Arial" w:hAnsi="Arial" w:cs="Arial"/>
                <w:i/>
                <w:iCs/>
                <w:sz w:val="20"/>
                <w:szCs w:val="20"/>
              </w:rPr>
              <w:t>(Rattus norvegicus)</w:t>
            </w:r>
          </w:p>
        </w:tc>
        <w:tc>
          <w:tcPr>
            <w:tcW w:w="783" w:type="pct"/>
            <w:shd w:val="clear" w:color="auto" w:fill="auto"/>
            <w:vAlign w:val="center"/>
          </w:tcPr>
          <w:p w14:paraId="3F13349D"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Field test done according to</w:t>
            </w:r>
          </w:p>
          <w:p w14:paraId="5ED63B22" w14:textId="77777777" w:rsidR="00310A2C" w:rsidRPr="00310A2C" w:rsidRDefault="00310A2C" w:rsidP="00310A2C">
            <w:pPr>
              <w:spacing w:line="240" w:lineRule="auto"/>
              <w:jc w:val="center"/>
              <w:rPr>
                <w:rFonts w:cs="Arial"/>
                <w:color w:val="000000"/>
              </w:rPr>
            </w:pPr>
            <w:r w:rsidRPr="00310A2C">
              <w:rPr>
                <w:rFonts w:cs="Arial"/>
                <w:color w:val="000000"/>
              </w:rPr>
              <w:t>KES-01/2009</w:t>
            </w:r>
          </w:p>
        </w:tc>
        <w:tc>
          <w:tcPr>
            <w:tcW w:w="880" w:type="pct"/>
            <w:shd w:val="clear" w:color="auto" w:fill="auto"/>
            <w:vAlign w:val="center"/>
          </w:tcPr>
          <w:p w14:paraId="5BA767DC"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u w:val="single"/>
              </w:rPr>
              <w:t>House mouse</w:t>
            </w:r>
          </w:p>
          <w:p w14:paraId="40483AF7"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The size of rodents population was evaluated</w:t>
            </w:r>
          </w:p>
          <w:p w14:paraId="2E0AD99E"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by measure of control bait intake at the beginning and the end of the study (after 69 months).</w:t>
            </w:r>
          </w:p>
          <w:p w14:paraId="714B4B9A"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 xml:space="preserve">100 g Derat Ziarno has been placed into each bait station spaced every 3 – 4 meters in </w:t>
            </w:r>
            <w:r w:rsidRPr="00310A2C">
              <w:rPr>
                <w:rFonts w:ascii="Arial" w:hAnsi="Arial" w:cs="Arial"/>
                <w:sz w:val="20"/>
                <w:szCs w:val="20"/>
              </w:rPr>
              <w:lastRenderedPageBreak/>
              <w:t>infested area. Bait stations were refilled 5 times every 3 days.</w:t>
            </w:r>
          </w:p>
          <w:p w14:paraId="70A03E8A"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After 20 days three parameters were tested:</w:t>
            </w:r>
          </w:p>
          <w:p w14:paraId="4E8C2E0A"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1) percentage loss of intake control bait,</w:t>
            </w:r>
          </w:p>
          <w:p w14:paraId="72CF23D9"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2) percentage loss of intake poison bait</w:t>
            </w:r>
          </w:p>
          <w:p w14:paraId="0F9F4375"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3) percentage of active holes.</w:t>
            </w:r>
          </w:p>
          <w:p w14:paraId="6BEB8A49" w14:textId="77777777" w:rsidR="00310A2C" w:rsidRPr="00310A2C" w:rsidRDefault="00310A2C" w:rsidP="00310A2C">
            <w:pPr>
              <w:pStyle w:val="Default"/>
              <w:jc w:val="center"/>
              <w:rPr>
                <w:rFonts w:ascii="Arial" w:hAnsi="Arial" w:cs="Arial"/>
                <w:sz w:val="20"/>
                <w:szCs w:val="20"/>
              </w:rPr>
            </w:pPr>
          </w:p>
          <w:p w14:paraId="462507DB" w14:textId="77777777" w:rsidR="00310A2C" w:rsidRPr="00310A2C" w:rsidRDefault="00310A2C" w:rsidP="00310A2C">
            <w:pPr>
              <w:pStyle w:val="Default"/>
              <w:jc w:val="center"/>
              <w:rPr>
                <w:rFonts w:ascii="Arial" w:hAnsi="Arial" w:cs="Arial"/>
                <w:sz w:val="20"/>
                <w:szCs w:val="20"/>
                <w:u w:val="single"/>
              </w:rPr>
            </w:pPr>
            <w:r w:rsidRPr="00310A2C">
              <w:rPr>
                <w:rFonts w:ascii="Arial" w:hAnsi="Arial" w:cs="Arial"/>
                <w:sz w:val="20"/>
                <w:szCs w:val="20"/>
                <w:u w:val="single"/>
              </w:rPr>
              <w:t>Brown rat</w:t>
            </w:r>
          </w:p>
          <w:p w14:paraId="15AB47C9"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The size of rodents population was evaluated by measure of control bait intake at the beginning and the end of the study (after 69 months).</w:t>
            </w:r>
          </w:p>
          <w:p w14:paraId="66ED9AB9"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200 g Derat Ziarno has been placed into each bait station located every 15 meters in infested area. Bait stations were refilled 5 times every 3 days.</w:t>
            </w:r>
          </w:p>
          <w:p w14:paraId="44558798"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After 20 days three parameters were tested:</w:t>
            </w:r>
          </w:p>
          <w:p w14:paraId="203FAAA3"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1) percentage loss of intake control bait,</w:t>
            </w:r>
          </w:p>
          <w:p w14:paraId="4581EF94"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2) percentage loss of intake poison bait</w:t>
            </w:r>
          </w:p>
          <w:p w14:paraId="24D0DBBB"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3) percentage of active holes.</w:t>
            </w:r>
          </w:p>
        </w:tc>
        <w:tc>
          <w:tcPr>
            <w:tcW w:w="675" w:type="pct"/>
            <w:shd w:val="clear" w:color="auto" w:fill="auto"/>
            <w:vAlign w:val="center"/>
          </w:tcPr>
          <w:p w14:paraId="7B8A5C0A"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u w:val="single"/>
              </w:rPr>
              <w:lastRenderedPageBreak/>
              <w:t>House mouse</w:t>
            </w:r>
            <w:r w:rsidRPr="00310A2C">
              <w:rPr>
                <w:rFonts w:ascii="Arial" w:hAnsi="Arial" w:cs="Arial"/>
                <w:sz w:val="20"/>
                <w:szCs w:val="20"/>
              </w:rPr>
              <w:t>:</w:t>
            </w:r>
          </w:p>
          <w:p w14:paraId="05F9D3F0"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The study indicates that</w:t>
            </w:r>
          </w:p>
          <w:p w14:paraId="5C444BAB"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1) intake of control bait was reduced 94.7%</w:t>
            </w:r>
          </w:p>
          <w:p w14:paraId="4317C2C7"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2) intake of tested bait was reduced 92.3%</w:t>
            </w:r>
          </w:p>
          <w:p w14:paraId="0198161A"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3) percentage of active holes was reduced to 4.8%</w:t>
            </w:r>
          </w:p>
          <w:p w14:paraId="429493B3" w14:textId="77777777" w:rsidR="00310A2C" w:rsidRPr="00310A2C" w:rsidRDefault="00310A2C" w:rsidP="00310A2C">
            <w:pPr>
              <w:spacing w:line="240" w:lineRule="auto"/>
              <w:jc w:val="center"/>
              <w:rPr>
                <w:rFonts w:cs="Arial"/>
                <w:b/>
                <w:color w:val="000000"/>
                <w:highlight w:val="yellow"/>
              </w:rPr>
            </w:pPr>
          </w:p>
          <w:p w14:paraId="58F312F8" w14:textId="77777777" w:rsidR="00310A2C" w:rsidRPr="00310A2C" w:rsidRDefault="00310A2C" w:rsidP="00310A2C">
            <w:pPr>
              <w:pStyle w:val="Default"/>
              <w:jc w:val="center"/>
              <w:rPr>
                <w:rFonts w:ascii="Arial" w:hAnsi="Arial" w:cs="Arial"/>
                <w:sz w:val="20"/>
                <w:szCs w:val="20"/>
                <w:u w:val="single"/>
              </w:rPr>
            </w:pPr>
            <w:r w:rsidRPr="00310A2C">
              <w:rPr>
                <w:rFonts w:ascii="Arial" w:hAnsi="Arial" w:cs="Arial"/>
                <w:sz w:val="20"/>
                <w:szCs w:val="20"/>
                <w:u w:val="single"/>
              </w:rPr>
              <w:lastRenderedPageBreak/>
              <w:t>Brown rat</w:t>
            </w:r>
          </w:p>
          <w:p w14:paraId="002B8A57"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The study indicates that</w:t>
            </w:r>
          </w:p>
          <w:p w14:paraId="2166E1B5"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1) intake of control bait was reduced 92.7%</w:t>
            </w:r>
          </w:p>
          <w:p w14:paraId="02ED95C8"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2) intake of tested bait was reduced 90.6%</w:t>
            </w:r>
          </w:p>
          <w:p w14:paraId="6F97BDEB" w14:textId="77777777" w:rsidR="00310A2C" w:rsidRPr="00310A2C" w:rsidRDefault="00310A2C" w:rsidP="00310A2C">
            <w:pPr>
              <w:pStyle w:val="Default"/>
              <w:jc w:val="center"/>
              <w:rPr>
                <w:rFonts w:ascii="Arial" w:hAnsi="Arial" w:cs="Arial"/>
                <w:sz w:val="20"/>
                <w:szCs w:val="20"/>
              </w:rPr>
            </w:pPr>
            <w:r w:rsidRPr="00310A2C">
              <w:rPr>
                <w:rFonts w:ascii="Arial" w:hAnsi="Arial" w:cs="Arial"/>
                <w:sz w:val="20"/>
                <w:szCs w:val="20"/>
              </w:rPr>
              <w:t>3) percentage of active holes was reduced to 4.3%</w:t>
            </w:r>
          </w:p>
          <w:p w14:paraId="2B5DDD48" w14:textId="77777777" w:rsidR="00310A2C" w:rsidRPr="00310A2C" w:rsidRDefault="00310A2C" w:rsidP="00310A2C">
            <w:pPr>
              <w:spacing w:line="240" w:lineRule="auto"/>
              <w:jc w:val="center"/>
              <w:rPr>
                <w:rFonts w:cs="Arial"/>
                <w:b/>
                <w:color w:val="000000"/>
                <w:highlight w:val="yellow"/>
              </w:rPr>
            </w:pPr>
          </w:p>
        </w:tc>
        <w:tc>
          <w:tcPr>
            <w:tcW w:w="655" w:type="pct"/>
            <w:shd w:val="clear" w:color="auto" w:fill="auto"/>
            <w:vAlign w:val="center"/>
          </w:tcPr>
          <w:p w14:paraId="4AFED5C4" w14:textId="77777777" w:rsidR="00310A2C" w:rsidRPr="00310A2C" w:rsidRDefault="00310A2C" w:rsidP="00310A2C">
            <w:pPr>
              <w:spacing w:line="240" w:lineRule="auto"/>
              <w:jc w:val="center"/>
              <w:rPr>
                <w:rFonts w:cs="Arial"/>
                <w:color w:val="000000"/>
                <w:highlight w:val="yellow"/>
              </w:rPr>
            </w:pPr>
            <w:r w:rsidRPr="00310A2C">
              <w:rPr>
                <w:rFonts w:cs="Arial"/>
                <w:color w:val="000000"/>
              </w:rPr>
              <w:lastRenderedPageBreak/>
              <w:t>Derat Ziarno Ignatowicz 2019</w:t>
            </w:r>
          </w:p>
        </w:tc>
      </w:tr>
    </w:tbl>
    <w:p w14:paraId="30F1A9FC" w14:textId="77777777" w:rsidR="00605406" w:rsidRPr="001952A7" w:rsidRDefault="00605406" w:rsidP="00310A2C">
      <w:pPr>
        <w:spacing w:line="260" w:lineRule="atLeast"/>
        <w:ind w:left="360"/>
        <w:jc w:val="right"/>
        <w:rPr>
          <w:rFonts w:eastAsia="Calibri" w:cs="Arial"/>
          <w:bCs/>
          <w:i/>
          <w:caps/>
          <w:sz w:val="24"/>
          <w:szCs w:val="24"/>
          <w:highlight w:val="yellow"/>
          <w:lang w:eastAsia="en-US"/>
        </w:rPr>
      </w:pPr>
    </w:p>
    <w:p w14:paraId="4212F5B9" w14:textId="77777777" w:rsidR="00605406" w:rsidRPr="001952A7" w:rsidRDefault="00605406" w:rsidP="00605406">
      <w:pPr>
        <w:spacing w:line="260" w:lineRule="atLeast"/>
        <w:rPr>
          <w:rFonts w:eastAsia="Calibri" w:cs="Arial"/>
          <w:b/>
          <w:bCs/>
          <w:highlight w:val="yellow"/>
          <w:lang w:eastAsia="en-US"/>
        </w:rPr>
      </w:pPr>
    </w:p>
    <w:p w14:paraId="6C69977E" w14:textId="77777777" w:rsidR="00B170F0" w:rsidRPr="001952A7" w:rsidRDefault="00B170F0" w:rsidP="00605406">
      <w:pPr>
        <w:spacing w:line="260" w:lineRule="atLeast"/>
        <w:rPr>
          <w:rFonts w:eastAsia="Calibri" w:cs="Arial"/>
          <w:b/>
          <w:bCs/>
          <w:highlight w:val="yellow"/>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605406" w:rsidRPr="001952A7" w14:paraId="68A1AD44" w14:textId="77777777" w:rsidTr="00F075C2">
        <w:tc>
          <w:tcPr>
            <w:tcW w:w="5000" w:type="pct"/>
            <w:tcBorders>
              <w:top w:val="single" w:sz="4" w:space="0" w:color="auto"/>
              <w:left w:val="single" w:sz="4" w:space="0" w:color="auto"/>
              <w:bottom w:val="single" w:sz="6" w:space="0" w:color="auto"/>
              <w:right w:val="single" w:sz="6" w:space="0" w:color="auto"/>
            </w:tcBorders>
            <w:shd w:val="clear" w:color="auto" w:fill="auto"/>
          </w:tcPr>
          <w:p w14:paraId="29E59C15" w14:textId="77777777" w:rsidR="00605406" w:rsidRPr="001952A7" w:rsidRDefault="00605406" w:rsidP="00684E05">
            <w:pPr>
              <w:spacing w:line="260" w:lineRule="atLeast"/>
              <w:rPr>
                <w:rFonts w:eastAsia="Calibri" w:cs="Arial"/>
                <w:b/>
                <w:bCs/>
                <w:sz w:val="24"/>
                <w:szCs w:val="24"/>
                <w:highlight w:val="yellow"/>
                <w:lang w:eastAsia="en-US"/>
              </w:rPr>
            </w:pPr>
            <w:r w:rsidRPr="0096071F">
              <w:rPr>
                <w:rFonts w:eastAsia="Calibri" w:cs="Arial"/>
                <w:b/>
                <w:bCs/>
                <w:sz w:val="24"/>
                <w:szCs w:val="24"/>
                <w:lang w:eastAsia="en-US"/>
              </w:rPr>
              <w:lastRenderedPageBreak/>
              <w:t>Conclusion on the efficacy of the product</w:t>
            </w:r>
          </w:p>
        </w:tc>
      </w:tr>
      <w:tr w:rsidR="00605406" w:rsidRPr="00605406" w14:paraId="757DB377" w14:textId="77777777" w:rsidTr="00684E0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D80E92A" w14:textId="77777777" w:rsidR="00605406" w:rsidRPr="00F075C2" w:rsidRDefault="0096071F" w:rsidP="00605406">
            <w:pPr>
              <w:spacing w:after="60"/>
              <w:jc w:val="both"/>
              <w:rPr>
                <w:rFonts w:cs="Arial"/>
                <w:i/>
                <w:sz w:val="24"/>
                <w:szCs w:val="24"/>
              </w:rPr>
            </w:pPr>
            <w:r w:rsidRPr="0096071F">
              <w:rPr>
                <w:b/>
                <w:sz w:val="24"/>
                <w:u w:val="single"/>
              </w:rPr>
              <w:t xml:space="preserve">The conclusions from the efficacy performed for Derat Ziarno in 2013 are still valid </w:t>
            </w:r>
            <w:r w:rsidRPr="0096071F">
              <w:rPr>
                <w:sz w:val="24"/>
              </w:rPr>
              <w:t>with the exception of the claim that Derat Ziarno is effective after 4 years aged bait amended at the renewal stage in 2019.</w:t>
            </w:r>
          </w:p>
        </w:tc>
      </w:tr>
    </w:tbl>
    <w:p w14:paraId="725AD9CF" w14:textId="77777777" w:rsidR="004553D4" w:rsidRPr="00614228" w:rsidRDefault="004553D4" w:rsidP="00812B1B">
      <w:pPr>
        <w:pStyle w:val="Nagwek2"/>
        <w:numPr>
          <w:ilvl w:val="1"/>
          <w:numId w:val="1"/>
        </w:numPr>
      </w:pPr>
      <w:bookmarkStart w:id="699" w:name="_Ref453677576"/>
      <w:bookmarkStart w:id="700" w:name="_Toc479245264"/>
      <w:bookmarkStart w:id="701" w:name="_Toc512847695"/>
      <w:bookmarkStart w:id="702" w:name="_Toc10636370"/>
      <w:r w:rsidRPr="00614228">
        <w:t xml:space="preserve">Risk </w:t>
      </w:r>
      <w:r w:rsidRPr="00B03810">
        <w:t>assessment</w:t>
      </w:r>
      <w:r w:rsidRPr="00614228">
        <w:t xml:space="preserve"> for </w:t>
      </w:r>
      <w:r w:rsidRPr="00821F10">
        <w:t>human</w:t>
      </w:r>
      <w:r w:rsidRPr="00614228">
        <w:t xml:space="preserve"> health</w:t>
      </w:r>
      <w:bookmarkEnd w:id="699"/>
      <w:bookmarkEnd w:id="700"/>
      <w:bookmarkEnd w:id="701"/>
      <w:bookmarkEnd w:id="702"/>
    </w:p>
    <w:p w14:paraId="2262C486" w14:textId="77777777" w:rsidR="00D03088" w:rsidRPr="00614228" w:rsidRDefault="00D03088" w:rsidP="00614228">
      <w:pPr>
        <w:autoSpaceDE w:val="0"/>
        <w:autoSpaceDN w:val="0"/>
        <w:adjustRightInd w:val="0"/>
        <w:spacing w:line="240" w:lineRule="auto"/>
        <w:jc w:val="both"/>
        <w:rPr>
          <w:rFonts w:cs="Arial"/>
          <w:color w:val="000000"/>
          <w:sz w:val="24"/>
          <w:szCs w:val="24"/>
          <w:lang w:eastAsia="en-US"/>
        </w:rPr>
      </w:pPr>
      <w:bookmarkStart w:id="703" w:name="_Toc512847698"/>
      <w:r w:rsidRPr="00614228">
        <w:rPr>
          <w:rFonts w:cs="Arial"/>
          <w:b/>
          <w:bCs/>
          <w:color w:val="000000"/>
          <w:sz w:val="24"/>
          <w:szCs w:val="24"/>
          <w:lang w:eastAsia="en-US"/>
        </w:rPr>
        <w:t xml:space="preserve">Re-assessment of the relevant data: </w:t>
      </w:r>
    </w:p>
    <w:p w14:paraId="421A18EE" w14:textId="77777777" w:rsidR="00D03088" w:rsidRPr="00972502" w:rsidRDefault="00D03088" w:rsidP="000A6AEE">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7E3B2A8A" w14:textId="77777777" w:rsidR="00690948" w:rsidRPr="00972502" w:rsidRDefault="00690948" w:rsidP="000A6AEE">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3EDBE64C" w14:textId="77777777" w:rsidR="00690948" w:rsidRPr="00972502" w:rsidRDefault="00690948" w:rsidP="00A962F4">
      <w:pPr>
        <w:pStyle w:val="Default"/>
        <w:numPr>
          <w:ilvl w:val="0"/>
          <w:numId w:val="14"/>
        </w:numPr>
        <w:spacing w:line="360" w:lineRule="auto"/>
        <w:jc w:val="both"/>
        <w:rPr>
          <w:rFonts w:ascii="Arial" w:hAnsi="Arial" w:cs="Arial"/>
        </w:rPr>
      </w:pPr>
      <w:r w:rsidRPr="00972502">
        <w:rPr>
          <w:rFonts w:ascii="Arial" w:hAnsi="Arial" w:cs="Arial"/>
        </w:rPr>
        <w:t>CLP in accordance with the 9th ATP (Commission Regulation (EU) 2016/1179 of 19 July 2016) ha</w:t>
      </w:r>
      <w:r w:rsidR="00620896" w:rsidRPr="00972502">
        <w:rPr>
          <w:rFonts w:ascii="Arial" w:hAnsi="Arial" w:cs="Arial"/>
        </w:rPr>
        <w:t>s been applied to this renewal.</w:t>
      </w:r>
    </w:p>
    <w:p w14:paraId="151EB652" w14:textId="77777777" w:rsidR="00690948" w:rsidRPr="00972502" w:rsidRDefault="00690948" w:rsidP="00A962F4">
      <w:pPr>
        <w:pStyle w:val="Default"/>
        <w:numPr>
          <w:ilvl w:val="0"/>
          <w:numId w:val="14"/>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w:t>
      </w:r>
      <w:r w:rsidR="009E05A3">
        <w:rPr>
          <w:rFonts w:ascii="Arial" w:hAnsi="Arial" w:cs="Arial"/>
        </w:rPr>
        <w:t> </w:t>
      </w:r>
      <w:r w:rsidRPr="00972502">
        <w:rPr>
          <w:rFonts w:ascii="Arial" w:hAnsi="Arial" w:cs="Arial"/>
        </w:rPr>
        <w:t>a</w:t>
      </w:r>
      <w:r w:rsidR="009E05A3">
        <w:rPr>
          <w:rFonts w:ascii="Arial" w:hAnsi="Arial" w:cs="Arial"/>
        </w:rPr>
        <w:t> </w:t>
      </w:r>
      <w:r w:rsidRPr="00972502">
        <w:rPr>
          <w:rFonts w:ascii="Arial" w:hAnsi="Arial" w:cs="Arial"/>
        </w:rPr>
        <w:t xml:space="preserve">result, the dermal absorption value </w:t>
      </w:r>
      <w:r w:rsidR="009A6E48">
        <w:rPr>
          <w:rFonts w:ascii="Arial" w:hAnsi="Arial" w:cs="Arial"/>
        </w:rPr>
        <w:t xml:space="preserve">is </w:t>
      </w:r>
      <w:r w:rsidR="00B32C0A" w:rsidRPr="00B32C0A">
        <w:rPr>
          <w:rFonts w:ascii="Arial" w:hAnsi="Arial" w:cs="Arial"/>
        </w:rPr>
        <w:t>3</w:t>
      </w:r>
      <w:r w:rsidRPr="00B32C0A">
        <w:rPr>
          <w:rFonts w:ascii="Arial" w:hAnsi="Arial" w:cs="Arial"/>
        </w:rPr>
        <w:t>% for</w:t>
      </w:r>
      <w:r w:rsidRPr="00972502">
        <w:rPr>
          <w:rFonts w:ascii="Arial" w:hAnsi="Arial" w:cs="Arial"/>
        </w:rPr>
        <w:t xml:space="preserve">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564530EB" w14:textId="77777777" w:rsidR="00A117EA" w:rsidRPr="00821F10" w:rsidRDefault="004553D4" w:rsidP="00812B1B">
      <w:pPr>
        <w:pStyle w:val="Nagwek3"/>
        <w:numPr>
          <w:ilvl w:val="2"/>
          <w:numId w:val="1"/>
        </w:numPr>
        <w:rPr>
          <w:szCs w:val="24"/>
        </w:rPr>
      </w:pPr>
      <w:r w:rsidRPr="00614228">
        <w:rPr>
          <w:szCs w:val="24"/>
        </w:rPr>
        <w:t>Exposure assessment</w:t>
      </w:r>
      <w:bookmarkEnd w:id="703"/>
    </w:p>
    <w:p w14:paraId="37728C00"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67"/>
        <w:gridCol w:w="1666"/>
        <w:gridCol w:w="1676"/>
        <w:gridCol w:w="1677"/>
        <w:gridCol w:w="1667"/>
        <w:gridCol w:w="1677"/>
        <w:gridCol w:w="1661"/>
        <w:gridCol w:w="1652"/>
      </w:tblGrid>
      <w:tr w:rsidR="00A117EA" w:rsidRPr="00614228" w14:paraId="65066E87" w14:textId="77777777" w:rsidTr="00A117EA">
        <w:tc>
          <w:tcPr>
            <w:tcW w:w="13493" w:type="dxa"/>
            <w:gridSpan w:val="8"/>
          </w:tcPr>
          <w:p w14:paraId="4071B3AB"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03B79CC4" w14:textId="77777777" w:rsidTr="00016225">
        <w:trPr>
          <w:trHeight w:val="424"/>
        </w:trPr>
        <w:tc>
          <w:tcPr>
            <w:tcW w:w="1686" w:type="dxa"/>
            <w:vMerge w:val="restart"/>
            <w:vAlign w:val="center"/>
          </w:tcPr>
          <w:p w14:paraId="42CB0EDA"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0305AAEC"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0B7ADE87"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2D983D24" w14:textId="77777777" w:rsidTr="00BC37D6">
        <w:tc>
          <w:tcPr>
            <w:tcW w:w="1686" w:type="dxa"/>
            <w:vMerge/>
            <w:vAlign w:val="center"/>
          </w:tcPr>
          <w:p w14:paraId="3605CCC2" w14:textId="77777777" w:rsidR="00A117EA" w:rsidRPr="00016225" w:rsidRDefault="00A117EA" w:rsidP="00BC37D6">
            <w:pPr>
              <w:spacing w:line="240" w:lineRule="auto"/>
              <w:rPr>
                <w:rFonts w:cs="Arial"/>
                <w:b/>
              </w:rPr>
            </w:pPr>
          </w:p>
        </w:tc>
        <w:tc>
          <w:tcPr>
            <w:tcW w:w="1686" w:type="dxa"/>
            <w:vAlign w:val="center"/>
          </w:tcPr>
          <w:p w14:paraId="178CF697"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15DCAFB6"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4E4D9D14"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128FD871"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336F282A"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4A64A72D"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126E53F9"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17114AE7" w14:textId="77777777" w:rsidTr="00016225">
        <w:trPr>
          <w:trHeight w:val="412"/>
        </w:trPr>
        <w:tc>
          <w:tcPr>
            <w:tcW w:w="1686" w:type="dxa"/>
            <w:vAlign w:val="center"/>
          </w:tcPr>
          <w:p w14:paraId="446E6512"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5A2838F5"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541DEB8A" w14:textId="77777777" w:rsidR="0043154D" w:rsidRPr="00BC37D6" w:rsidRDefault="000F175E" w:rsidP="00BC37D6">
            <w:pPr>
              <w:spacing w:line="240" w:lineRule="auto"/>
              <w:jc w:val="center"/>
              <w:rPr>
                <w:rFonts w:cs="Arial"/>
              </w:rPr>
            </w:pPr>
            <w:r>
              <w:rPr>
                <w:rFonts w:cs="Arial"/>
              </w:rPr>
              <w:t>Yes</w:t>
            </w:r>
          </w:p>
        </w:tc>
        <w:tc>
          <w:tcPr>
            <w:tcW w:w="1687" w:type="dxa"/>
            <w:vAlign w:val="center"/>
          </w:tcPr>
          <w:p w14:paraId="1AE1F37D"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6946BA87"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96ECF1E"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0B0C9854"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7D3C8D9A"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4268D00B" w14:textId="77777777" w:rsidTr="00016225">
        <w:trPr>
          <w:trHeight w:val="417"/>
        </w:trPr>
        <w:tc>
          <w:tcPr>
            <w:tcW w:w="1686" w:type="dxa"/>
            <w:vAlign w:val="center"/>
          </w:tcPr>
          <w:p w14:paraId="0D73406F"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197BA4DD"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37707127"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6FB1A7DA" w14:textId="77777777" w:rsidR="0043154D" w:rsidRPr="00972502" w:rsidRDefault="006A5142" w:rsidP="00BC37D6">
            <w:pPr>
              <w:spacing w:line="240" w:lineRule="auto"/>
              <w:jc w:val="center"/>
              <w:rPr>
                <w:rFonts w:cs="Arial"/>
              </w:rPr>
            </w:pPr>
            <w:r>
              <w:rPr>
                <w:rFonts w:cs="Arial"/>
              </w:rPr>
              <w:t>Yes</w:t>
            </w:r>
          </w:p>
        </w:tc>
        <w:tc>
          <w:tcPr>
            <w:tcW w:w="1687" w:type="dxa"/>
            <w:vAlign w:val="center"/>
          </w:tcPr>
          <w:p w14:paraId="0D81495D"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3E82F4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D6B97DA"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3AD8233"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2C9290CF" w14:textId="77777777" w:rsidTr="00016225">
        <w:trPr>
          <w:trHeight w:val="422"/>
        </w:trPr>
        <w:tc>
          <w:tcPr>
            <w:tcW w:w="1686" w:type="dxa"/>
            <w:vAlign w:val="center"/>
          </w:tcPr>
          <w:p w14:paraId="4A0216F4"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4D376A21"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61EF4582"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34A7E0B"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4BD24277"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C4C9A3B"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1C5C2D2"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1ACFAFA8" w14:textId="77777777" w:rsidR="0043154D" w:rsidRPr="00972502" w:rsidRDefault="0043154D" w:rsidP="00BC37D6">
            <w:pPr>
              <w:spacing w:line="240" w:lineRule="auto"/>
              <w:jc w:val="center"/>
              <w:rPr>
                <w:rFonts w:cs="Arial"/>
              </w:rPr>
            </w:pPr>
            <w:r w:rsidRPr="00972502">
              <w:rPr>
                <w:rFonts w:cs="Arial"/>
              </w:rPr>
              <w:t>N/A</w:t>
            </w:r>
          </w:p>
        </w:tc>
      </w:tr>
    </w:tbl>
    <w:p w14:paraId="0DCA1857"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75"/>
        <w:gridCol w:w="2804"/>
        <w:gridCol w:w="5122"/>
        <w:gridCol w:w="3342"/>
      </w:tblGrid>
      <w:tr w:rsidR="0043154D" w:rsidRPr="00614228" w14:paraId="336C88DB" w14:textId="77777777" w:rsidTr="007935B9">
        <w:tc>
          <w:tcPr>
            <w:tcW w:w="13493" w:type="dxa"/>
            <w:gridSpan w:val="4"/>
          </w:tcPr>
          <w:p w14:paraId="1D146B7E"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68190C4A" w14:textId="77777777" w:rsidTr="006B3BD9">
        <w:tc>
          <w:tcPr>
            <w:tcW w:w="2093" w:type="dxa"/>
            <w:vAlign w:val="center"/>
          </w:tcPr>
          <w:p w14:paraId="65CB095B" w14:textId="77777777" w:rsidR="0043154D" w:rsidRPr="00812324" w:rsidRDefault="0043154D" w:rsidP="008C38C3">
            <w:pPr>
              <w:spacing w:line="240" w:lineRule="auto"/>
              <w:jc w:val="center"/>
              <w:rPr>
                <w:rFonts w:cs="Arial"/>
                <w:b/>
              </w:rPr>
            </w:pPr>
            <w:r w:rsidRPr="00812324">
              <w:rPr>
                <w:rFonts w:cs="Arial"/>
                <w:b/>
              </w:rPr>
              <w:t>Scenario number</w:t>
            </w:r>
          </w:p>
        </w:tc>
        <w:tc>
          <w:tcPr>
            <w:tcW w:w="2835" w:type="dxa"/>
            <w:vAlign w:val="center"/>
          </w:tcPr>
          <w:p w14:paraId="3932D30F"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6DD7A89C" w14:textId="77777777" w:rsidR="0080098A" w:rsidRPr="00BC37D6" w:rsidRDefault="0080098A" w:rsidP="008C38C3">
            <w:pPr>
              <w:spacing w:line="240" w:lineRule="auto"/>
              <w:jc w:val="center"/>
              <w:rPr>
                <w:rFonts w:cs="Arial"/>
                <w:b/>
              </w:rPr>
            </w:pPr>
            <w:r w:rsidRPr="00BC37D6">
              <w:rPr>
                <w:rFonts w:cs="Arial"/>
                <w:b/>
              </w:rPr>
              <w:t>Primary or secondary exposure</w:t>
            </w:r>
          </w:p>
          <w:p w14:paraId="056C516D"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277C73AD" w14:textId="77777777" w:rsidR="0080098A" w:rsidRPr="00BC37D6" w:rsidRDefault="0080098A" w:rsidP="008C38C3">
            <w:pPr>
              <w:spacing w:line="240" w:lineRule="auto"/>
              <w:jc w:val="center"/>
              <w:rPr>
                <w:rFonts w:cs="Arial"/>
                <w:b/>
              </w:rPr>
            </w:pPr>
            <w:r w:rsidRPr="00BC37D6">
              <w:rPr>
                <w:rFonts w:cs="Arial"/>
                <w:b/>
              </w:rPr>
              <w:t>Exposed group</w:t>
            </w:r>
          </w:p>
          <w:p w14:paraId="6C6E8CB6"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0F175E" w:rsidRPr="00614228" w14:paraId="38C0F3CB" w14:textId="77777777" w:rsidTr="006B3BD9">
        <w:tc>
          <w:tcPr>
            <w:tcW w:w="2093" w:type="dxa"/>
            <w:vAlign w:val="center"/>
          </w:tcPr>
          <w:p w14:paraId="23F95B8F" w14:textId="77777777" w:rsidR="000F175E" w:rsidRPr="00812324" w:rsidRDefault="000F175E" w:rsidP="00F4040E">
            <w:pPr>
              <w:spacing w:line="240" w:lineRule="auto"/>
              <w:jc w:val="center"/>
              <w:rPr>
                <w:rFonts w:cs="Arial"/>
                <w:b/>
              </w:rPr>
            </w:pPr>
            <w:r w:rsidRPr="00812324">
              <w:rPr>
                <w:rFonts w:cs="Arial"/>
              </w:rPr>
              <w:t>1</w:t>
            </w:r>
          </w:p>
        </w:tc>
        <w:tc>
          <w:tcPr>
            <w:tcW w:w="2835" w:type="dxa"/>
            <w:vAlign w:val="center"/>
          </w:tcPr>
          <w:p w14:paraId="303A4D46" w14:textId="77777777" w:rsidR="000F175E" w:rsidRPr="00BC37D6" w:rsidRDefault="001F4A0D" w:rsidP="001F4A0D">
            <w:pPr>
              <w:spacing w:line="240" w:lineRule="auto"/>
              <w:rPr>
                <w:rFonts w:cs="Arial"/>
                <w:b/>
              </w:rPr>
            </w:pPr>
            <w:r>
              <w:rPr>
                <w:rFonts w:cs="Arial"/>
              </w:rPr>
              <w:t>Decanting of loose granules</w:t>
            </w:r>
          </w:p>
        </w:tc>
        <w:tc>
          <w:tcPr>
            <w:tcW w:w="5191" w:type="dxa"/>
            <w:vAlign w:val="center"/>
          </w:tcPr>
          <w:p w14:paraId="47B3457B" w14:textId="77777777" w:rsidR="000F175E" w:rsidRPr="00BC37D6" w:rsidRDefault="000F175E" w:rsidP="001F4A0D">
            <w:pPr>
              <w:spacing w:line="240" w:lineRule="auto"/>
              <w:rPr>
                <w:rFonts w:cs="Arial"/>
                <w:b/>
              </w:rPr>
            </w:pPr>
            <w:r w:rsidRPr="00BC37D6">
              <w:rPr>
                <w:rFonts w:cs="Arial"/>
              </w:rPr>
              <w:t xml:space="preserve">Primary exposure: </w:t>
            </w:r>
            <w:r w:rsidR="001F4A0D">
              <w:rPr>
                <w:rFonts w:cs="Arial"/>
              </w:rPr>
              <w:t xml:space="preserve">decanting of loose granules bait </w:t>
            </w:r>
            <w:r w:rsidR="001F4A0D" w:rsidRPr="00532109">
              <w:rPr>
                <w:rFonts w:cs="Arial"/>
              </w:rPr>
              <w:t>from &gt; 10 kg containers</w:t>
            </w:r>
          </w:p>
        </w:tc>
        <w:tc>
          <w:tcPr>
            <w:tcW w:w="3374" w:type="dxa"/>
            <w:vAlign w:val="center"/>
          </w:tcPr>
          <w:p w14:paraId="437D4B5C" w14:textId="77777777" w:rsidR="000F175E" w:rsidRPr="00BC37D6" w:rsidRDefault="000F175E" w:rsidP="00F4040E">
            <w:pPr>
              <w:spacing w:line="240" w:lineRule="auto"/>
              <w:jc w:val="center"/>
              <w:rPr>
                <w:rFonts w:cs="Arial"/>
                <w:b/>
              </w:rPr>
            </w:pPr>
            <w:r w:rsidRPr="00BC37D6">
              <w:rPr>
                <w:rFonts w:cs="Arial"/>
              </w:rPr>
              <w:t>Professional</w:t>
            </w:r>
          </w:p>
        </w:tc>
      </w:tr>
      <w:tr w:rsidR="0043154D" w:rsidRPr="00614228" w14:paraId="0819C925" w14:textId="77777777" w:rsidTr="001A190C">
        <w:trPr>
          <w:trHeight w:val="429"/>
        </w:trPr>
        <w:tc>
          <w:tcPr>
            <w:tcW w:w="2093" w:type="dxa"/>
            <w:vAlign w:val="center"/>
          </w:tcPr>
          <w:p w14:paraId="5D5597BF" w14:textId="77777777" w:rsidR="0043154D" w:rsidRPr="00812324" w:rsidRDefault="001F4A0D" w:rsidP="00F4040E">
            <w:pPr>
              <w:spacing w:line="240" w:lineRule="auto"/>
              <w:jc w:val="center"/>
              <w:rPr>
                <w:rFonts w:cs="Arial"/>
              </w:rPr>
            </w:pPr>
            <w:r w:rsidRPr="00812324">
              <w:rPr>
                <w:rFonts w:cs="Arial"/>
              </w:rPr>
              <w:t>2</w:t>
            </w:r>
          </w:p>
        </w:tc>
        <w:tc>
          <w:tcPr>
            <w:tcW w:w="2835" w:type="dxa"/>
            <w:vAlign w:val="center"/>
          </w:tcPr>
          <w:p w14:paraId="37AB74E5"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47B04E5B" w14:textId="77777777" w:rsidR="0043154D" w:rsidRPr="00BC37D6" w:rsidRDefault="0080098A" w:rsidP="001F4A0D">
            <w:pPr>
              <w:spacing w:line="240" w:lineRule="auto"/>
              <w:rPr>
                <w:rFonts w:cs="Arial"/>
              </w:rPr>
            </w:pPr>
            <w:r w:rsidRPr="00BC37D6">
              <w:rPr>
                <w:rFonts w:cs="Arial"/>
              </w:rPr>
              <w:t xml:space="preserve">Primary exposure: </w:t>
            </w:r>
            <w:r w:rsidR="00453DF5" w:rsidRPr="00BC37D6">
              <w:rPr>
                <w:rFonts w:cs="Arial"/>
              </w:rPr>
              <w:t xml:space="preserve">securing </w:t>
            </w:r>
            <w:r w:rsidR="001F4A0D">
              <w:rPr>
                <w:rFonts w:cs="Arial"/>
              </w:rPr>
              <w:t>granules</w:t>
            </w:r>
            <w:r w:rsidR="00453DF5" w:rsidRPr="00BC37D6">
              <w:rPr>
                <w:rFonts w:cs="Arial"/>
              </w:rPr>
              <w:t xml:space="preserve"> into bait stations</w:t>
            </w:r>
          </w:p>
        </w:tc>
        <w:tc>
          <w:tcPr>
            <w:tcW w:w="3374" w:type="dxa"/>
            <w:vAlign w:val="center"/>
          </w:tcPr>
          <w:p w14:paraId="51BAD8BE" w14:textId="77777777" w:rsidR="0043154D" w:rsidRPr="00BC37D6" w:rsidRDefault="0080098A" w:rsidP="00F4040E">
            <w:pPr>
              <w:spacing w:line="240" w:lineRule="auto"/>
              <w:jc w:val="center"/>
              <w:rPr>
                <w:rFonts w:cs="Arial"/>
              </w:rPr>
            </w:pPr>
            <w:r w:rsidRPr="00BC37D6">
              <w:rPr>
                <w:rFonts w:cs="Arial"/>
              </w:rPr>
              <w:t>Professional</w:t>
            </w:r>
            <w:r w:rsidR="006A5142">
              <w:rPr>
                <w:rFonts w:cs="Arial"/>
              </w:rPr>
              <w:t>, General public</w:t>
            </w:r>
          </w:p>
        </w:tc>
      </w:tr>
      <w:tr w:rsidR="0043154D" w:rsidRPr="00614228" w14:paraId="4C3D1B24" w14:textId="77777777" w:rsidTr="006B3BD9">
        <w:tc>
          <w:tcPr>
            <w:tcW w:w="2093" w:type="dxa"/>
            <w:vAlign w:val="center"/>
          </w:tcPr>
          <w:p w14:paraId="604634EE" w14:textId="77777777" w:rsidR="0043154D" w:rsidRPr="00812324" w:rsidRDefault="001F4A0D" w:rsidP="00F4040E">
            <w:pPr>
              <w:spacing w:line="240" w:lineRule="auto"/>
              <w:jc w:val="center"/>
              <w:rPr>
                <w:rFonts w:cs="Arial"/>
              </w:rPr>
            </w:pPr>
            <w:r w:rsidRPr="00812324">
              <w:rPr>
                <w:rFonts w:cs="Arial"/>
              </w:rPr>
              <w:t>3</w:t>
            </w:r>
          </w:p>
        </w:tc>
        <w:tc>
          <w:tcPr>
            <w:tcW w:w="2835" w:type="dxa"/>
            <w:vAlign w:val="center"/>
          </w:tcPr>
          <w:p w14:paraId="006979EA"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6976A540" w14:textId="77777777" w:rsidR="0043154D" w:rsidRPr="00BC37D6" w:rsidRDefault="0080098A" w:rsidP="001F4A0D">
            <w:pPr>
              <w:spacing w:line="240" w:lineRule="auto"/>
              <w:rPr>
                <w:rFonts w:cs="Arial"/>
              </w:rPr>
            </w:pPr>
            <w:r w:rsidRPr="00BC37D6">
              <w:rPr>
                <w:rFonts w:cs="Arial"/>
              </w:rPr>
              <w:t xml:space="preserve">Primary exposure: clean-up </w:t>
            </w:r>
            <w:r w:rsidR="008217F7" w:rsidRPr="00BC37D6">
              <w:rPr>
                <w:rFonts w:cs="Arial"/>
              </w:rPr>
              <w:t xml:space="preserve">and </w:t>
            </w:r>
            <w:r w:rsidR="001F4A0D">
              <w:rPr>
                <w:rFonts w:cs="Arial"/>
              </w:rPr>
              <w:t>empty loaded bait stations</w:t>
            </w:r>
          </w:p>
        </w:tc>
        <w:tc>
          <w:tcPr>
            <w:tcW w:w="3374" w:type="dxa"/>
            <w:vAlign w:val="center"/>
          </w:tcPr>
          <w:p w14:paraId="07AE7EA4" w14:textId="77777777" w:rsidR="0043154D" w:rsidRPr="00BC37D6" w:rsidRDefault="0080098A" w:rsidP="00F4040E">
            <w:pPr>
              <w:spacing w:line="240" w:lineRule="auto"/>
              <w:jc w:val="center"/>
              <w:rPr>
                <w:rFonts w:cs="Arial"/>
              </w:rPr>
            </w:pPr>
            <w:r w:rsidRPr="00BC37D6">
              <w:rPr>
                <w:rFonts w:cs="Arial"/>
              </w:rPr>
              <w:t>Professional</w:t>
            </w:r>
            <w:r w:rsidR="006A5142">
              <w:rPr>
                <w:rFonts w:cs="Arial"/>
              </w:rPr>
              <w:t>, General public</w:t>
            </w:r>
          </w:p>
        </w:tc>
      </w:tr>
      <w:tr w:rsidR="0043154D" w:rsidRPr="00614228" w14:paraId="60147560" w14:textId="77777777" w:rsidTr="001A190C">
        <w:trPr>
          <w:trHeight w:val="370"/>
        </w:trPr>
        <w:tc>
          <w:tcPr>
            <w:tcW w:w="2093" w:type="dxa"/>
            <w:vAlign w:val="center"/>
          </w:tcPr>
          <w:p w14:paraId="5F470B71" w14:textId="77777777" w:rsidR="0043154D" w:rsidRPr="00812324" w:rsidRDefault="001F4A0D" w:rsidP="00F4040E">
            <w:pPr>
              <w:spacing w:line="240" w:lineRule="auto"/>
              <w:jc w:val="center"/>
              <w:rPr>
                <w:rFonts w:cs="Arial"/>
              </w:rPr>
            </w:pPr>
            <w:r w:rsidRPr="00812324">
              <w:rPr>
                <w:rFonts w:cs="Arial"/>
              </w:rPr>
              <w:t>4</w:t>
            </w:r>
          </w:p>
        </w:tc>
        <w:tc>
          <w:tcPr>
            <w:tcW w:w="2835" w:type="dxa"/>
            <w:vAlign w:val="center"/>
          </w:tcPr>
          <w:p w14:paraId="438EE650" w14:textId="77777777" w:rsidR="0043154D" w:rsidRPr="00BC37D6" w:rsidRDefault="0080098A" w:rsidP="00BC37D6">
            <w:pPr>
              <w:spacing w:line="240" w:lineRule="auto"/>
              <w:rPr>
                <w:rFonts w:cs="Arial"/>
              </w:rPr>
            </w:pPr>
            <w:r w:rsidRPr="00BC37D6">
              <w:rPr>
                <w:rFonts w:cs="Arial"/>
              </w:rPr>
              <w:t>Oral ingestion of bait</w:t>
            </w:r>
          </w:p>
        </w:tc>
        <w:tc>
          <w:tcPr>
            <w:tcW w:w="5191" w:type="dxa"/>
            <w:vAlign w:val="center"/>
          </w:tcPr>
          <w:p w14:paraId="5C2652FE" w14:textId="77777777" w:rsidR="0043154D" w:rsidRPr="00BC37D6" w:rsidRDefault="0080098A" w:rsidP="00BC37D6">
            <w:pPr>
              <w:spacing w:line="240" w:lineRule="auto"/>
              <w:rPr>
                <w:rFonts w:cs="Arial"/>
              </w:rPr>
            </w:pPr>
            <w:r w:rsidRPr="00BC37D6">
              <w:rPr>
                <w:rFonts w:cs="Arial"/>
              </w:rPr>
              <w:t>Secondary exposure: toddles transient mouthing of bait</w:t>
            </w:r>
          </w:p>
        </w:tc>
        <w:tc>
          <w:tcPr>
            <w:tcW w:w="3374" w:type="dxa"/>
            <w:vAlign w:val="center"/>
          </w:tcPr>
          <w:p w14:paraId="454AC280" w14:textId="77777777" w:rsidR="0043154D" w:rsidRPr="00BC37D6" w:rsidRDefault="008217F7" w:rsidP="00F4040E">
            <w:pPr>
              <w:spacing w:line="240" w:lineRule="auto"/>
              <w:jc w:val="center"/>
              <w:rPr>
                <w:rFonts w:cs="Arial"/>
              </w:rPr>
            </w:pPr>
            <w:r w:rsidRPr="00BC37D6">
              <w:rPr>
                <w:rFonts w:cs="Arial"/>
              </w:rPr>
              <w:t>Bystanders</w:t>
            </w:r>
          </w:p>
        </w:tc>
      </w:tr>
    </w:tbl>
    <w:p w14:paraId="0BE7CBA7"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567C8F19"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038A8C3A" w14:textId="77777777" w:rsidR="003D27D2" w:rsidRDefault="003D27D2" w:rsidP="00614228">
      <w:pPr>
        <w:jc w:val="both"/>
        <w:rPr>
          <w:rFonts w:cs="Arial"/>
          <w:b/>
          <w:sz w:val="24"/>
          <w:szCs w:val="24"/>
        </w:rPr>
      </w:pPr>
      <w:r w:rsidRPr="00614228">
        <w:rPr>
          <w:rFonts w:cs="Arial"/>
          <w:b/>
          <w:sz w:val="24"/>
          <w:szCs w:val="24"/>
        </w:rPr>
        <w:t>Professional exposure</w:t>
      </w:r>
    </w:p>
    <w:p w14:paraId="75322DE3" w14:textId="77777777" w:rsidR="001F4A0D" w:rsidRPr="001F4A0D" w:rsidRDefault="001F4A0D" w:rsidP="00614228">
      <w:pPr>
        <w:jc w:val="both"/>
        <w:rPr>
          <w:rFonts w:cs="Arial"/>
          <w:b/>
          <w:sz w:val="24"/>
          <w:szCs w:val="24"/>
        </w:rPr>
      </w:pPr>
      <w:r w:rsidRPr="001F4A0D">
        <w:rPr>
          <w:sz w:val="24"/>
          <w:szCs w:val="24"/>
        </w:rPr>
        <w:t>Where the proposed packaging for loose pellets is &gt;10kg, the decanting of 3 kg pellets from packaging &gt;10 kg into a bucket is assumed according to HEEG Opinion 12</w:t>
      </w:r>
      <w:r>
        <w:rPr>
          <w:rStyle w:val="Odwoanieprzypisudolnego"/>
          <w:szCs w:val="24"/>
        </w:rPr>
        <w:footnoteReference w:id="10"/>
      </w:r>
      <w:r w:rsidRPr="001F4A0D">
        <w:rPr>
          <w:sz w:val="24"/>
          <w:szCs w:val="24"/>
        </w:rPr>
        <w:t>.</w:t>
      </w:r>
    </w:p>
    <w:p w14:paraId="21174CBC" w14:textId="77777777" w:rsidR="00FF2F27" w:rsidRDefault="00DC3F4E" w:rsidP="00614228">
      <w:pPr>
        <w:jc w:val="both"/>
        <w:rPr>
          <w:sz w:val="24"/>
        </w:rPr>
      </w:pPr>
      <w:r w:rsidRPr="00DC3F4E">
        <w:rPr>
          <w:sz w:val="24"/>
        </w:rPr>
        <w:t>Exposure to loose pellets is considered the worst-case scenario</w:t>
      </w:r>
      <w:r>
        <w:rPr>
          <w:sz w:val="24"/>
        </w:rPr>
        <w:t>.</w:t>
      </w:r>
    </w:p>
    <w:p w14:paraId="15E79819" w14:textId="77777777" w:rsidR="00DC3F4E" w:rsidRPr="00DC3F4E" w:rsidRDefault="00DC3F4E" w:rsidP="00614228">
      <w:pPr>
        <w:jc w:val="both"/>
        <w:rPr>
          <w:rFonts w:cs="Arial"/>
          <w:b/>
          <w:sz w:val="32"/>
          <w:szCs w:val="24"/>
        </w:rPr>
      </w:pPr>
    </w:p>
    <w:p w14:paraId="70C2BBB7"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 xml:space="preserve">Scenario 1 – Primary exposure during </w:t>
      </w:r>
      <w:r w:rsidR="00DC3F4E">
        <w:rPr>
          <w:rFonts w:cs="Arial"/>
          <w:b/>
          <w:iCs/>
          <w:sz w:val="28"/>
          <w:szCs w:val="24"/>
          <w:lang w:eastAsia="en-US"/>
        </w:rPr>
        <w:t>decanting of loose pellet bait</w:t>
      </w:r>
    </w:p>
    <w:p w14:paraId="79A84401" w14:textId="77777777" w:rsidR="00FF2F27" w:rsidRDefault="00FF2F27" w:rsidP="00614228">
      <w:pPr>
        <w:autoSpaceDE w:val="0"/>
        <w:autoSpaceDN w:val="0"/>
        <w:adjustRightInd w:val="0"/>
        <w:spacing w:line="240" w:lineRule="auto"/>
        <w:jc w:val="both"/>
        <w:rPr>
          <w:rFonts w:cs="Arial"/>
          <w:sz w:val="24"/>
          <w:szCs w:val="24"/>
          <w:lang w:eastAsia="en-US"/>
        </w:rPr>
      </w:pPr>
    </w:p>
    <w:p w14:paraId="4745C330" w14:textId="77777777" w:rsidR="008217F7" w:rsidRPr="008A13B5" w:rsidRDefault="008A13B5" w:rsidP="0052155A">
      <w:pPr>
        <w:autoSpaceDE w:val="0"/>
        <w:autoSpaceDN w:val="0"/>
        <w:adjustRightInd w:val="0"/>
        <w:jc w:val="both"/>
        <w:rPr>
          <w:sz w:val="24"/>
          <w:szCs w:val="24"/>
        </w:rPr>
      </w:pPr>
      <w:r w:rsidRPr="008A13B5">
        <w:rPr>
          <w:sz w:val="24"/>
          <w:szCs w:val="24"/>
        </w:rPr>
        <w:t>In accordance with HEEG Opinion 10</w:t>
      </w:r>
      <w:r w:rsidR="00532109">
        <w:rPr>
          <w:rStyle w:val="Odwoanieprzypisudolnego"/>
          <w:szCs w:val="24"/>
        </w:rPr>
        <w:footnoteReference w:id="11"/>
      </w:r>
      <w:r w:rsidRPr="008A13B5">
        <w:rPr>
          <w:sz w:val="24"/>
          <w:szCs w:val="24"/>
        </w:rPr>
        <w:t>and 12, the agreed number of manipulations for professional user during loading loose pellets is 63 per day/person.</w:t>
      </w:r>
    </w:p>
    <w:p w14:paraId="5A5DE6C5" w14:textId="77777777" w:rsidR="008A13B5" w:rsidRDefault="008A13B5" w:rsidP="0052155A">
      <w:pPr>
        <w:autoSpaceDE w:val="0"/>
        <w:autoSpaceDN w:val="0"/>
        <w:adjustRightInd w:val="0"/>
        <w:jc w:val="both"/>
        <w:rPr>
          <w:sz w:val="24"/>
          <w:szCs w:val="24"/>
        </w:rPr>
      </w:pPr>
      <w:r w:rsidRPr="008A13B5">
        <w:rPr>
          <w:sz w:val="24"/>
          <w:szCs w:val="24"/>
        </w:rPr>
        <w:t xml:space="preserve">To assess the number of decanting operations necessary, the </w:t>
      </w:r>
      <w:r w:rsidR="00195369">
        <w:rPr>
          <w:sz w:val="24"/>
          <w:szCs w:val="24"/>
        </w:rPr>
        <w:t>highest recommended dose for mouse control is 1</w:t>
      </w:r>
      <w:r w:rsidRPr="008A13B5">
        <w:rPr>
          <w:sz w:val="24"/>
          <w:szCs w:val="24"/>
        </w:rPr>
        <w:t>00 g of bait per bait point/station.</w:t>
      </w:r>
    </w:p>
    <w:p w14:paraId="5F6B07B4" w14:textId="77777777" w:rsidR="00DB3810" w:rsidRPr="00DB3810" w:rsidRDefault="00DB3810" w:rsidP="0052155A">
      <w:pPr>
        <w:autoSpaceDE w:val="0"/>
        <w:autoSpaceDN w:val="0"/>
        <w:adjustRightInd w:val="0"/>
        <w:rPr>
          <w:rFonts w:cs="Arial"/>
          <w:color w:val="000000"/>
          <w:sz w:val="24"/>
          <w:lang w:eastAsia="en-US"/>
        </w:rPr>
      </w:pPr>
      <w:r w:rsidRPr="00DB3810">
        <w:rPr>
          <w:rFonts w:cs="Arial"/>
          <w:color w:val="000000"/>
          <w:sz w:val="24"/>
          <w:lang w:eastAsia="en-US"/>
        </w:rPr>
        <w:t>Given that each decanti</w:t>
      </w:r>
      <w:r w:rsidR="00B42C86">
        <w:rPr>
          <w:rFonts w:cs="Arial"/>
          <w:color w:val="000000"/>
          <w:sz w:val="24"/>
          <w:lang w:eastAsia="en-US"/>
        </w:rPr>
        <w:t>ng operation assumes 3 kg bait:</w:t>
      </w:r>
    </w:p>
    <w:p w14:paraId="28137310" w14:textId="77777777" w:rsidR="00DB3810" w:rsidRPr="00DB3810" w:rsidRDefault="00195369" w:rsidP="0052155A">
      <w:pPr>
        <w:autoSpaceDE w:val="0"/>
        <w:autoSpaceDN w:val="0"/>
        <w:adjustRightInd w:val="0"/>
        <w:rPr>
          <w:rFonts w:cs="Arial"/>
          <w:color w:val="000000"/>
          <w:sz w:val="24"/>
          <w:lang w:eastAsia="en-US"/>
        </w:rPr>
      </w:pPr>
      <w:r>
        <w:rPr>
          <w:rFonts w:cs="Arial"/>
          <w:color w:val="000000"/>
          <w:sz w:val="24"/>
          <w:lang w:eastAsia="en-US"/>
        </w:rPr>
        <w:t>• For 63 manipulations at 1</w:t>
      </w:r>
      <w:r w:rsidR="00DB3810">
        <w:rPr>
          <w:rFonts w:cs="Arial"/>
          <w:color w:val="000000"/>
          <w:sz w:val="24"/>
          <w:lang w:eastAsia="en-US"/>
        </w:rPr>
        <w:t>0</w:t>
      </w:r>
      <w:r w:rsidR="00DB3810" w:rsidRPr="00DB3810">
        <w:rPr>
          <w:rFonts w:cs="Arial"/>
          <w:color w:val="000000"/>
          <w:sz w:val="24"/>
          <w:lang w:eastAsia="en-US"/>
        </w:rPr>
        <w:t>0 g per bait point the resulting amo</w:t>
      </w:r>
      <w:r>
        <w:rPr>
          <w:rFonts w:cs="Arial"/>
          <w:color w:val="000000"/>
          <w:sz w:val="24"/>
          <w:lang w:eastAsia="en-US"/>
        </w:rPr>
        <w:t>unt of product used per day is 6.3 kg (63 x 1</w:t>
      </w:r>
      <w:r w:rsidR="00DB3810">
        <w:rPr>
          <w:rFonts w:cs="Arial"/>
          <w:color w:val="000000"/>
          <w:sz w:val="24"/>
          <w:lang w:eastAsia="en-US"/>
        </w:rPr>
        <w:t>0</w:t>
      </w:r>
      <w:r w:rsidR="00B42C86">
        <w:rPr>
          <w:rFonts w:cs="Arial"/>
          <w:color w:val="000000"/>
          <w:sz w:val="24"/>
          <w:lang w:eastAsia="en-US"/>
        </w:rPr>
        <w:t>0 g),</w:t>
      </w:r>
    </w:p>
    <w:p w14:paraId="0D31EB28" w14:textId="77777777" w:rsidR="00DB3810" w:rsidRPr="00DB3810" w:rsidRDefault="00195369" w:rsidP="0052155A">
      <w:pPr>
        <w:autoSpaceDE w:val="0"/>
        <w:autoSpaceDN w:val="0"/>
        <w:adjustRightInd w:val="0"/>
        <w:rPr>
          <w:rFonts w:cs="Arial"/>
          <w:color w:val="000000"/>
          <w:sz w:val="24"/>
          <w:lang w:eastAsia="en-US"/>
        </w:rPr>
      </w:pPr>
      <w:r>
        <w:rPr>
          <w:rFonts w:cs="Arial"/>
          <w:color w:val="000000"/>
          <w:sz w:val="24"/>
          <w:lang w:eastAsia="en-US"/>
        </w:rPr>
        <w:t>• 6.3 kg bait requires 2.1 (6.3</w:t>
      </w:r>
      <w:r w:rsidR="00B94385">
        <w:rPr>
          <w:rFonts w:cs="Arial"/>
          <w:color w:val="000000"/>
          <w:sz w:val="24"/>
          <w:lang w:eastAsia="en-US"/>
        </w:rPr>
        <w:t xml:space="preserve"> </w:t>
      </w:r>
      <w:r w:rsidR="00DB3810" w:rsidRPr="00DB3810">
        <w:rPr>
          <w:rFonts w:cs="Arial"/>
          <w:color w:val="000000"/>
          <w:sz w:val="24"/>
          <w:lang w:eastAsia="en-US"/>
        </w:rPr>
        <w:t>/</w:t>
      </w:r>
      <w:r w:rsidR="00B94385">
        <w:rPr>
          <w:rFonts w:cs="Arial"/>
          <w:color w:val="000000"/>
          <w:sz w:val="24"/>
          <w:lang w:eastAsia="en-US"/>
        </w:rPr>
        <w:t xml:space="preserve"> </w:t>
      </w:r>
      <w:r w:rsidR="00DB3810" w:rsidRPr="00DB3810">
        <w:rPr>
          <w:rFonts w:cs="Arial"/>
          <w:color w:val="000000"/>
          <w:sz w:val="24"/>
          <w:lang w:eastAsia="en-US"/>
        </w:rPr>
        <w:t>3 kg) d</w:t>
      </w:r>
      <w:r w:rsidR="00BA5E10">
        <w:rPr>
          <w:rFonts w:cs="Arial"/>
          <w:color w:val="000000"/>
          <w:sz w:val="24"/>
          <w:lang w:eastAsia="en-US"/>
        </w:rPr>
        <w:t>ecanting operations per day,</w:t>
      </w:r>
    </w:p>
    <w:p w14:paraId="4F1715CD" w14:textId="77777777" w:rsidR="00DB3810" w:rsidRPr="00DB3810" w:rsidRDefault="00DB3810" w:rsidP="0052155A">
      <w:pPr>
        <w:autoSpaceDE w:val="0"/>
        <w:autoSpaceDN w:val="0"/>
        <w:adjustRightInd w:val="0"/>
        <w:jc w:val="both"/>
        <w:rPr>
          <w:sz w:val="32"/>
          <w:szCs w:val="24"/>
        </w:rPr>
      </w:pPr>
      <w:r w:rsidRPr="00DB3810">
        <w:rPr>
          <w:rFonts w:cs="Arial"/>
          <w:color w:val="000000"/>
          <w:sz w:val="24"/>
          <w:lang w:eastAsia="en-US"/>
        </w:rPr>
        <w:t>•</w:t>
      </w:r>
      <w:r w:rsidR="00195369">
        <w:rPr>
          <w:rFonts w:cs="Arial"/>
          <w:color w:val="000000"/>
          <w:sz w:val="24"/>
          <w:lang w:eastAsia="en-US"/>
        </w:rPr>
        <w:t xml:space="preserve"> based on the 2.1</w:t>
      </w:r>
      <w:r w:rsidRPr="00DB3810">
        <w:rPr>
          <w:rFonts w:cs="Arial"/>
          <w:color w:val="000000"/>
          <w:sz w:val="24"/>
          <w:lang w:eastAsia="en-US"/>
        </w:rPr>
        <w:t xml:space="preserve"> decanting operations and assuming 3</w:t>
      </w:r>
      <w:r w:rsidR="002D1583">
        <w:rPr>
          <w:rFonts w:cs="Arial"/>
          <w:color w:val="000000"/>
          <w:sz w:val="24"/>
          <w:lang w:eastAsia="en-US"/>
        </w:rPr>
        <w:t xml:space="preserve"> </w:t>
      </w:r>
      <w:r w:rsidRPr="00DB3810">
        <w:rPr>
          <w:rFonts w:cs="Arial"/>
          <w:color w:val="000000"/>
          <w:sz w:val="24"/>
          <w:lang w:eastAsia="en-US"/>
        </w:rPr>
        <w:t>min/decanting operation the total time de</w:t>
      </w:r>
      <w:r w:rsidR="004D4391">
        <w:rPr>
          <w:rFonts w:cs="Arial"/>
          <w:color w:val="000000"/>
          <w:sz w:val="24"/>
          <w:lang w:eastAsia="en-US"/>
        </w:rPr>
        <w:t>ca</w:t>
      </w:r>
      <w:r w:rsidR="00195369">
        <w:rPr>
          <w:rFonts w:cs="Arial"/>
          <w:color w:val="000000"/>
          <w:sz w:val="24"/>
          <w:lang w:eastAsia="en-US"/>
        </w:rPr>
        <w:t>nting is estimated to be 56.3</w:t>
      </w:r>
      <w:r w:rsidR="002D1583">
        <w:rPr>
          <w:rFonts w:cs="Arial"/>
          <w:color w:val="000000"/>
          <w:sz w:val="24"/>
          <w:lang w:eastAsia="en-US"/>
        </w:rPr>
        <w:t xml:space="preserve"> min or 0.</w:t>
      </w:r>
      <w:r w:rsidR="00195369">
        <w:rPr>
          <w:rFonts w:cs="Arial"/>
          <w:color w:val="000000"/>
          <w:sz w:val="24"/>
          <w:lang w:eastAsia="en-US"/>
        </w:rPr>
        <w:t>105</w:t>
      </w:r>
      <w:r w:rsidR="004D4391">
        <w:rPr>
          <w:rFonts w:cs="Arial"/>
          <w:color w:val="000000"/>
          <w:sz w:val="24"/>
          <w:lang w:eastAsia="en-US"/>
        </w:rPr>
        <w:t xml:space="preserve"> </w:t>
      </w:r>
      <w:r w:rsidRPr="00DB3810">
        <w:rPr>
          <w:rFonts w:cs="Arial"/>
          <w:color w:val="000000"/>
          <w:sz w:val="24"/>
          <w:lang w:eastAsia="en-US"/>
        </w:rPr>
        <w:t>h</w:t>
      </w:r>
      <w:r w:rsidR="00BA5E10">
        <w:rPr>
          <w:rFonts w:cs="Arial"/>
          <w:color w:val="000000"/>
          <w:sz w:val="24"/>
          <w:lang w:eastAsia="en-US"/>
        </w:rPr>
        <w:t>.</w:t>
      </w:r>
    </w:p>
    <w:p w14:paraId="43AC431F" w14:textId="77777777" w:rsidR="008A13B5" w:rsidRPr="00614228"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70"/>
        <w:gridCol w:w="5887"/>
        <w:gridCol w:w="5386"/>
      </w:tblGrid>
      <w:tr w:rsidR="008217F7" w:rsidRPr="00614228" w14:paraId="56A42D9D" w14:textId="77777777" w:rsidTr="003C1252">
        <w:trPr>
          <w:trHeight w:val="405"/>
        </w:trPr>
        <w:tc>
          <w:tcPr>
            <w:tcW w:w="13493" w:type="dxa"/>
            <w:gridSpan w:val="3"/>
            <w:vAlign w:val="center"/>
          </w:tcPr>
          <w:p w14:paraId="4297DA72"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3120E5DF" w14:textId="77777777" w:rsidTr="008A13B5">
        <w:trPr>
          <w:trHeight w:val="584"/>
        </w:trPr>
        <w:tc>
          <w:tcPr>
            <w:tcW w:w="13493" w:type="dxa"/>
            <w:gridSpan w:val="3"/>
            <w:vAlign w:val="center"/>
          </w:tcPr>
          <w:p w14:paraId="7376D6F2" w14:textId="77777777" w:rsidR="008217F7" w:rsidRPr="008A13B5" w:rsidRDefault="00DC3F4E" w:rsidP="00195369">
            <w:pPr>
              <w:pStyle w:val="Default"/>
              <w:rPr>
                <w:rFonts w:ascii="Arial" w:hAnsi="Arial" w:cs="Arial"/>
              </w:rPr>
            </w:pPr>
            <w:r w:rsidRPr="008A13B5">
              <w:rPr>
                <w:rFonts w:ascii="Arial" w:hAnsi="Arial" w:cs="Arial"/>
                <w:sz w:val="20"/>
                <w:szCs w:val="20"/>
              </w:rPr>
              <w:t xml:space="preserve">Potential dermal and inhalation exposure is predicted for professional user during decanting loose pellet baits. Each decanting operation assumes 3 kg bait and the approximate decanting time is </w:t>
            </w:r>
            <w:r w:rsidR="00195369">
              <w:rPr>
                <w:rFonts w:ascii="Arial" w:hAnsi="Arial" w:cs="Arial"/>
                <w:sz w:val="20"/>
                <w:szCs w:val="20"/>
              </w:rPr>
              <w:t>0,105 h</w:t>
            </w:r>
            <w:r w:rsidR="003A5599">
              <w:rPr>
                <w:rFonts w:ascii="Arial" w:hAnsi="Arial" w:cs="Arial"/>
                <w:sz w:val="20"/>
                <w:szCs w:val="20"/>
              </w:rPr>
              <w:t xml:space="preserve"> </w:t>
            </w:r>
            <w:r w:rsidR="00195369">
              <w:rPr>
                <w:rFonts w:ascii="Arial" w:hAnsi="Arial" w:cs="Arial"/>
                <w:sz w:val="20"/>
                <w:szCs w:val="20"/>
              </w:rPr>
              <w:t>(56.3</w:t>
            </w:r>
            <w:r w:rsidR="004C3F9B">
              <w:rPr>
                <w:rFonts w:ascii="Arial" w:hAnsi="Arial" w:cs="Arial"/>
                <w:sz w:val="20"/>
                <w:szCs w:val="20"/>
              </w:rPr>
              <w:t xml:space="preserve"> min) </w:t>
            </w:r>
            <w:r w:rsidRPr="008A13B5">
              <w:rPr>
                <w:rFonts w:ascii="Arial" w:hAnsi="Arial" w:cs="Arial"/>
                <w:sz w:val="20"/>
                <w:szCs w:val="20"/>
              </w:rPr>
              <w:t>based on the assumption of 3 min/decanting.</w:t>
            </w:r>
          </w:p>
        </w:tc>
      </w:tr>
      <w:tr w:rsidR="004A4538" w:rsidRPr="00614228" w14:paraId="6A9C917B" w14:textId="77777777" w:rsidTr="00CB60D6">
        <w:trPr>
          <w:trHeight w:val="427"/>
        </w:trPr>
        <w:tc>
          <w:tcPr>
            <w:tcW w:w="2093" w:type="dxa"/>
            <w:vMerge w:val="restart"/>
            <w:vAlign w:val="center"/>
          </w:tcPr>
          <w:p w14:paraId="561F5B7A"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0C052B65"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3D5E6D86"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4A4538" w:rsidRPr="00614228" w14:paraId="4155595B" w14:textId="77777777" w:rsidTr="00CB60D6">
        <w:trPr>
          <w:trHeight w:val="404"/>
        </w:trPr>
        <w:tc>
          <w:tcPr>
            <w:tcW w:w="2093" w:type="dxa"/>
            <w:vMerge/>
            <w:vAlign w:val="center"/>
          </w:tcPr>
          <w:p w14:paraId="138619CA"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A9828C3"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5A60742A"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60 kg</w:t>
            </w:r>
          </w:p>
        </w:tc>
      </w:tr>
      <w:tr w:rsidR="004A4538" w:rsidRPr="00614228" w14:paraId="6D54B12E" w14:textId="77777777" w:rsidTr="00CB60D6">
        <w:trPr>
          <w:trHeight w:val="411"/>
        </w:trPr>
        <w:tc>
          <w:tcPr>
            <w:tcW w:w="2093" w:type="dxa"/>
            <w:vMerge/>
            <w:vAlign w:val="center"/>
          </w:tcPr>
          <w:p w14:paraId="0251D9B2"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91928C8"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753E2D17"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Brodifacoum</w:t>
            </w:r>
          </w:p>
        </w:tc>
      </w:tr>
      <w:tr w:rsidR="004A4538" w:rsidRPr="00614228" w14:paraId="763F9FA6" w14:textId="77777777" w:rsidTr="00CB60D6">
        <w:trPr>
          <w:trHeight w:val="417"/>
        </w:trPr>
        <w:tc>
          <w:tcPr>
            <w:tcW w:w="2093" w:type="dxa"/>
            <w:vMerge/>
            <w:vAlign w:val="center"/>
          </w:tcPr>
          <w:p w14:paraId="651E2C37"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51933995"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1814EFC9" w14:textId="77777777" w:rsidR="004A4538" w:rsidRPr="003C1252" w:rsidRDefault="004A4538" w:rsidP="003A5599">
            <w:pPr>
              <w:autoSpaceDE w:val="0"/>
              <w:autoSpaceDN w:val="0"/>
              <w:adjustRightInd w:val="0"/>
              <w:spacing w:line="240" w:lineRule="auto"/>
              <w:rPr>
                <w:rFonts w:cs="Arial"/>
                <w:lang w:eastAsia="en-US"/>
              </w:rPr>
            </w:pPr>
            <w:r>
              <w:rPr>
                <w:rFonts w:cs="Arial"/>
                <w:lang w:eastAsia="en-US"/>
              </w:rPr>
              <w:t>0.</w:t>
            </w:r>
            <w:r w:rsidRPr="003C1252">
              <w:rPr>
                <w:rFonts w:cs="Arial"/>
                <w:lang w:eastAsia="en-US"/>
              </w:rPr>
              <w:t>00</w:t>
            </w:r>
            <w:r w:rsidR="003A5599">
              <w:rPr>
                <w:rFonts w:cs="Arial"/>
                <w:lang w:eastAsia="en-US"/>
              </w:rPr>
              <w:t>1</w:t>
            </w:r>
            <w:r w:rsidRPr="003C1252">
              <w:rPr>
                <w:rFonts w:cs="Arial"/>
                <w:lang w:eastAsia="en-US"/>
              </w:rPr>
              <w:t>%</w:t>
            </w:r>
          </w:p>
        </w:tc>
      </w:tr>
      <w:tr w:rsidR="004A4538" w:rsidRPr="00614228" w14:paraId="183EFC99" w14:textId="77777777" w:rsidTr="00CB60D6">
        <w:trPr>
          <w:trHeight w:val="409"/>
        </w:trPr>
        <w:tc>
          <w:tcPr>
            <w:tcW w:w="2093" w:type="dxa"/>
            <w:vMerge/>
            <w:vAlign w:val="center"/>
          </w:tcPr>
          <w:p w14:paraId="01DC94E6"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0648FD1F"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39233F45" w14:textId="77777777" w:rsidR="004A4538" w:rsidRPr="003C1252" w:rsidRDefault="00A72418" w:rsidP="003C1252">
            <w:pPr>
              <w:autoSpaceDE w:val="0"/>
              <w:autoSpaceDN w:val="0"/>
              <w:adjustRightInd w:val="0"/>
              <w:spacing w:line="240" w:lineRule="auto"/>
              <w:rPr>
                <w:rFonts w:cs="Arial"/>
                <w:lang w:eastAsia="en-US"/>
              </w:rPr>
            </w:pPr>
            <w:r>
              <w:rPr>
                <w:rFonts w:cs="Arial"/>
                <w:lang w:eastAsia="en-US"/>
              </w:rPr>
              <w:t>3%</w:t>
            </w:r>
          </w:p>
        </w:tc>
      </w:tr>
      <w:tr w:rsidR="004A4538" w:rsidRPr="00614228" w14:paraId="1E5F8A5A" w14:textId="77777777" w:rsidTr="00CB60D6">
        <w:trPr>
          <w:trHeight w:val="853"/>
        </w:trPr>
        <w:tc>
          <w:tcPr>
            <w:tcW w:w="2093" w:type="dxa"/>
            <w:vMerge/>
            <w:vAlign w:val="center"/>
          </w:tcPr>
          <w:p w14:paraId="436D2929"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DD0F0D8" w14:textId="77777777" w:rsidR="004A4538" w:rsidRPr="00A72418" w:rsidRDefault="004A4538" w:rsidP="00556B70">
            <w:pPr>
              <w:autoSpaceDE w:val="0"/>
              <w:autoSpaceDN w:val="0"/>
              <w:adjustRightInd w:val="0"/>
              <w:spacing w:line="240" w:lineRule="auto"/>
              <w:rPr>
                <w:rFonts w:cs="Arial"/>
                <w:lang w:eastAsia="en-US"/>
              </w:rPr>
            </w:pPr>
            <w:r w:rsidRPr="00A72418">
              <w:rPr>
                <w:rFonts w:cs="Arial"/>
                <w:lang w:eastAsia="en-US"/>
              </w:rPr>
              <w:t>Dermal exposure (indicative 75th percentile for &gt; 4 manipulation) during decanting</w:t>
            </w:r>
          </w:p>
        </w:tc>
        <w:tc>
          <w:tcPr>
            <w:tcW w:w="5447" w:type="dxa"/>
            <w:vAlign w:val="center"/>
          </w:tcPr>
          <w:p w14:paraId="63B47E56" w14:textId="77777777" w:rsidR="004A4538" w:rsidRPr="00A72418" w:rsidRDefault="003A5599" w:rsidP="00117CA1">
            <w:pPr>
              <w:autoSpaceDE w:val="0"/>
              <w:autoSpaceDN w:val="0"/>
              <w:adjustRightInd w:val="0"/>
              <w:spacing w:line="240" w:lineRule="auto"/>
              <w:rPr>
                <w:rFonts w:cs="Arial"/>
                <w:lang w:eastAsia="en-US"/>
              </w:rPr>
            </w:pPr>
            <w:r>
              <w:rPr>
                <w:rFonts w:cs="Arial"/>
                <w:lang w:eastAsia="en-US"/>
              </w:rPr>
              <w:t>93.0</w:t>
            </w:r>
            <w:r w:rsidR="004A4538" w:rsidRPr="00A72418">
              <w:rPr>
                <w:rFonts w:cs="Arial"/>
                <w:lang w:eastAsia="en-US"/>
              </w:rPr>
              <w:t xml:space="preserve"> mg b.p. / 3 kg </w:t>
            </w:r>
          </w:p>
        </w:tc>
      </w:tr>
      <w:tr w:rsidR="004A4538" w:rsidRPr="00614228" w14:paraId="421D60A3" w14:textId="77777777" w:rsidTr="00CB60D6">
        <w:trPr>
          <w:trHeight w:val="413"/>
        </w:trPr>
        <w:tc>
          <w:tcPr>
            <w:tcW w:w="2093" w:type="dxa"/>
            <w:vMerge/>
            <w:vAlign w:val="center"/>
          </w:tcPr>
          <w:p w14:paraId="524B61C1"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0F218C2"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Number of 3 kg decanting operations</w:t>
            </w:r>
          </w:p>
        </w:tc>
        <w:tc>
          <w:tcPr>
            <w:tcW w:w="5447" w:type="dxa"/>
            <w:vAlign w:val="center"/>
          </w:tcPr>
          <w:p w14:paraId="52AC96AE" w14:textId="77777777" w:rsidR="004A4538" w:rsidRPr="003C1252" w:rsidRDefault="003A5599" w:rsidP="00F61FDE">
            <w:pPr>
              <w:autoSpaceDE w:val="0"/>
              <w:autoSpaceDN w:val="0"/>
              <w:adjustRightInd w:val="0"/>
              <w:spacing w:line="240" w:lineRule="auto"/>
              <w:rPr>
                <w:rFonts w:cs="Arial"/>
                <w:lang w:eastAsia="en-US"/>
              </w:rPr>
            </w:pPr>
            <w:r>
              <w:rPr>
                <w:rFonts w:cs="Arial"/>
                <w:lang w:eastAsia="en-US"/>
              </w:rPr>
              <w:t>2.1</w:t>
            </w:r>
          </w:p>
        </w:tc>
      </w:tr>
      <w:tr w:rsidR="004A4538" w:rsidRPr="00614228" w14:paraId="773BBEC2" w14:textId="77777777" w:rsidTr="00CB60D6">
        <w:tc>
          <w:tcPr>
            <w:tcW w:w="2093" w:type="dxa"/>
            <w:vMerge/>
            <w:vAlign w:val="center"/>
          </w:tcPr>
          <w:p w14:paraId="7C11155E"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66DB448"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Amount of dermal exposure to the product</w:t>
            </w:r>
          </w:p>
        </w:tc>
        <w:tc>
          <w:tcPr>
            <w:tcW w:w="5447" w:type="dxa"/>
            <w:vAlign w:val="center"/>
          </w:tcPr>
          <w:p w14:paraId="29A9EED2" w14:textId="77777777" w:rsidR="004A4538" w:rsidRPr="003C1252" w:rsidRDefault="003A5599" w:rsidP="00F61FDE">
            <w:pPr>
              <w:rPr>
                <w:rFonts w:cs="Arial"/>
                <w:lang w:eastAsia="en-US"/>
              </w:rPr>
            </w:pPr>
            <w:r>
              <w:rPr>
                <w:rFonts w:cs="Arial"/>
              </w:rPr>
              <w:t>93.0 mg b.p. x 2.1 = 195.3</w:t>
            </w:r>
            <w:r w:rsidR="004A4538">
              <w:rPr>
                <w:rFonts w:cs="Arial"/>
              </w:rPr>
              <w:t xml:space="preserve"> mg b.p.</w:t>
            </w:r>
          </w:p>
        </w:tc>
      </w:tr>
      <w:tr w:rsidR="004A4538" w:rsidRPr="00614228" w14:paraId="64053967" w14:textId="77777777" w:rsidTr="00CB60D6">
        <w:tc>
          <w:tcPr>
            <w:tcW w:w="2093" w:type="dxa"/>
            <w:vMerge/>
            <w:vAlign w:val="center"/>
          </w:tcPr>
          <w:p w14:paraId="4A121BD3"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3C25787" w14:textId="77777777" w:rsidR="004A4538" w:rsidRPr="00117CA1" w:rsidRDefault="00F075C2" w:rsidP="00F075C2">
            <w:pPr>
              <w:autoSpaceDE w:val="0"/>
              <w:autoSpaceDN w:val="0"/>
              <w:adjustRightInd w:val="0"/>
              <w:spacing w:line="240" w:lineRule="auto"/>
              <w:rPr>
                <w:rFonts w:cs="Arial"/>
                <w:lang w:eastAsia="en-US"/>
              </w:rPr>
            </w:pPr>
            <w:r>
              <w:rPr>
                <w:rFonts w:cs="Arial"/>
                <w:lang w:eastAsia="en-US"/>
              </w:rPr>
              <w:t>Air concentration of b.p.</w:t>
            </w:r>
          </w:p>
        </w:tc>
        <w:tc>
          <w:tcPr>
            <w:tcW w:w="5447" w:type="dxa"/>
            <w:vAlign w:val="center"/>
          </w:tcPr>
          <w:p w14:paraId="41A4A2C5" w14:textId="77777777" w:rsidR="004A4538" w:rsidRPr="00117CA1" w:rsidRDefault="004A5058" w:rsidP="00F61FDE">
            <w:pPr>
              <w:rPr>
                <w:rFonts w:cs="Arial"/>
                <w:vertAlign w:val="superscript"/>
              </w:rPr>
            </w:pPr>
            <w:r>
              <w:rPr>
                <w:rFonts w:cs="Arial"/>
              </w:rPr>
              <w:t>9.</w:t>
            </w:r>
            <w:r w:rsidR="004A4538">
              <w:rPr>
                <w:rFonts w:cs="Arial"/>
              </w:rPr>
              <w:t>62 mg b.p./m</w:t>
            </w:r>
            <w:r w:rsidR="004A4538">
              <w:rPr>
                <w:rFonts w:cs="Arial"/>
                <w:vertAlign w:val="superscript"/>
              </w:rPr>
              <w:t>3</w:t>
            </w:r>
          </w:p>
        </w:tc>
      </w:tr>
      <w:tr w:rsidR="004A4538" w:rsidRPr="00614228" w14:paraId="03B1049C" w14:textId="77777777" w:rsidTr="00CB60D6">
        <w:tc>
          <w:tcPr>
            <w:tcW w:w="2093" w:type="dxa"/>
            <w:vMerge/>
            <w:vAlign w:val="center"/>
          </w:tcPr>
          <w:p w14:paraId="37781C74"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5E86788" w14:textId="77777777" w:rsidR="004A4538" w:rsidRPr="00117CA1" w:rsidRDefault="004A4538" w:rsidP="003C1252">
            <w:pPr>
              <w:autoSpaceDE w:val="0"/>
              <w:autoSpaceDN w:val="0"/>
              <w:adjustRightInd w:val="0"/>
              <w:spacing w:line="240" w:lineRule="auto"/>
              <w:rPr>
                <w:rFonts w:cs="Arial"/>
                <w:lang w:eastAsia="en-US"/>
              </w:rPr>
            </w:pPr>
            <w:r>
              <w:rPr>
                <w:rFonts w:cs="Arial"/>
                <w:lang w:eastAsia="en-US"/>
              </w:rPr>
              <w:t>Exposure time</w:t>
            </w:r>
          </w:p>
        </w:tc>
        <w:tc>
          <w:tcPr>
            <w:tcW w:w="5447" w:type="dxa"/>
            <w:vAlign w:val="center"/>
          </w:tcPr>
          <w:p w14:paraId="0FD89AA2" w14:textId="77777777" w:rsidR="004A4538" w:rsidRDefault="004A5058" w:rsidP="00F61FDE">
            <w:pPr>
              <w:rPr>
                <w:rFonts w:cs="Arial"/>
              </w:rPr>
            </w:pPr>
            <w:r>
              <w:rPr>
                <w:rFonts w:cs="Arial"/>
              </w:rPr>
              <w:t>0.</w:t>
            </w:r>
            <w:r w:rsidR="003A5599">
              <w:rPr>
                <w:rFonts w:cs="Arial"/>
              </w:rPr>
              <w:t>105</w:t>
            </w:r>
            <w:r w:rsidR="004A4538">
              <w:rPr>
                <w:rFonts w:cs="Arial"/>
              </w:rPr>
              <w:t xml:space="preserve"> h</w:t>
            </w:r>
          </w:p>
        </w:tc>
      </w:tr>
      <w:tr w:rsidR="004A4538" w:rsidRPr="00614228" w14:paraId="4AEB9ED5" w14:textId="77777777" w:rsidTr="00CB60D6">
        <w:tc>
          <w:tcPr>
            <w:tcW w:w="2093" w:type="dxa"/>
            <w:vMerge/>
            <w:vAlign w:val="center"/>
          </w:tcPr>
          <w:p w14:paraId="390A7A49"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62022366"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rate</w:t>
            </w:r>
          </w:p>
        </w:tc>
        <w:tc>
          <w:tcPr>
            <w:tcW w:w="5447" w:type="dxa"/>
            <w:vAlign w:val="center"/>
          </w:tcPr>
          <w:p w14:paraId="0714FAF1" w14:textId="77777777" w:rsidR="004A4538" w:rsidRPr="004A4538" w:rsidRDefault="004A5058" w:rsidP="00F61FDE">
            <w:pPr>
              <w:rPr>
                <w:rFonts w:cs="Arial"/>
              </w:rPr>
            </w:pPr>
            <w:r>
              <w:rPr>
                <w:rFonts w:cs="Arial"/>
              </w:rPr>
              <w:t>1.</w:t>
            </w:r>
            <w:r w:rsidR="004A4538">
              <w:rPr>
                <w:rFonts w:cs="Arial"/>
              </w:rPr>
              <w:t>25 m</w:t>
            </w:r>
            <w:r w:rsidR="004A4538">
              <w:rPr>
                <w:rFonts w:cs="Arial"/>
                <w:vertAlign w:val="superscript"/>
              </w:rPr>
              <w:t>3</w:t>
            </w:r>
            <w:r w:rsidR="004A4538">
              <w:rPr>
                <w:rFonts w:cs="Arial"/>
              </w:rPr>
              <w:t>/h</w:t>
            </w:r>
          </w:p>
        </w:tc>
      </w:tr>
      <w:tr w:rsidR="004A4538" w:rsidRPr="00614228" w14:paraId="327D1BC0" w14:textId="77777777" w:rsidTr="00CB60D6">
        <w:tc>
          <w:tcPr>
            <w:tcW w:w="2093" w:type="dxa"/>
            <w:vMerge/>
            <w:vAlign w:val="center"/>
          </w:tcPr>
          <w:p w14:paraId="4C391C75"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6058E7E"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absorption</w:t>
            </w:r>
          </w:p>
        </w:tc>
        <w:tc>
          <w:tcPr>
            <w:tcW w:w="5447" w:type="dxa"/>
            <w:vAlign w:val="center"/>
          </w:tcPr>
          <w:p w14:paraId="5E385761" w14:textId="77777777" w:rsidR="004A4538" w:rsidRDefault="004A4538" w:rsidP="00F61FDE">
            <w:pPr>
              <w:rPr>
                <w:rFonts w:cs="Arial"/>
              </w:rPr>
            </w:pPr>
            <w:r>
              <w:rPr>
                <w:rFonts w:cs="Arial"/>
              </w:rPr>
              <w:t>100%</w:t>
            </w:r>
          </w:p>
        </w:tc>
      </w:tr>
      <w:tr w:rsidR="009E3CEE" w:rsidRPr="00614228" w14:paraId="0FE6EF27" w14:textId="77777777" w:rsidTr="00CB60D6">
        <w:trPr>
          <w:trHeight w:val="556"/>
        </w:trPr>
        <w:tc>
          <w:tcPr>
            <w:tcW w:w="2093" w:type="dxa"/>
            <w:vAlign w:val="center"/>
          </w:tcPr>
          <w:p w14:paraId="049E63BA"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4B649B47"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6DA5E249" w14:textId="77777777" w:rsidR="009E3CEE" w:rsidRPr="003C1252" w:rsidRDefault="002C5484" w:rsidP="003C1252">
            <w:pPr>
              <w:rPr>
                <w:rFonts w:cs="Arial"/>
                <w:lang w:eastAsia="en-US"/>
              </w:rPr>
            </w:pPr>
            <w:r w:rsidRPr="003C1252">
              <w:rPr>
                <w:rFonts w:cs="Arial"/>
                <w:lang w:eastAsia="en-US"/>
              </w:rPr>
              <w:t>5%</w:t>
            </w:r>
          </w:p>
        </w:tc>
      </w:tr>
    </w:tbl>
    <w:p w14:paraId="29715C8C"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7CF8353B"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591F187C"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5"/>
        <w:gridCol w:w="2668"/>
        <w:gridCol w:w="2670"/>
        <w:gridCol w:w="2670"/>
        <w:gridCol w:w="2670"/>
      </w:tblGrid>
      <w:tr w:rsidR="0067443B" w:rsidRPr="00614228" w14:paraId="788247F1" w14:textId="77777777" w:rsidTr="00F24A94">
        <w:trPr>
          <w:trHeight w:val="424"/>
        </w:trPr>
        <w:tc>
          <w:tcPr>
            <w:tcW w:w="13493" w:type="dxa"/>
            <w:gridSpan w:val="5"/>
            <w:vAlign w:val="center"/>
          </w:tcPr>
          <w:p w14:paraId="18FB3739"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t>Summary table: estima</w:t>
            </w:r>
            <w:r w:rsidR="00FC5D4D" w:rsidRPr="00C9366E">
              <w:rPr>
                <w:rFonts w:cs="Arial"/>
                <w:b/>
                <w:lang w:eastAsia="en-US"/>
              </w:rPr>
              <w:t>ted exposure to brodifacoum for</w:t>
            </w:r>
            <w:r w:rsidRPr="00C9366E">
              <w:rPr>
                <w:rFonts w:cs="Arial"/>
                <w:b/>
                <w:lang w:eastAsia="en-US"/>
              </w:rPr>
              <w:t xml:space="preserve"> professional use</w:t>
            </w:r>
          </w:p>
        </w:tc>
      </w:tr>
      <w:tr w:rsidR="0067443B" w:rsidRPr="00614228" w14:paraId="260483A2" w14:textId="77777777" w:rsidTr="00644B04">
        <w:trPr>
          <w:trHeight w:val="558"/>
        </w:trPr>
        <w:tc>
          <w:tcPr>
            <w:tcW w:w="2698" w:type="dxa"/>
            <w:vAlign w:val="center"/>
          </w:tcPr>
          <w:p w14:paraId="390ED845"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098BA251" w14:textId="77777777" w:rsidR="0067443B" w:rsidRPr="00C9366E" w:rsidRDefault="0067443B" w:rsidP="00EC564A">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F075C2">
              <w:rPr>
                <w:rFonts w:cs="Arial"/>
                <w:b/>
                <w:lang w:eastAsia="en-US"/>
              </w:rPr>
              <w:t xml:space="preserve"> (mg/kg bw/d)</w:t>
            </w:r>
          </w:p>
        </w:tc>
        <w:tc>
          <w:tcPr>
            <w:tcW w:w="2699" w:type="dxa"/>
            <w:vAlign w:val="center"/>
          </w:tcPr>
          <w:p w14:paraId="4CDEA955"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15130CA8"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16D9364A"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00593175" w14:textId="77777777" w:rsidTr="00644B04">
        <w:trPr>
          <w:trHeight w:val="410"/>
        </w:trPr>
        <w:tc>
          <w:tcPr>
            <w:tcW w:w="2698" w:type="dxa"/>
            <w:vAlign w:val="center"/>
          </w:tcPr>
          <w:p w14:paraId="163AB406"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6518F94F" w14:textId="77777777" w:rsidR="00FC5D4D" w:rsidRPr="00F24A94" w:rsidRDefault="003A5599" w:rsidP="00C9366E">
            <w:pPr>
              <w:autoSpaceDE w:val="0"/>
              <w:autoSpaceDN w:val="0"/>
              <w:adjustRightInd w:val="0"/>
              <w:spacing w:line="240" w:lineRule="auto"/>
              <w:jc w:val="center"/>
              <w:rPr>
                <w:rFonts w:cs="Arial"/>
                <w:lang w:eastAsia="en-US"/>
              </w:rPr>
            </w:pPr>
            <w:r>
              <w:rPr>
                <w:rFonts w:cs="Arial"/>
                <w:lang w:eastAsia="en-US"/>
              </w:rPr>
              <w:t>2.10 x 10</w:t>
            </w:r>
            <w:r>
              <w:rPr>
                <w:rFonts w:cs="Arial"/>
                <w:vertAlign w:val="superscript"/>
                <w:lang w:eastAsia="en-US"/>
              </w:rPr>
              <w:t>-7</w:t>
            </w:r>
          </w:p>
        </w:tc>
        <w:tc>
          <w:tcPr>
            <w:tcW w:w="2699" w:type="dxa"/>
            <w:vAlign w:val="center"/>
          </w:tcPr>
          <w:p w14:paraId="0A212F35" w14:textId="77777777" w:rsidR="00FC5D4D" w:rsidRPr="00F24A94" w:rsidRDefault="004519BB" w:rsidP="00C9366E">
            <w:pPr>
              <w:autoSpaceDE w:val="0"/>
              <w:autoSpaceDN w:val="0"/>
              <w:adjustRightInd w:val="0"/>
              <w:spacing w:line="240" w:lineRule="auto"/>
              <w:jc w:val="center"/>
              <w:rPr>
                <w:rFonts w:cs="Arial"/>
                <w:vertAlign w:val="superscript"/>
                <w:lang w:eastAsia="en-US"/>
              </w:rPr>
            </w:pPr>
            <w:r>
              <w:rPr>
                <w:rFonts w:cs="Arial"/>
                <w:lang w:eastAsia="en-US"/>
              </w:rPr>
              <w:t>9.77</w:t>
            </w:r>
            <w:r w:rsidR="00FC5D4D" w:rsidRPr="00F24A94">
              <w:rPr>
                <w:rFonts w:cs="Arial"/>
                <w:lang w:eastAsia="en-US"/>
              </w:rPr>
              <w:t xml:space="preserve"> x 10</w:t>
            </w:r>
            <w:r>
              <w:rPr>
                <w:rFonts w:cs="Arial"/>
                <w:vertAlign w:val="superscript"/>
                <w:lang w:eastAsia="en-US"/>
              </w:rPr>
              <w:t>-7</w:t>
            </w:r>
          </w:p>
        </w:tc>
        <w:tc>
          <w:tcPr>
            <w:tcW w:w="2699" w:type="dxa"/>
            <w:vAlign w:val="center"/>
          </w:tcPr>
          <w:p w14:paraId="361CC01F"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08034420" w14:textId="77777777" w:rsidR="00FC5D4D" w:rsidRPr="00F24A94" w:rsidRDefault="000D0C97" w:rsidP="00C9366E">
            <w:pPr>
              <w:autoSpaceDE w:val="0"/>
              <w:autoSpaceDN w:val="0"/>
              <w:adjustRightInd w:val="0"/>
              <w:spacing w:line="240" w:lineRule="auto"/>
              <w:jc w:val="center"/>
              <w:rPr>
                <w:rFonts w:cs="Arial"/>
                <w:lang w:eastAsia="en-US"/>
              </w:rPr>
            </w:pPr>
            <w:r>
              <w:rPr>
                <w:rFonts w:cs="Arial"/>
                <w:lang w:eastAsia="en-US"/>
              </w:rPr>
              <w:t>1.</w:t>
            </w:r>
            <w:r w:rsidR="004519BB">
              <w:rPr>
                <w:rFonts w:cs="Arial"/>
                <w:lang w:eastAsia="en-US"/>
              </w:rPr>
              <w:t>19</w:t>
            </w:r>
            <w:r w:rsidR="00FC5D4D" w:rsidRPr="00F24A94">
              <w:rPr>
                <w:rFonts w:cs="Arial"/>
                <w:lang w:eastAsia="en-US"/>
              </w:rPr>
              <w:t xml:space="preserve"> x 10</w:t>
            </w:r>
            <w:r w:rsidR="004519BB">
              <w:rPr>
                <w:rFonts w:cs="Arial"/>
                <w:vertAlign w:val="superscript"/>
                <w:lang w:eastAsia="en-US"/>
              </w:rPr>
              <w:t>-6</w:t>
            </w:r>
          </w:p>
        </w:tc>
      </w:tr>
      <w:tr w:rsidR="00FC5D4D" w:rsidRPr="00614228" w14:paraId="5B501985" w14:textId="77777777" w:rsidTr="00644B04">
        <w:trPr>
          <w:trHeight w:val="415"/>
        </w:trPr>
        <w:tc>
          <w:tcPr>
            <w:tcW w:w="2698" w:type="dxa"/>
            <w:vAlign w:val="center"/>
          </w:tcPr>
          <w:p w14:paraId="78CB00F6" w14:textId="77777777"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00F075C2">
              <w:rPr>
                <w:rFonts w:cs="Arial"/>
                <w:lang w:eastAsia="en-US"/>
              </w:rPr>
              <w:t xml:space="preserve"> </w:t>
            </w:r>
            <w:r w:rsidRPr="00F24A94">
              <w:rPr>
                <w:rFonts w:cs="Arial"/>
                <w:lang w:eastAsia="en-US"/>
              </w:rPr>
              <w:t>gloves)</w:t>
            </w:r>
          </w:p>
        </w:tc>
        <w:tc>
          <w:tcPr>
            <w:tcW w:w="2698" w:type="dxa"/>
            <w:vAlign w:val="center"/>
          </w:tcPr>
          <w:p w14:paraId="1EF0C4B2" w14:textId="77777777" w:rsidR="00FC5D4D" w:rsidRPr="0021707F" w:rsidRDefault="003A5599" w:rsidP="00C9366E">
            <w:pPr>
              <w:autoSpaceDE w:val="0"/>
              <w:autoSpaceDN w:val="0"/>
              <w:adjustRightInd w:val="0"/>
              <w:spacing w:line="240" w:lineRule="auto"/>
              <w:jc w:val="center"/>
              <w:rPr>
                <w:rFonts w:cs="Arial"/>
                <w:vertAlign w:val="superscript"/>
                <w:lang w:eastAsia="en-US"/>
              </w:rPr>
            </w:pPr>
            <w:r>
              <w:rPr>
                <w:rFonts w:cs="Arial"/>
                <w:lang w:eastAsia="en-US"/>
              </w:rPr>
              <w:t>2.10 x 10</w:t>
            </w:r>
            <w:r>
              <w:rPr>
                <w:rFonts w:cs="Arial"/>
                <w:vertAlign w:val="superscript"/>
                <w:lang w:eastAsia="en-US"/>
              </w:rPr>
              <w:t>-7</w:t>
            </w:r>
          </w:p>
        </w:tc>
        <w:tc>
          <w:tcPr>
            <w:tcW w:w="2699" w:type="dxa"/>
            <w:vAlign w:val="center"/>
          </w:tcPr>
          <w:p w14:paraId="15B6B51C" w14:textId="77777777" w:rsidR="00FC5D4D" w:rsidRPr="00F24A94" w:rsidRDefault="004519BB" w:rsidP="004519BB">
            <w:pPr>
              <w:autoSpaceDE w:val="0"/>
              <w:autoSpaceDN w:val="0"/>
              <w:adjustRightInd w:val="0"/>
              <w:spacing w:line="240" w:lineRule="auto"/>
              <w:jc w:val="center"/>
              <w:rPr>
                <w:rFonts w:cs="Arial"/>
                <w:vertAlign w:val="superscript"/>
                <w:lang w:eastAsia="en-US"/>
              </w:rPr>
            </w:pPr>
            <w:r>
              <w:rPr>
                <w:rFonts w:cs="Arial"/>
                <w:lang w:eastAsia="en-US"/>
              </w:rPr>
              <w:t>4.88</w:t>
            </w:r>
            <w:r w:rsidR="00FC5D4D" w:rsidRPr="00F24A94">
              <w:rPr>
                <w:rFonts w:cs="Arial"/>
                <w:lang w:eastAsia="en-US"/>
              </w:rPr>
              <w:t xml:space="preserve"> x 10</w:t>
            </w:r>
            <w:r w:rsidR="006751E8">
              <w:rPr>
                <w:rFonts w:cs="Arial"/>
                <w:vertAlign w:val="superscript"/>
                <w:lang w:eastAsia="en-US"/>
              </w:rPr>
              <w:t>-7</w:t>
            </w:r>
          </w:p>
        </w:tc>
        <w:tc>
          <w:tcPr>
            <w:tcW w:w="2699" w:type="dxa"/>
            <w:vAlign w:val="center"/>
          </w:tcPr>
          <w:p w14:paraId="1D4EC1D9"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716F7107" w14:textId="77777777" w:rsidR="00FC5D4D" w:rsidRPr="00F24A94" w:rsidRDefault="004519BB" w:rsidP="00C9366E">
            <w:pPr>
              <w:autoSpaceDE w:val="0"/>
              <w:autoSpaceDN w:val="0"/>
              <w:adjustRightInd w:val="0"/>
              <w:spacing w:line="240" w:lineRule="auto"/>
              <w:jc w:val="center"/>
              <w:rPr>
                <w:rFonts w:cs="Arial"/>
                <w:lang w:eastAsia="en-US"/>
              </w:rPr>
            </w:pPr>
            <w:r>
              <w:rPr>
                <w:rFonts w:cs="Arial"/>
                <w:lang w:eastAsia="en-US"/>
              </w:rPr>
              <w:t>6.98</w:t>
            </w:r>
            <w:r w:rsidR="00FC5D4D" w:rsidRPr="00F24A94">
              <w:rPr>
                <w:rFonts w:cs="Arial"/>
                <w:lang w:eastAsia="en-US"/>
              </w:rPr>
              <w:t xml:space="preserve"> x 10</w:t>
            </w:r>
            <w:r>
              <w:rPr>
                <w:rFonts w:cs="Arial"/>
                <w:vertAlign w:val="superscript"/>
                <w:lang w:eastAsia="en-US"/>
              </w:rPr>
              <w:t>-7</w:t>
            </w:r>
          </w:p>
        </w:tc>
      </w:tr>
    </w:tbl>
    <w:p w14:paraId="2AEFE673" w14:textId="77777777" w:rsidR="00AC4A55" w:rsidRPr="00AC4A55" w:rsidRDefault="00AC4A55" w:rsidP="00AC4A55">
      <w:pPr>
        <w:autoSpaceDE w:val="0"/>
        <w:autoSpaceDN w:val="0"/>
        <w:adjustRightInd w:val="0"/>
        <w:jc w:val="both"/>
        <w:rPr>
          <w:rFonts w:cs="Arial"/>
          <w:b/>
          <w:sz w:val="28"/>
          <w:szCs w:val="24"/>
          <w:lang w:eastAsia="en-US"/>
        </w:rPr>
      </w:pPr>
    </w:p>
    <w:p w14:paraId="5068892A"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 loose pellet bait and placing bait boxes</w:t>
      </w:r>
    </w:p>
    <w:p w14:paraId="556303B9"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5292A686"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4E8D7B6F" w14:textId="77777777" w:rsidTr="006751E8">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F0B461C" w14:textId="77777777" w:rsidR="004A20E5" w:rsidRPr="007E7521" w:rsidRDefault="009D7A31" w:rsidP="00383845">
            <w:pPr>
              <w:pStyle w:val="THESISTEXT"/>
              <w:jc w:val="left"/>
              <w:rPr>
                <w:rFonts w:ascii="Arial" w:hAnsi="Arial" w:cs="Arial"/>
                <w:b/>
                <w:sz w:val="20"/>
              </w:rPr>
            </w:pPr>
            <w:r w:rsidRPr="007E7521">
              <w:rPr>
                <w:rFonts w:ascii="Arial" w:hAnsi="Arial" w:cs="Arial"/>
                <w:b/>
                <w:sz w:val="20"/>
              </w:rPr>
              <w:t>Description of Scenario 2</w:t>
            </w:r>
          </w:p>
        </w:tc>
      </w:tr>
      <w:tr w:rsidR="004A20E5" w:rsidRPr="007E7521" w14:paraId="3C746C27" w14:textId="77777777" w:rsidTr="007E7521">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4C5344E" w14:textId="77777777" w:rsidR="004A20E5" w:rsidRPr="007E7521" w:rsidRDefault="00AC4A55" w:rsidP="007E7521">
            <w:pPr>
              <w:autoSpaceDE w:val="0"/>
              <w:autoSpaceDN w:val="0"/>
              <w:adjustRightInd w:val="0"/>
              <w:spacing w:line="240" w:lineRule="auto"/>
              <w:rPr>
                <w:rFonts w:cs="Arial"/>
                <w:lang w:eastAsia="en-US"/>
              </w:rPr>
            </w:pPr>
            <w:r w:rsidRPr="00AC4A55">
              <w:rPr>
                <w:rFonts w:cs="Arial"/>
                <w:lang w:eastAsia="en-US"/>
              </w:rPr>
              <w:lastRenderedPageBreak/>
              <w:t>Potential dermal is predicted for professional user during loading of loose pellet baits. Inhalation exposure is not expected. In accordance with HEEG Opinion 10 and 12, the agreed number of manipulation for professional user during loading of loose pellets is 63 per day/person. The indicative exposure during loadi</w:t>
            </w:r>
            <w:r w:rsidR="00CA3E5A">
              <w:rPr>
                <w:rFonts w:cs="Arial"/>
                <w:lang w:eastAsia="en-US"/>
              </w:rPr>
              <w:t xml:space="preserve">ng of bait </w:t>
            </w:r>
            <w:r w:rsidR="00CA3E5A" w:rsidRPr="005C7842">
              <w:rPr>
                <w:rFonts w:cs="Arial"/>
                <w:lang w:eastAsia="en-US"/>
              </w:rPr>
              <w:t>boxes is 3.57</w:t>
            </w:r>
            <w:r w:rsidR="00D81874" w:rsidRPr="005C7842">
              <w:rPr>
                <w:rFonts w:cs="Arial"/>
                <w:lang w:eastAsia="en-US"/>
              </w:rPr>
              <w:t xml:space="preserve"> mg b.p</w:t>
            </w:r>
            <w:r w:rsidR="00CA3E5A" w:rsidRPr="005C7842">
              <w:rPr>
                <w:rFonts w:cs="Arial"/>
                <w:lang w:eastAsia="en-US"/>
              </w:rPr>
              <w:t>&lt;</w:t>
            </w:r>
            <w:r w:rsidRPr="00AC4A55">
              <w:rPr>
                <w:rFonts w:cs="Arial"/>
                <w:lang w:eastAsia="en-US"/>
              </w:rPr>
              <w: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34DFA579" w14:textId="77777777" w:rsidTr="00AE1C11">
        <w:trPr>
          <w:trHeight w:val="369"/>
        </w:trPr>
        <w:tc>
          <w:tcPr>
            <w:tcW w:w="2518" w:type="dxa"/>
            <w:vMerge w:val="restart"/>
            <w:vAlign w:val="center"/>
          </w:tcPr>
          <w:p w14:paraId="5965E983"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35BC1C2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0C91150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5F12E12F" w14:textId="77777777" w:rsidTr="00AE1C11">
        <w:trPr>
          <w:trHeight w:val="417"/>
        </w:trPr>
        <w:tc>
          <w:tcPr>
            <w:tcW w:w="2518" w:type="dxa"/>
            <w:vMerge/>
            <w:vAlign w:val="center"/>
          </w:tcPr>
          <w:p w14:paraId="02DBF232"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4AE71678"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1E55DD2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155B56C2" w14:textId="77777777" w:rsidTr="00AE1C11">
        <w:trPr>
          <w:trHeight w:val="422"/>
        </w:trPr>
        <w:tc>
          <w:tcPr>
            <w:tcW w:w="2518" w:type="dxa"/>
            <w:vMerge/>
            <w:vAlign w:val="center"/>
          </w:tcPr>
          <w:p w14:paraId="7255C01B"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5EB7CB8F"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4C09219D"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Brodifacoum</w:t>
            </w:r>
          </w:p>
        </w:tc>
      </w:tr>
      <w:tr w:rsidR="004A20E5" w:rsidRPr="007E7521" w14:paraId="0906E643" w14:textId="77777777" w:rsidTr="00AE1C11">
        <w:trPr>
          <w:trHeight w:val="414"/>
        </w:trPr>
        <w:tc>
          <w:tcPr>
            <w:tcW w:w="2518" w:type="dxa"/>
            <w:vMerge/>
            <w:vAlign w:val="center"/>
          </w:tcPr>
          <w:p w14:paraId="6C1C1855"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0CDE5624"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89B4DDD"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CA3E5A">
              <w:rPr>
                <w:rFonts w:cs="Arial"/>
                <w:lang w:eastAsia="en-US"/>
              </w:rPr>
              <w:t>001</w:t>
            </w:r>
            <w:r w:rsidR="004A20E5" w:rsidRPr="007E7521">
              <w:rPr>
                <w:rFonts w:cs="Arial"/>
                <w:lang w:eastAsia="en-US"/>
              </w:rPr>
              <w:t>%</w:t>
            </w:r>
          </w:p>
        </w:tc>
      </w:tr>
      <w:tr w:rsidR="004A20E5" w:rsidRPr="007E7521" w14:paraId="3CE90D52" w14:textId="77777777" w:rsidTr="00AE1C11">
        <w:trPr>
          <w:trHeight w:val="421"/>
        </w:trPr>
        <w:tc>
          <w:tcPr>
            <w:tcW w:w="2518" w:type="dxa"/>
            <w:vMerge/>
            <w:vAlign w:val="center"/>
          </w:tcPr>
          <w:p w14:paraId="68BC5D0C"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1D4A84DB"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4ED783D3" w14:textId="77777777" w:rsidR="004A20E5" w:rsidRPr="007E7521" w:rsidRDefault="00807350" w:rsidP="007E7521">
            <w:pPr>
              <w:autoSpaceDE w:val="0"/>
              <w:autoSpaceDN w:val="0"/>
              <w:adjustRightInd w:val="0"/>
              <w:spacing w:line="240" w:lineRule="auto"/>
              <w:rPr>
                <w:rFonts w:cs="Arial"/>
                <w:lang w:eastAsia="en-US"/>
              </w:rPr>
            </w:pPr>
            <w:r>
              <w:rPr>
                <w:rFonts w:cs="Arial"/>
                <w:lang w:eastAsia="en-US"/>
              </w:rPr>
              <w:t>3</w:t>
            </w:r>
            <w:r w:rsidR="004A20E5" w:rsidRPr="007E7521">
              <w:rPr>
                <w:rFonts w:cs="Arial"/>
                <w:lang w:eastAsia="en-US"/>
              </w:rPr>
              <w:t>%</w:t>
            </w:r>
          </w:p>
        </w:tc>
      </w:tr>
      <w:tr w:rsidR="00D81874" w:rsidRPr="007E7521" w14:paraId="5E5D40DD" w14:textId="77777777" w:rsidTr="00C15926">
        <w:trPr>
          <w:trHeight w:val="674"/>
        </w:trPr>
        <w:tc>
          <w:tcPr>
            <w:tcW w:w="2518" w:type="dxa"/>
            <w:vMerge/>
            <w:vAlign w:val="center"/>
          </w:tcPr>
          <w:p w14:paraId="53B0CA32"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4049BDF9" w14:textId="77777777" w:rsidR="00D81874" w:rsidRPr="007E7521" w:rsidRDefault="00D81874" w:rsidP="00C15926">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tc>
        <w:tc>
          <w:tcPr>
            <w:tcW w:w="4580" w:type="dxa"/>
            <w:vAlign w:val="center"/>
          </w:tcPr>
          <w:p w14:paraId="6809E32E" w14:textId="77777777" w:rsidR="00D81874" w:rsidRPr="007E7521" w:rsidRDefault="00CA3E5A" w:rsidP="00D81874">
            <w:pPr>
              <w:autoSpaceDE w:val="0"/>
              <w:autoSpaceDN w:val="0"/>
              <w:adjustRightInd w:val="0"/>
              <w:spacing w:line="240" w:lineRule="auto"/>
              <w:rPr>
                <w:rFonts w:cs="Arial"/>
                <w:lang w:eastAsia="en-US"/>
              </w:rPr>
            </w:pPr>
            <w:r>
              <w:rPr>
                <w:rFonts w:cs="Arial"/>
                <w:lang w:eastAsia="en-US"/>
              </w:rPr>
              <w:t>3.57</w:t>
            </w:r>
            <w:r w:rsidR="00D81874" w:rsidRPr="003C1252">
              <w:rPr>
                <w:rFonts w:cs="Arial"/>
                <w:lang w:eastAsia="en-US"/>
              </w:rPr>
              <w:t xml:space="preserve"> mg b.p. </w:t>
            </w:r>
            <w:r>
              <w:rPr>
                <w:rFonts w:cs="Arial"/>
                <w:lang w:eastAsia="en-US"/>
              </w:rPr>
              <w:t>x 63 manipulations = 224.91</w:t>
            </w:r>
            <w:r w:rsidR="00D81874">
              <w:rPr>
                <w:rFonts w:cs="Arial"/>
                <w:lang w:eastAsia="en-US"/>
              </w:rPr>
              <w:t xml:space="preserve"> mg of product</w:t>
            </w:r>
          </w:p>
        </w:tc>
      </w:tr>
      <w:tr w:rsidR="00D81874" w:rsidRPr="007E7521" w14:paraId="43F7CA9B" w14:textId="77777777" w:rsidTr="00AE1C11">
        <w:trPr>
          <w:trHeight w:val="752"/>
        </w:trPr>
        <w:tc>
          <w:tcPr>
            <w:tcW w:w="2518" w:type="dxa"/>
            <w:vAlign w:val="center"/>
          </w:tcPr>
          <w:p w14:paraId="3A8E405E"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7E482711"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310FBDF9" w14:textId="77777777" w:rsidR="00D81874" w:rsidRPr="007E7521" w:rsidRDefault="00D81874" w:rsidP="00D81874">
            <w:pPr>
              <w:rPr>
                <w:rFonts w:cs="Arial"/>
                <w:lang w:eastAsia="en-US"/>
              </w:rPr>
            </w:pPr>
            <w:r>
              <w:rPr>
                <w:rFonts w:cs="Arial"/>
              </w:rPr>
              <w:t>5%</w:t>
            </w:r>
          </w:p>
        </w:tc>
      </w:tr>
    </w:tbl>
    <w:p w14:paraId="14246B49"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5434943A"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00276491"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5"/>
        <w:gridCol w:w="2668"/>
        <w:gridCol w:w="2670"/>
        <w:gridCol w:w="2670"/>
        <w:gridCol w:w="2670"/>
      </w:tblGrid>
      <w:tr w:rsidR="004A20E5" w:rsidRPr="00614228" w14:paraId="64481137" w14:textId="77777777" w:rsidTr="00C9366E">
        <w:trPr>
          <w:trHeight w:val="432"/>
        </w:trPr>
        <w:tc>
          <w:tcPr>
            <w:tcW w:w="13493" w:type="dxa"/>
            <w:gridSpan w:val="5"/>
            <w:vAlign w:val="center"/>
          </w:tcPr>
          <w:p w14:paraId="0249CCF2"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4A20E5" w:rsidRPr="00614228" w14:paraId="667F374F" w14:textId="77777777" w:rsidTr="00C9366E">
        <w:trPr>
          <w:trHeight w:val="694"/>
        </w:trPr>
        <w:tc>
          <w:tcPr>
            <w:tcW w:w="2698" w:type="dxa"/>
            <w:vAlign w:val="center"/>
          </w:tcPr>
          <w:p w14:paraId="3BC96720"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8860FB7"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0A15B833"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E483266"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32C263E6"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CA3E5A" w:rsidRPr="00614228" w14:paraId="131106E5" w14:textId="77777777" w:rsidTr="00C9366E">
        <w:trPr>
          <w:trHeight w:val="561"/>
        </w:trPr>
        <w:tc>
          <w:tcPr>
            <w:tcW w:w="2698" w:type="dxa"/>
            <w:vAlign w:val="center"/>
          </w:tcPr>
          <w:p w14:paraId="3979B9DA" w14:textId="77777777" w:rsidR="00CA3E5A" w:rsidRPr="00C9366E" w:rsidRDefault="00CA3E5A" w:rsidP="00CA3E5A">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0DDBA61B" w14:textId="77777777" w:rsidR="00CA3E5A" w:rsidRPr="00C9366E" w:rsidRDefault="00CA3E5A" w:rsidP="00CA3E5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E801F58" w14:textId="77777777" w:rsidR="00CA3E5A" w:rsidRPr="00C9366E" w:rsidRDefault="00CA3E5A" w:rsidP="00CA3E5A">
            <w:pPr>
              <w:autoSpaceDE w:val="0"/>
              <w:autoSpaceDN w:val="0"/>
              <w:adjustRightInd w:val="0"/>
              <w:spacing w:line="240" w:lineRule="auto"/>
              <w:jc w:val="center"/>
              <w:rPr>
                <w:rFonts w:cs="Arial"/>
                <w:vertAlign w:val="superscript"/>
                <w:lang w:eastAsia="en-US"/>
              </w:rPr>
            </w:pPr>
            <w:r>
              <w:rPr>
                <w:rFonts w:cs="Arial"/>
                <w:lang w:eastAsia="en-US"/>
              </w:rPr>
              <w:t>1.12</w:t>
            </w:r>
            <w:r w:rsidRPr="00C9366E">
              <w:rPr>
                <w:rFonts w:cs="Arial"/>
                <w:lang w:eastAsia="en-US"/>
              </w:rPr>
              <w:t xml:space="preserve"> x 10</w:t>
            </w:r>
            <w:r>
              <w:rPr>
                <w:rFonts w:cs="Arial"/>
                <w:vertAlign w:val="superscript"/>
                <w:lang w:eastAsia="en-US"/>
              </w:rPr>
              <w:t>-6</w:t>
            </w:r>
          </w:p>
        </w:tc>
        <w:tc>
          <w:tcPr>
            <w:tcW w:w="2699" w:type="dxa"/>
            <w:vAlign w:val="center"/>
          </w:tcPr>
          <w:p w14:paraId="543F3C06" w14:textId="77777777" w:rsidR="00CA3E5A" w:rsidRPr="00C9366E" w:rsidRDefault="00CA3E5A" w:rsidP="00CA3E5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8EE8FD8" w14:textId="77777777" w:rsidR="00CA3E5A" w:rsidRPr="00C9366E" w:rsidRDefault="00CA3E5A" w:rsidP="00CA3E5A">
            <w:pPr>
              <w:autoSpaceDE w:val="0"/>
              <w:autoSpaceDN w:val="0"/>
              <w:adjustRightInd w:val="0"/>
              <w:spacing w:line="240" w:lineRule="auto"/>
              <w:jc w:val="center"/>
              <w:rPr>
                <w:rFonts w:cs="Arial"/>
                <w:lang w:eastAsia="en-US"/>
              </w:rPr>
            </w:pPr>
            <w:r>
              <w:rPr>
                <w:rFonts w:cs="Arial"/>
                <w:lang w:eastAsia="en-US"/>
              </w:rPr>
              <w:t>1.12</w:t>
            </w:r>
            <w:r w:rsidRPr="00C9366E">
              <w:rPr>
                <w:rFonts w:cs="Arial"/>
                <w:lang w:eastAsia="en-US"/>
              </w:rPr>
              <w:t xml:space="preserve"> x 10</w:t>
            </w:r>
            <w:r>
              <w:rPr>
                <w:rFonts w:cs="Arial"/>
                <w:vertAlign w:val="superscript"/>
                <w:lang w:eastAsia="en-US"/>
              </w:rPr>
              <w:t>-6</w:t>
            </w:r>
          </w:p>
        </w:tc>
      </w:tr>
      <w:tr w:rsidR="00CA3E5A" w:rsidRPr="00614228" w14:paraId="22E37BD4" w14:textId="77777777" w:rsidTr="00C9366E">
        <w:trPr>
          <w:trHeight w:val="569"/>
        </w:trPr>
        <w:tc>
          <w:tcPr>
            <w:tcW w:w="2698" w:type="dxa"/>
            <w:vAlign w:val="center"/>
          </w:tcPr>
          <w:p w14:paraId="0F42463A" w14:textId="77777777" w:rsidR="00CA3E5A" w:rsidRPr="00C9366E" w:rsidRDefault="00CA3E5A" w:rsidP="00CA3E5A">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7C8CDA09" w14:textId="77777777" w:rsidR="00CA3E5A" w:rsidRPr="00C9366E" w:rsidRDefault="00CA3E5A" w:rsidP="00CA3E5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2958999" w14:textId="77777777" w:rsidR="00CA3E5A" w:rsidRPr="00C9366E" w:rsidRDefault="00CA3E5A" w:rsidP="00CA3E5A">
            <w:pPr>
              <w:autoSpaceDE w:val="0"/>
              <w:autoSpaceDN w:val="0"/>
              <w:adjustRightInd w:val="0"/>
              <w:spacing w:line="240" w:lineRule="auto"/>
              <w:jc w:val="center"/>
              <w:rPr>
                <w:rFonts w:cs="Arial"/>
                <w:vertAlign w:val="superscript"/>
                <w:lang w:eastAsia="en-US"/>
              </w:rPr>
            </w:pPr>
            <w:r>
              <w:rPr>
                <w:rFonts w:cs="Arial"/>
                <w:lang w:eastAsia="en-US"/>
              </w:rPr>
              <w:t>5.62</w:t>
            </w:r>
            <w:r w:rsidRPr="00C9366E">
              <w:rPr>
                <w:rFonts w:cs="Arial"/>
                <w:lang w:eastAsia="en-US"/>
              </w:rPr>
              <w:t xml:space="preserve"> x 10</w:t>
            </w:r>
            <w:r>
              <w:rPr>
                <w:rFonts w:cs="Arial"/>
                <w:vertAlign w:val="superscript"/>
                <w:lang w:eastAsia="en-US"/>
              </w:rPr>
              <w:t>-8</w:t>
            </w:r>
          </w:p>
        </w:tc>
        <w:tc>
          <w:tcPr>
            <w:tcW w:w="2699" w:type="dxa"/>
            <w:vAlign w:val="center"/>
          </w:tcPr>
          <w:p w14:paraId="7DCC9602" w14:textId="77777777" w:rsidR="00CA3E5A" w:rsidRPr="00C9366E" w:rsidRDefault="00CA3E5A" w:rsidP="00CA3E5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CA3CC5B" w14:textId="77777777" w:rsidR="00CA3E5A" w:rsidRPr="00C9366E" w:rsidRDefault="00CA3E5A" w:rsidP="00CA3E5A">
            <w:pPr>
              <w:autoSpaceDE w:val="0"/>
              <w:autoSpaceDN w:val="0"/>
              <w:adjustRightInd w:val="0"/>
              <w:spacing w:line="240" w:lineRule="auto"/>
              <w:jc w:val="center"/>
              <w:rPr>
                <w:rFonts w:cs="Arial"/>
                <w:lang w:eastAsia="en-US"/>
              </w:rPr>
            </w:pPr>
            <w:r>
              <w:rPr>
                <w:rFonts w:cs="Arial"/>
                <w:lang w:eastAsia="en-US"/>
              </w:rPr>
              <w:t>5.62</w:t>
            </w:r>
            <w:r w:rsidRPr="00C9366E">
              <w:rPr>
                <w:rFonts w:cs="Arial"/>
                <w:lang w:eastAsia="en-US"/>
              </w:rPr>
              <w:t xml:space="preserve"> x 10</w:t>
            </w:r>
            <w:r>
              <w:rPr>
                <w:rFonts w:cs="Arial"/>
                <w:vertAlign w:val="superscript"/>
                <w:lang w:eastAsia="en-US"/>
              </w:rPr>
              <w:t>-8</w:t>
            </w:r>
          </w:p>
        </w:tc>
      </w:tr>
    </w:tbl>
    <w:p w14:paraId="0C123369"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314AE9E2"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21FB596C" w14:textId="77777777" w:rsidR="00E063F5" w:rsidRDefault="00E063F5" w:rsidP="00614228">
      <w:pPr>
        <w:autoSpaceDE w:val="0"/>
        <w:autoSpaceDN w:val="0"/>
        <w:adjustRightInd w:val="0"/>
        <w:spacing w:line="240" w:lineRule="auto"/>
        <w:jc w:val="both"/>
        <w:rPr>
          <w:rFonts w:cs="Arial"/>
          <w:b/>
          <w:sz w:val="28"/>
          <w:szCs w:val="24"/>
          <w:lang w:eastAsia="en-US"/>
        </w:rPr>
      </w:pPr>
    </w:p>
    <w:p w14:paraId="42A2414D" w14:textId="77777777" w:rsidR="00E063F5" w:rsidRPr="00E063F5" w:rsidRDefault="00E063F5" w:rsidP="00E063F5">
      <w:pPr>
        <w:autoSpaceDE w:val="0"/>
        <w:autoSpaceDN w:val="0"/>
        <w:adjustRightInd w:val="0"/>
        <w:spacing w:line="240" w:lineRule="auto"/>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2C529AC7" w14:textId="77777777" w:rsidTr="00AF705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5B0023C" w14:textId="77777777" w:rsidR="00E063F5" w:rsidRPr="007E7521" w:rsidRDefault="00E063F5" w:rsidP="00AF7059">
            <w:pPr>
              <w:pStyle w:val="THESISTEXT"/>
              <w:jc w:val="left"/>
              <w:rPr>
                <w:rFonts w:ascii="Arial" w:hAnsi="Arial" w:cs="Arial"/>
                <w:b/>
                <w:sz w:val="20"/>
              </w:rPr>
            </w:pPr>
            <w:r>
              <w:rPr>
                <w:rFonts w:ascii="Arial" w:hAnsi="Arial" w:cs="Arial"/>
                <w:b/>
                <w:sz w:val="20"/>
              </w:rPr>
              <w:lastRenderedPageBreak/>
              <w:t>Description of Scenario 3</w:t>
            </w:r>
          </w:p>
        </w:tc>
      </w:tr>
      <w:tr w:rsidR="00E063F5" w:rsidRPr="007E7521" w14:paraId="7D59B383" w14:textId="77777777" w:rsidTr="00AF705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8089C1B" w14:textId="77777777" w:rsidR="00E063F5" w:rsidRPr="007E7521" w:rsidRDefault="00E063F5" w:rsidP="00AF7059">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w:t>
            </w:r>
            <w:r w:rsidR="00CA3E5A">
              <w:rPr>
                <w:rFonts w:cs="Arial"/>
                <w:lang w:eastAsia="en-US"/>
              </w:rPr>
              <w:t xml:space="preserve">p/emptying of bait boxes </w:t>
            </w:r>
            <w:r w:rsidR="00CA3E5A" w:rsidRPr="0066153F">
              <w:rPr>
                <w:rFonts w:cs="Arial"/>
                <w:lang w:eastAsia="en-US"/>
              </w:rPr>
              <w:t>is 4.52 mg b.p&lt;</w:t>
            </w:r>
            <w:r w:rsidRPr="0066153F">
              <w:rPr>
                <w:rFonts w:cs="Arial"/>
                <w:lang w:eastAsia="en-US"/>
              </w:rPr>
              <w:t>4</w:t>
            </w:r>
            <w:r w:rsidRPr="00E063F5">
              <w:rPr>
                <w:rFonts w:cs="Arial"/>
                <w:lang w:eastAsia="en-US"/>
              </w:rPr>
              <w:t xml:space="preserve">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3D5FDE0C" w14:textId="77777777" w:rsidTr="00AF7059">
        <w:trPr>
          <w:trHeight w:val="369"/>
        </w:trPr>
        <w:tc>
          <w:tcPr>
            <w:tcW w:w="2518" w:type="dxa"/>
            <w:vMerge w:val="restart"/>
            <w:vAlign w:val="center"/>
          </w:tcPr>
          <w:p w14:paraId="7548A498"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7EDF4CBB"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578FA954"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2C2AB1CC" w14:textId="77777777" w:rsidTr="00AF7059">
        <w:trPr>
          <w:trHeight w:val="417"/>
        </w:trPr>
        <w:tc>
          <w:tcPr>
            <w:tcW w:w="2518" w:type="dxa"/>
            <w:vMerge/>
            <w:vAlign w:val="center"/>
          </w:tcPr>
          <w:p w14:paraId="21D646BB"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34643BA4"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0450D5E7"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1F12BB13" w14:textId="77777777" w:rsidTr="00AF7059">
        <w:trPr>
          <w:trHeight w:val="422"/>
        </w:trPr>
        <w:tc>
          <w:tcPr>
            <w:tcW w:w="2518" w:type="dxa"/>
            <w:vMerge/>
            <w:vAlign w:val="center"/>
          </w:tcPr>
          <w:p w14:paraId="7CF39F65"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2936E00D"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393E1E07"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Brodifacoum</w:t>
            </w:r>
          </w:p>
        </w:tc>
      </w:tr>
      <w:tr w:rsidR="00E063F5" w:rsidRPr="007E7521" w14:paraId="01064279" w14:textId="77777777" w:rsidTr="00AF7059">
        <w:trPr>
          <w:trHeight w:val="414"/>
        </w:trPr>
        <w:tc>
          <w:tcPr>
            <w:tcW w:w="2518" w:type="dxa"/>
            <w:vMerge/>
            <w:vAlign w:val="center"/>
          </w:tcPr>
          <w:p w14:paraId="2C9F9B26"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020FD314"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34216AAD"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00CA3E5A">
              <w:rPr>
                <w:rFonts w:cs="Arial"/>
                <w:lang w:eastAsia="en-US"/>
              </w:rPr>
              <w:t>001</w:t>
            </w:r>
            <w:r w:rsidRPr="007E7521">
              <w:rPr>
                <w:rFonts w:cs="Arial"/>
                <w:lang w:eastAsia="en-US"/>
              </w:rPr>
              <w:t>%</w:t>
            </w:r>
          </w:p>
        </w:tc>
      </w:tr>
      <w:tr w:rsidR="00E063F5" w:rsidRPr="007E7521" w14:paraId="3BCA9D39" w14:textId="77777777" w:rsidTr="00AF7059">
        <w:trPr>
          <w:trHeight w:val="421"/>
        </w:trPr>
        <w:tc>
          <w:tcPr>
            <w:tcW w:w="2518" w:type="dxa"/>
            <w:vMerge/>
            <w:vAlign w:val="center"/>
          </w:tcPr>
          <w:p w14:paraId="6830DB58"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355BB26F"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19D92E1C" w14:textId="77777777" w:rsidR="00E063F5" w:rsidRPr="007E7521" w:rsidRDefault="0014710D" w:rsidP="00AF7059">
            <w:pPr>
              <w:autoSpaceDE w:val="0"/>
              <w:autoSpaceDN w:val="0"/>
              <w:adjustRightInd w:val="0"/>
              <w:spacing w:line="240" w:lineRule="auto"/>
              <w:rPr>
                <w:rFonts w:cs="Arial"/>
                <w:lang w:eastAsia="en-US"/>
              </w:rPr>
            </w:pPr>
            <w:r>
              <w:rPr>
                <w:rFonts w:cs="Arial"/>
                <w:lang w:eastAsia="en-US"/>
              </w:rPr>
              <w:t>3</w:t>
            </w:r>
            <w:r w:rsidR="00E063F5" w:rsidRPr="007E7521">
              <w:rPr>
                <w:rFonts w:cs="Arial"/>
                <w:lang w:eastAsia="en-US"/>
              </w:rPr>
              <w:t>%</w:t>
            </w:r>
          </w:p>
        </w:tc>
      </w:tr>
      <w:tr w:rsidR="00E063F5" w:rsidRPr="007E7521" w14:paraId="5F04DEB3" w14:textId="77777777" w:rsidTr="00AF7059">
        <w:trPr>
          <w:trHeight w:val="413"/>
        </w:trPr>
        <w:tc>
          <w:tcPr>
            <w:tcW w:w="2518" w:type="dxa"/>
            <w:vMerge/>
            <w:vAlign w:val="center"/>
          </w:tcPr>
          <w:p w14:paraId="66FE5E42"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772FFEA" w14:textId="77777777" w:rsidR="00E063F5" w:rsidRDefault="00E063F5" w:rsidP="00AF7059">
            <w:pPr>
              <w:autoSpaceDE w:val="0"/>
              <w:autoSpaceDN w:val="0"/>
              <w:adjustRightInd w:val="0"/>
              <w:spacing w:line="240" w:lineRule="auto"/>
              <w:rPr>
                <w:rFonts w:cs="Arial"/>
                <w:lang w:eastAsia="en-US"/>
              </w:rPr>
            </w:pPr>
          </w:p>
          <w:p w14:paraId="21D08A1A"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584ED5F8"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637372B8" w14:textId="77777777" w:rsidR="00E063F5" w:rsidRPr="007E7521" w:rsidRDefault="00CA3E5A" w:rsidP="00CA3E5A">
            <w:pPr>
              <w:autoSpaceDE w:val="0"/>
              <w:autoSpaceDN w:val="0"/>
              <w:adjustRightInd w:val="0"/>
              <w:spacing w:line="240" w:lineRule="auto"/>
              <w:rPr>
                <w:rFonts w:cs="Arial"/>
                <w:lang w:eastAsia="en-US"/>
              </w:rPr>
            </w:pPr>
            <w:r>
              <w:rPr>
                <w:rFonts w:cs="Arial"/>
                <w:lang w:eastAsia="en-US"/>
              </w:rPr>
              <w:t>4.52</w:t>
            </w:r>
            <w:r w:rsidR="00E063F5" w:rsidRPr="003C1252">
              <w:rPr>
                <w:rFonts w:cs="Arial"/>
                <w:lang w:eastAsia="en-US"/>
              </w:rPr>
              <w:t xml:space="preserve"> mg b.p. </w:t>
            </w:r>
            <w:r>
              <w:rPr>
                <w:rFonts w:cs="Arial"/>
                <w:lang w:eastAsia="en-US"/>
              </w:rPr>
              <w:t>x 16 manipulations = 72.32</w:t>
            </w:r>
            <w:r w:rsidR="00E063F5">
              <w:rPr>
                <w:rFonts w:cs="Arial"/>
                <w:lang w:eastAsia="en-US"/>
              </w:rPr>
              <w:t xml:space="preserve"> mg of product</w:t>
            </w:r>
          </w:p>
        </w:tc>
      </w:tr>
      <w:tr w:rsidR="00E063F5" w:rsidRPr="007E7521" w14:paraId="0042010E" w14:textId="77777777" w:rsidTr="00AF7059">
        <w:trPr>
          <w:trHeight w:val="752"/>
        </w:trPr>
        <w:tc>
          <w:tcPr>
            <w:tcW w:w="2518" w:type="dxa"/>
            <w:vAlign w:val="center"/>
          </w:tcPr>
          <w:p w14:paraId="58E05B68"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321F9194"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0020AAB8" w14:textId="77777777" w:rsidR="00E063F5" w:rsidRPr="007E7521" w:rsidRDefault="00E063F5" w:rsidP="00AF7059">
            <w:pPr>
              <w:rPr>
                <w:rFonts w:cs="Arial"/>
                <w:lang w:eastAsia="en-US"/>
              </w:rPr>
            </w:pPr>
            <w:r>
              <w:rPr>
                <w:rFonts w:cs="Arial"/>
              </w:rPr>
              <w:t>5%</w:t>
            </w:r>
          </w:p>
        </w:tc>
      </w:tr>
    </w:tbl>
    <w:p w14:paraId="7F2F3001"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50518E3C"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63CA8011"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5"/>
        <w:gridCol w:w="2668"/>
        <w:gridCol w:w="2670"/>
        <w:gridCol w:w="2670"/>
        <w:gridCol w:w="2670"/>
      </w:tblGrid>
      <w:tr w:rsidR="00E063F5" w:rsidRPr="00614228" w14:paraId="15FCB9F6" w14:textId="77777777" w:rsidTr="00AF7059">
        <w:trPr>
          <w:trHeight w:val="432"/>
        </w:trPr>
        <w:tc>
          <w:tcPr>
            <w:tcW w:w="13493" w:type="dxa"/>
            <w:gridSpan w:val="5"/>
            <w:vAlign w:val="center"/>
          </w:tcPr>
          <w:p w14:paraId="6A9FF812" w14:textId="77777777" w:rsidR="00E063F5" w:rsidRPr="00C9366E" w:rsidRDefault="00E063F5" w:rsidP="00AF7059">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E063F5" w:rsidRPr="00614228" w14:paraId="40CB1234" w14:textId="77777777" w:rsidTr="00AF7059">
        <w:trPr>
          <w:trHeight w:val="694"/>
        </w:trPr>
        <w:tc>
          <w:tcPr>
            <w:tcW w:w="2698" w:type="dxa"/>
            <w:vAlign w:val="center"/>
          </w:tcPr>
          <w:p w14:paraId="1B76C9AB"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7235A8C"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625573E4"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034BD32A"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0EF0A3DD"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CA3E5A" w:rsidRPr="00614228" w14:paraId="4EED2307" w14:textId="77777777" w:rsidTr="00AF7059">
        <w:trPr>
          <w:trHeight w:val="561"/>
        </w:trPr>
        <w:tc>
          <w:tcPr>
            <w:tcW w:w="2698" w:type="dxa"/>
            <w:vAlign w:val="center"/>
          </w:tcPr>
          <w:p w14:paraId="49863938" w14:textId="77777777" w:rsidR="00CA3E5A" w:rsidRPr="00C9366E" w:rsidRDefault="00CA3E5A" w:rsidP="00CA3E5A">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3D4DFB80" w14:textId="77777777" w:rsidR="00CA3E5A" w:rsidRPr="00C9366E" w:rsidRDefault="00CA3E5A" w:rsidP="00CA3E5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3B63563" w14:textId="77777777" w:rsidR="00CA3E5A" w:rsidRPr="00C9366E" w:rsidRDefault="00CA3E5A" w:rsidP="00CA3E5A">
            <w:pPr>
              <w:autoSpaceDE w:val="0"/>
              <w:autoSpaceDN w:val="0"/>
              <w:adjustRightInd w:val="0"/>
              <w:spacing w:line="240" w:lineRule="auto"/>
              <w:jc w:val="center"/>
              <w:rPr>
                <w:rFonts w:cs="Arial"/>
                <w:vertAlign w:val="superscript"/>
                <w:lang w:eastAsia="en-US"/>
              </w:rPr>
            </w:pPr>
            <w:r>
              <w:rPr>
                <w:rFonts w:cs="Arial"/>
                <w:lang w:eastAsia="en-US"/>
              </w:rPr>
              <w:t>3.61</w:t>
            </w:r>
            <w:r w:rsidRPr="00C9366E">
              <w:rPr>
                <w:rFonts w:cs="Arial"/>
                <w:lang w:eastAsia="en-US"/>
              </w:rPr>
              <w:t xml:space="preserve"> x 10</w:t>
            </w:r>
            <w:r>
              <w:rPr>
                <w:rFonts w:cs="Arial"/>
                <w:vertAlign w:val="superscript"/>
                <w:lang w:eastAsia="en-US"/>
              </w:rPr>
              <w:t>-7</w:t>
            </w:r>
          </w:p>
        </w:tc>
        <w:tc>
          <w:tcPr>
            <w:tcW w:w="2699" w:type="dxa"/>
            <w:vAlign w:val="center"/>
          </w:tcPr>
          <w:p w14:paraId="302B19A4" w14:textId="77777777" w:rsidR="00CA3E5A" w:rsidRPr="00C9366E" w:rsidRDefault="00CA3E5A" w:rsidP="00CA3E5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0837A08" w14:textId="77777777" w:rsidR="00CA3E5A" w:rsidRPr="00C9366E" w:rsidRDefault="00CA3E5A" w:rsidP="00CA3E5A">
            <w:pPr>
              <w:autoSpaceDE w:val="0"/>
              <w:autoSpaceDN w:val="0"/>
              <w:adjustRightInd w:val="0"/>
              <w:spacing w:line="240" w:lineRule="auto"/>
              <w:jc w:val="center"/>
              <w:rPr>
                <w:rFonts w:cs="Arial"/>
                <w:lang w:eastAsia="en-US"/>
              </w:rPr>
            </w:pPr>
            <w:r>
              <w:rPr>
                <w:rFonts w:cs="Arial"/>
                <w:lang w:eastAsia="en-US"/>
              </w:rPr>
              <w:t>3.61</w:t>
            </w:r>
            <w:r w:rsidRPr="00C9366E">
              <w:rPr>
                <w:rFonts w:cs="Arial"/>
                <w:lang w:eastAsia="en-US"/>
              </w:rPr>
              <w:t xml:space="preserve"> x 10</w:t>
            </w:r>
            <w:r>
              <w:rPr>
                <w:rFonts w:cs="Arial"/>
                <w:vertAlign w:val="superscript"/>
                <w:lang w:eastAsia="en-US"/>
              </w:rPr>
              <w:t>-7</w:t>
            </w:r>
          </w:p>
        </w:tc>
      </w:tr>
      <w:tr w:rsidR="00CA3E5A" w:rsidRPr="00614228" w14:paraId="750A4587" w14:textId="77777777" w:rsidTr="00AF7059">
        <w:trPr>
          <w:trHeight w:val="569"/>
        </w:trPr>
        <w:tc>
          <w:tcPr>
            <w:tcW w:w="2698" w:type="dxa"/>
            <w:vAlign w:val="center"/>
          </w:tcPr>
          <w:p w14:paraId="7A659E21" w14:textId="77777777" w:rsidR="00CA3E5A" w:rsidRPr="00C9366E" w:rsidRDefault="00CA3E5A" w:rsidP="00CA3E5A">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27705472" w14:textId="77777777" w:rsidR="00CA3E5A" w:rsidRPr="00C9366E" w:rsidRDefault="00CA3E5A" w:rsidP="00CA3E5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B646804" w14:textId="77777777" w:rsidR="00CA3E5A" w:rsidRPr="00C9366E" w:rsidRDefault="00CA3E5A" w:rsidP="00CA3E5A">
            <w:pPr>
              <w:autoSpaceDE w:val="0"/>
              <w:autoSpaceDN w:val="0"/>
              <w:adjustRightInd w:val="0"/>
              <w:spacing w:line="240" w:lineRule="auto"/>
              <w:jc w:val="center"/>
              <w:rPr>
                <w:rFonts w:cs="Arial"/>
                <w:vertAlign w:val="superscript"/>
                <w:lang w:eastAsia="en-US"/>
              </w:rPr>
            </w:pPr>
            <w:r>
              <w:rPr>
                <w:rFonts w:cs="Arial"/>
                <w:lang w:eastAsia="en-US"/>
              </w:rPr>
              <w:t>1.81</w:t>
            </w:r>
            <w:r w:rsidRPr="00C9366E">
              <w:rPr>
                <w:rFonts w:cs="Arial"/>
                <w:lang w:eastAsia="en-US"/>
              </w:rPr>
              <w:t xml:space="preserve"> x 10</w:t>
            </w:r>
            <w:r>
              <w:rPr>
                <w:rFonts w:cs="Arial"/>
                <w:vertAlign w:val="superscript"/>
                <w:lang w:eastAsia="en-US"/>
              </w:rPr>
              <w:t>-8</w:t>
            </w:r>
          </w:p>
        </w:tc>
        <w:tc>
          <w:tcPr>
            <w:tcW w:w="2699" w:type="dxa"/>
            <w:vAlign w:val="center"/>
          </w:tcPr>
          <w:p w14:paraId="75F729AE" w14:textId="77777777" w:rsidR="00CA3E5A" w:rsidRPr="00C9366E" w:rsidRDefault="00CA3E5A" w:rsidP="00CA3E5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606FC50" w14:textId="77777777" w:rsidR="00CA3E5A" w:rsidRPr="00C9366E" w:rsidRDefault="00CA3E5A" w:rsidP="00CA3E5A">
            <w:pPr>
              <w:autoSpaceDE w:val="0"/>
              <w:autoSpaceDN w:val="0"/>
              <w:adjustRightInd w:val="0"/>
              <w:spacing w:line="240" w:lineRule="auto"/>
              <w:jc w:val="center"/>
              <w:rPr>
                <w:rFonts w:cs="Arial"/>
                <w:lang w:eastAsia="en-US"/>
              </w:rPr>
            </w:pPr>
            <w:r>
              <w:rPr>
                <w:rFonts w:cs="Arial"/>
                <w:lang w:eastAsia="en-US"/>
              </w:rPr>
              <w:t>1.81</w:t>
            </w:r>
            <w:r w:rsidRPr="00C9366E">
              <w:rPr>
                <w:rFonts w:cs="Arial"/>
                <w:lang w:eastAsia="en-US"/>
              </w:rPr>
              <w:t xml:space="preserve"> x 10</w:t>
            </w:r>
            <w:r>
              <w:rPr>
                <w:rFonts w:cs="Arial"/>
                <w:vertAlign w:val="superscript"/>
                <w:lang w:eastAsia="en-US"/>
              </w:rPr>
              <w:t>-8</w:t>
            </w:r>
          </w:p>
        </w:tc>
      </w:tr>
    </w:tbl>
    <w:p w14:paraId="261A3C4A" w14:textId="77777777" w:rsidR="00E063F5" w:rsidRDefault="00E063F5" w:rsidP="00614228">
      <w:pPr>
        <w:autoSpaceDE w:val="0"/>
        <w:autoSpaceDN w:val="0"/>
        <w:adjustRightInd w:val="0"/>
        <w:spacing w:line="240" w:lineRule="auto"/>
        <w:jc w:val="both"/>
        <w:rPr>
          <w:rFonts w:cs="Arial"/>
          <w:b/>
          <w:sz w:val="28"/>
          <w:szCs w:val="24"/>
          <w:lang w:eastAsia="en-US"/>
        </w:rPr>
      </w:pPr>
    </w:p>
    <w:p w14:paraId="57879A41" w14:textId="77777777" w:rsidR="009A51FC" w:rsidRDefault="009A51FC" w:rsidP="00614228">
      <w:pPr>
        <w:autoSpaceDE w:val="0"/>
        <w:autoSpaceDN w:val="0"/>
        <w:adjustRightInd w:val="0"/>
        <w:spacing w:line="240" w:lineRule="auto"/>
        <w:jc w:val="both"/>
        <w:rPr>
          <w:rFonts w:cs="Arial"/>
          <w:b/>
          <w:sz w:val="28"/>
          <w:szCs w:val="24"/>
          <w:lang w:eastAsia="en-US"/>
        </w:rPr>
      </w:pPr>
    </w:p>
    <w:p w14:paraId="0835925F"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lastRenderedPageBreak/>
        <w:t>Combined scenarios</w:t>
      </w:r>
    </w:p>
    <w:p w14:paraId="0A3D096D"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8"/>
        <w:gridCol w:w="2668"/>
        <w:gridCol w:w="2669"/>
        <w:gridCol w:w="2669"/>
        <w:gridCol w:w="2669"/>
      </w:tblGrid>
      <w:tr w:rsidR="009D7A31" w:rsidRPr="00614228" w14:paraId="15B0D2FF" w14:textId="77777777" w:rsidTr="00A23854">
        <w:trPr>
          <w:trHeight w:val="488"/>
        </w:trPr>
        <w:tc>
          <w:tcPr>
            <w:tcW w:w="13493" w:type="dxa"/>
            <w:gridSpan w:val="5"/>
            <w:vAlign w:val="center"/>
          </w:tcPr>
          <w:p w14:paraId="629F55F0"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6C04CB" w:rsidRPr="00A23854">
              <w:rPr>
                <w:rFonts w:cs="Arial"/>
                <w:b/>
                <w:lang w:eastAsia="en-US"/>
              </w:rPr>
              <w:t>ic exposure for brodifacoum for</w:t>
            </w:r>
            <w:r w:rsidRPr="00A23854">
              <w:rPr>
                <w:rFonts w:cs="Arial"/>
                <w:b/>
                <w:lang w:eastAsia="en-US"/>
              </w:rPr>
              <w:t xml:space="preserve"> professional uses</w:t>
            </w:r>
          </w:p>
        </w:tc>
      </w:tr>
      <w:tr w:rsidR="009D7A31" w:rsidRPr="00614228" w14:paraId="78075EE3" w14:textId="77777777" w:rsidTr="00A23854">
        <w:trPr>
          <w:trHeight w:val="694"/>
        </w:trPr>
        <w:tc>
          <w:tcPr>
            <w:tcW w:w="2698" w:type="dxa"/>
            <w:vAlign w:val="center"/>
          </w:tcPr>
          <w:p w14:paraId="3B9B4F50"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503E7F43"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08A506F5"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3E08A1C5"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oral uptake</w:t>
            </w:r>
          </w:p>
        </w:tc>
        <w:tc>
          <w:tcPr>
            <w:tcW w:w="2699" w:type="dxa"/>
            <w:vAlign w:val="center"/>
          </w:tcPr>
          <w:p w14:paraId="6C32E851"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34075F" w:rsidRPr="00614228" w14:paraId="35E6BADC" w14:textId="77777777" w:rsidTr="0034075F">
        <w:trPr>
          <w:trHeight w:val="694"/>
        </w:trPr>
        <w:tc>
          <w:tcPr>
            <w:tcW w:w="2698" w:type="dxa"/>
            <w:vAlign w:val="center"/>
          </w:tcPr>
          <w:p w14:paraId="4DD02738" w14:textId="77777777" w:rsidR="0034075F" w:rsidRPr="0034075F" w:rsidRDefault="0034075F" w:rsidP="0034075F">
            <w:pPr>
              <w:autoSpaceDE w:val="0"/>
              <w:autoSpaceDN w:val="0"/>
              <w:adjustRightInd w:val="0"/>
              <w:spacing w:line="240" w:lineRule="auto"/>
              <w:jc w:val="center"/>
              <w:rPr>
                <w:rFonts w:cs="Arial"/>
                <w:lang w:eastAsia="en-US"/>
              </w:rPr>
            </w:pPr>
            <w:r>
              <w:rPr>
                <w:rFonts w:cs="Arial"/>
                <w:lang w:eastAsia="en-US"/>
              </w:rPr>
              <w:t xml:space="preserve">Scenario 1: </w:t>
            </w:r>
            <w:r w:rsidRPr="0034075F">
              <w:rPr>
                <w:rFonts w:cs="Arial"/>
                <w:lang w:eastAsia="en-US"/>
              </w:rPr>
              <w:t>decanting of loose pellet bait</w:t>
            </w:r>
            <w:r>
              <w:rPr>
                <w:rFonts w:cs="Arial"/>
                <w:lang w:eastAsia="en-US"/>
              </w:rPr>
              <w:t xml:space="preserve"> (tier 1 – no PPE)</w:t>
            </w:r>
          </w:p>
        </w:tc>
        <w:tc>
          <w:tcPr>
            <w:tcW w:w="2698" w:type="dxa"/>
            <w:vAlign w:val="center"/>
          </w:tcPr>
          <w:p w14:paraId="457D79D1" w14:textId="77777777" w:rsidR="0034075F" w:rsidRPr="0034075F" w:rsidRDefault="0034075F" w:rsidP="0034075F">
            <w:pPr>
              <w:autoSpaceDE w:val="0"/>
              <w:autoSpaceDN w:val="0"/>
              <w:adjustRightInd w:val="0"/>
              <w:spacing w:line="240" w:lineRule="auto"/>
              <w:jc w:val="center"/>
              <w:rPr>
                <w:rFonts w:cs="Arial"/>
                <w:lang w:eastAsia="en-US"/>
              </w:rPr>
            </w:pPr>
            <w:r>
              <w:rPr>
                <w:rFonts w:cs="Arial"/>
                <w:lang w:eastAsia="en-US"/>
              </w:rPr>
              <w:t>2.10 x 10</w:t>
            </w:r>
            <w:r>
              <w:rPr>
                <w:rFonts w:cs="Arial"/>
                <w:vertAlign w:val="superscript"/>
                <w:lang w:eastAsia="en-US"/>
              </w:rPr>
              <w:t>-7</w:t>
            </w:r>
          </w:p>
        </w:tc>
        <w:tc>
          <w:tcPr>
            <w:tcW w:w="2699" w:type="dxa"/>
            <w:vAlign w:val="center"/>
          </w:tcPr>
          <w:p w14:paraId="79B72508" w14:textId="77777777" w:rsidR="0034075F" w:rsidRPr="0034075F" w:rsidRDefault="0034075F" w:rsidP="0034075F">
            <w:pPr>
              <w:autoSpaceDE w:val="0"/>
              <w:autoSpaceDN w:val="0"/>
              <w:adjustRightInd w:val="0"/>
              <w:spacing w:line="240" w:lineRule="auto"/>
              <w:jc w:val="center"/>
              <w:rPr>
                <w:rFonts w:cs="Arial"/>
                <w:lang w:eastAsia="en-US"/>
              </w:rPr>
            </w:pPr>
            <w:r>
              <w:rPr>
                <w:rFonts w:cs="Arial"/>
                <w:lang w:eastAsia="en-US"/>
              </w:rPr>
              <w:t>9.77</w:t>
            </w:r>
            <w:r w:rsidRPr="00F24A94">
              <w:rPr>
                <w:rFonts w:cs="Arial"/>
                <w:lang w:eastAsia="en-US"/>
              </w:rPr>
              <w:t xml:space="preserve"> x 10</w:t>
            </w:r>
            <w:r>
              <w:rPr>
                <w:rFonts w:cs="Arial"/>
                <w:vertAlign w:val="superscript"/>
                <w:lang w:eastAsia="en-US"/>
              </w:rPr>
              <w:t>-7</w:t>
            </w:r>
          </w:p>
        </w:tc>
        <w:tc>
          <w:tcPr>
            <w:tcW w:w="2699" w:type="dxa"/>
            <w:vAlign w:val="center"/>
          </w:tcPr>
          <w:p w14:paraId="0214A982" w14:textId="77777777" w:rsidR="0034075F" w:rsidRPr="0034075F" w:rsidRDefault="0034075F" w:rsidP="0034075F">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Merge w:val="restart"/>
            <w:vAlign w:val="center"/>
          </w:tcPr>
          <w:p w14:paraId="6DB78E9B" w14:textId="77777777" w:rsidR="0034075F" w:rsidRPr="0034075F" w:rsidRDefault="0034075F" w:rsidP="0034075F">
            <w:pPr>
              <w:autoSpaceDE w:val="0"/>
              <w:autoSpaceDN w:val="0"/>
              <w:adjustRightInd w:val="0"/>
              <w:spacing w:line="240" w:lineRule="auto"/>
              <w:jc w:val="center"/>
              <w:rPr>
                <w:rFonts w:cs="Arial"/>
                <w:vertAlign w:val="superscript"/>
                <w:lang w:eastAsia="en-US"/>
              </w:rPr>
            </w:pPr>
            <w:r w:rsidRPr="0034075F">
              <w:rPr>
                <w:rFonts w:cs="Arial"/>
                <w:lang w:eastAsia="en-US"/>
              </w:rPr>
              <w:t>2.67 x 10</w:t>
            </w:r>
            <w:r w:rsidRPr="0034075F">
              <w:rPr>
                <w:rFonts w:cs="Arial"/>
                <w:vertAlign w:val="superscript"/>
                <w:lang w:eastAsia="en-US"/>
              </w:rPr>
              <w:t>-6</w:t>
            </w:r>
          </w:p>
        </w:tc>
      </w:tr>
      <w:tr w:rsidR="0034075F" w:rsidRPr="00614228" w14:paraId="59726795" w14:textId="77777777" w:rsidTr="00A23854">
        <w:trPr>
          <w:trHeight w:val="694"/>
        </w:trPr>
        <w:tc>
          <w:tcPr>
            <w:tcW w:w="2698" w:type="dxa"/>
            <w:vAlign w:val="center"/>
          </w:tcPr>
          <w:p w14:paraId="6F9B5FB6" w14:textId="77777777" w:rsidR="0034075F" w:rsidRDefault="0034075F" w:rsidP="0034075F">
            <w:pPr>
              <w:autoSpaceDE w:val="0"/>
              <w:autoSpaceDN w:val="0"/>
              <w:adjustRightInd w:val="0"/>
              <w:spacing w:line="240" w:lineRule="auto"/>
              <w:jc w:val="center"/>
              <w:rPr>
                <w:rFonts w:cs="Arial"/>
                <w:lang w:eastAsia="en-US"/>
              </w:rPr>
            </w:pPr>
            <w:r>
              <w:rPr>
                <w:rFonts w:cs="Arial"/>
                <w:lang w:eastAsia="en-US"/>
              </w:rPr>
              <w:t>Scenario 2: loading of loose granules and placing bait boxes (tier 1 – no PPE)</w:t>
            </w:r>
          </w:p>
        </w:tc>
        <w:tc>
          <w:tcPr>
            <w:tcW w:w="2698" w:type="dxa"/>
            <w:vAlign w:val="center"/>
          </w:tcPr>
          <w:p w14:paraId="36B3C87F" w14:textId="77777777" w:rsidR="0034075F" w:rsidRPr="00A23854" w:rsidRDefault="0034075F" w:rsidP="0034075F">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2A1F81E3" w14:textId="77777777" w:rsidR="0034075F" w:rsidRPr="00A23854" w:rsidRDefault="0034075F" w:rsidP="0034075F">
            <w:pPr>
              <w:autoSpaceDE w:val="0"/>
              <w:autoSpaceDN w:val="0"/>
              <w:adjustRightInd w:val="0"/>
              <w:spacing w:line="240" w:lineRule="auto"/>
              <w:jc w:val="center"/>
              <w:rPr>
                <w:rFonts w:cs="Arial"/>
                <w:b/>
                <w:lang w:eastAsia="en-US"/>
              </w:rPr>
            </w:pPr>
            <w:r>
              <w:rPr>
                <w:rFonts w:cs="Arial"/>
                <w:lang w:eastAsia="en-US"/>
              </w:rPr>
              <w:t>1.12</w:t>
            </w:r>
            <w:r w:rsidRPr="00C9366E">
              <w:rPr>
                <w:rFonts w:cs="Arial"/>
                <w:lang w:eastAsia="en-US"/>
              </w:rPr>
              <w:t xml:space="preserve"> x 10</w:t>
            </w:r>
            <w:r>
              <w:rPr>
                <w:rFonts w:cs="Arial"/>
                <w:vertAlign w:val="superscript"/>
                <w:lang w:eastAsia="en-US"/>
              </w:rPr>
              <w:t>-6</w:t>
            </w:r>
          </w:p>
        </w:tc>
        <w:tc>
          <w:tcPr>
            <w:tcW w:w="2699" w:type="dxa"/>
            <w:vAlign w:val="center"/>
          </w:tcPr>
          <w:p w14:paraId="15C69B76" w14:textId="77777777" w:rsidR="0034075F" w:rsidRPr="00A23854" w:rsidRDefault="0034075F" w:rsidP="0034075F">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ign w:val="center"/>
          </w:tcPr>
          <w:p w14:paraId="7F46C7F8" w14:textId="77777777" w:rsidR="0034075F" w:rsidRPr="00A23854" w:rsidRDefault="0034075F" w:rsidP="0034075F">
            <w:pPr>
              <w:autoSpaceDE w:val="0"/>
              <w:autoSpaceDN w:val="0"/>
              <w:adjustRightInd w:val="0"/>
              <w:spacing w:line="240" w:lineRule="auto"/>
              <w:jc w:val="center"/>
              <w:rPr>
                <w:rFonts w:cs="Arial"/>
                <w:b/>
                <w:lang w:eastAsia="en-US"/>
              </w:rPr>
            </w:pPr>
          </w:p>
        </w:tc>
      </w:tr>
      <w:tr w:rsidR="0034075F" w:rsidRPr="00614228" w14:paraId="6BF4E066" w14:textId="77777777" w:rsidTr="00A23854">
        <w:trPr>
          <w:trHeight w:val="694"/>
        </w:trPr>
        <w:tc>
          <w:tcPr>
            <w:tcW w:w="2698" w:type="dxa"/>
            <w:vAlign w:val="center"/>
          </w:tcPr>
          <w:p w14:paraId="14FCADF3" w14:textId="77777777" w:rsidR="0034075F" w:rsidRDefault="0034075F" w:rsidP="0034075F">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3CAA0F8E" w14:textId="77777777" w:rsidR="0034075F" w:rsidRPr="00A23854" w:rsidRDefault="0034075F" w:rsidP="0034075F">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632390FA" w14:textId="77777777" w:rsidR="0034075F" w:rsidRPr="00A23854" w:rsidRDefault="0034075F" w:rsidP="0034075F">
            <w:pPr>
              <w:autoSpaceDE w:val="0"/>
              <w:autoSpaceDN w:val="0"/>
              <w:adjustRightInd w:val="0"/>
              <w:spacing w:line="240" w:lineRule="auto"/>
              <w:jc w:val="center"/>
              <w:rPr>
                <w:rFonts w:cs="Arial"/>
                <w:b/>
                <w:lang w:eastAsia="en-US"/>
              </w:rPr>
            </w:pPr>
            <w:r>
              <w:rPr>
                <w:rFonts w:cs="Arial"/>
                <w:lang w:eastAsia="en-US"/>
              </w:rPr>
              <w:t>3.61</w:t>
            </w:r>
            <w:r w:rsidRPr="00C9366E">
              <w:rPr>
                <w:rFonts w:cs="Arial"/>
                <w:lang w:eastAsia="en-US"/>
              </w:rPr>
              <w:t xml:space="preserve"> x 10</w:t>
            </w:r>
            <w:r>
              <w:rPr>
                <w:rFonts w:cs="Arial"/>
                <w:vertAlign w:val="superscript"/>
                <w:lang w:eastAsia="en-US"/>
              </w:rPr>
              <w:t>-7</w:t>
            </w:r>
          </w:p>
        </w:tc>
        <w:tc>
          <w:tcPr>
            <w:tcW w:w="2699" w:type="dxa"/>
            <w:vAlign w:val="center"/>
          </w:tcPr>
          <w:p w14:paraId="667DB137" w14:textId="77777777" w:rsidR="0034075F" w:rsidRPr="00A23854" w:rsidRDefault="0034075F" w:rsidP="0034075F">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ign w:val="center"/>
          </w:tcPr>
          <w:p w14:paraId="7F04887B" w14:textId="77777777" w:rsidR="0034075F" w:rsidRPr="00A23854" w:rsidRDefault="0034075F" w:rsidP="0034075F">
            <w:pPr>
              <w:autoSpaceDE w:val="0"/>
              <w:autoSpaceDN w:val="0"/>
              <w:adjustRightInd w:val="0"/>
              <w:spacing w:line="240" w:lineRule="auto"/>
              <w:jc w:val="center"/>
              <w:rPr>
                <w:rFonts w:cs="Arial"/>
                <w:b/>
                <w:lang w:eastAsia="en-US"/>
              </w:rPr>
            </w:pPr>
          </w:p>
        </w:tc>
      </w:tr>
    </w:tbl>
    <w:p w14:paraId="2C51A3DD" w14:textId="77777777" w:rsidR="00FD7502" w:rsidRDefault="00FD7502" w:rsidP="00F56B38">
      <w:pPr>
        <w:autoSpaceDE w:val="0"/>
        <w:autoSpaceDN w:val="0"/>
        <w:adjustRightInd w:val="0"/>
        <w:spacing w:line="240" w:lineRule="auto"/>
        <w:jc w:val="both"/>
        <w:rPr>
          <w:rFonts w:cs="Arial"/>
          <w:b/>
          <w:bCs/>
          <w:i/>
          <w:iCs/>
          <w:sz w:val="24"/>
          <w:szCs w:val="24"/>
          <w:lang w:eastAsia="en-US"/>
        </w:rPr>
      </w:pPr>
    </w:p>
    <w:p w14:paraId="53082409" w14:textId="77777777" w:rsidR="00F56B38" w:rsidRPr="00614228" w:rsidRDefault="00F56B38" w:rsidP="00F56B3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7A5B436F" w14:textId="77777777" w:rsidR="00F56B38" w:rsidRDefault="00F56B38" w:rsidP="00614228">
      <w:pPr>
        <w:autoSpaceDE w:val="0"/>
        <w:autoSpaceDN w:val="0"/>
        <w:adjustRightInd w:val="0"/>
        <w:spacing w:line="240" w:lineRule="auto"/>
        <w:jc w:val="both"/>
        <w:rPr>
          <w:rFonts w:cs="Arial"/>
          <w:b/>
          <w:bCs/>
          <w:i/>
          <w:iCs/>
          <w:sz w:val="24"/>
          <w:szCs w:val="24"/>
          <w:lang w:eastAsia="en-US"/>
        </w:rPr>
      </w:pPr>
    </w:p>
    <w:p w14:paraId="1A36F52F" w14:textId="77777777" w:rsidR="0011067C" w:rsidRPr="00F17119" w:rsidRDefault="00F17119" w:rsidP="00614228">
      <w:pPr>
        <w:autoSpaceDE w:val="0"/>
        <w:autoSpaceDN w:val="0"/>
        <w:adjustRightInd w:val="0"/>
        <w:spacing w:line="240" w:lineRule="auto"/>
        <w:jc w:val="both"/>
        <w:rPr>
          <w:rFonts w:cs="Arial"/>
          <w:b/>
          <w:bCs/>
          <w:i/>
          <w:iCs/>
          <w:sz w:val="24"/>
          <w:szCs w:val="24"/>
          <w:lang w:eastAsia="en-US"/>
        </w:rPr>
      </w:pPr>
      <w:r w:rsidRPr="00F17119">
        <w:rPr>
          <w:rFonts w:cs="Arial"/>
          <w:b/>
          <w:bCs/>
          <w:i/>
          <w:iCs/>
          <w:sz w:val="24"/>
          <w:szCs w:val="24"/>
          <w:lang w:eastAsia="en-US"/>
        </w:rPr>
        <w:t>General public (</w:t>
      </w:r>
      <w:r w:rsidR="0011067C" w:rsidRPr="00F17119">
        <w:rPr>
          <w:rFonts w:cs="Arial"/>
          <w:b/>
          <w:bCs/>
          <w:i/>
          <w:iCs/>
          <w:sz w:val="24"/>
          <w:szCs w:val="24"/>
          <w:lang w:eastAsia="en-US"/>
        </w:rPr>
        <w:t>Non-professional</w:t>
      </w:r>
      <w:r w:rsidRPr="00F17119">
        <w:rPr>
          <w:rFonts w:cs="Arial"/>
          <w:b/>
          <w:bCs/>
          <w:i/>
          <w:iCs/>
          <w:sz w:val="24"/>
          <w:szCs w:val="24"/>
          <w:lang w:eastAsia="en-US"/>
        </w:rPr>
        <w:t>)</w:t>
      </w:r>
      <w:r w:rsidR="0011067C" w:rsidRPr="00F17119">
        <w:rPr>
          <w:rFonts w:cs="Arial"/>
          <w:b/>
          <w:bCs/>
          <w:i/>
          <w:iCs/>
          <w:sz w:val="24"/>
          <w:szCs w:val="24"/>
          <w:lang w:eastAsia="en-US"/>
        </w:rPr>
        <w:t xml:space="preserve"> exposure</w:t>
      </w:r>
    </w:p>
    <w:p w14:paraId="4968C94A" w14:textId="77777777" w:rsidR="0011067C" w:rsidRPr="00F17119" w:rsidRDefault="0011067C" w:rsidP="00614228">
      <w:pPr>
        <w:autoSpaceDE w:val="0"/>
        <w:autoSpaceDN w:val="0"/>
        <w:adjustRightInd w:val="0"/>
        <w:spacing w:line="240" w:lineRule="auto"/>
        <w:jc w:val="both"/>
        <w:rPr>
          <w:rFonts w:cs="Arial"/>
          <w:b/>
          <w:bCs/>
          <w:i/>
          <w:iCs/>
          <w:sz w:val="24"/>
          <w:szCs w:val="24"/>
          <w:lang w:eastAsia="en-US"/>
        </w:rPr>
      </w:pPr>
    </w:p>
    <w:p w14:paraId="53FF0515" w14:textId="77777777" w:rsidR="00F17119" w:rsidRPr="00F17119" w:rsidRDefault="00F17119" w:rsidP="00F17119">
      <w:pPr>
        <w:autoSpaceDE w:val="0"/>
        <w:autoSpaceDN w:val="0"/>
        <w:adjustRightInd w:val="0"/>
        <w:jc w:val="both"/>
        <w:rPr>
          <w:rFonts w:cs="Arial"/>
          <w:color w:val="000000"/>
          <w:sz w:val="24"/>
          <w:lang w:eastAsia="en-US"/>
        </w:rPr>
      </w:pPr>
      <w:r w:rsidRPr="00F17119">
        <w:rPr>
          <w:rFonts w:cs="Arial"/>
          <w:color w:val="000000"/>
          <w:sz w:val="24"/>
          <w:lang w:eastAsia="en-US"/>
        </w:rPr>
        <w:t>Although non-professional users are untrained and cannot be expected to wear protective clothing, the application</w:t>
      </w:r>
      <w:r w:rsidR="00F358CD">
        <w:rPr>
          <w:rFonts w:cs="Arial"/>
          <w:color w:val="000000"/>
          <w:sz w:val="24"/>
          <w:lang w:eastAsia="en-US"/>
        </w:rPr>
        <w:t xml:space="preserve"> pattern of Brodifacoum 0.001</w:t>
      </w:r>
      <w:r w:rsidRPr="00F17119">
        <w:rPr>
          <w:rFonts w:cs="Arial"/>
          <w:color w:val="000000"/>
          <w:sz w:val="24"/>
          <w:lang w:eastAsia="en-US"/>
        </w:rPr>
        <w:t xml:space="preserve">% w/w pellet bait by the general public is similar to non-trained professional users. The use is occasional, for a short time in a single day and unlikely to be repeated more than once a week. However, in accordance with the CARs on various Rodenticides and proposed by HEEG (2010), fewer manipulations as compared to professionals are considered. Hence, 5 deploying and 5 cleaning manipulations are assumed for a non-professional user. </w:t>
      </w:r>
    </w:p>
    <w:p w14:paraId="7972D15D" w14:textId="77777777" w:rsidR="0011067C" w:rsidRDefault="00F17119" w:rsidP="00F17119">
      <w:pPr>
        <w:autoSpaceDE w:val="0"/>
        <w:autoSpaceDN w:val="0"/>
        <w:adjustRightInd w:val="0"/>
        <w:jc w:val="both"/>
        <w:rPr>
          <w:rFonts w:cs="Arial"/>
          <w:color w:val="000000"/>
          <w:sz w:val="24"/>
          <w:lang w:eastAsia="en-US"/>
        </w:rPr>
      </w:pPr>
      <w:r w:rsidRPr="00F17119">
        <w:rPr>
          <w:rFonts w:cs="Arial"/>
          <w:color w:val="000000"/>
          <w:sz w:val="24"/>
          <w:lang w:eastAsia="en-US"/>
        </w:rPr>
        <w:t>After use the product is likely to be collected and disposed of in a controlled way (as directed by product labels).</w:t>
      </w:r>
    </w:p>
    <w:p w14:paraId="44D6DBB7" w14:textId="77777777" w:rsidR="00F358CD" w:rsidRDefault="00F358CD" w:rsidP="00F17119">
      <w:pPr>
        <w:autoSpaceDE w:val="0"/>
        <w:autoSpaceDN w:val="0"/>
        <w:adjustRightInd w:val="0"/>
        <w:jc w:val="both"/>
        <w:rPr>
          <w:rFonts w:cs="Arial"/>
          <w:color w:val="000000"/>
          <w:sz w:val="24"/>
          <w:lang w:eastAsia="en-US"/>
        </w:rPr>
      </w:pPr>
    </w:p>
    <w:p w14:paraId="01B7C9EF" w14:textId="77777777" w:rsidR="009A51FC" w:rsidRDefault="009A51FC" w:rsidP="00F17119">
      <w:pPr>
        <w:autoSpaceDE w:val="0"/>
        <w:autoSpaceDN w:val="0"/>
        <w:adjustRightInd w:val="0"/>
        <w:jc w:val="both"/>
        <w:rPr>
          <w:rFonts w:cs="Arial"/>
          <w:color w:val="000000"/>
          <w:sz w:val="24"/>
          <w:lang w:eastAsia="en-US"/>
        </w:rPr>
      </w:pPr>
    </w:p>
    <w:p w14:paraId="02CA901F" w14:textId="77777777" w:rsidR="009A51FC" w:rsidRPr="00F17119" w:rsidRDefault="009A51FC" w:rsidP="00F17119">
      <w:pPr>
        <w:autoSpaceDE w:val="0"/>
        <w:autoSpaceDN w:val="0"/>
        <w:adjustRightInd w:val="0"/>
        <w:jc w:val="both"/>
        <w:rPr>
          <w:rFonts w:cs="Arial"/>
          <w:color w:val="000000"/>
          <w:sz w:val="24"/>
          <w:lang w:eastAsia="en-US"/>
        </w:rPr>
      </w:pPr>
    </w:p>
    <w:p w14:paraId="3007B4E1" w14:textId="77777777" w:rsidR="00F358CD" w:rsidRPr="00F358CD" w:rsidRDefault="00F358CD" w:rsidP="00F358CD">
      <w:pPr>
        <w:autoSpaceDE w:val="0"/>
        <w:autoSpaceDN w:val="0"/>
        <w:adjustRightInd w:val="0"/>
        <w:spacing w:line="240" w:lineRule="auto"/>
        <w:jc w:val="both"/>
        <w:rPr>
          <w:rFonts w:cs="Arial"/>
          <w:b/>
          <w:sz w:val="28"/>
          <w:szCs w:val="24"/>
          <w:lang w:eastAsia="en-US"/>
        </w:rPr>
      </w:pPr>
      <w:r>
        <w:rPr>
          <w:rFonts w:cs="Arial"/>
          <w:b/>
          <w:sz w:val="28"/>
          <w:szCs w:val="24"/>
          <w:lang w:eastAsia="en-US"/>
        </w:rPr>
        <w:lastRenderedPageBreak/>
        <w:t xml:space="preserve">Scenario </w:t>
      </w:r>
      <w:r w:rsidR="006F046A">
        <w:rPr>
          <w:rFonts w:cs="Arial"/>
          <w:b/>
          <w:sz w:val="28"/>
          <w:szCs w:val="24"/>
          <w:lang w:eastAsia="en-US"/>
        </w:rPr>
        <w:t>4</w:t>
      </w:r>
      <w:r w:rsidRPr="00FC5D4D">
        <w:rPr>
          <w:rFonts w:cs="Arial"/>
          <w:b/>
          <w:sz w:val="28"/>
          <w:szCs w:val="24"/>
          <w:lang w:eastAsia="en-US"/>
        </w:rPr>
        <w:t xml:space="preserve">: </w:t>
      </w:r>
      <w:r>
        <w:rPr>
          <w:rFonts w:cs="Arial"/>
          <w:b/>
          <w:sz w:val="28"/>
          <w:szCs w:val="24"/>
          <w:lang w:eastAsia="en-US"/>
        </w:rPr>
        <w:t>Deploying bait station (Application phase)</w:t>
      </w:r>
    </w:p>
    <w:tbl>
      <w:tblPr>
        <w:tblW w:w="13575" w:type="dxa"/>
        <w:tblLook w:val="04A0" w:firstRow="1" w:lastRow="0" w:firstColumn="1" w:lastColumn="0" w:noHBand="0" w:noVBand="1"/>
      </w:tblPr>
      <w:tblGrid>
        <w:gridCol w:w="13575"/>
      </w:tblGrid>
      <w:tr w:rsidR="00F358CD" w:rsidRPr="007E7521" w14:paraId="156FDEDA" w14:textId="77777777" w:rsidTr="00EE605C">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2B2EE61" w14:textId="77777777" w:rsidR="00F358CD" w:rsidRPr="007E7521" w:rsidRDefault="006F046A" w:rsidP="00EE605C">
            <w:pPr>
              <w:pStyle w:val="THESISTEXT"/>
              <w:jc w:val="left"/>
              <w:rPr>
                <w:rFonts w:ascii="Arial" w:hAnsi="Arial" w:cs="Arial"/>
                <w:b/>
                <w:sz w:val="20"/>
              </w:rPr>
            </w:pPr>
            <w:r>
              <w:rPr>
                <w:rFonts w:ascii="Arial" w:hAnsi="Arial" w:cs="Arial"/>
                <w:b/>
                <w:sz w:val="20"/>
              </w:rPr>
              <w:t>Description of Scenario 4</w:t>
            </w:r>
          </w:p>
        </w:tc>
      </w:tr>
      <w:tr w:rsidR="00F358CD" w:rsidRPr="007E7521" w14:paraId="7C6438C0" w14:textId="77777777" w:rsidTr="00EE605C">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FC4FBFA" w14:textId="77777777" w:rsidR="00F358CD" w:rsidRPr="00F358CD" w:rsidRDefault="00F358CD" w:rsidP="00F358CD">
            <w:pPr>
              <w:pStyle w:val="Default"/>
              <w:rPr>
                <w:rFonts w:ascii="Arial" w:hAnsi="Arial" w:cs="Arial"/>
              </w:rPr>
            </w:pPr>
            <w:r w:rsidRPr="00F358CD">
              <w:rPr>
                <w:rFonts w:ascii="Arial" w:hAnsi="Arial" w:cs="Arial"/>
                <w:sz w:val="20"/>
                <w:szCs w:val="20"/>
              </w:rPr>
              <w:t xml:space="preserve">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 </w:t>
            </w:r>
          </w:p>
          <w:p w14:paraId="43039B28" w14:textId="77777777" w:rsidR="00F358CD" w:rsidRPr="007E7521" w:rsidRDefault="00F358CD" w:rsidP="00EE605C">
            <w:pPr>
              <w:autoSpaceDE w:val="0"/>
              <w:autoSpaceDN w:val="0"/>
              <w:adjustRightInd w:val="0"/>
              <w:spacing w:line="240" w:lineRule="auto"/>
              <w:rPr>
                <w:rFonts w:cs="Arial"/>
                <w:lang w:eastAsia="en-US"/>
              </w:rPr>
            </w:pPr>
          </w:p>
        </w:tc>
      </w:tr>
    </w:tbl>
    <w:tbl>
      <w:tblPr>
        <w:tblStyle w:val="Tabela-Siatka"/>
        <w:tblW w:w="13575" w:type="dxa"/>
        <w:tblLook w:val="04A0" w:firstRow="1" w:lastRow="0" w:firstColumn="1" w:lastColumn="0" w:noHBand="0" w:noVBand="1"/>
      </w:tblPr>
      <w:tblGrid>
        <w:gridCol w:w="2518"/>
        <w:gridCol w:w="6477"/>
        <w:gridCol w:w="4580"/>
      </w:tblGrid>
      <w:tr w:rsidR="00F358CD" w:rsidRPr="007E7521" w14:paraId="5B9FADA5" w14:textId="77777777" w:rsidTr="00EE605C">
        <w:trPr>
          <w:trHeight w:val="369"/>
        </w:trPr>
        <w:tc>
          <w:tcPr>
            <w:tcW w:w="2518" w:type="dxa"/>
            <w:vMerge w:val="restart"/>
            <w:vAlign w:val="center"/>
          </w:tcPr>
          <w:p w14:paraId="2BE21B2E"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1C399040"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675FA73D"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Value</w:t>
            </w:r>
          </w:p>
        </w:tc>
      </w:tr>
      <w:tr w:rsidR="00F358CD" w:rsidRPr="007E7521" w14:paraId="65A070B9" w14:textId="77777777" w:rsidTr="00EE605C">
        <w:trPr>
          <w:trHeight w:val="417"/>
        </w:trPr>
        <w:tc>
          <w:tcPr>
            <w:tcW w:w="2518" w:type="dxa"/>
            <w:vMerge/>
            <w:vAlign w:val="center"/>
          </w:tcPr>
          <w:p w14:paraId="17D56EA8"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7202E318"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73CEF52B"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60 kg</w:t>
            </w:r>
          </w:p>
        </w:tc>
      </w:tr>
      <w:tr w:rsidR="00F358CD" w:rsidRPr="007E7521" w14:paraId="7C19B3D4" w14:textId="77777777" w:rsidTr="00EE605C">
        <w:trPr>
          <w:trHeight w:val="422"/>
        </w:trPr>
        <w:tc>
          <w:tcPr>
            <w:tcW w:w="2518" w:type="dxa"/>
            <w:vMerge/>
            <w:vAlign w:val="center"/>
          </w:tcPr>
          <w:p w14:paraId="57115E05"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5050C679"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45DAF5EF" w14:textId="77777777" w:rsidR="00F358CD" w:rsidRPr="007E7521" w:rsidRDefault="00F358CD" w:rsidP="00EE605C">
            <w:pPr>
              <w:autoSpaceDE w:val="0"/>
              <w:autoSpaceDN w:val="0"/>
              <w:adjustRightInd w:val="0"/>
              <w:spacing w:line="240" w:lineRule="auto"/>
              <w:rPr>
                <w:rFonts w:cs="Arial"/>
                <w:lang w:eastAsia="en-US"/>
              </w:rPr>
            </w:pPr>
            <w:r>
              <w:rPr>
                <w:rFonts w:cs="Arial"/>
                <w:lang w:eastAsia="en-US"/>
              </w:rPr>
              <w:t>Brodifacoum</w:t>
            </w:r>
          </w:p>
        </w:tc>
      </w:tr>
      <w:tr w:rsidR="00F358CD" w:rsidRPr="007E7521" w14:paraId="405D031A" w14:textId="77777777" w:rsidTr="00EE605C">
        <w:trPr>
          <w:trHeight w:val="414"/>
        </w:trPr>
        <w:tc>
          <w:tcPr>
            <w:tcW w:w="2518" w:type="dxa"/>
            <w:vMerge/>
            <w:vAlign w:val="center"/>
          </w:tcPr>
          <w:p w14:paraId="0114BC56"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1389ED83"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2D696BE5" w14:textId="77777777" w:rsidR="00F358CD" w:rsidRPr="007E7521" w:rsidRDefault="00F358CD" w:rsidP="00EE605C">
            <w:pPr>
              <w:autoSpaceDE w:val="0"/>
              <w:autoSpaceDN w:val="0"/>
              <w:adjustRightInd w:val="0"/>
              <w:spacing w:line="240" w:lineRule="auto"/>
              <w:rPr>
                <w:rFonts w:cs="Arial"/>
                <w:lang w:eastAsia="en-US"/>
              </w:rPr>
            </w:pPr>
            <w:r>
              <w:rPr>
                <w:rFonts w:cs="Arial"/>
                <w:lang w:eastAsia="en-US"/>
              </w:rPr>
              <w:t>0.001</w:t>
            </w:r>
            <w:r w:rsidRPr="007E7521">
              <w:rPr>
                <w:rFonts w:cs="Arial"/>
                <w:lang w:eastAsia="en-US"/>
              </w:rPr>
              <w:t>%</w:t>
            </w:r>
          </w:p>
        </w:tc>
      </w:tr>
      <w:tr w:rsidR="00F358CD" w:rsidRPr="007E7521" w14:paraId="0411B0A8" w14:textId="77777777" w:rsidTr="00EE605C">
        <w:trPr>
          <w:trHeight w:val="421"/>
        </w:trPr>
        <w:tc>
          <w:tcPr>
            <w:tcW w:w="2518" w:type="dxa"/>
            <w:vMerge/>
            <w:vAlign w:val="center"/>
          </w:tcPr>
          <w:p w14:paraId="4B4CC28A"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5AD0123B"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7B584310" w14:textId="77777777" w:rsidR="00F358CD" w:rsidRPr="007E7521" w:rsidRDefault="00F358CD" w:rsidP="00EE605C">
            <w:pPr>
              <w:autoSpaceDE w:val="0"/>
              <w:autoSpaceDN w:val="0"/>
              <w:adjustRightInd w:val="0"/>
              <w:spacing w:line="240" w:lineRule="auto"/>
              <w:rPr>
                <w:rFonts w:cs="Arial"/>
                <w:lang w:eastAsia="en-US"/>
              </w:rPr>
            </w:pPr>
            <w:r>
              <w:rPr>
                <w:rFonts w:cs="Arial"/>
                <w:lang w:eastAsia="en-US"/>
              </w:rPr>
              <w:t>3</w:t>
            </w:r>
            <w:r w:rsidRPr="007E7521">
              <w:rPr>
                <w:rFonts w:cs="Arial"/>
                <w:lang w:eastAsia="en-US"/>
              </w:rPr>
              <w:t>%</w:t>
            </w:r>
          </w:p>
        </w:tc>
      </w:tr>
      <w:tr w:rsidR="00743787" w:rsidRPr="007E7521" w14:paraId="594A0B7C" w14:textId="77777777" w:rsidTr="00EE605C">
        <w:trPr>
          <w:trHeight w:val="421"/>
        </w:trPr>
        <w:tc>
          <w:tcPr>
            <w:tcW w:w="2518" w:type="dxa"/>
            <w:vMerge/>
            <w:vAlign w:val="center"/>
          </w:tcPr>
          <w:p w14:paraId="35B2C99D" w14:textId="77777777" w:rsidR="00743787" w:rsidRPr="007E7521" w:rsidRDefault="00743787" w:rsidP="00EE605C">
            <w:pPr>
              <w:autoSpaceDE w:val="0"/>
              <w:autoSpaceDN w:val="0"/>
              <w:adjustRightInd w:val="0"/>
              <w:spacing w:line="240" w:lineRule="auto"/>
              <w:rPr>
                <w:rFonts w:cs="Arial"/>
                <w:lang w:eastAsia="en-US"/>
              </w:rPr>
            </w:pPr>
          </w:p>
        </w:tc>
        <w:tc>
          <w:tcPr>
            <w:tcW w:w="6477" w:type="dxa"/>
            <w:vAlign w:val="center"/>
          </w:tcPr>
          <w:p w14:paraId="26ED68CC" w14:textId="77777777" w:rsidR="00743787" w:rsidRPr="007E7521" w:rsidRDefault="00743787" w:rsidP="00EE605C">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7CDA2F00" w14:textId="77777777" w:rsidR="00743787" w:rsidRDefault="00743787" w:rsidP="00EE605C">
            <w:pPr>
              <w:autoSpaceDE w:val="0"/>
              <w:autoSpaceDN w:val="0"/>
              <w:adjustRightInd w:val="0"/>
              <w:spacing w:line="240" w:lineRule="auto"/>
              <w:rPr>
                <w:rFonts w:cs="Arial"/>
                <w:lang w:eastAsia="en-US"/>
              </w:rPr>
            </w:pPr>
            <w:r>
              <w:rPr>
                <w:rFonts w:cs="Arial"/>
                <w:lang w:eastAsia="en-US"/>
              </w:rPr>
              <w:t>5</w:t>
            </w:r>
          </w:p>
        </w:tc>
      </w:tr>
      <w:tr w:rsidR="00F358CD" w:rsidRPr="007E7521" w14:paraId="09514126" w14:textId="77777777" w:rsidTr="00EE605C">
        <w:trPr>
          <w:trHeight w:val="674"/>
        </w:trPr>
        <w:tc>
          <w:tcPr>
            <w:tcW w:w="2518" w:type="dxa"/>
            <w:vMerge/>
            <w:vAlign w:val="center"/>
          </w:tcPr>
          <w:p w14:paraId="08A770E3"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1AA269F7" w14:textId="77777777" w:rsidR="00F358CD" w:rsidRPr="007E7521" w:rsidRDefault="00F358CD" w:rsidP="00EE605C">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tc>
        <w:tc>
          <w:tcPr>
            <w:tcW w:w="4580" w:type="dxa"/>
            <w:vAlign w:val="center"/>
          </w:tcPr>
          <w:p w14:paraId="63C7F6BB" w14:textId="77777777" w:rsidR="00F358CD" w:rsidRPr="007E7521" w:rsidRDefault="00F358CD" w:rsidP="00743787">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w:t>
            </w:r>
            <w:r w:rsidR="00743787">
              <w:rPr>
                <w:rFonts w:cs="Arial"/>
                <w:lang w:eastAsia="en-US"/>
              </w:rPr>
              <w:t xml:space="preserve"> 5</w:t>
            </w:r>
            <w:r>
              <w:rPr>
                <w:rFonts w:cs="Arial"/>
                <w:lang w:eastAsia="en-US"/>
              </w:rPr>
              <w:t xml:space="preserve"> manipulations = </w:t>
            </w:r>
            <w:r w:rsidR="00743787">
              <w:rPr>
                <w:rFonts w:cs="Arial"/>
                <w:lang w:eastAsia="en-US"/>
              </w:rPr>
              <w:t>10.2</w:t>
            </w:r>
            <w:r>
              <w:rPr>
                <w:rFonts w:cs="Arial"/>
                <w:lang w:eastAsia="en-US"/>
              </w:rPr>
              <w:t xml:space="preserve"> mg of product</w:t>
            </w:r>
          </w:p>
        </w:tc>
      </w:tr>
    </w:tbl>
    <w:p w14:paraId="0D3D00C9" w14:textId="77777777" w:rsidR="00F358CD" w:rsidRPr="00614228" w:rsidRDefault="00F358CD" w:rsidP="00F358CD">
      <w:pPr>
        <w:autoSpaceDE w:val="0"/>
        <w:autoSpaceDN w:val="0"/>
        <w:adjustRightInd w:val="0"/>
        <w:spacing w:line="240" w:lineRule="auto"/>
        <w:jc w:val="both"/>
        <w:rPr>
          <w:rFonts w:cs="Arial"/>
          <w:sz w:val="24"/>
          <w:szCs w:val="24"/>
          <w:lang w:eastAsia="en-US"/>
        </w:rPr>
      </w:pPr>
    </w:p>
    <w:p w14:paraId="7853D869" w14:textId="77777777" w:rsidR="00F358CD" w:rsidRPr="006C04CB" w:rsidRDefault="00F358CD" w:rsidP="00F358CD">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w:t>
      </w:r>
      <w:r w:rsidR="006F046A">
        <w:rPr>
          <w:rFonts w:cs="Arial"/>
          <w:sz w:val="24"/>
          <w:szCs w:val="24"/>
          <w:u w:val="single"/>
          <w:lang w:eastAsia="en-US"/>
        </w:rPr>
        <w:t>nario 4</w:t>
      </w:r>
    </w:p>
    <w:p w14:paraId="43A23998" w14:textId="77777777" w:rsidR="00F358CD" w:rsidRPr="00614228" w:rsidRDefault="00F358CD" w:rsidP="00F358CD">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F358CD" w:rsidRPr="00614228" w14:paraId="23802FF9" w14:textId="77777777" w:rsidTr="00FD7502">
        <w:trPr>
          <w:trHeight w:val="432"/>
        </w:trPr>
        <w:tc>
          <w:tcPr>
            <w:tcW w:w="13575" w:type="dxa"/>
            <w:gridSpan w:val="5"/>
            <w:vAlign w:val="center"/>
          </w:tcPr>
          <w:p w14:paraId="41884307" w14:textId="77777777" w:rsidR="00F358CD" w:rsidRPr="00C9366E" w:rsidRDefault="00F358CD" w:rsidP="00EE605C">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F358CD" w:rsidRPr="00614228" w14:paraId="2FE6B50F" w14:textId="77777777" w:rsidTr="00FD7502">
        <w:trPr>
          <w:trHeight w:val="694"/>
        </w:trPr>
        <w:tc>
          <w:tcPr>
            <w:tcW w:w="2698" w:type="dxa"/>
            <w:vAlign w:val="center"/>
          </w:tcPr>
          <w:p w14:paraId="07BD216D"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7DB80E63"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Estimated inhalation uptake</w:t>
            </w:r>
            <w:r>
              <w:rPr>
                <w:rFonts w:cs="Arial"/>
                <w:b/>
                <w:lang w:eastAsia="en-US"/>
              </w:rPr>
              <w:t xml:space="preserve"> </w:t>
            </w:r>
            <w:r w:rsidRPr="00C9366E">
              <w:rPr>
                <w:rFonts w:cs="Arial"/>
                <w:b/>
                <w:lang w:eastAsia="en-US"/>
              </w:rPr>
              <w:t>(mg/kg bw/d)</w:t>
            </w:r>
          </w:p>
        </w:tc>
        <w:tc>
          <w:tcPr>
            <w:tcW w:w="2699" w:type="dxa"/>
            <w:vAlign w:val="center"/>
          </w:tcPr>
          <w:p w14:paraId="190CEA39"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F8242BC"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6346D859"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358CD" w:rsidRPr="00614228" w14:paraId="62CA4F1B" w14:textId="77777777" w:rsidTr="00FD7502">
        <w:trPr>
          <w:trHeight w:val="561"/>
        </w:trPr>
        <w:tc>
          <w:tcPr>
            <w:tcW w:w="2698" w:type="dxa"/>
            <w:vAlign w:val="center"/>
          </w:tcPr>
          <w:p w14:paraId="40BCDB6A" w14:textId="77777777" w:rsidR="00F358CD" w:rsidRPr="00C9366E" w:rsidRDefault="00F358CD" w:rsidP="00EE605C">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283A389E" w14:textId="77777777" w:rsidR="00F358CD" w:rsidRPr="00C9366E" w:rsidRDefault="00F358CD" w:rsidP="00EE605C">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C9AC755" w14:textId="77777777" w:rsidR="00F358CD" w:rsidRPr="00C9366E" w:rsidRDefault="00743787" w:rsidP="00EE605C">
            <w:pPr>
              <w:autoSpaceDE w:val="0"/>
              <w:autoSpaceDN w:val="0"/>
              <w:adjustRightInd w:val="0"/>
              <w:spacing w:line="240" w:lineRule="auto"/>
              <w:jc w:val="center"/>
              <w:rPr>
                <w:rFonts w:cs="Arial"/>
                <w:vertAlign w:val="superscript"/>
                <w:lang w:eastAsia="en-US"/>
              </w:rPr>
            </w:pPr>
            <w:r>
              <w:rPr>
                <w:rFonts w:cs="Arial"/>
                <w:lang w:eastAsia="en-US"/>
              </w:rPr>
              <w:t>5.25</w:t>
            </w:r>
            <w:r w:rsidR="00F358CD" w:rsidRPr="00C9366E">
              <w:rPr>
                <w:rFonts w:cs="Arial"/>
                <w:lang w:eastAsia="en-US"/>
              </w:rPr>
              <w:t xml:space="preserve"> x 10</w:t>
            </w:r>
            <w:r>
              <w:rPr>
                <w:rFonts w:cs="Arial"/>
                <w:vertAlign w:val="superscript"/>
                <w:lang w:eastAsia="en-US"/>
              </w:rPr>
              <w:t>-8</w:t>
            </w:r>
          </w:p>
        </w:tc>
        <w:tc>
          <w:tcPr>
            <w:tcW w:w="2699" w:type="dxa"/>
            <w:vAlign w:val="center"/>
          </w:tcPr>
          <w:p w14:paraId="38DE0216" w14:textId="77777777" w:rsidR="00F358CD" w:rsidRPr="00C9366E" w:rsidRDefault="00F358CD" w:rsidP="00EE605C">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3802E9A6" w14:textId="77777777" w:rsidR="00F358CD" w:rsidRPr="00C9366E" w:rsidRDefault="00743787" w:rsidP="00EE605C">
            <w:pPr>
              <w:autoSpaceDE w:val="0"/>
              <w:autoSpaceDN w:val="0"/>
              <w:adjustRightInd w:val="0"/>
              <w:spacing w:line="240" w:lineRule="auto"/>
              <w:jc w:val="center"/>
              <w:rPr>
                <w:rFonts w:cs="Arial"/>
                <w:lang w:eastAsia="en-US"/>
              </w:rPr>
            </w:pPr>
            <w:r>
              <w:rPr>
                <w:rFonts w:cs="Arial"/>
                <w:lang w:eastAsia="en-US"/>
              </w:rPr>
              <w:t>5.25</w:t>
            </w:r>
            <w:r w:rsidR="00F358CD" w:rsidRPr="00C9366E">
              <w:rPr>
                <w:rFonts w:cs="Arial"/>
                <w:lang w:eastAsia="en-US"/>
              </w:rPr>
              <w:t xml:space="preserve"> x 10</w:t>
            </w:r>
            <w:r>
              <w:rPr>
                <w:rFonts w:cs="Arial"/>
                <w:vertAlign w:val="superscript"/>
                <w:lang w:eastAsia="en-US"/>
              </w:rPr>
              <w:t>-8</w:t>
            </w:r>
          </w:p>
        </w:tc>
      </w:tr>
    </w:tbl>
    <w:p w14:paraId="0649BBCB" w14:textId="77777777" w:rsidR="00F17119" w:rsidRDefault="00F17119" w:rsidP="00F17119">
      <w:pPr>
        <w:autoSpaceDE w:val="0"/>
        <w:autoSpaceDN w:val="0"/>
        <w:adjustRightInd w:val="0"/>
        <w:spacing w:line="240" w:lineRule="auto"/>
        <w:jc w:val="both"/>
        <w:rPr>
          <w:rFonts w:cs="Arial"/>
          <w:sz w:val="24"/>
          <w:szCs w:val="24"/>
          <w:lang w:eastAsia="en-US"/>
        </w:rPr>
      </w:pPr>
    </w:p>
    <w:p w14:paraId="55B60D52" w14:textId="77777777" w:rsidR="00F56B38" w:rsidRDefault="00F56B38" w:rsidP="00F56B38">
      <w:pPr>
        <w:autoSpaceDE w:val="0"/>
        <w:autoSpaceDN w:val="0"/>
        <w:adjustRightInd w:val="0"/>
        <w:spacing w:line="240" w:lineRule="auto"/>
        <w:jc w:val="both"/>
        <w:rPr>
          <w:rFonts w:cs="Arial"/>
          <w:b/>
          <w:sz w:val="28"/>
          <w:szCs w:val="24"/>
          <w:lang w:eastAsia="en-US"/>
        </w:rPr>
      </w:pPr>
    </w:p>
    <w:p w14:paraId="4429F3EE" w14:textId="77777777" w:rsidR="009A51FC" w:rsidRDefault="009A51FC" w:rsidP="00F56B38">
      <w:pPr>
        <w:autoSpaceDE w:val="0"/>
        <w:autoSpaceDN w:val="0"/>
        <w:adjustRightInd w:val="0"/>
        <w:spacing w:line="240" w:lineRule="auto"/>
        <w:jc w:val="both"/>
        <w:rPr>
          <w:rFonts w:cs="Arial"/>
          <w:b/>
          <w:sz w:val="28"/>
          <w:szCs w:val="24"/>
          <w:lang w:eastAsia="en-US"/>
        </w:rPr>
      </w:pPr>
    </w:p>
    <w:p w14:paraId="187FD5F1" w14:textId="77777777" w:rsidR="009A51FC" w:rsidRDefault="009A51FC" w:rsidP="00F56B38">
      <w:pPr>
        <w:autoSpaceDE w:val="0"/>
        <w:autoSpaceDN w:val="0"/>
        <w:adjustRightInd w:val="0"/>
        <w:spacing w:line="240" w:lineRule="auto"/>
        <w:jc w:val="both"/>
        <w:rPr>
          <w:rFonts w:cs="Arial"/>
          <w:b/>
          <w:sz w:val="28"/>
          <w:szCs w:val="24"/>
          <w:lang w:eastAsia="en-US"/>
        </w:rPr>
      </w:pPr>
    </w:p>
    <w:p w14:paraId="7B3F4847" w14:textId="77777777" w:rsidR="00F56B38" w:rsidRPr="00F56B38" w:rsidRDefault="00F56B38" w:rsidP="00F56B38">
      <w:pPr>
        <w:autoSpaceDE w:val="0"/>
        <w:autoSpaceDN w:val="0"/>
        <w:adjustRightInd w:val="0"/>
        <w:spacing w:line="240" w:lineRule="auto"/>
        <w:jc w:val="both"/>
        <w:rPr>
          <w:rFonts w:cs="Arial"/>
          <w:b/>
          <w:sz w:val="28"/>
          <w:szCs w:val="24"/>
          <w:lang w:eastAsia="en-US"/>
        </w:rPr>
      </w:pPr>
      <w:r>
        <w:rPr>
          <w:rFonts w:cs="Arial"/>
          <w:b/>
          <w:sz w:val="28"/>
          <w:szCs w:val="24"/>
          <w:lang w:eastAsia="en-US"/>
        </w:rPr>
        <w:lastRenderedPageBreak/>
        <w:t>Scenar</w:t>
      </w:r>
      <w:r w:rsidR="006F046A">
        <w:rPr>
          <w:rFonts w:cs="Arial"/>
          <w:b/>
          <w:sz w:val="28"/>
          <w:szCs w:val="24"/>
          <w:lang w:eastAsia="en-US"/>
        </w:rPr>
        <w:t>io 5</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F56B38" w:rsidRPr="007E7521" w14:paraId="284BD8F9" w14:textId="77777777" w:rsidTr="00EE605C">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5C4C1CE" w14:textId="77777777" w:rsidR="00F56B38" w:rsidRPr="007E7521" w:rsidRDefault="00F56B38" w:rsidP="00EE605C">
            <w:pPr>
              <w:pStyle w:val="THESISTEXT"/>
              <w:jc w:val="left"/>
              <w:rPr>
                <w:rFonts w:ascii="Arial" w:hAnsi="Arial" w:cs="Arial"/>
                <w:b/>
                <w:sz w:val="20"/>
              </w:rPr>
            </w:pPr>
            <w:r>
              <w:rPr>
                <w:rFonts w:ascii="Arial" w:hAnsi="Arial" w:cs="Arial"/>
                <w:b/>
                <w:sz w:val="20"/>
              </w:rPr>
              <w:t xml:space="preserve">Description of </w:t>
            </w:r>
            <w:r w:rsidR="006F046A">
              <w:rPr>
                <w:rFonts w:ascii="Arial" w:hAnsi="Arial" w:cs="Arial"/>
                <w:b/>
                <w:sz w:val="20"/>
              </w:rPr>
              <w:t>Scenario 5</w:t>
            </w:r>
          </w:p>
        </w:tc>
      </w:tr>
      <w:tr w:rsidR="00F56B38" w:rsidRPr="007E7521" w14:paraId="70FB6BA2" w14:textId="77777777" w:rsidTr="00EE605C">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0CF99D5" w14:textId="77777777" w:rsidR="00F56B38" w:rsidRPr="00F56B38" w:rsidRDefault="00F56B38" w:rsidP="00F56B38">
            <w:pPr>
              <w:autoSpaceDE w:val="0"/>
              <w:autoSpaceDN w:val="0"/>
              <w:adjustRightInd w:val="0"/>
              <w:spacing w:line="240" w:lineRule="auto"/>
              <w:jc w:val="both"/>
              <w:rPr>
                <w:rFonts w:cs="Arial"/>
                <w:lang w:eastAsia="en-US"/>
              </w:rPr>
            </w:pPr>
            <w:r w:rsidRPr="00F56B38">
              <w:rPr>
                <w:rFonts w:cs="Arial"/>
                <w:lang w:eastAsia="en-US"/>
              </w:rPr>
              <w:t>During the process of cleaning the bait boxes, non-professional users are expected to collect and dispose of unused or part-used products.</w:t>
            </w:r>
          </w:p>
          <w:p w14:paraId="374D3DE5" w14:textId="77777777" w:rsidR="00F56B38" w:rsidRPr="00F56B38" w:rsidRDefault="00F56B38" w:rsidP="00F56B38">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294C58E7" w14:textId="77777777" w:rsidR="00F56B38" w:rsidRPr="007E7521" w:rsidRDefault="00F56B38" w:rsidP="00F56B38">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F56B38" w:rsidRPr="007E7521" w14:paraId="128C9E8D" w14:textId="77777777" w:rsidTr="00EE605C">
        <w:trPr>
          <w:trHeight w:val="369"/>
        </w:trPr>
        <w:tc>
          <w:tcPr>
            <w:tcW w:w="2518" w:type="dxa"/>
            <w:vMerge w:val="restart"/>
            <w:vAlign w:val="center"/>
          </w:tcPr>
          <w:p w14:paraId="785D1E42"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275EC649"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79E99F2E"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Value</w:t>
            </w:r>
          </w:p>
        </w:tc>
      </w:tr>
      <w:tr w:rsidR="00F56B38" w:rsidRPr="007E7521" w14:paraId="09080206" w14:textId="77777777" w:rsidTr="00EE605C">
        <w:trPr>
          <w:trHeight w:val="417"/>
        </w:trPr>
        <w:tc>
          <w:tcPr>
            <w:tcW w:w="2518" w:type="dxa"/>
            <w:vMerge/>
            <w:vAlign w:val="center"/>
          </w:tcPr>
          <w:p w14:paraId="37AB3DFF"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3F763102"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3442FD9B"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60 kg</w:t>
            </w:r>
          </w:p>
        </w:tc>
      </w:tr>
      <w:tr w:rsidR="00F56B38" w:rsidRPr="007E7521" w14:paraId="2D4AF3C8" w14:textId="77777777" w:rsidTr="00EE605C">
        <w:trPr>
          <w:trHeight w:val="422"/>
        </w:trPr>
        <w:tc>
          <w:tcPr>
            <w:tcW w:w="2518" w:type="dxa"/>
            <w:vMerge/>
            <w:vAlign w:val="center"/>
          </w:tcPr>
          <w:p w14:paraId="13424413"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703A409A"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05CD3A87"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Brodifacoum</w:t>
            </w:r>
          </w:p>
        </w:tc>
      </w:tr>
      <w:tr w:rsidR="00F56B38" w:rsidRPr="007E7521" w14:paraId="2C16398D" w14:textId="77777777" w:rsidTr="00EE605C">
        <w:trPr>
          <w:trHeight w:val="414"/>
        </w:trPr>
        <w:tc>
          <w:tcPr>
            <w:tcW w:w="2518" w:type="dxa"/>
            <w:vMerge/>
            <w:vAlign w:val="center"/>
          </w:tcPr>
          <w:p w14:paraId="2F7715FA"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0692D4E4"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9FDE3BA" w14:textId="77777777" w:rsidR="00F56B38" w:rsidRPr="007E7521" w:rsidRDefault="00F56B38" w:rsidP="00EE605C">
            <w:pPr>
              <w:autoSpaceDE w:val="0"/>
              <w:autoSpaceDN w:val="0"/>
              <w:adjustRightInd w:val="0"/>
              <w:spacing w:line="240" w:lineRule="auto"/>
              <w:rPr>
                <w:rFonts w:cs="Arial"/>
                <w:lang w:eastAsia="en-US"/>
              </w:rPr>
            </w:pPr>
            <w:r>
              <w:rPr>
                <w:rFonts w:cs="Arial"/>
                <w:lang w:eastAsia="en-US"/>
              </w:rPr>
              <w:t>0.001</w:t>
            </w:r>
            <w:r w:rsidRPr="007E7521">
              <w:rPr>
                <w:rFonts w:cs="Arial"/>
                <w:lang w:eastAsia="en-US"/>
              </w:rPr>
              <w:t>%</w:t>
            </w:r>
          </w:p>
        </w:tc>
      </w:tr>
      <w:tr w:rsidR="00F56B38" w:rsidRPr="007E7521" w14:paraId="4E35964F" w14:textId="77777777" w:rsidTr="00F017FF">
        <w:trPr>
          <w:trHeight w:val="527"/>
        </w:trPr>
        <w:tc>
          <w:tcPr>
            <w:tcW w:w="2518" w:type="dxa"/>
            <w:vMerge/>
            <w:vAlign w:val="center"/>
          </w:tcPr>
          <w:p w14:paraId="6BAAAE09"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0DE38AFB"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6D576E76" w14:textId="77777777" w:rsidR="00F56B38" w:rsidRPr="007E7521" w:rsidRDefault="00F56B38" w:rsidP="00EE605C">
            <w:pPr>
              <w:autoSpaceDE w:val="0"/>
              <w:autoSpaceDN w:val="0"/>
              <w:adjustRightInd w:val="0"/>
              <w:spacing w:line="240" w:lineRule="auto"/>
              <w:rPr>
                <w:rFonts w:cs="Arial"/>
                <w:lang w:eastAsia="en-US"/>
              </w:rPr>
            </w:pPr>
            <w:r>
              <w:rPr>
                <w:rFonts w:cs="Arial"/>
                <w:lang w:eastAsia="en-US"/>
              </w:rPr>
              <w:t>3</w:t>
            </w:r>
            <w:r w:rsidRPr="007E7521">
              <w:rPr>
                <w:rFonts w:cs="Arial"/>
                <w:lang w:eastAsia="en-US"/>
              </w:rPr>
              <w:t>%</w:t>
            </w:r>
          </w:p>
        </w:tc>
      </w:tr>
      <w:tr w:rsidR="00F017FF" w:rsidRPr="007E7521" w14:paraId="57A2F4EC" w14:textId="77777777" w:rsidTr="00EE605C">
        <w:trPr>
          <w:trHeight w:val="421"/>
        </w:trPr>
        <w:tc>
          <w:tcPr>
            <w:tcW w:w="2518" w:type="dxa"/>
            <w:vMerge/>
            <w:vAlign w:val="center"/>
          </w:tcPr>
          <w:p w14:paraId="78D42ED6" w14:textId="77777777" w:rsidR="00F017FF" w:rsidRPr="007E7521" w:rsidRDefault="00F017FF" w:rsidP="00EE605C">
            <w:pPr>
              <w:autoSpaceDE w:val="0"/>
              <w:autoSpaceDN w:val="0"/>
              <w:adjustRightInd w:val="0"/>
              <w:spacing w:line="240" w:lineRule="auto"/>
              <w:rPr>
                <w:rFonts w:cs="Arial"/>
                <w:lang w:eastAsia="en-US"/>
              </w:rPr>
            </w:pPr>
          </w:p>
        </w:tc>
        <w:tc>
          <w:tcPr>
            <w:tcW w:w="6477" w:type="dxa"/>
            <w:vAlign w:val="center"/>
          </w:tcPr>
          <w:p w14:paraId="7F15B549" w14:textId="77777777" w:rsidR="00F017FF" w:rsidRPr="007E7521" w:rsidRDefault="00F017FF" w:rsidP="00EE605C">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7ED8A0EF" w14:textId="77777777" w:rsidR="00F017FF" w:rsidRDefault="00F017FF" w:rsidP="00EE605C">
            <w:pPr>
              <w:autoSpaceDE w:val="0"/>
              <w:autoSpaceDN w:val="0"/>
              <w:adjustRightInd w:val="0"/>
              <w:spacing w:line="240" w:lineRule="auto"/>
              <w:rPr>
                <w:rFonts w:cs="Arial"/>
                <w:lang w:eastAsia="en-US"/>
              </w:rPr>
            </w:pPr>
            <w:r>
              <w:rPr>
                <w:rFonts w:cs="Arial"/>
                <w:lang w:eastAsia="en-US"/>
              </w:rPr>
              <w:t>5</w:t>
            </w:r>
          </w:p>
        </w:tc>
      </w:tr>
      <w:tr w:rsidR="00F56B38" w:rsidRPr="007E7521" w14:paraId="33D28CDE" w14:textId="77777777" w:rsidTr="00EE605C">
        <w:trPr>
          <w:trHeight w:val="413"/>
        </w:trPr>
        <w:tc>
          <w:tcPr>
            <w:tcW w:w="2518" w:type="dxa"/>
            <w:vMerge/>
            <w:vAlign w:val="center"/>
          </w:tcPr>
          <w:p w14:paraId="219AE491"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4E3F588E" w14:textId="77777777" w:rsidR="00F56B38" w:rsidRDefault="00F56B38" w:rsidP="00EE605C">
            <w:pPr>
              <w:autoSpaceDE w:val="0"/>
              <w:autoSpaceDN w:val="0"/>
              <w:adjustRightInd w:val="0"/>
              <w:spacing w:line="240" w:lineRule="auto"/>
              <w:rPr>
                <w:rFonts w:cs="Arial"/>
                <w:lang w:eastAsia="en-US"/>
              </w:rPr>
            </w:pPr>
          </w:p>
          <w:p w14:paraId="6F351D2B" w14:textId="77777777" w:rsidR="00F56B38" w:rsidRDefault="00F56B38" w:rsidP="00EE605C">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Pr>
                <w:rFonts w:cs="Arial"/>
                <w:lang w:eastAsia="en-US"/>
              </w:rPr>
              <w:t xml:space="preserve"> </w:t>
            </w:r>
            <w:r w:rsidR="00F017FF">
              <w:rPr>
                <w:rFonts w:cs="Arial"/>
                <w:lang w:eastAsia="en-US"/>
              </w:rPr>
              <w:t xml:space="preserve">for &gt; 4 manipulation) during 5 </w:t>
            </w:r>
            <w:r>
              <w:rPr>
                <w:rFonts w:cs="Arial"/>
                <w:lang w:eastAsia="en-US"/>
              </w:rPr>
              <w:t>manipulations of clean-up</w:t>
            </w:r>
          </w:p>
          <w:p w14:paraId="63ACF5CD" w14:textId="77777777" w:rsidR="00F56B38" w:rsidRPr="007E7521" w:rsidRDefault="00F56B38" w:rsidP="00EE605C">
            <w:pPr>
              <w:autoSpaceDE w:val="0"/>
              <w:autoSpaceDN w:val="0"/>
              <w:adjustRightInd w:val="0"/>
              <w:spacing w:line="240" w:lineRule="auto"/>
              <w:rPr>
                <w:rFonts w:cs="Arial"/>
                <w:lang w:eastAsia="en-US"/>
              </w:rPr>
            </w:pPr>
          </w:p>
        </w:tc>
        <w:tc>
          <w:tcPr>
            <w:tcW w:w="4580" w:type="dxa"/>
            <w:vAlign w:val="center"/>
          </w:tcPr>
          <w:p w14:paraId="7D5EAAFC" w14:textId="77777777" w:rsidR="00F56B38" w:rsidRPr="007E7521" w:rsidRDefault="00F017FF" w:rsidP="00EE605C">
            <w:pPr>
              <w:autoSpaceDE w:val="0"/>
              <w:autoSpaceDN w:val="0"/>
              <w:adjustRightInd w:val="0"/>
              <w:spacing w:line="240" w:lineRule="auto"/>
              <w:rPr>
                <w:rFonts w:cs="Arial"/>
                <w:lang w:eastAsia="en-US"/>
              </w:rPr>
            </w:pPr>
            <w:r>
              <w:rPr>
                <w:rFonts w:cs="Arial"/>
                <w:lang w:eastAsia="en-US"/>
              </w:rPr>
              <w:t>3.79</w:t>
            </w:r>
            <w:r w:rsidR="00F56B38" w:rsidRPr="003C1252">
              <w:rPr>
                <w:rFonts w:cs="Arial"/>
                <w:lang w:eastAsia="en-US"/>
              </w:rPr>
              <w:t xml:space="preserve"> mg b.p. </w:t>
            </w:r>
            <w:r>
              <w:rPr>
                <w:rFonts w:cs="Arial"/>
                <w:lang w:eastAsia="en-US"/>
              </w:rPr>
              <w:t>x 5 manipulations = 18.95</w:t>
            </w:r>
            <w:r w:rsidR="00F56B38">
              <w:rPr>
                <w:rFonts w:cs="Arial"/>
                <w:lang w:eastAsia="en-US"/>
              </w:rPr>
              <w:t xml:space="preserve"> mg of product</w:t>
            </w:r>
          </w:p>
        </w:tc>
      </w:tr>
    </w:tbl>
    <w:p w14:paraId="2F72FC49" w14:textId="77777777" w:rsidR="00F56B38" w:rsidRPr="00614228" w:rsidRDefault="00F56B38" w:rsidP="00F56B38">
      <w:pPr>
        <w:autoSpaceDE w:val="0"/>
        <w:autoSpaceDN w:val="0"/>
        <w:adjustRightInd w:val="0"/>
        <w:spacing w:line="240" w:lineRule="auto"/>
        <w:jc w:val="both"/>
        <w:rPr>
          <w:rFonts w:cs="Arial"/>
          <w:sz w:val="24"/>
          <w:szCs w:val="24"/>
          <w:lang w:eastAsia="en-US"/>
        </w:rPr>
      </w:pPr>
    </w:p>
    <w:p w14:paraId="69455BFA" w14:textId="77777777" w:rsidR="00F56B38" w:rsidRPr="006C04CB" w:rsidRDefault="006F046A" w:rsidP="00F56B3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5</w:t>
      </w:r>
    </w:p>
    <w:p w14:paraId="24E66F65" w14:textId="77777777" w:rsidR="00F56B38" w:rsidRPr="00614228" w:rsidRDefault="00F56B38" w:rsidP="00F56B3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5"/>
        <w:gridCol w:w="2668"/>
        <w:gridCol w:w="2670"/>
        <w:gridCol w:w="2670"/>
        <w:gridCol w:w="2670"/>
      </w:tblGrid>
      <w:tr w:rsidR="00F56B38" w:rsidRPr="00614228" w14:paraId="052F4A9C" w14:textId="77777777" w:rsidTr="00EE605C">
        <w:trPr>
          <w:trHeight w:val="432"/>
        </w:trPr>
        <w:tc>
          <w:tcPr>
            <w:tcW w:w="13493" w:type="dxa"/>
            <w:gridSpan w:val="5"/>
            <w:vAlign w:val="center"/>
          </w:tcPr>
          <w:p w14:paraId="374C4CE9" w14:textId="77777777" w:rsidR="00F56B38" w:rsidRPr="00C9366E" w:rsidRDefault="00F56B38" w:rsidP="00EE605C">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F56B38" w:rsidRPr="00614228" w14:paraId="70259D09" w14:textId="77777777" w:rsidTr="00EE605C">
        <w:trPr>
          <w:trHeight w:val="694"/>
        </w:trPr>
        <w:tc>
          <w:tcPr>
            <w:tcW w:w="2698" w:type="dxa"/>
            <w:vAlign w:val="center"/>
          </w:tcPr>
          <w:p w14:paraId="024DEC7C"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0276122A"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Estimated inhalation uptake</w:t>
            </w:r>
            <w:r>
              <w:rPr>
                <w:rFonts w:cs="Arial"/>
                <w:b/>
                <w:lang w:eastAsia="en-US"/>
              </w:rPr>
              <w:t xml:space="preserve"> </w:t>
            </w:r>
            <w:r w:rsidRPr="00C9366E">
              <w:rPr>
                <w:rFonts w:cs="Arial"/>
                <w:b/>
                <w:lang w:eastAsia="en-US"/>
              </w:rPr>
              <w:t>(mg/kg bw/d)</w:t>
            </w:r>
          </w:p>
        </w:tc>
        <w:tc>
          <w:tcPr>
            <w:tcW w:w="2699" w:type="dxa"/>
            <w:vAlign w:val="center"/>
          </w:tcPr>
          <w:p w14:paraId="06A382D2"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49DE672F"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7429516C"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56B38" w:rsidRPr="00614228" w14:paraId="617CF715" w14:textId="77777777" w:rsidTr="00EE605C">
        <w:trPr>
          <w:trHeight w:val="561"/>
        </w:trPr>
        <w:tc>
          <w:tcPr>
            <w:tcW w:w="2698" w:type="dxa"/>
            <w:vAlign w:val="center"/>
          </w:tcPr>
          <w:p w14:paraId="6E064566" w14:textId="77777777" w:rsidR="00F56B38" w:rsidRPr="00C9366E" w:rsidRDefault="00F56B38" w:rsidP="00EE605C">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01A13FE3" w14:textId="77777777" w:rsidR="00F56B38" w:rsidRPr="00C9366E" w:rsidRDefault="00F56B38" w:rsidP="00EE605C">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21C9540" w14:textId="77777777" w:rsidR="00F56B38" w:rsidRPr="00C9366E" w:rsidRDefault="00F017FF" w:rsidP="00EE605C">
            <w:pPr>
              <w:autoSpaceDE w:val="0"/>
              <w:autoSpaceDN w:val="0"/>
              <w:adjustRightInd w:val="0"/>
              <w:spacing w:line="240" w:lineRule="auto"/>
              <w:jc w:val="center"/>
              <w:rPr>
                <w:rFonts w:cs="Arial"/>
                <w:vertAlign w:val="superscript"/>
                <w:lang w:eastAsia="en-US"/>
              </w:rPr>
            </w:pPr>
            <w:r>
              <w:rPr>
                <w:rFonts w:cs="Arial"/>
                <w:lang w:eastAsia="en-US"/>
              </w:rPr>
              <w:t>9.48</w:t>
            </w:r>
            <w:r w:rsidR="00F56B38" w:rsidRPr="00C9366E">
              <w:rPr>
                <w:rFonts w:cs="Arial"/>
                <w:lang w:eastAsia="en-US"/>
              </w:rPr>
              <w:t xml:space="preserve"> x 10</w:t>
            </w:r>
            <w:r>
              <w:rPr>
                <w:rFonts w:cs="Arial"/>
                <w:vertAlign w:val="superscript"/>
                <w:lang w:eastAsia="en-US"/>
              </w:rPr>
              <w:t>-8</w:t>
            </w:r>
          </w:p>
        </w:tc>
        <w:tc>
          <w:tcPr>
            <w:tcW w:w="2699" w:type="dxa"/>
            <w:vAlign w:val="center"/>
          </w:tcPr>
          <w:p w14:paraId="3D966B0E" w14:textId="77777777" w:rsidR="00F56B38" w:rsidRPr="00C9366E" w:rsidRDefault="00F56B38" w:rsidP="00EE605C">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E95BCE8" w14:textId="77777777" w:rsidR="00F56B38" w:rsidRPr="00C9366E" w:rsidRDefault="00F017FF" w:rsidP="00EE605C">
            <w:pPr>
              <w:autoSpaceDE w:val="0"/>
              <w:autoSpaceDN w:val="0"/>
              <w:adjustRightInd w:val="0"/>
              <w:spacing w:line="240" w:lineRule="auto"/>
              <w:jc w:val="center"/>
              <w:rPr>
                <w:rFonts w:cs="Arial"/>
                <w:lang w:eastAsia="en-US"/>
              </w:rPr>
            </w:pPr>
            <w:r>
              <w:rPr>
                <w:rFonts w:cs="Arial"/>
                <w:lang w:eastAsia="en-US"/>
              </w:rPr>
              <w:t>9.48</w:t>
            </w:r>
            <w:r w:rsidRPr="00C9366E">
              <w:rPr>
                <w:rFonts w:cs="Arial"/>
                <w:lang w:eastAsia="en-US"/>
              </w:rPr>
              <w:t xml:space="preserve"> x 10</w:t>
            </w:r>
            <w:r>
              <w:rPr>
                <w:rFonts w:cs="Arial"/>
                <w:vertAlign w:val="superscript"/>
                <w:lang w:eastAsia="en-US"/>
              </w:rPr>
              <w:t>-8</w:t>
            </w:r>
          </w:p>
        </w:tc>
      </w:tr>
    </w:tbl>
    <w:p w14:paraId="121FC290" w14:textId="77777777" w:rsidR="00F358CD" w:rsidRPr="00F17119" w:rsidRDefault="00F358CD" w:rsidP="00F17119">
      <w:pPr>
        <w:autoSpaceDE w:val="0"/>
        <w:autoSpaceDN w:val="0"/>
        <w:adjustRightInd w:val="0"/>
        <w:spacing w:line="240" w:lineRule="auto"/>
        <w:jc w:val="both"/>
        <w:rPr>
          <w:rFonts w:cs="Arial"/>
          <w:sz w:val="24"/>
          <w:szCs w:val="24"/>
          <w:lang w:eastAsia="en-US"/>
        </w:rPr>
      </w:pPr>
    </w:p>
    <w:p w14:paraId="6777D14C" w14:textId="77777777" w:rsidR="0011067C" w:rsidRDefault="0011067C" w:rsidP="00614228">
      <w:pPr>
        <w:autoSpaceDE w:val="0"/>
        <w:autoSpaceDN w:val="0"/>
        <w:adjustRightInd w:val="0"/>
        <w:spacing w:line="240" w:lineRule="auto"/>
        <w:jc w:val="both"/>
        <w:rPr>
          <w:rFonts w:cs="Arial"/>
          <w:b/>
          <w:bCs/>
          <w:i/>
          <w:iCs/>
          <w:sz w:val="24"/>
          <w:szCs w:val="24"/>
          <w:lang w:eastAsia="en-US"/>
        </w:rPr>
      </w:pPr>
    </w:p>
    <w:p w14:paraId="7AA53948" w14:textId="77777777" w:rsidR="009A51FC" w:rsidRDefault="009A51FC" w:rsidP="00614228">
      <w:pPr>
        <w:autoSpaceDE w:val="0"/>
        <w:autoSpaceDN w:val="0"/>
        <w:adjustRightInd w:val="0"/>
        <w:spacing w:line="240" w:lineRule="auto"/>
        <w:jc w:val="both"/>
        <w:rPr>
          <w:rFonts w:cs="Arial"/>
          <w:b/>
          <w:bCs/>
          <w:i/>
          <w:iCs/>
          <w:sz w:val="24"/>
          <w:szCs w:val="24"/>
          <w:lang w:eastAsia="en-US"/>
        </w:rPr>
      </w:pPr>
    </w:p>
    <w:p w14:paraId="2F9375D8" w14:textId="77777777" w:rsidR="009A51FC" w:rsidRPr="00614228" w:rsidRDefault="009A51FC" w:rsidP="00614228">
      <w:pPr>
        <w:autoSpaceDE w:val="0"/>
        <w:autoSpaceDN w:val="0"/>
        <w:adjustRightInd w:val="0"/>
        <w:spacing w:line="240" w:lineRule="auto"/>
        <w:jc w:val="both"/>
        <w:rPr>
          <w:rFonts w:cs="Arial"/>
          <w:b/>
          <w:bCs/>
          <w:i/>
          <w:iCs/>
          <w:sz w:val="24"/>
          <w:szCs w:val="24"/>
          <w:lang w:eastAsia="en-US"/>
        </w:rPr>
      </w:pPr>
    </w:p>
    <w:p w14:paraId="471CAE85" w14:textId="77777777" w:rsidR="0011067C" w:rsidRDefault="006F046A"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lastRenderedPageBreak/>
        <w:t>Scenario 6</w:t>
      </w:r>
      <w:r w:rsidR="0011067C" w:rsidRPr="00AB5A93">
        <w:rPr>
          <w:rFonts w:cs="Arial"/>
          <w:b/>
          <w:iCs/>
          <w:sz w:val="28"/>
          <w:szCs w:val="24"/>
          <w:lang w:eastAsia="en-US"/>
        </w:rPr>
        <w:t xml:space="preserve"> - Secondary exposure of a toddler transient mouthing of block bait</w:t>
      </w:r>
    </w:p>
    <w:p w14:paraId="325FEFFF"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3FB274F2"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586CEA6" w14:textId="77777777" w:rsidR="00D911CF" w:rsidRPr="00365AB2" w:rsidRDefault="006F046A" w:rsidP="00673009">
            <w:pPr>
              <w:pStyle w:val="THESISTEXT"/>
              <w:jc w:val="left"/>
              <w:rPr>
                <w:rFonts w:ascii="Arial" w:hAnsi="Arial" w:cs="Arial"/>
                <w:b/>
                <w:sz w:val="20"/>
              </w:rPr>
            </w:pPr>
            <w:r>
              <w:rPr>
                <w:rFonts w:ascii="Arial" w:hAnsi="Arial" w:cs="Arial"/>
                <w:b/>
                <w:sz w:val="20"/>
              </w:rPr>
              <w:t>Description of Scenario 6</w:t>
            </w:r>
          </w:p>
        </w:tc>
      </w:tr>
      <w:tr w:rsidR="00D911CF" w:rsidRPr="00365AB2" w14:paraId="1435E49E" w14:textId="77777777" w:rsidTr="0067300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C3D3C0F" w14:textId="77777777" w:rsidR="00D911CF" w:rsidRPr="00365AB2" w:rsidRDefault="00D911CF" w:rsidP="00D911CF">
            <w:pPr>
              <w:autoSpaceDE w:val="0"/>
              <w:autoSpaceDN w:val="0"/>
              <w:adjustRightInd w:val="0"/>
              <w:spacing w:line="240" w:lineRule="auto"/>
              <w:jc w:val="both"/>
              <w:rPr>
                <w:rFonts w:cs="Arial"/>
                <w:lang w:eastAsia="en-US"/>
              </w:rPr>
            </w:pPr>
            <w:r w:rsidRPr="00365AB2">
              <w:rPr>
                <w:rFonts w:cs="Arial"/>
                <w:lang w:eastAsia="en-US"/>
              </w:rPr>
              <w:t>The critical scenario for secondary exposure in relation to the use of rodenticide block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522DB3CA" w14:textId="77777777" w:rsidTr="00673009">
        <w:trPr>
          <w:trHeight w:val="369"/>
        </w:trPr>
        <w:tc>
          <w:tcPr>
            <w:tcW w:w="2518" w:type="dxa"/>
            <w:vMerge w:val="restart"/>
            <w:vAlign w:val="center"/>
          </w:tcPr>
          <w:p w14:paraId="72903AB7"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22297CF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2CABB439"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6EDC53C8" w14:textId="77777777" w:rsidTr="00673009">
        <w:trPr>
          <w:trHeight w:val="417"/>
        </w:trPr>
        <w:tc>
          <w:tcPr>
            <w:tcW w:w="2518" w:type="dxa"/>
            <w:vMerge/>
            <w:vAlign w:val="center"/>
          </w:tcPr>
          <w:p w14:paraId="3E57385B"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319CB15"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7F90BE2A"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031268EC" w14:textId="77777777" w:rsidTr="00673009">
        <w:trPr>
          <w:trHeight w:val="422"/>
        </w:trPr>
        <w:tc>
          <w:tcPr>
            <w:tcW w:w="2518" w:type="dxa"/>
            <w:vMerge/>
            <w:vAlign w:val="center"/>
          </w:tcPr>
          <w:p w14:paraId="158709AF"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788B32F2"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0F2E6CD9"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Brodifacoum</w:t>
            </w:r>
          </w:p>
        </w:tc>
      </w:tr>
      <w:tr w:rsidR="00D911CF" w:rsidRPr="00365AB2" w14:paraId="3C83A467" w14:textId="77777777" w:rsidTr="00673009">
        <w:trPr>
          <w:trHeight w:val="414"/>
        </w:trPr>
        <w:tc>
          <w:tcPr>
            <w:tcW w:w="2518" w:type="dxa"/>
            <w:vMerge/>
            <w:vAlign w:val="center"/>
          </w:tcPr>
          <w:p w14:paraId="744FE007"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752528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6C34B153" w14:textId="77777777" w:rsidR="00D911CF" w:rsidRPr="00365AB2" w:rsidRDefault="00A27489" w:rsidP="00673009">
            <w:pPr>
              <w:autoSpaceDE w:val="0"/>
              <w:autoSpaceDN w:val="0"/>
              <w:adjustRightInd w:val="0"/>
              <w:spacing w:line="240" w:lineRule="auto"/>
              <w:rPr>
                <w:rFonts w:cs="Arial"/>
                <w:lang w:eastAsia="en-US"/>
              </w:rPr>
            </w:pPr>
            <w:r>
              <w:rPr>
                <w:rFonts w:cs="Arial"/>
                <w:lang w:eastAsia="en-US"/>
              </w:rPr>
              <w:t>0.001</w:t>
            </w:r>
            <w:r w:rsidR="00D911CF" w:rsidRPr="00365AB2">
              <w:rPr>
                <w:rFonts w:cs="Arial"/>
                <w:lang w:eastAsia="en-US"/>
              </w:rPr>
              <w:t>%</w:t>
            </w:r>
          </w:p>
        </w:tc>
      </w:tr>
      <w:tr w:rsidR="00D911CF" w:rsidRPr="00365AB2" w14:paraId="5151FD85" w14:textId="77777777" w:rsidTr="00673009">
        <w:trPr>
          <w:trHeight w:val="421"/>
        </w:trPr>
        <w:tc>
          <w:tcPr>
            <w:tcW w:w="2518" w:type="dxa"/>
            <w:vMerge/>
            <w:vAlign w:val="center"/>
          </w:tcPr>
          <w:p w14:paraId="2146E8F3"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8636A79"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58F886A3"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639511E6" w14:textId="77777777" w:rsidTr="00673009">
        <w:trPr>
          <w:trHeight w:val="413"/>
        </w:trPr>
        <w:tc>
          <w:tcPr>
            <w:tcW w:w="2518" w:type="dxa"/>
            <w:vMerge/>
            <w:vAlign w:val="center"/>
          </w:tcPr>
          <w:p w14:paraId="5177BD25"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79A00882"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0B735BCA"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64D9F8E7" w14:textId="77777777" w:rsidTr="00673009">
        <w:trPr>
          <w:trHeight w:val="752"/>
        </w:trPr>
        <w:tc>
          <w:tcPr>
            <w:tcW w:w="2518" w:type="dxa"/>
            <w:vAlign w:val="center"/>
          </w:tcPr>
          <w:p w14:paraId="68DC8343"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6EA491F4"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3A803E12" w14:textId="77777777" w:rsidR="00365AB2" w:rsidRPr="00365AB2" w:rsidRDefault="00365AB2" w:rsidP="00365AB2">
            <w:pPr>
              <w:rPr>
                <w:rFonts w:cs="Arial"/>
                <w:lang w:eastAsia="en-US"/>
              </w:rPr>
            </w:pPr>
            <w:r w:rsidRPr="00365AB2">
              <w:rPr>
                <w:rFonts w:cs="Arial"/>
              </w:rPr>
              <w:t>10 mg</w:t>
            </w:r>
          </w:p>
        </w:tc>
      </w:tr>
    </w:tbl>
    <w:p w14:paraId="192E90E2"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2A78F536" w14:textId="77777777" w:rsidR="00365AB2" w:rsidRPr="006C04CB" w:rsidRDefault="006F046A"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6</w:t>
      </w:r>
    </w:p>
    <w:p w14:paraId="7D63DA8D"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5"/>
        <w:gridCol w:w="2668"/>
        <w:gridCol w:w="2670"/>
        <w:gridCol w:w="2670"/>
        <w:gridCol w:w="2670"/>
      </w:tblGrid>
      <w:tr w:rsidR="00365AB2" w:rsidRPr="00614228" w14:paraId="57DB58B0" w14:textId="77777777" w:rsidTr="00673009">
        <w:trPr>
          <w:trHeight w:val="432"/>
        </w:trPr>
        <w:tc>
          <w:tcPr>
            <w:tcW w:w="13493" w:type="dxa"/>
            <w:gridSpan w:val="5"/>
            <w:vAlign w:val="center"/>
          </w:tcPr>
          <w:p w14:paraId="7AC44D6D" w14:textId="77777777" w:rsidR="00365AB2" w:rsidRPr="00C9366E" w:rsidRDefault="00365AB2" w:rsidP="00365AB2">
            <w:pPr>
              <w:autoSpaceDE w:val="0"/>
              <w:autoSpaceDN w:val="0"/>
              <w:adjustRightInd w:val="0"/>
              <w:spacing w:line="240" w:lineRule="auto"/>
              <w:rPr>
                <w:rFonts w:cs="Arial"/>
                <w:b/>
                <w:lang w:eastAsia="en-US"/>
              </w:rPr>
            </w:pPr>
            <w:r w:rsidRPr="00C9366E">
              <w:rPr>
                <w:rFonts w:cs="Arial"/>
                <w:b/>
                <w:lang w:eastAsia="en-US"/>
              </w:rPr>
              <w:t xml:space="preserve">Summary table: estimated exposure to brodifacoum </w:t>
            </w:r>
            <w:r>
              <w:rPr>
                <w:rFonts w:cs="Arial"/>
                <w:b/>
                <w:lang w:eastAsia="en-US"/>
              </w:rPr>
              <w:t>to the general public</w:t>
            </w:r>
          </w:p>
        </w:tc>
      </w:tr>
      <w:tr w:rsidR="00365AB2" w:rsidRPr="00614228" w14:paraId="26EBB119" w14:textId="77777777" w:rsidTr="00673009">
        <w:trPr>
          <w:trHeight w:val="694"/>
        </w:trPr>
        <w:tc>
          <w:tcPr>
            <w:tcW w:w="2698" w:type="dxa"/>
            <w:vAlign w:val="center"/>
          </w:tcPr>
          <w:p w14:paraId="14E64F27"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62773E44"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139CB243"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D6F7BF8" w14:textId="77777777" w:rsidR="00365AB2"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p>
          <w:p w14:paraId="38F3CBCF" w14:textId="77777777" w:rsidR="00E14289" w:rsidRPr="00C9366E" w:rsidRDefault="00E14289" w:rsidP="00673009">
            <w:pPr>
              <w:autoSpaceDE w:val="0"/>
              <w:autoSpaceDN w:val="0"/>
              <w:adjustRightInd w:val="0"/>
              <w:spacing w:line="240" w:lineRule="auto"/>
              <w:jc w:val="center"/>
              <w:rPr>
                <w:rFonts w:cs="Arial"/>
                <w:b/>
                <w:lang w:eastAsia="en-US"/>
              </w:rPr>
            </w:pPr>
            <w:r w:rsidRPr="00C9366E">
              <w:rPr>
                <w:rFonts w:cs="Arial"/>
                <w:b/>
                <w:lang w:eastAsia="en-US"/>
              </w:rPr>
              <w:t>(mg/kg bw/d)</w:t>
            </w:r>
          </w:p>
        </w:tc>
        <w:tc>
          <w:tcPr>
            <w:tcW w:w="2699" w:type="dxa"/>
            <w:vAlign w:val="center"/>
          </w:tcPr>
          <w:p w14:paraId="7BDEA1A2"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A27489" w:rsidRPr="00614228" w14:paraId="78B52C58" w14:textId="77777777" w:rsidTr="00673009">
        <w:trPr>
          <w:trHeight w:val="561"/>
        </w:trPr>
        <w:tc>
          <w:tcPr>
            <w:tcW w:w="2698" w:type="dxa"/>
            <w:vAlign w:val="center"/>
          </w:tcPr>
          <w:p w14:paraId="3AF5DFA1" w14:textId="77777777" w:rsidR="00A27489" w:rsidRPr="00FD7502" w:rsidRDefault="00A27489" w:rsidP="00A27489">
            <w:pPr>
              <w:autoSpaceDE w:val="0"/>
              <w:autoSpaceDN w:val="0"/>
              <w:adjustRightInd w:val="0"/>
              <w:spacing w:line="240" w:lineRule="auto"/>
              <w:rPr>
                <w:rFonts w:cs="Arial"/>
                <w:lang w:eastAsia="en-US"/>
              </w:rPr>
            </w:pPr>
            <w:r w:rsidRPr="00FD7502">
              <w:rPr>
                <w:rFonts w:cs="Arial"/>
                <w:lang w:eastAsia="en-US"/>
              </w:rPr>
              <w:t>1</w:t>
            </w:r>
          </w:p>
        </w:tc>
        <w:tc>
          <w:tcPr>
            <w:tcW w:w="2698" w:type="dxa"/>
            <w:vAlign w:val="center"/>
          </w:tcPr>
          <w:p w14:paraId="0590EB46" w14:textId="77777777" w:rsidR="00A27489" w:rsidRPr="00FD7502" w:rsidRDefault="00A27489" w:rsidP="00A27489">
            <w:pPr>
              <w:autoSpaceDE w:val="0"/>
              <w:autoSpaceDN w:val="0"/>
              <w:adjustRightInd w:val="0"/>
              <w:spacing w:line="240" w:lineRule="auto"/>
              <w:jc w:val="center"/>
              <w:rPr>
                <w:rFonts w:cs="Arial"/>
                <w:lang w:eastAsia="en-US"/>
              </w:rPr>
            </w:pPr>
            <w:r w:rsidRPr="00FD7502">
              <w:rPr>
                <w:rFonts w:cs="Arial"/>
                <w:lang w:eastAsia="en-US"/>
              </w:rPr>
              <w:t>N/A</w:t>
            </w:r>
          </w:p>
        </w:tc>
        <w:tc>
          <w:tcPr>
            <w:tcW w:w="2699" w:type="dxa"/>
            <w:vAlign w:val="center"/>
          </w:tcPr>
          <w:p w14:paraId="239E905B" w14:textId="77777777" w:rsidR="00A27489" w:rsidRPr="00FD7502" w:rsidRDefault="00A27489" w:rsidP="00A27489">
            <w:pPr>
              <w:autoSpaceDE w:val="0"/>
              <w:autoSpaceDN w:val="0"/>
              <w:adjustRightInd w:val="0"/>
              <w:spacing w:line="240" w:lineRule="auto"/>
              <w:jc w:val="center"/>
              <w:rPr>
                <w:rFonts w:cs="Arial"/>
                <w:vertAlign w:val="superscript"/>
                <w:lang w:eastAsia="en-US"/>
              </w:rPr>
            </w:pPr>
            <w:r w:rsidRPr="00FD7502">
              <w:rPr>
                <w:rFonts w:cs="Arial"/>
                <w:lang w:eastAsia="en-US"/>
              </w:rPr>
              <w:t>N/A</w:t>
            </w:r>
          </w:p>
        </w:tc>
        <w:tc>
          <w:tcPr>
            <w:tcW w:w="2699" w:type="dxa"/>
            <w:vAlign w:val="center"/>
          </w:tcPr>
          <w:p w14:paraId="1514C82E" w14:textId="77777777" w:rsidR="00A27489" w:rsidRPr="00FD7502" w:rsidRDefault="00A27489" w:rsidP="00A27489">
            <w:pPr>
              <w:autoSpaceDE w:val="0"/>
              <w:autoSpaceDN w:val="0"/>
              <w:adjustRightInd w:val="0"/>
              <w:spacing w:line="240" w:lineRule="auto"/>
              <w:jc w:val="center"/>
              <w:rPr>
                <w:rFonts w:cs="Arial"/>
                <w:lang w:eastAsia="en-US"/>
              </w:rPr>
            </w:pPr>
            <w:r w:rsidRPr="00FD7502">
              <w:rPr>
                <w:rFonts w:cs="Arial"/>
                <w:lang w:eastAsia="en-US"/>
              </w:rPr>
              <w:t>5 x 10</w:t>
            </w:r>
            <w:r w:rsidRPr="00FD7502">
              <w:rPr>
                <w:rFonts w:cs="Arial"/>
                <w:vertAlign w:val="superscript"/>
                <w:lang w:eastAsia="en-US"/>
              </w:rPr>
              <w:t xml:space="preserve">-3 </w:t>
            </w:r>
          </w:p>
        </w:tc>
        <w:tc>
          <w:tcPr>
            <w:tcW w:w="2699" w:type="dxa"/>
            <w:vAlign w:val="center"/>
          </w:tcPr>
          <w:p w14:paraId="59504D5F" w14:textId="77777777" w:rsidR="00A27489" w:rsidRPr="00FD7502" w:rsidRDefault="00A27489" w:rsidP="00A27489">
            <w:pPr>
              <w:autoSpaceDE w:val="0"/>
              <w:autoSpaceDN w:val="0"/>
              <w:adjustRightInd w:val="0"/>
              <w:spacing w:line="240" w:lineRule="auto"/>
              <w:jc w:val="center"/>
              <w:rPr>
                <w:rFonts w:cs="Arial"/>
                <w:lang w:eastAsia="en-US"/>
              </w:rPr>
            </w:pPr>
            <w:r w:rsidRPr="00FD7502">
              <w:rPr>
                <w:rFonts w:cs="Arial"/>
                <w:lang w:eastAsia="en-US"/>
              </w:rPr>
              <w:t>5 x 10</w:t>
            </w:r>
            <w:r w:rsidRPr="00FD7502">
              <w:rPr>
                <w:rFonts w:cs="Arial"/>
                <w:vertAlign w:val="superscript"/>
                <w:lang w:eastAsia="en-US"/>
              </w:rPr>
              <w:t xml:space="preserve">-3 </w:t>
            </w:r>
          </w:p>
        </w:tc>
      </w:tr>
      <w:tr w:rsidR="00A27489" w:rsidRPr="00614228" w14:paraId="5ABC06AD" w14:textId="77777777" w:rsidTr="00673009">
        <w:trPr>
          <w:trHeight w:val="569"/>
        </w:trPr>
        <w:tc>
          <w:tcPr>
            <w:tcW w:w="2698" w:type="dxa"/>
            <w:vAlign w:val="center"/>
          </w:tcPr>
          <w:p w14:paraId="59732F51" w14:textId="77777777" w:rsidR="00A27489" w:rsidRPr="00FD7502" w:rsidRDefault="00A27489" w:rsidP="00A27489">
            <w:pPr>
              <w:autoSpaceDE w:val="0"/>
              <w:autoSpaceDN w:val="0"/>
              <w:adjustRightInd w:val="0"/>
              <w:spacing w:line="240" w:lineRule="auto"/>
              <w:rPr>
                <w:rFonts w:cs="Arial"/>
                <w:lang w:eastAsia="en-US"/>
              </w:rPr>
            </w:pPr>
            <w:r w:rsidRPr="00FD7502">
              <w:rPr>
                <w:rFonts w:cs="Arial"/>
                <w:lang w:eastAsia="en-US"/>
              </w:rPr>
              <w:lastRenderedPageBreak/>
              <w:t>2</w:t>
            </w:r>
          </w:p>
        </w:tc>
        <w:tc>
          <w:tcPr>
            <w:tcW w:w="2698" w:type="dxa"/>
            <w:vAlign w:val="center"/>
          </w:tcPr>
          <w:p w14:paraId="32EB204D" w14:textId="77777777" w:rsidR="00A27489" w:rsidRPr="00FD7502" w:rsidRDefault="00A27489" w:rsidP="00A27489">
            <w:pPr>
              <w:autoSpaceDE w:val="0"/>
              <w:autoSpaceDN w:val="0"/>
              <w:adjustRightInd w:val="0"/>
              <w:spacing w:line="240" w:lineRule="auto"/>
              <w:jc w:val="center"/>
              <w:rPr>
                <w:rFonts w:cs="Arial"/>
                <w:lang w:eastAsia="en-US"/>
              </w:rPr>
            </w:pPr>
            <w:r w:rsidRPr="00FD7502">
              <w:rPr>
                <w:rFonts w:cs="Arial"/>
                <w:lang w:eastAsia="en-US"/>
              </w:rPr>
              <w:t>N/A</w:t>
            </w:r>
          </w:p>
        </w:tc>
        <w:tc>
          <w:tcPr>
            <w:tcW w:w="2699" w:type="dxa"/>
            <w:vAlign w:val="center"/>
          </w:tcPr>
          <w:p w14:paraId="0142F6B4" w14:textId="77777777" w:rsidR="00A27489" w:rsidRPr="00FD7502" w:rsidRDefault="00A27489" w:rsidP="00A27489">
            <w:pPr>
              <w:autoSpaceDE w:val="0"/>
              <w:autoSpaceDN w:val="0"/>
              <w:adjustRightInd w:val="0"/>
              <w:spacing w:line="240" w:lineRule="auto"/>
              <w:jc w:val="center"/>
              <w:rPr>
                <w:rFonts w:cs="Arial"/>
                <w:vertAlign w:val="superscript"/>
                <w:lang w:eastAsia="en-US"/>
              </w:rPr>
            </w:pPr>
            <w:r w:rsidRPr="00FD7502">
              <w:rPr>
                <w:rFonts w:cs="Arial"/>
                <w:lang w:eastAsia="en-US"/>
              </w:rPr>
              <w:t>N/A</w:t>
            </w:r>
          </w:p>
        </w:tc>
        <w:tc>
          <w:tcPr>
            <w:tcW w:w="2699" w:type="dxa"/>
            <w:vAlign w:val="center"/>
          </w:tcPr>
          <w:p w14:paraId="00FF0ADF" w14:textId="77777777" w:rsidR="00A27489" w:rsidRPr="00FD7502" w:rsidRDefault="00A27489" w:rsidP="00A27489">
            <w:pPr>
              <w:autoSpaceDE w:val="0"/>
              <w:autoSpaceDN w:val="0"/>
              <w:adjustRightInd w:val="0"/>
              <w:spacing w:line="240" w:lineRule="auto"/>
              <w:jc w:val="center"/>
              <w:rPr>
                <w:rFonts w:cs="Arial"/>
                <w:lang w:eastAsia="en-US"/>
              </w:rPr>
            </w:pPr>
            <w:r w:rsidRPr="00FD7502">
              <w:rPr>
                <w:rFonts w:cs="Arial"/>
                <w:lang w:eastAsia="en-US"/>
              </w:rPr>
              <w:t>1 x 10</w:t>
            </w:r>
            <w:r w:rsidRPr="00FD7502">
              <w:rPr>
                <w:rFonts w:cs="Arial"/>
                <w:vertAlign w:val="superscript"/>
                <w:lang w:eastAsia="en-US"/>
              </w:rPr>
              <w:t>-5</w:t>
            </w:r>
          </w:p>
        </w:tc>
        <w:tc>
          <w:tcPr>
            <w:tcW w:w="2699" w:type="dxa"/>
            <w:vAlign w:val="center"/>
          </w:tcPr>
          <w:p w14:paraId="5350B852" w14:textId="77777777" w:rsidR="00A27489" w:rsidRPr="00FD7502" w:rsidRDefault="00A27489" w:rsidP="00A27489">
            <w:pPr>
              <w:autoSpaceDE w:val="0"/>
              <w:autoSpaceDN w:val="0"/>
              <w:adjustRightInd w:val="0"/>
              <w:spacing w:line="240" w:lineRule="auto"/>
              <w:jc w:val="center"/>
              <w:rPr>
                <w:rFonts w:cs="Arial"/>
                <w:lang w:eastAsia="en-US"/>
              </w:rPr>
            </w:pPr>
            <w:r w:rsidRPr="00FD7502">
              <w:rPr>
                <w:rFonts w:cs="Arial"/>
                <w:lang w:eastAsia="en-US"/>
              </w:rPr>
              <w:t>1 x 10</w:t>
            </w:r>
            <w:r w:rsidRPr="00FD7502">
              <w:rPr>
                <w:rFonts w:cs="Arial"/>
                <w:vertAlign w:val="superscript"/>
                <w:lang w:eastAsia="en-US"/>
              </w:rPr>
              <w:t>-5</w:t>
            </w:r>
          </w:p>
        </w:tc>
      </w:tr>
    </w:tbl>
    <w:p w14:paraId="7A59071E"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4472F5CC"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tbl>
      <w:tblPr>
        <w:tblStyle w:val="Tabela-Siatka"/>
        <w:tblW w:w="0" w:type="auto"/>
        <w:tblLook w:val="04A0" w:firstRow="1" w:lastRow="0" w:firstColumn="1" w:lastColumn="0" w:noHBand="0" w:noVBand="1"/>
      </w:tblPr>
      <w:tblGrid>
        <w:gridCol w:w="2668"/>
        <w:gridCol w:w="2668"/>
        <w:gridCol w:w="2669"/>
        <w:gridCol w:w="2669"/>
        <w:gridCol w:w="2669"/>
      </w:tblGrid>
      <w:tr w:rsidR="00193784" w:rsidRPr="00614228" w14:paraId="517894EB" w14:textId="77777777" w:rsidTr="00EE605C">
        <w:trPr>
          <w:trHeight w:val="488"/>
        </w:trPr>
        <w:tc>
          <w:tcPr>
            <w:tcW w:w="13493" w:type="dxa"/>
            <w:gridSpan w:val="5"/>
            <w:vAlign w:val="center"/>
          </w:tcPr>
          <w:p w14:paraId="094C5C2B" w14:textId="77777777" w:rsidR="00193784" w:rsidRPr="00A23854" w:rsidRDefault="00193784" w:rsidP="005F2138">
            <w:pPr>
              <w:autoSpaceDE w:val="0"/>
              <w:autoSpaceDN w:val="0"/>
              <w:adjustRightInd w:val="0"/>
              <w:spacing w:line="240" w:lineRule="auto"/>
              <w:rPr>
                <w:rFonts w:cs="Arial"/>
                <w:b/>
                <w:lang w:eastAsia="en-US"/>
              </w:rPr>
            </w:pPr>
            <w:r w:rsidRPr="00A23854">
              <w:rPr>
                <w:rFonts w:cs="Arial"/>
                <w:b/>
                <w:lang w:eastAsia="en-US"/>
              </w:rPr>
              <w:t xml:space="preserve">Summary table: combined systemic exposure for brodifacoum for </w:t>
            </w:r>
            <w:r w:rsidR="005F2138">
              <w:rPr>
                <w:rFonts w:cs="Arial"/>
                <w:b/>
                <w:lang w:eastAsia="en-US"/>
              </w:rPr>
              <w:t>general public</w:t>
            </w:r>
          </w:p>
        </w:tc>
      </w:tr>
      <w:tr w:rsidR="00193784" w:rsidRPr="00614228" w14:paraId="699CCBA3" w14:textId="77777777" w:rsidTr="00EE605C">
        <w:trPr>
          <w:trHeight w:val="694"/>
        </w:trPr>
        <w:tc>
          <w:tcPr>
            <w:tcW w:w="2698" w:type="dxa"/>
            <w:vAlign w:val="center"/>
          </w:tcPr>
          <w:p w14:paraId="19F5D729"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074C06EE"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Estimated inhalation uptake</w:t>
            </w:r>
            <w:r>
              <w:rPr>
                <w:rFonts w:cs="Arial"/>
                <w:b/>
                <w:lang w:eastAsia="en-US"/>
              </w:rPr>
              <w:t xml:space="preserve"> </w:t>
            </w:r>
            <w:r w:rsidRPr="00C9366E">
              <w:rPr>
                <w:rFonts w:cs="Arial"/>
                <w:b/>
                <w:lang w:eastAsia="en-US"/>
              </w:rPr>
              <w:t>(mg/kg bw/d)</w:t>
            </w:r>
          </w:p>
        </w:tc>
        <w:tc>
          <w:tcPr>
            <w:tcW w:w="2699" w:type="dxa"/>
            <w:vAlign w:val="center"/>
          </w:tcPr>
          <w:p w14:paraId="0AB2936F"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7FCEBAEC"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Estimated oral uptake</w:t>
            </w:r>
          </w:p>
        </w:tc>
        <w:tc>
          <w:tcPr>
            <w:tcW w:w="2699" w:type="dxa"/>
            <w:vAlign w:val="center"/>
          </w:tcPr>
          <w:p w14:paraId="38E5F961"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193784" w:rsidRPr="00614228" w14:paraId="4EA3C88F" w14:textId="77777777" w:rsidTr="00EE605C">
        <w:trPr>
          <w:trHeight w:val="694"/>
        </w:trPr>
        <w:tc>
          <w:tcPr>
            <w:tcW w:w="2698" w:type="dxa"/>
            <w:vAlign w:val="center"/>
          </w:tcPr>
          <w:p w14:paraId="3F3D1E68" w14:textId="77777777" w:rsidR="00193784" w:rsidRDefault="005F2138" w:rsidP="00EE605C">
            <w:pPr>
              <w:autoSpaceDE w:val="0"/>
              <w:autoSpaceDN w:val="0"/>
              <w:adjustRightInd w:val="0"/>
              <w:spacing w:line="240" w:lineRule="auto"/>
              <w:jc w:val="center"/>
              <w:rPr>
                <w:rFonts w:cs="Arial"/>
                <w:lang w:eastAsia="en-US"/>
              </w:rPr>
            </w:pPr>
            <w:r>
              <w:rPr>
                <w:rFonts w:cs="Arial"/>
                <w:lang w:eastAsia="en-US"/>
              </w:rPr>
              <w:t>Scenario 4</w:t>
            </w:r>
            <w:r w:rsidR="00193784">
              <w:rPr>
                <w:rFonts w:cs="Arial"/>
                <w:lang w:eastAsia="en-US"/>
              </w:rPr>
              <w:t>: loading of loose granules and placing bait boxes (tier 1 – no PPE)</w:t>
            </w:r>
          </w:p>
        </w:tc>
        <w:tc>
          <w:tcPr>
            <w:tcW w:w="2698" w:type="dxa"/>
            <w:vAlign w:val="center"/>
          </w:tcPr>
          <w:p w14:paraId="26C44EBB" w14:textId="77777777" w:rsidR="00193784" w:rsidRPr="00A23854" w:rsidRDefault="00193784" w:rsidP="00EE605C">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540D1255" w14:textId="77777777" w:rsidR="00193784" w:rsidRPr="00A23854" w:rsidRDefault="00C500F8" w:rsidP="00EE605C">
            <w:pPr>
              <w:autoSpaceDE w:val="0"/>
              <w:autoSpaceDN w:val="0"/>
              <w:adjustRightInd w:val="0"/>
              <w:spacing w:line="240" w:lineRule="auto"/>
              <w:jc w:val="center"/>
              <w:rPr>
                <w:rFonts w:cs="Arial"/>
                <w:b/>
                <w:lang w:eastAsia="en-US"/>
              </w:rPr>
            </w:pPr>
            <w:r>
              <w:rPr>
                <w:rFonts w:cs="Arial"/>
                <w:lang w:eastAsia="en-US"/>
              </w:rPr>
              <w:t>5.25</w:t>
            </w:r>
            <w:r w:rsidRPr="00C9366E">
              <w:rPr>
                <w:rFonts w:cs="Arial"/>
                <w:lang w:eastAsia="en-US"/>
              </w:rPr>
              <w:t xml:space="preserve"> x 10</w:t>
            </w:r>
            <w:r>
              <w:rPr>
                <w:rFonts w:cs="Arial"/>
                <w:vertAlign w:val="superscript"/>
                <w:lang w:eastAsia="en-US"/>
              </w:rPr>
              <w:t>-8</w:t>
            </w:r>
          </w:p>
        </w:tc>
        <w:tc>
          <w:tcPr>
            <w:tcW w:w="2699" w:type="dxa"/>
            <w:vAlign w:val="center"/>
          </w:tcPr>
          <w:p w14:paraId="14851BC7" w14:textId="77777777" w:rsidR="00193784" w:rsidRPr="00A23854" w:rsidRDefault="00193784" w:rsidP="00EE605C">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restart"/>
            <w:vAlign w:val="center"/>
          </w:tcPr>
          <w:p w14:paraId="51874D0D" w14:textId="77777777" w:rsidR="00193784" w:rsidRPr="00C500F8" w:rsidRDefault="00C500F8" w:rsidP="00EE605C">
            <w:pPr>
              <w:autoSpaceDE w:val="0"/>
              <w:autoSpaceDN w:val="0"/>
              <w:adjustRightInd w:val="0"/>
              <w:spacing w:line="240" w:lineRule="auto"/>
              <w:jc w:val="center"/>
              <w:rPr>
                <w:rFonts w:cs="Arial"/>
                <w:vertAlign w:val="superscript"/>
                <w:lang w:eastAsia="en-US"/>
              </w:rPr>
            </w:pPr>
            <w:r w:rsidRPr="00C500F8">
              <w:rPr>
                <w:rFonts w:cs="Arial"/>
                <w:lang w:eastAsia="en-US"/>
              </w:rPr>
              <w:t>1.47 x 10</w:t>
            </w:r>
            <w:r w:rsidRPr="00C500F8">
              <w:rPr>
                <w:rFonts w:cs="Arial"/>
                <w:vertAlign w:val="superscript"/>
                <w:lang w:eastAsia="en-US"/>
              </w:rPr>
              <w:t>-7</w:t>
            </w:r>
          </w:p>
        </w:tc>
      </w:tr>
      <w:tr w:rsidR="00193784" w:rsidRPr="00614228" w14:paraId="7AF9F372" w14:textId="77777777" w:rsidTr="00EE605C">
        <w:trPr>
          <w:trHeight w:val="694"/>
        </w:trPr>
        <w:tc>
          <w:tcPr>
            <w:tcW w:w="2698" w:type="dxa"/>
            <w:vAlign w:val="center"/>
          </w:tcPr>
          <w:p w14:paraId="7C51F1CF" w14:textId="77777777" w:rsidR="00193784" w:rsidRDefault="005F2138" w:rsidP="00EE605C">
            <w:pPr>
              <w:autoSpaceDE w:val="0"/>
              <w:autoSpaceDN w:val="0"/>
              <w:adjustRightInd w:val="0"/>
              <w:spacing w:line="240" w:lineRule="auto"/>
              <w:jc w:val="center"/>
              <w:rPr>
                <w:rFonts w:cs="Arial"/>
                <w:lang w:eastAsia="en-US"/>
              </w:rPr>
            </w:pPr>
            <w:r>
              <w:rPr>
                <w:rFonts w:cs="Arial"/>
                <w:lang w:eastAsia="en-US"/>
              </w:rPr>
              <w:t>Scenario 5</w:t>
            </w:r>
            <w:r w:rsidR="00193784">
              <w:rPr>
                <w:rFonts w:cs="Arial"/>
                <w:lang w:eastAsia="en-US"/>
              </w:rPr>
              <w:t>: clean-up and emptying of bait boxes (tier 1 – no PPE)</w:t>
            </w:r>
          </w:p>
        </w:tc>
        <w:tc>
          <w:tcPr>
            <w:tcW w:w="2698" w:type="dxa"/>
            <w:vAlign w:val="center"/>
          </w:tcPr>
          <w:p w14:paraId="6EB6868F" w14:textId="77777777" w:rsidR="00193784" w:rsidRPr="00A23854" w:rsidRDefault="00193784" w:rsidP="00EE605C">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6B551F99" w14:textId="77777777" w:rsidR="00193784" w:rsidRPr="00A23854" w:rsidRDefault="00C500F8" w:rsidP="00EE605C">
            <w:pPr>
              <w:autoSpaceDE w:val="0"/>
              <w:autoSpaceDN w:val="0"/>
              <w:adjustRightInd w:val="0"/>
              <w:spacing w:line="240" w:lineRule="auto"/>
              <w:jc w:val="center"/>
              <w:rPr>
                <w:rFonts w:cs="Arial"/>
                <w:b/>
                <w:lang w:eastAsia="en-US"/>
              </w:rPr>
            </w:pPr>
            <w:r>
              <w:rPr>
                <w:rFonts w:cs="Arial"/>
                <w:lang w:eastAsia="en-US"/>
              </w:rPr>
              <w:t>9.48</w:t>
            </w:r>
            <w:r w:rsidRPr="00C9366E">
              <w:rPr>
                <w:rFonts w:cs="Arial"/>
                <w:lang w:eastAsia="en-US"/>
              </w:rPr>
              <w:t xml:space="preserve"> x 10</w:t>
            </w:r>
            <w:r>
              <w:rPr>
                <w:rFonts w:cs="Arial"/>
                <w:vertAlign w:val="superscript"/>
                <w:lang w:eastAsia="en-US"/>
              </w:rPr>
              <w:t>-8</w:t>
            </w:r>
          </w:p>
        </w:tc>
        <w:tc>
          <w:tcPr>
            <w:tcW w:w="2699" w:type="dxa"/>
            <w:vAlign w:val="center"/>
          </w:tcPr>
          <w:p w14:paraId="3BAA0FF7" w14:textId="77777777" w:rsidR="00193784" w:rsidRPr="00A23854" w:rsidRDefault="00193784" w:rsidP="00EE605C">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ign w:val="center"/>
          </w:tcPr>
          <w:p w14:paraId="0633596A" w14:textId="77777777" w:rsidR="00193784" w:rsidRPr="00A23854" w:rsidRDefault="00193784" w:rsidP="00EE605C">
            <w:pPr>
              <w:autoSpaceDE w:val="0"/>
              <w:autoSpaceDN w:val="0"/>
              <w:adjustRightInd w:val="0"/>
              <w:spacing w:line="240" w:lineRule="auto"/>
              <w:jc w:val="center"/>
              <w:rPr>
                <w:rFonts w:cs="Arial"/>
                <w:b/>
                <w:lang w:eastAsia="en-US"/>
              </w:rPr>
            </w:pPr>
          </w:p>
        </w:tc>
      </w:tr>
    </w:tbl>
    <w:p w14:paraId="61FD689A"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51A2D674"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6F09F94E"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6CAE0504"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6B036901"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7CE0439F"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428F1922"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06C3F643"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26CB11B4" w14:textId="77777777" w:rsidR="00B17915" w:rsidRPr="00614228" w:rsidRDefault="00B17915" w:rsidP="00B17915">
      <w:pPr>
        <w:autoSpaceDE w:val="0"/>
        <w:autoSpaceDN w:val="0"/>
        <w:adjustRightInd w:val="0"/>
        <w:jc w:val="both"/>
        <w:rPr>
          <w:rFonts w:cs="Arial"/>
          <w:sz w:val="24"/>
          <w:szCs w:val="24"/>
          <w:lang w:eastAsia="en-US"/>
        </w:rPr>
      </w:pPr>
      <w:r w:rsidRPr="00614228">
        <w:rPr>
          <w:rFonts w:cs="Arial"/>
          <w:sz w:val="24"/>
          <w:szCs w:val="24"/>
          <w:lang w:eastAsia="en-US"/>
        </w:rPr>
        <w:t>Given that the modelling of exposures and subsequent risk characterisation during prod</w:t>
      </w:r>
      <w:r>
        <w:rPr>
          <w:rFonts w:cs="Arial"/>
          <w:sz w:val="24"/>
          <w:szCs w:val="24"/>
          <w:lang w:eastAsia="en-US"/>
        </w:rPr>
        <w:t xml:space="preserve">uction and </w:t>
      </w:r>
      <w:r w:rsidRPr="00614228">
        <w:rPr>
          <w:rFonts w:cs="Arial"/>
          <w:sz w:val="24"/>
          <w:szCs w:val="24"/>
          <w:lang w:eastAsia="en-US"/>
        </w:rPr>
        <w:t>formulation of this product is addressed under other EU legislation (e</w:t>
      </w:r>
      <w:r>
        <w:rPr>
          <w:rFonts w:cs="Arial"/>
          <w:sz w:val="24"/>
          <w:szCs w:val="24"/>
          <w:lang w:eastAsia="en-US"/>
        </w:rPr>
        <w:t xml:space="preserve">.g. </w:t>
      </w:r>
      <w:r w:rsidRPr="00B87EB5">
        <w:rPr>
          <w:rFonts w:cs="Arial"/>
          <w:sz w:val="24"/>
          <w:szCs w:val="24"/>
          <w:lang w:eastAsia="en-US"/>
        </w:rPr>
        <w:t>Directive 98/24/EC</w:t>
      </w:r>
      <w:r w:rsidRPr="00B87EB5">
        <w:rPr>
          <w:rStyle w:val="Odwoanieprzypisudolnego"/>
          <w:rFonts w:cs="Arial"/>
          <w:szCs w:val="24"/>
          <w:lang w:eastAsia="en-US"/>
        </w:rPr>
        <w:footnoteReference w:id="12"/>
      </w:r>
      <w:r w:rsidRPr="00B87EB5">
        <w:rPr>
          <w:rFonts w:cs="Arial"/>
          <w:sz w:val="24"/>
          <w:szCs w:val="24"/>
          <w:lang w:eastAsia="en-US"/>
        </w:rPr>
        <w:t>)</w:t>
      </w:r>
      <w:r>
        <w:rPr>
          <w:rFonts w:cs="Arial"/>
          <w:sz w:val="24"/>
          <w:szCs w:val="24"/>
          <w:lang w:eastAsia="en-US"/>
        </w:rPr>
        <w:t xml:space="preserve">(as </w:t>
      </w:r>
      <w:r w:rsidRPr="00B87EB5">
        <w:rPr>
          <w:rFonts w:cs="Arial"/>
          <w:sz w:val="24"/>
          <w:szCs w:val="24"/>
          <w:lang w:eastAsia="en-US"/>
        </w:rPr>
        <w:t>agreed</w:t>
      </w:r>
      <w:r w:rsidRPr="00614228">
        <w:rPr>
          <w:rFonts w:cs="Arial"/>
          <w:sz w:val="24"/>
          <w:szCs w:val="24"/>
          <w:lang w:eastAsia="en-US"/>
        </w:rPr>
        <w:t xml:space="preserve"> at Biocides Technical Me</w:t>
      </w:r>
      <w:r>
        <w:rPr>
          <w:rFonts w:cs="Arial"/>
          <w:sz w:val="24"/>
          <w:szCs w:val="24"/>
          <w:lang w:eastAsia="en-US"/>
        </w:rPr>
        <w:t xml:space="preserve">eting TMI06), </w:t>
      </w:r>
      <w:r w:rsidRPr="008D27CE">
        <w:rPr>
          <w:rFonts w:cs="Arial"/>
          <w:sz w:val="24"/>
          <w:szCs w:val="24"/>
          <w:lang w:eastAsia="en-US"/>
        </w:rPr>
        <w:t>the PL CA has</w:t>
      </w:r>
      <w:r>
        <w:rPr>
          <w:rFonts w:cs="Arial"/>
          <w:sz w:val="24"/>
          <w:szCs w:val="24"/>
          <w:lang w:eastAsia="en-US"/>
        </w:rPr>
        <w:t xml:space="preserve"> not </w:t>
      </w:r>
      <w:r w:rsidRPr="00614228">
        <w:rPr>
          <w:rFonts w:cs="Arial"/>
          <w:sz w:val="24"/>
          <w:szCs w:val="24"/>
          <w:lang w:eastAsia="en-US"/>
        </w:rPr>
        <w:t>considered exposure from production of the biocidal product further.</w:t>
      </w:r>
    </w:p>
    <w:p w14:paraId="5772E40E" w14:textId="77777777" w:rsidR="00E118BB" w:rsidRDefault="00E118BB" w:rsidP="00614228">
      <w:pPr>
        <w:autoSpaceDE w:val="0"/>
        <w:autoSpaceDN w:val="0"/>
        <w:adjustRightInd w:val="0"/>
        <w:spacing w:line="240" w:lineRule="auto"/>
        <w:jc w:val="both"/>
        <w:rPr>
          <w:rFonts w:cs="Arial"/>
          <w:sz w:val="24"/>
          <w:szCs w:val="24"/>
          <w:lang w:eastAsia="en-US"/>
        </w:rPr>
      </w:pPr>
    </w:p>
    <w:p w14:paraId="6DA3D9BB" w14:textId="77777777" w:rsidR="009A51FC" w:rsidRPr="00614228" w:rsidRDefault="009A51FC" w:rsidP="00614228">
      <w:pPr>
        <w:autoSpaceDE w:val="0"/>
        <w:autoSpaceDN w:val="0"/>
        <w:adjustRightInd w:val="0"/>
        <w:spacing w:line="240" w:lineRule="auto"/>
        <w:jc w:val="both"/>
        <w:rPr>
          <w:rFonts w:cs="Arial"/>
          <w:sz w:val="24"/>
          <w:szCs w:val="24"/>
          <w:lang w:eastAsia="en-US"/>
        </w:rPr>
      </w:pPr>
    </w:p>
    <w:p w14:paraId="41E4C34F"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00258897"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2976"/>
        <w:gridCol w:w="1717"/>
        <w:gridCol w:w="2252"/>
      </w:tblGrid>
      <w:tr w:rsidR="0091106F" w:rsidRPr="00614228" w14:paraId="022CA4B3" w14:textId="77777777" w:rsidTr="003E1939">
        <w:trPr>
          <w:trHeight w:val="502"/>
        </w:trPr>
        <w:tc>
          <w:tcPr>
            <w:tcW w:w="8046" w:type="dxa"/>
            <w:gridSpan w:val="4"/>
            <w:vAlign w:val="center"/>
          </w:tcPr>
          <w:p w14:paraId="3AF5C8FF" w14:textId="77777777" w:rsidR="0091106F" w:rsidRPr="009C2047" w:rsidRDefault="0091106F" w:rsidP="00C55B60">
            <w:pPr>
              <w:autoSpaceDE w:val="0"/>
              <w:autoSpaceDN w:val="0"/>
              <w:adjustRightInd w:val="0"/>
              <w:spacing w:line="240" w:lineRule="auto"/>
              <w:rPr>
                <w:rFonts w:cs="Arial"/>
                <w:b/>
                <w:lang w:eastAsia="en-US"/>
              </w:rPr>
            </w:pPr>
            <w:r w:rsidRPr="009C2047">
              <w:rPr>
                <w:rFonts w:cs="Arial"/>
                <w:b/>
                <w:lang w:eastAsia="en-US"/>
              </w:rPr>
              <w:t>Scenarios and values to be used in risk assessment of brodifacoum</w:t>
            </w:r>
          </w:p>
        </w:tc>
      </w:tr>
      <w:tr w:rsidR="0091106F" w:rsidRPr="00614228" w14:paraId="14FBF8BF" w14:textId="77777777" w:rsidTr="003E1939">
        <w:tc>
          <w:tcPr>
            <w:tcW w:w="1101" w:type="dxa"/>
            <w:vAlign w:val="center"/>
          </w:tcPr>
          <w:p w14:paraId="05B72286"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2976" w:type="dxa"/>
            <w:vAlign w:val="center"/>
          </w:tcPr>
          <w:p w14:paraId="5DB42AB3"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1717" w:type="dxa"/>
            <w:vAlign w:val="center"/>
          </w:tcPr>
          <w:p w14:paraId="63D6F274"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Tier/PPE</w:t>
            </w:r>
          </w:p>
        </w:tc>
        <w:tc>
          <w:tcPr>
            <w:tcW w:w="2252" w:type="dxa"/>
            <w:vAlign w:val="center"/>
          </w:tcPr>
          <w:p w14:paraId="48202A1A" w14:textId="77777777" w:rsidR="0091106F" w:rsidRPr="009C2047" w:rsidRDefault="009C2047" w:rsidP="00C55B60">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A27489" w:rsidRPr="00614228" w14:paraId="06AEF642" w14:textId="77777777" w:rsidTr="003E1939">
        <w:trPr>
          <w:trHeight w:val="412"/>
        </w:trPr>
        <w:tc>
          <w:tcPr>
            <w:tcW w:w="1101" w:type="dxa"/>
            <w:vMerge w:val="restart"/>
            <w:vAlign w:val="center"/>
          </w:tcPr>
          <w:p w14:paraId="21826DF0" w14:textId="77777777" w:rsidR="00A27489" w:rsidRPr="009C2047" w:rsidRDefault="00A27489" w:rsidP="00A27489">
            <w:pPr>
              <w:autoSpaceDE w:val="0"/>
              <w:autoSpaceDN w:val="0"/>
              <w:adjustRightInd w:val="0"/>
              <w:spacing w:line="240" w:lineRule="auto"/>
              <w:rPr>
                <w:rFonts w:cs="Arial"/>
                <w:lang w:eastAsia="en-US"/>
              </w:rPr>
            </w:pPr>
            <w:r w:rsidRPr="009C2047">
              <w:rPr>
                <w:rFonts w:cs="Arial"/>
                <w:lang w:eastAsia="en-US"/>
              </w:rPr>
              <w:t>1.</w:t>
            </w:r>
          </w:p>
        </w:tc>
        <w:tc>
          <w:tcPr>
            <w:tcW w:w="2976" w:type="dxa"/>
            <w:vMerge w:val="restart"/>
            <w:vAlign w:val="center"/>
          </w:tcPr>
          <w:p w14:paraId="23C04CA8" w14:textId="77777777" w:rsidR="00A27489" w:rsidRPr="00FE0544" w:rsidRDefault="00A27489" w:rsidP="00A27489">
            <w:pPr>
              <w:autoSpaceDE w:val="0"/>
              <w:autoSpaceDN w:val="0"/>
              <w:adjustRightInd w:val="0"/>
              <w:spacing w:line="240" w:lineRule="auto"/>
              <w:rPr>
                <w:rFonts w:cs="Arial"/>
                <w:lang w:eastAsia="en-US"/>
              </w:rPr>
            </w:pPr>
            <w:r w:rsidRPr="00FE0544">
              <w:rPr>
                <w:rFonts w:cs="Arial"/>
              </w:rPr>
              <w:t>Decanting of loose granules (including inhalation exposure)</w:t>
            </w:r>
            <w:r w:rsidR="00FE0544" w:rsidRPr="00FE0544">
              <w:rPr>
                <w:rFonts w:cs="Arial"/>
              </w:rPr>
              <w:t>; professional</w:t>
            </w:r>
            <w:r w:rsidR="00FE0544">
              <w:rPr>
                <w:rFonts w:cs="Arial"/>
              </w:rPr>
              <w:t>s</w:t>
            </w:r>
          </w:p>
        </w:tc>
        <w:tc>
          <w:tcPr>
            <w:tcW w:w="1717" w:type="dxa"/>
            <w:vAlign w:val="center"/>
          </w:tcPr>
          <w:p w14:paraId="234992EA" w14:textId="77777777" w:rsidR="00A27489" w:rsidRPr="009C2047" w:rsidRDefault="00A27489" w:rsidP="00A27489">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5895D23B" w14:textId="77777777" w:rsidR="00A27489" w:rsidRPr="009C2047" w:rsidRDefault="00A27489" w:rsidP="00A27489">
            <w:pPr>
              <w:autoSpaceDE w:val="0"/>
              <w:autoSpaceDN w:val="0"/>
              <w:adjustRightInd w:val="0"/>
              <w:spacing w:line="240" w:lineRule="auto"/>
              <w:rPr>
                <w:rFonts w:cs="Arial"/>
                <w:lang w:eastAsia="en-US"/>
              </w:rPr>
            </w:pPr>
            <w:r>
              <w:rPr>
                <w:rFonts w:cs="Arial"/>
                <w:lang w:eastAsia="en-US"/>
              </w:rPr>
              <w:t>1.19</w:t>
            </w:r>
            <w:r w:rsidRPr="00F24A94">
              <w:rPr>
                <w:rFonts w:cs="Arial"/>
                <w:lang w:eastAsia="en-US"/>
              </w:rPr>
              <w:t xml:space="preserve"> x 10</w:t>
            </w:r>
            <w:r>
              <w:rPr>
                <w:rFonts w:cs="Arial"/>
                <w:vertAlign w:val="superscript"/>
                <w:lang w:eastAsia="en-US"/>
              </w:rPr>
              <w:t>-6</w:t>
            </w:r>
          </w:p>
        </w:tc>
      </w:tr>
      <w:tr w:rsidR="00A27489" w:rsidRPr="00614228" w14:paraId="2C6A464B" w14:textId="77777777" w:rsidTr="003E1939">
        <w:trPr>
          <w:trHeight w:val="411"/>
        </w:trPr>
        <w:tc>
          <w:tcPr>
            <w:tcW w:w="1101" w:type="dxa"/>
            <w:vMerge/>
            <w:vAlign w:val="center"/>
          </w:tcPr>
          <w:p w14:paraId="0129E6C5" w14:textId="77777777" w:rsidR="00A27489" w:rsidRPr="009C2047" w:rsidRDefault="00A27489" w:rsidP="00A27489">
            <w:pPr>
              <w:autoSpaceDE w:val="0"/>
              <w:autoSpaceDN w:val="0"/>
              <w:adjustRightInd w:val="0"/>
              <w:spacing w:line="240" w:lineRule="auto"/>
              <w:rPr>
                <w:rFonts w:cs="Arial"/>
                <w:lang w:eastAsia="en-US"/>
              </w:rPr>
            </w:pPr>
          </w:p>
        </w:tc>
        <w:tc>
          <w:tcPr>
            <w:tcW w:w="2976" w:type="dxa"/>
            <w:vMerge/>
            <w:vAlign w:val="center"/>
          </w:tcPr>
          <w:p w14:paraId="3F86CE29" w14:textId="77777777" w:rsidR="00A27489" w:rsidRPr="00FE0544" w:rsidRDefault="00A27489" w:rsidP="00A27489">
            <w:pPr>
              <w:autoSpaceDE w:val="0"/>
              <w:autoSpaceDN w:val="0"/>
              <w:adjustRightInd w:val="0"/>
              <w:spacing w:line="240" w:lineRule="auto"/>
              <w:rPr>
                <w:rFonts w:cs="Arial"/>
                <w:lang w:eastAsia="en-US"/>
              </w:rPr>
            </w:pPr>
          </w:p>
        </w:tc>
        <w:tc>
          <w:tcPr>
            <w:tcW w:w="1717" w:type="dxa"/>
            <w:vAlign w:val="center"/>
          </w:tcPr>
          <w:p w14:paraId="319FD662" w14:textId="77777777" w:rsidR="00A27489" w:rsidRPr="009C2047" w:rsidRDefault="00A27489" w:rsidP="00A27489">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2252" w:type="dxa"/>
            <w:vAlign w:val="center"/>
          </w:tcPr>
          <w:p w14:paraId="5BF04A96" w14:textId="77777777" w:rsidR="00A27489" w:rsidRPr="009C2047" w:rsidRDefault="00A27489" w:rsidP="00A27489">
            <w:pPr>
              <w:autoSpaceDE w:val="0"/>
              <w:autoSpaceDN w:val="0"/>
              <w:adjustRightInd w:val="0"/>
              <w:spacing w:line="240" w:lineRule="auto"/>
              <w:rPr>
                <w:rFonts w:cs="Arial"/>
                <w:lang w:eastAsia="en-US"/>
              </w:rPr>
            </w:pPr>
            <w:r>
              <w:rPr>
                <w:rFonts w:cs="Arial"/>
                <w:lang w:eastAsia="en-US"/>
              </w:rPr>
              <w:t>6.98</w:t>
            </w:r>
            <w:r w:rsidRPr="00F24A94">
              <w:rPr>
                <w:rFonts w:cs="Arial"/>
                <w:lang w:eastAsia="en-US"/>
              </w:rPr>
              <w:t xml:space="preserve"> x 10</w:t>
            </w:r>
            <w:r>
              <w:rPr>
                <w:rFonts w:cs="Arial"/>
                <w:vertAlign w:val="superscript"/>
                <w:lang w:eastAsia="en-US"/>
              </w:rPr>
              <w:t>-7</w:t>
            </w:r>
          </w:p>
        </w:tc>
      </w:tr>
      <w:tr w:rsidR="00A27489" w:rsidRPr="00614228" w14:paraId="3B7258C5" w14:textId="77777777" w:rsidTr="003E1939">
        <w:trPr>
          <w:trHeight w:val="496"/>
        </w:trPr>
        <w:tc>
          <w:tcPr>
            <w:tcW w:w="1101" w:type="dxa"/>
            <w:vMerge w:val="restart"/>
            <w:vAlign w:val="center"/>
          </w:tcPr>
          <w:p w14:paraId="04177102" w14:textId="77777777" w:rsidR="00A27489" w:rsidRPr="009C2047" w:rsidRDefault="00A27489" w:rsidP="00A27489">
            <w:pPr>
              <w:autoSpaceDE w:val="0"/>
              <w:autoSpaceDN w:val="0"/>
              <w:adjustRightInd w:val="0"/>
              <w:spacing w:line="240" w:lineRule="auto"/>
              <w:rPr>
                <w:rFonts w:cs="Arial"/>
                <w:lang w:eastAsia="en-US"/>
              </w:rPr>
            </w:pPr>
            <w:r w:rsidRPr="009C2047">
              <w:rPr>
                <w:rFonts w:cs="Arial"/>
                <w:lang w:eastAsia="en-US"/>
              </w:rPr>
              <w:t>2.</w:t>
            </w:r>
          </w:p>
        </w:tc>
        <w:tc>
          <w:tcPr>
            <w:tcW w:w="2976" w:type="dxa"/>
            <w:vMerge w:val="restart"/>
            <w:vAlign w:val="center"/>
          </w:tcPr>
          <w:p w14:paraId="12571154" w14:textId="77777777" w:rsidR="00A27489" w:rsidRPr="00FE0544" w:rsidRDefault="00A27489" w:rsidP="00A27489">
            <w:pPr>
              <w:autoSpaceDE w:val="0"/>
              <w:autoSpaceDN w:val="0"/>
              <w:adjustRightInd w:val="0"/>
              <w:spacing w:line="240" w:lineRule="auto"/>
              <w:rPr>
                <w:rFonts w:cs="Arial"/>
                <w:lang w:eastAsia="en-US"/>
              </w:rPr>
            </w:pPr>
            <w:r w:rsidRPr="00FE0544">
              <w:rPr>
                <w:rFonts w:cs="Arial"/>
              </w:rPr>
              <w:t>Loading of bait stations</w:t>
            </w:r>
            <w:r w:rsidR="00FE0544" w:rsidRPr="00FE0544">
              <w:rPr>
                <w:rFonts w:cs="Arial"/>
              </w:rPr>
              <w:t>; professional</w:t>
            </w:r>
            <w:r w:rsidR="00FE0544">
              <w:rPr>
                <w:rFonts w:cs="Arial"/>
              </w:rPr>
              <w:t>s</w:t>
            </w:r>
          </w:p>
        </w:tc>
        <w:tc>
          <w:tcPr>
            <w:tcW w:w="1717" w:type="dxa"/>
            <w:vAlign w:val="center"/>
          </w:tcPr>
          <w:p w14:paraId="31406E73" w14:textId="77777777" w:rsidR="00A27489" w:rsidRPr="009C2047" w:rsidRDefault="00A27489" w:rsidP="00A27489">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0FDA0EB1" w14:textId="77777777" w:rsidR="00A27489" w:rsidRPr="009C2047" w:rsidRDefault="00A27489" w:rsidP="00A27489">
            <w:pPr>
              <w:autoSpaceDE w:val="0"/>
              <w:autoSpaceDN w:val="0"/>
              <w:adjustRightInd w:val="0"/>
              <w:spacing w:line="240" w:lineRule="auto"/>
              <w:rPr>
                <w:rFonts w:cs="Arial"/>
                <w:lang w:eastAsia="en-US"/>
              </w:rPr>
            </w:pPr>
            <w:r>
              <w:rPr>
                <w:rFonts w:cs="Arial"/>
                <w:lang w:eastAsia="en-US"/>
              </w:rPr>
              <w:t>1.12</w:t>
            </w:r>
            <w:r w:rsidRPr="00C9366E">
              <w:rPr>
                <w:rFonts w:cs="Arial"/>
                <w:lang w:eastAsia="en-US"/>
              </w:rPr>
              <w:t xml:space="preserve"> x 10</w:t>
            </w:r>
            <w:r>
              <w:rPr>
                <w:rFonts w:cs="Arial"/>
                <w:vertAlign w:val="superscript"/>
                <w:lang w:eastAsia="en-US"/>
              </w:rPr>
              <w:t>-6</w:t>
            </w:r>
          </w:p>
        </w:tc>
      </w:tr>
      <w:tr w:rsidR="00A27489" w:rsidRPr="00614228" w14:paraId="08F75CA0" w14:textId="77777777" w:rsidTr="003E1939">
        <w:trPr>
          <w:trHeight w:val="495"/>
        </w:trPr>
        <w:tc>
          <w:tcPr>
            <w:tcW w:w="1101" w:type="dxa"/>
            <w:vMerge/>
            <w:vAlign w:val="center"/>
          </w:tcPr>
          <w:p w14:paraId="2CC44772" w14:textId="77777777" w:rsidR="00A27489" w:rsidRPr="009C2047" w:rsidRDefault="00A27489" w:rsidP="00A27489">
            <w:pPr>
              <w:autoSpaceDE w:val="0"/>
              <w:autoSpaceDN w:val="0"/>
              <w:adjustRightInd w:val="0"/>
              <w:spacing w:line="240" w:lineRule="auto"/>
              <w:rPr>
                <w:rFonts w:cs="Arial"/>
                <w:lang w:eastAsia="en-US"/>
              </w:rPr>
            </w:pPr>
          </w:p>
        </w:tc>
        <w:tc>
          <w:tcPr>
            <w:tcW w:w="2976" w:type="dxa"/>
            <w:vMerge/>
            <w:vAlign w:val="center"/>
          </w:tcPr>
          <w:p w14:paraId="00F5BE01" w14:textId="77777777" w:rsidR="00A27489" w:rsidRPr="00FE0544" w:rsidRDefault="00A27489" w:rsidP="00A27489">
            <w:pPr>
              <w:autoSpaceDE w:val="0"/>
              <w:autoSpaceDN w:val="0"/>
              <w:adjustRightInd w:val="0"/>
              <w:spacing w:line="240" w:lineRule="auto"/>
              <w:rPr>
                <w:rFonts w:cs="Arial"/>
                <w:lang w:eastAsia="en-US"/>
              </w:rPr>
            </w:pPr>
          </w:p>
        </w:tc>
        <w:tc>
          <w:tcPr>
            <w:tcW w:w="1717" w:type="dxa"/>
            <w:vAlign w:val="center"/>
          </w:tcPr>
          <w:p w14:paraId="6E86DAD1" w14:textId="77777777" w:rsidR="00A27489" w:rsidRPr="009C2047" w:rsidRDefault="00A27489" w:rsidP="00A27489">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46857571" w14:textId="77777777" w:rsidR="00A27489" w:rsidRPr="009C2047" w:rsidRDefault="00A27489" w:rsidP="00A27489">
            <w:pPr>
              <w:autoSpaceDE w:val="0"/>
              <w:autoSpaceDN w:val="0"/>
              <w:adjustRightInd w:val="0"/>
              <w:spacing w:line="240" w:lineRule="auto"/>
              <w:rPr>
                <w:rFonts w:cs="Arial"/>
                <w:lang w:eastAsia="en-US"/>
              </w:rPr>
            </w:pPr>
            <w:r>
              <w:rPr>
                <w:rFonts w:cs="Arial"/>
                <w:lang w:eastAsia="en-US"/>
              </w:rPr>
              <w:t>5.62</w:t>
            </w:r>
            <w:r w:rsidRPr="00C9366E">
              <w:rPr>
                <w:rFonts w:cs="Arial"/>
                <w:lang w:eastAsia="en-US"/>
              </w:rPr>
              <w:t xml:space="preserve"> x 10</w:t>
            </w:r>
            <w:r>
              <w:rPr>
                <w:rFonts w:cs="Arial"/>
                <w:vertAlign w:val="superscript"/>
                <w:lang w:eastAsia="en-US"/>
              </w:rPr>
              <w:t>-8</w:t>
            </w:r>
          </w:p>
        </w:tc>
      </w:tr>
      <w:tr w:rsidR="00A27489" w:rsidRPr="00614228" w14:paraId="156423B2" w14:textId="77777777" w:rsidTr="00C55B60">
        <w:trPr>
          <w:trHeight w:val="357"/>
        </w:trPr>
        <w:tc>
          <w:tcPr>
            <w:tcW w:w="1101" w:type="dxa"/>
            <w:vMerge w:val="restart"/>
            <w:vAlign w:val="center"/>
          </w:tcPr>
          <w:p w14:paraId="14A9212C" w14:textId="77777777" w:rsidR="00A27489" w:rsidRPr="009C2047" w:rsidRDefault="00A27489" w:rsidP="00A27489">
            <w:pPr>
              <w:autoSpaceDE w:val="0"/>
              <w:autoSpaceDN w:val="0"/>
              <w:adjustRightInd w:val="0"/>
              <w:spacing w:line="240" w:lineRule="auto"/>
              <w:rPr>
                <w:rFonts w:cs="Arial"/>
                <w:lang w:eastAsia="en-US"/>
              </w:rPr>
            </w:pPr>
            <w:r>
              <w:rPr>
                <w:rFonts w:cs="Arial"/>
                <w:lang w:eastAsia="en-US"/>
              </w:rPr>
              <w:t>3.</w:t>
            </w:r>
          </w:p>
        </w:tc>
        <w:tc>
          <w:tcPr>
            <w:tcW w:w="2976" w:type="dxa"/>
            <w:vMerge w:val="restart"/>
            <w:vAlign w:val="center"/>
          </w:tcPr>
          <w:p w14:paraId="376A4D8E" w14:textId="77777777" w:rsidR="00A27489" w:rsidRPr="00FE0544" w:rsidRDefault="00752C3E" w:rsidP="00A27489">
            <w:pPr>
              <w:autoSpaceDE w:val="0"/>
              <w:autoSpaceDN w:val="0"/>
              <w:adjustRightInd w:val="0"/>
              <w:spacing w:line="240" w:lineRule="auto"/>
              <w:rPr>
                <w:rFonts w:cs="Arial"/>
                <w:lang w:eastAsia="en-US"/>
              </w:rPr>
            </w:pPr>
            <w:r w:rsidRPr="00FE0544">
              <w:rPr>
                <w:rFonts w:cs="Arial"/>
              </w:rPr>
              <w:t>Clean-up and disposal</w:t>
            </w:r>
            <w:r w:rsidR="00FE0544">
              <w:rPr>
                <w:rFonts w:cs="Arial"/>
              </w:rPr>
              <w:t xml:space="preserve">; </w:t>
            </w:r>
            <w:r w:rsidR="00FE0544" w:rsidRPr="00FE0544">
              <w:rPr>
                <w:rFonts w:cs="Arial"/>
              </w:rPr>
              <w:t>professional</w:t>
            </w:r>
            <w:r w:rsidR="00FE0544">
              <w:rPr>
                <w:rFonts w:cs="Arial"/>
              </w:rPr>
              <w:t>s</w:t>
            </w:r>
          </w:p>
        </w:tc>
        <w:tc>
          <w:tcPr>
            <w:tcW w:w="1717" w:type="dxa"/>
            <w:vAlign w:val="center"/>
          </w:tcPr>
          <w:p w14:paraId="042E1FC0" w14:textId="77777777" w:rsidR="00A27489" w:rsidRPr="009C2047" w:rsidRDefault="00A27489" w:rsidP="00A27489">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7884B016" w14:textId="77777777" w:rsidR="00A27489" w:rsidRPr="00C9366E" w:rsidRDefault="00A27489" w:rsidP="00A27489">
            <w:pPr>
              <w:autoSpaceDE w:val="0"/>
              <w:autoSpaceDN w:val="0"/>
              <w:adjustRightInd w:val="0"/>
              <w:spacing w:line="240" w:lineRule="auto"/>
              <w:rPr>
                <w:rFonts w:cs="Arial"/>
                <w:lang w:eastAsia="en-US"/>
              </w:rPr>
            </w:pPr>
            <w:r>
              <w:rPr>
                <w:rFonts w:cs="Arial"/>
                <w:lang w:eastAsia="en-US"/>
              </w:rPr>
              <w:t>3.61</w:t>
            </w:r>
            <w:r w:rsidRPr="00C9366E">
              <w:rPr>
                <w:rFonts w:cs="Arial"/>
                <w:lang w:eastAsia="en-US"/>
              </w:rPr>
              <w:t xml:space="preserve"> x 10</w:t>
            </w:r>
            <w:r>
              <w:rPr>
                <w:rFonts w:cs="Arial"/>
                <w:vertAlign w:val="superscript"/>
                <w:lang w:eastAsia="en-US"/>
              </w:rPr>
              <w:t>-7</w:t>
            </w:r>
          </w:p>
        </w:tc>
      </w:tr>
      <w:tr w:rsidR="00A27489" w:rsidRPr="00614228" w14:paraId="68B8F0E3" w14:textId="77777777" w:rsidTr="003E1939">
        <w:trPr>
          <w:trHeight w:val="379"/>
        </w:trPr>
        <w:tc>
          <w:tcPr>
            <w:tcW w:w="1101" w:type="dxa"/>
            <w:vMerge/>
            <w:vAlign w:val="center"/>
          </w:tcPr>
          <w:p w14:paraId="3DBA2620" w14:textId="77777777" w:rsidR="00A27489" w:rsidRDefault="00A27489" w:rsidP="00A27489">
            <w:pPr>
              <w:autoSpaceDE w:val="0"/>
              <w:autoSpaceDN w:val="0"/>
              <w:adjustRightInd w:val="0"/>
              <w:spacing w:line="240" w:lineRule="auto"/>
              <w:rPr>
                <w:rFonts w:cs="Arial"/>
                <w:lang w:eastAsia="en-US"/>
              </w:rPr>
            </w:pPr>
          </w:p>
        </w:tc>
        <w:tc>
          <w:tcPr>
            <w:tcW w:w="2976" w:type="dxa"/>
            <w:vMerge/>
            <w:vAlign w:val="center"/>
          </w:tcPr>
          <w:p w14:paraId="295577E3" w14:textId="77777777" w:rsidR="00A27489" w:rsidRPr="00FE0544" w:rsidRDefault="00A27489" w:rsidP="00A27489">
            <w:pPr>
              <w:autoSpaceDE w:val="0"/>
              <w:autoSpaceDN w:val="0"/>
              <w:adjustRightInd w:val="0"/>
              <w:spacing w:line="240" w:lineRule="auto"/>
              <w:rPr>
                <w:rFonts w:cs="Arial"/>
              </w:rPr>
            </w:pPr>
          </w:p>
        </w:tc>
        <w:tc>
          <w:tcPr>
            <w:tcW w:w="1717" w:type="dxa"/>
            <w:vAlign w:val="center"/>
          </w:tcPr>
          <w:p w14:paraId="4EE50646" w14:textId="77777777" w:rsidR="00A27489" w:rsidRPr="009C2047" w:rsidRDefault="00A27489" w:rsidP="00A27489">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432E77DB" w14:textId="77777777" w:rsidR="00A27489" w:rsidRPr="00C9366E" w:rsidRDefault="00A27489" w:rsidP="00A27489">
            <w:pPr>
              <w:autoSpaceDE w:val="0"/>
              <w:autoSpaceDN w:val="0"/>
              <w:adjustRightInd w:val="0"/>
              <w:spacing w:line="240" w:lineRule="auto"/>
              <w:rPr>
                <w:rFonts w:cs="Arial"/>
                <w:lang w:eastAsia="en-US"/>
              </w:rPr>
            </w:pPr>
            <w:r>
              <w:rPr>
                <w:rFonts w:cs="Arial"/>
                <w:lang w:eastAsia="en-US"/>
              </w:rPr>
              <w:t>1.81</w:t>
            </w:r>
            <w:r w:rsidRPr="00C9366E">
              <w:rPr>
                <w:rFonts w:cs="Arial"/>
                <w:lang w:eastAsia="en-US"/>
              </w:rPr>
              <w:t xml:space="preserve"> x 10</w:t>
            </w:r>
            <w:r>
              <w:rPr>
                <w:rFonts w:cs="Arial"/>
                <w:vertAlign w:val="superscript"/>
                <w:lang w:eastAsia="en-US"/>
              </w:rPr>
              <w:t>-8</w:t>
            </w:r>
          </w:p>
        </w:tc>
      </w:tr>
      <w:tr w:rsidR="00752C3E" w:rsidRPr="00614228" w14:paraId="30FCC056" w14:textId="77777777" w:rsidTr="003E1939">
        <w:trPr>
          <w:trHeight w:val="379"/>
        </w:trPr>
        <w:tc>
          <w:tcPr>
            <w:tcW w:w="1101" w:type="dxa"/>
            <w:vAlign w:val="center"/>
          </w:tcPr>
          <w:p w14:paraId="19FE16A0" w14:textId="77777777" w:rsidR="00752C3E" w:rsidRDefault="00752C3E" w:rsidP="00752C3E">
            <w:pPr>
              <w:autoSpaceDE w:val="0"/>
              <w:autoSpaceDN w:val="0"/>
              <w:adjustRightInd w:val="0"/>
              <w:spacing w:line="240" w:lineRule="auto"/>
              <w:rPr>
                <w:rFonts w:cs="Arial"/>
                <w:lang w:eastAsia="en-US"/>
              </w:rPr>
            </w:pPr>
            <w:r>
              <w:rPr>
                <w:rFonts w:cs="Arial"/>
                <w:lang w:eastAsia="en-US"/>
              </w:rPr>
              <w:t>4.</w:t>
            </w:r>
          </w:p>
        </w:tc>
        <w:tc>
          <w:tcPr>
            <w:tcW w:w="2976" w:type="dxa"/>
            <w:vAlign w:val="center"/>
          </w:tcPr>
          <w:p w14:paraId="43B6A9A7" w14:textId="77777777" w:rsidR="00752C3E" w:rsidRPr="00FE0544" w:rsidRDefault="00752C3E" w:rsidP="00752C3E">
            <w:pPr>
              <w:autoSpaceDE w:val="0"/>
              <w:autoSpaceDN w:val="0"/>
              <w:adjustRightInd w:val="0"/>
              <w:spacing w:line="240" w:lineRule="auto"/>
              <w:rPr>
                <w:rFonts w:cs="Arial"/>
              </w:rPr>
            </w:pPr>
            <w:r w:rsidRPr="00FE0544">
              <w:rPr>
                <w:rFonts w:cs="Arial"/>
              </w:rPr>
              <w:t>Loading of bait stations</w:t>
            </w:r>
            <w:r w:rsidR="00FE0544" w:rsidRPr="00FE0544">
              <w:rPr>
                <w:rFonts w:cs="Arial"/>
              </w:rPr>
              <w:t>; non-professional</w:t>
            </w:r>
            <w:r w:rsidR="00FE0544">
              <w:rPr>
                <w:rFonts w:cs="Arial"/>
              </w:rPr>
              <w:t>s</w:t>
            </w:r>
          </w:p>
        </w:tc>
        <w:tc>
          <w:tcPr>
            <w:tcW w:w="1717" w:type="dxa"/>
            <w:vAlign w:val="center"/>
          </w:tcPr>
          <w:p w14:paraId="519747FB" w14:textId="77777777" w:rsidR="00752C3E" w:rsidRPr="009C2047" w:rsidRDefault="00752C3E" w:rsidP="00752C3E">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33B139A2" w14:textId="77777777" w:rsidR="00752C3E" w:rsidRDefault="00752C3E" w:rsidP="00752C3E">
            <w:pPr>
              <w:autoSpaceDE w:val="0"/>
              <w:autoSpaceDN w:val="0"/>
              <w:adjustRightInd w:val="0"/>
              <w:spacing w:line="240" w:lineRule="auto"/>
              <w:rPr>
                <w:rFonts w:cs="Arial"/>
                <w:lang w:eastAsia="en-US"/>
              </w:rPr>
            </w:pPr>
            <w:r>
              <w:rPr>
                <w:rFonts w:cs="Arial"/>
                <w:lang w:eastAsia="en-US"/>
              </w:rPr>
              <w:t>5.25</w:t>
            </w:r>
            <w:r w:rsidRPr="00C9366E">
              <w:rPr>
                <w:rFonts w:cs="Arial"/>
                <w:lang w:eastAsia="en-US"/>
              </w:rPr>
              <w:t xml:space="preserve"> x 10</w:t>
            </w:r>
            <w:r>
              <w:rPr>
                <w:rFonts w:cs="Arial"/>
                <w:vertAlign w:val="superscript"/>
                <w:lang w:eastAsia="en-US"/>
              </w:rPr>
              <w:t>-8</w:t>
            </w:r>
          </w:p>
        </w:tc>
      </w:tr>
      <w:tr w:rsidR="00752C3E" w:rsidRPr="00614228" w14:paraId="79D14987" w14:textId="77777777" w:rsidTr="003E1939">
        <w:trPr>
          <w:trHeight w:val="379"/>
        </w:trPr>
        <w:tc>
          <w:tcPr>
            <w:tcW w:w="1101" w:type="dxa"/>
            <w:vAlign w:val="center"/>
          </w:tcPr>
          <w:p w14:paraId="6B6B7DD4" w14:textId="77777777" w:rsidR="00752C3E" w:rsidRDefault="00752C3E" w:rsidP="00752C3E">
            <w:pPr>
              <w:autoSpaceDE w:val="0"/>
              <w:autoSpaceDN w:val="0"/>
              <w:adjustRightInd w:val="0"/>
              <w:spacing w:line="240" w:lineRule="auto"/>
              <w:rPr>
                <w:rFonts w:cs="Arial"/>
                <w:lang w:eastAsia="en-US"/>
              </w:rPr>
            </w:pPr>
            <w:r>
              <w:rPr>
                <w:rFonts w:cs="Arial"/>
                <w:lang w:eastAsia="en-US"/>
              </w:rPr>
              <w:t>5.</w:t>
            </w:r>
          </w:p>
        </w:tc>
        <w:tc>
          <w:tcPr>
            <w:tcW w:w="2976" w:type="dxa"/>
            <w:vAlign w:val="center"/>
          </w:tcPr>
          <w:p w14:paraId="15C71F03" w14:textId="77777777" w:rsidR="00752C3E" w:rsidRPr="00FE0544" w:rsidRDefault="00752C3E" w:rsidP="00FE0544">
            <w:pPr>
              <w:autoSpaceDE w:val="0"/>
              <w:autoSpaceDN w:val="0"/>
              <w:adjustRightInd w:val="0"/>
              <w:spacing w:line="240" w:lineRule="auto"/>
              <w:rPr>
                <w:rFonts w:cs="Arial"/>
              </w:rPr>
            </w:pPr>
            <w:r w:rsidRPr="00FE0544">
              <w:rPr>
                <w:rFonts w:cs="Arial"/>
              </w:rPr>
              <w:t>Clean-up and disposal</w:t>
            </w:r>
            <w:r w:rsidR="00FE0544" w:rsidRPr="00FE0544">
              <w:rPr>
                <w:rFonts w:cs="Arial"/>
              </w:rPr>
              <w:t xml:space="preserve">; </w:t>
            </w:r>
            <w:r w:rsidR="00FE0544">
              <w:rPr>
                <w:rFonts w:cs="Arial"/>
              </w:rPr>
              <w:t>non-professionals</w:t>
            </w:r>
          </w:p>
        </w:tc>
        <w:tc>
          <w:tcPr>
            <w:tcW w:w="1717" w:type="dxa"/>
            <w:vAlign w:val="center"/>
          </w:tcPr>
          <w:p w14:paraId="12FD6646" w14:textId="77777777" w:rsidR="00752C3E" w:rsidRPr="009C2047" w:rsidRDefault="00752C3E" w:rsidP="00752C3E">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1E49370A" w14:textId="77777777" w:rsidR="00752C3E" w:rsidRDefault="00752C3E" w:rsidP="00752C3E">
            <w:pPr>
              <w:autoSpaceDE w:val="0"/>
              <w:autoSpaceDN w:val="0"/>
              <w:adjustRightInd w:val="0"/>
              <w:spacing w:line="240" w:lineRule="auto"/>
              <w:rPr>
                <w:rFonts w:cs="Arial"/>
                <w:lang w:eastAsia="en-US"/>
              </w:rPr>
            </w:pPr>
            <w:r>
              <w:rPr>
                <w:rFonts w:cs="Arial"/>
                <w:lang w:eastAsia="en-US"/>
              </w:rPr>
              <w:t>9.48</w:t>
            </w:r>
            <w:r w:rsidRPr="00C9366E">
              <w:rPr>
                <w:rFonts w:cs="Arial"/>
                <w:lang w:eastAsia="en-US"/>
              </w:rPr>
              <w:t xml:space="preserve"> x 10</w:t>
            </w:r>
            <w:r>
              <w:rPr>
                <w:rFonts w:cs="Arial"/>
                <w:vertAlign w:val="superscript"/>
                <w:lang w:eastAsia="en-US"/>
              </w:rPr>
              <w:t>-8</w:t>
            </w:r>
          </w:p>
        </w:tc>
      </w:tr>
      <w:tr w:rsidR="00571B12" w:rsidRPr="00614228" w14:paraId="25624694" w14:textId="77777777" w:rsidTr="00C55B60">
        <w:trPr>
          <w:trHeight w:val="295"/>
        </w:trPr>
        <w:tc>
          <w:tcPr>
            <w:tcW w:w="1101" w:type="dxa"/>
            <w:vMerge w:val="restart"/>
            <w:vAlign w:val="center"/>
          </w:tcPr>
          <w:p w14:paraId="6CFECA82" w14:textId="77777777" w:rsidR="00571B12" w:rsidRPr="00FE0544" w:rsidRDefault="006F046A" w:rsidP="00C55B60">
            <w:pPr>
              <w:autoSpaceDE w:val="0"/>
              <w:autoSpaceDN w:val="0"/>
              <w:adjustRightInd w:val="0"/>
              <w:spacing w:line="240" w:lineRule="auto"/>
              <w:rPr>
                <w:rFonts w:cs="Arial"/>
                <w:lang w:eastAsia="en-US"/>
              </w:rPr>
            </w:pPr>
            <w:r w:rsidRPr="00FE0544">
              <w:rPr>
                <w:rFonts w:cs="Arial"/>
                <w:lang w:eastAsia="en-US"/>
              </w:rPr>
              <w:t>6</w:t>
            </w:r>
            <w:r w:rsidR="00571B12" w:rsidRPr="00FE0544">
              <w:rPr>
                <w:rFonts w:cs="Arial"/>
                <w:lang w:eastAsia="en-US"/>
              </w:rPr>
              <w:t>.</w:t>
            </w:r>
          </w:p>
        </w:tc>
        <w:tc>
          <w:tcPr>
            <w:tcW w:w="2976" w:type="dxa"/>
            <w:vMerge w:val="restart"/>
            <w:vAlign w:val="center"/>
          </w:tcPr>
          <w:p w14:paraId="05ABD0D8" w14:textId="77777777" w:rsidR="00571B12" w:rsidRPr="00FE0544" w:rsidRDefault="00571B12" w:rsidP="00C55B60">
            <w:pPr>
              <w:autoSpaceDE w:val="0"/>
              <w:autoSpaceDN w:val="0"/>
              <w:adjustRightInd w:val="0"/>
              <w:spacing w:line="240" w:lineRule="auto"/>
              <w:rPr>
                <w:rFonts w:cs="Arial"/>
                <w:lang w:eastAsia="en-US"/>
              </w:rPr>
            </w:pPr>
            <w:r w:rsidRPr="00FE0544">
              <w:rPr>
                <w:rFonts w:cs="Arial"/>
              </w:rPr>
              <w:t>Oral ingestion of bait</w:t>
            </w:r>
            <w:r w:rsidR="00FE0544">
              <w:rPr>
                <w:rFonts w:cs="Arial"/>
              </w:rPr>
              <w:t>; bystanders</w:t>
            </w:r>
          </w:p>
        </w:tc>
        <w:tc>
          <w:tcPr>
            <w:tcW w:w="1717" w:type="dxa"/>
            <w:vAlign w:val="center"/>
          </w:tcPr>
          <w:p w14:paraId="2B77AC70" w14:textId="77777777" w:rsidR="00571B12" w:rsidRPr="009C2047" w:rsidRDefault="00571B12" w:rsidP="00C55B60">
            <w:pPr>
              <w:autoSpaceDE w:val="0"/>
              <w:autoSpaceDN w:val="0"/>
              <w:adjustRightInd w:val="0"/>
              <w:spacing w:line="240" w:lineRule="auto"/>
              <w:rPr>
                <w:rFonts w:cs="Arial"/>
                <w:lang w:eastAsia="en-US"/>
              </w:rPr>
            </w:pPr>
            <w:r w:rsidRPr="009C2047">
              <w:rPr>
                <w:rFonts w:cs="Arial"/>
                <w:lang w:eastAsia="en-US"/>
              </w:rPr>
              <w:t>1</w:t>
            </w:r>
          </w:p>
        </w:tc>
        <w:tc>
          <w:tcPr>
            <w:tcW w:w="2252" w:type="dxa"/>
            <w:vAlign w:val="center"/>
          </w:tcPr>
          <w:p w14:paraId="291F007B" w14:textId="77777777" w:rsidR="00571B12" w:rsidRPr="00C9366E" w:rsidRDefault="00571B12" w:rsidP="00C55B60">
            <w:pPr>
              <w:autoSpaceDE w:val="0"/>
              <w:autoSpaceDN w:val="0"/>
              <w:adjustRightInd w:val="0"/>
              <w:spacing w:line="240" w:lineRule="auto"/>
              <w:rPr>
                <w:rFonts w:cs="Arial"/>
                <w:lang w:eastAsia="en-US"/>
              </w:rPr>
            </w:pPr>
            <w:r w:rsidRPr="009C2047">
              <w:rPr>
                <w:rFonts w:cs="Arial"/>
                <w:lang w:eastAsia="en-US"/>
              </w:rPr>
              <w:t>2,5 x 10</w:t>
            </w:r>
            <w:r w:rsidRPr="009C2047">
              <w:rPr>
                <w:rFonts w:cs="Arial"/>
                <w:vertAlign w:val="superscript"/>
                <w:lang w:eastAsia="en-US"/>
              </w:rPr>
              <w:t>-2</w:t>
            </w:r>
          </w:p>
        </w:tc>
      </w:tr>
      <w:tr w:rsidR="00571B12" w:rsidRPr="00614228" w14:paraId="1D4CB57F" w14:textId="77777777" w:rsidTr="00C55B60">
        <w:trPr>
          <w:trHeight w:val="381"/>
        </w:trPr>
        <w:tc>
          <w:tcPr>
            <w:tcW w:w="1101" w:type="dxa"/>
            <w:vMerge/>
            <w:vAlign w:val="center"/>
          </w:tcPr>
          <w:p w14:paraId="463A51B7" w14:textId="77777777" w:rsidR="00571B12" w:rsidRDefault="00571B12" w:rsidP="00C55B60">
            <w:pPr>
              <w:autoSpaceDE w:val="0"/>
              <w:autoSpaceDN w:val="0"/>
              <w:adjustRightInd w:val="0"/>
              <w:spacing w:line="240" w:lineRule="auto"/>
              <w:rPr>
                <w:rFonts w:cs="Arial"/>
                <w:lang w:eastAsia="en-US"/>
              </w:rPr>
            </w:pPr>
          </w:p>
        </w:tc>
        <w:tc>
          <w:tcPr>
            <w:tcW w:w="2976" w:type="dxa"/>
            <w:vMerge/>
            <w:vAlign w:val="center"/>
          </w:tcPr>
          <w:p w14:paraId="465DAAED" w14:textId="77777777" w:rsidR="00571B12" w:rsidRPr="00BC37D6" w:rsidRDefault="00571B12" w:rsidP="00C55B60">
            <w:pPr>
              <w:autoSpaceDE w:val="0"/>
              <w:autoSpaceDN w:val="0"/>
              <w:adjustRightInd w:val="0"/>
              <w:spacing w:line="240" w:lineRule="auto"/>
              <w:rPr>
                <w:rFonts w:cs="Arial"/>
              </w:rPr>
            </w:pPr>
          </w:p>
        </w:tc>
        <w:tc>
          <w:tcPr>
            <w:tcW w:w="1717" w:type="dxa"/>
            <w:vAlign w:val="center"/>
          </w:tcPr>
          <w:p w14:paraId="127330F3" w14:textId="77777777" w:rsidR="00571B12" w:rsidRPr="009C2047" w:rsidRDefault="00571B12" w:rsidP="00C55B60">
            <w:pPr>
              <w:autoSpaceDE w:val="0"/>
              <w:autoSpaceDN w:val="0"/>
              <w:adjustRightInd w:val="0"/>
              <w:spacing w:line="240" w:lineRule="auto"/>
              <w:rPr>
                <w:rFonts w:cs="Arial"/>
                <w:lang w:eastAsia="en-US"/>
              </w:rPr>
            </w:pPr>
            <w:r>
              <w:rPr>
                <w:rFonts w:cs="Arial"/>
                <w:lang w:eastAsia="en-US"/>
              </w:rPr>
              <w:t>2</w:t>
            </w:r>
          </w:p>
        </w:tc>
        <w:tc>
          <w:tcPr>
            <w:tcW w:w="2252" w:type="dxa"/>
            <w:vAlign w:val="center"/>
          </w:tcPr>
          <w:p w14:paraId="68298E80" w14:textId="77777777" w:rsidR="00571B12" w:rsidRPr="00C9366E" w:rsidRDefault="00571B12" w:rsidP="00C55B60">
            <w:pPr>
              <w:autoSpaceDE w:val="0"/>
              <w:autoSpaceDN w:val="0"/>
              <w:adjustRightInd w:val="0"/>
              <w:spacing w:line="240" w:lineRule="auto"/>
              <w:rPr>
                <w:rFonts w:cs="Arial"/>
                <w:lang w:eastAsia="en-US"/>
              </w:rPr>
            </w:pPr>
            <w:r w:rsidRPr="009C2047">
              <w:rPr>
                <w:rFonts w:cs="Arial"/>
                <w:lang w:eastAsia="en-US"/>
              </w:rPr>
              <w:t>5 x 10</w:t>
            </w:r>
            <w:r w:rsidRPr="009C2047">
              <w:rPr>
                <w:rFonts w:cs="Arial"/>
                <w:vertAlign w:val="superscript"/>
                <w:lang w:eastAsia="en-US"/>
              </w:rPr>
              <w:t>-5</w:t>
            </w:r>
          </w:p>
        </w:tc>
      </w:tr>
    </w:tbl>
    <w:p w14:paraId="22DB7951" w14:textId="77777777" w:rsidR="00C24F50" w:rsidRDefault="00C24F50" w:rsidP="00614228">
      <w:pPr>
        <w:autoSpaceDE w:val="0"/>
        <w:autoSpaceDN w:val="0"/>
        <w:adjustRightInd w:val="0"/>
        <w:spacing w:line="240" w:lineRule="auto"/>
        <w:jc w:val="both"/>
        <w:rPr>
          <w:rFonts w:cs="Arial"/>
          <w:b/>
          <w:sz w:val="24"/>
          <w:szCs w:val="24"/>
          <w:lang w:eastAsia="en-US"/>
        </w:rPr>
      </w:pPr>
    </w:p>
    <w:p w14:paraId="58C9EA65"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553219F4"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7E1A89BE"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5B2331A3"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70341E8B" w14:textId="77777777" w:rsidR="00635E38" w:rsidRDefault="00635E38" w:rsidP="00614228">
      <w:pPr>
        <w:autoSpaceDE w:val="0"/>
        <w:autoSpaceDN w:val="0"/>
        <w:adjustRightInd w:val="0"/>
        <w:spacing w:line="240" w:lineRule="auto"/>
        <w:jc w:val="both"/>
        <w:rPr>
          <w:rFonts w:cs="Arial"/>
          <w:b/>
          <w:sz w:val="24"/>
          <w:szCs w:val="24"/>
          <w:lang w:eastAsia="en-US"/>
        </w:rPr>
      </w:pPr>
    </w:p>
    <w:p w14:paraId="1A849CA8" w14:textId="77777777" w:rsidR="009A51FC" w:rsidRDefault="009A51FC" w:rsidP="00614228">
      <w:pPr>
        <w:autoSpaceDE w:val="0"/>
        <w:autoSpaceDN w:val="0"/>
        <w:adjustRightInd w:val="0"/>
        <w:spacing w:line="240" w:lineRule="auto"/>
        <w:jc w:val="both"/>
        <w:rPr>
          <w:rFonts w:cs="Arial"/>
          <w:b/>
          <w:sz w:val="24"/>
          <w:szCs w:val="24"/>
          <w:lang w:eastAsia="en-US"/>
        </w:rPr>
      </w:pPr>
    </w:p>
    <w:p w14:paraId="6C7A8AB5" w14:textId="77777777" w:rsidR="009A51FC" w:rsidRPr="00614228" w:rsidRDefault="009A51FC" w:rsidP="00614228">
      <w:pPr>
        <w:autoSpaceDE w:val="0"/>
        <w:autoSpaceDN w:val="0"/>
        <w:adjustRightInd w:val="0"/>
        <w:spacing w:line="240" w:lineRule="auto"/>
        <w:jc w:val="both"/>
        <w:rPr>
          <w:rFonts w:cs="Arial"/>
          <w:b/>
          <w:sz w:val="24"/>
          <w:szCs w:val="24"/>
          <w:lang w:eastAsia="en-US"/>
        </w:rPr>
      </w:pPr>
    </w:p>
    <w:p w14:paraId="34282C01"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042CEBB9"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4A5BC504" w14:textId="77777777" w:rsidR="00635E38" w:rsidRPr="00F96B1C" w:rsidRDefault="00635E38" w:rsidP="00614228">
      <w:pPr>
        <w:autoSpaceDE w:val="0"/>
        <w:autoSpaceDN w:val="0"/>
        <w:adjustRightInd w:val="0"/>
        <w:spacing w:line="240" w:lineRule="auto"/>
        <w:jc w:val="both"/>
        <w:rPr>
          <w:rFonts w:cs="Arial"/>
          <w:b/>
          <w:sz w:val="24"/>
          <w:szCs w:val="24"/>
          <w:lang w:eastAsia="en-US"/>
        </w:rPr>
      </w:pPr>
      <w:r w:rsidRPr="00F96B1C">
        <w:rPr>
          <w:rFonts w:cs="Arial"/>
          <w:b/>
          <w:sz w:val="24"/>
          <w:szCs w:val="24"/>
          <w:lang w:eastAsia="en-US"/>
        </w:rPr>
        <w:t>Systemic effects for brodifacoum</w:t>
      </w:r>
    </w:p>
    <w:tbl>
      <w:tblPr>
        <w:tblStyle w:val="Tabela-Siatka"/>
        <w:tblW w:w="0" w:type="auto"/>
        <w:tblLook w:val="04A0" w:firstRow="1" w:lastRow="0" w:firstColumn="1" w:lastColumn="0" w:noHBand="0" w:noVBand="1"/>
      </w:tblPr>
      <w:tblGrid>
        <w:gridCol w:w="2230"/>
        <w:gridCol w:w="2214"/>
        <w:gridCol w:w="2226"/>
        <w:gridCol w:w="2222"/>
        <w:gridCol w:w="2226"/>
        <w:gridCol w:w="2225"/>
      </w:tblGrid>
      <w:tr w:rsidR="00635E38" w:rsidRPr="00614228" w14:paraId="69EC9962" w14:textId="77777777" w:rsidTr="00F96B1C">
        <w:trPr>
          <w:trHeight w:val="592"/>
        </w:trPr>
        <w:tc>
          <w:tcPr>
            <w:tcW w:w="2248" w:type="dxa"/>
            <w:vAlign w:val="center"/>
          </w:tcPr>
          <w:p w14:paraId="3DA1F5C2"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095DDC03"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70CE0BF8"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2BAE21BB"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5250C77E"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00020E56" w14:textId="77777777" w:rsidR="00635E38" w:rsidRPr="00F96B1C" w:rsidRDefault="00F96B1C" w:rsidP="00F96B1C">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AF0B21" w:rsidRPr="00614228" w14:paraId="704E07CF" w14:textId="77777777" w:rsidTr="00AF0B21">
        <w:trPr>
          <w:trHeight w:val="708"/>
        </w:trPr>
        <w:tc>
          <w:tcPr>
            <w:tcW w:w="2248" w:type="dxa"/>
            <w:vMerge w:val="restart"/>
            <w:vAlign w:val="center"/>
          </w:tcPr>
          <w:p w14:paraId="34C541E2" w14:textId="77777777" w:rsidR="00AF0B21" w:rsidRPr="00F96B1C" w:rsidRDefault="00AF0B21" w:rsidP="00AF0B21">
            <w:pPr>
              <w:autoSpaceDE w:val="0"/>
              <w:autoSpaceDN w:val="0"/>
              <w:adjustRightInd w:val="0"/>
              <w:spacing w:line="240" w:lineRule="auto"/>
              <w:jc w:val="center"/>
              <w:rPr>
                <w:rFonts w:cs="Arial"/>
                <w:b/>
                <w:lang w:eastAsia="en-US"/>
              </w:rPr>
            </w:pPr>
            <w:r>
              <w:rPr>
                <w:rFonts w:cs="Arial"/>
                <w:lang w:eastAsia="en-US"/>
              </w:rPr>
              <w:t xml:space="preserve">Scenario 1: </w:t>
            </w:r>
            <w:r w:rsidRPr="0034075F">
              <w:rPr>
                <w:rFonts w:cs="Arial"/>
                <w:lang w:eastAsia="en-US"/>
              </w:rPr>
              <w:t>decanting of loose pellet bait</w:t>
            </w:r>
            <w:r>
              <w:rPr>
                <w:rFonts w:cs="Arial"/>
                <w:lang w:eastAsia="en-US"/>
              </w:rPr>
              <w:t xml:space="preserve"> </w:t>
            </w:r>
          </w:p>
        </w:tc>
        <w:tc>
          <w:tcPr>
            <w:tcW w:w="2249" w:type="dxa"/>
            <w:vAlign w:val="center"/>
          </w:tcPr>
          <w:p w14:paraId="0E7D576B" w14:textId="77777777" w:rsidR="00AF0B21" w:rsidRPr="00F96B1C" w:rsidRDefault="00AF0B21" w:rsidP="006A5142">
            <w:pPr>
              <w:autoSpaceDE w:val="0"/>
              <w:autoSpaceDN w:val="0"/>
              <w:adjustRightInd w:val="0"/>
              <w:spacing w:line="240" w:lineRule="auto"/>
              <w:rPr>
                <w:rFonts w:cs="Arial"/>
                <w:b/>
                <w:lang w:eastAsia="en-US"/>
              </w:rPr>
            </w:pPr>
            <w:r w:rsidRPr="00F96B1C">
              <w:rPr>
                <w:rFonts w:cs="Arial"/>
                <w:lang w:eastAsia="en-US"/>
              </w:rPr>
              <w:t>1 (no PPE)</w:t>
            </w:r>
          </w:p>
        </w:tc>
        <w:tc>
          <w:tcPr>
            <w:tcW w:w="2249" w:type="dxa"/>
            <w:vMerge w:val="restart"/>
            <w:vAlign w:val="center"/>
          </w:tcPr>
          <w:p w14:paraId="798F4EF4" w14:textId="77777777" w:rsidR="00AF0B21" w:rsidRPr="00F96B1C" w:rsidRDefault="00AF0B21" w:rsidP="00AF0B21">
            <w:pPr>
              <w:autoSpaceDE w:val="0"/>
              <w:autoSpaceDN w:val="0"/>
              <w:adjustRightInd w:val="0"/>
              <w:spacing w:line="240" w:lineRule="auto"/>
              <w:jc w:val="center"/>
              <w:rPr>
                <w:rFonts w:cs="Arial"/>
                <w:b/>
                <w:lang w:eastAsia="en-US"/>
              </w:rPr>
            </w:pPr>
            <w:r w:rsidRPr="00F96B1C">
              <w:rPr>
                <w:rFonts w:cs="Arial"/>
              </w:rPr>
              <w:t>3,3x10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49" w:type="dxa"/>
            <w:vAlign w:val="center"/>
          </w:tcPr>
          <w:p w14:paraId="09D4D17E" w14:textId="77777777" w:rsidR="00AF0B21" w:rsidRPr="00F96B1C" w:rsidRDefault="00AF0B21" w:rsidP="00AF0B21">
            <w:pPr>
              <w:autoSpaceDE w:val="0"/>
              <w:autoSpaceDN w:val="0"/>
              <w:adjustRightInd w:val="0"/>
              <w:spacing w:line="240" w:lineRule="auto"/>
              <w:jc w:val="center"/>
              <w:rPr>
                <w:rFonts w:cs="Arial"/>
                <w:b/>
                <w:lang w:eastAsia="en-US"/>
              </w:rPr>
            </w:pPr>
            <w:r>
              <w:rPr>
                <w:rFonts w:cs="Arial"/>
                <w:lang w:eastAsia="en-US"/>
              </w:rPr>
              <w:t>1.19</w:t>
            </w:r>
            <w:r w:rsidRPr="00F24A94">
              <w:rPr>
                <w:rFonts w:cs="Arial"/>
                <w:lang w:eastAsia="en-US"/>
              </w:rPr>
              <w:t xml:space="preserve"> x 10</w:t>
            </w:r>
            <w:r>
              <w:rPr>
                <w:rFonts w:cs="Arial"/>
                <w:vertAlign w:val="superscript"/>
                <w:lang w:eastAsia="en-US"/>
              </w:rPr>
              <w:t>-6</w:t>
            </w:r>
          </w:p>
        </w:tc>
        <w:tc>
          <w:tcPr>
            <w:tcW w:w="2249" w:type="dxa"/>
            <w:vAlign w:val="center"/>
          </w:tcPr>
          <w:p w14:paraId="44758326" w14:textId="77777777" w:rsidR="00AF0B21" w:rsidRPr="00B63345" w:rsidRDefault="00AF0B21" w:rsidP="00AF0B21">
            <w:pPr>
              <w:autoSpaceDE w:val="0"/>
              <w:autoSpaceDN w:val="0"/>
              <w:adjustRightInd w:val="0"/>
              <w:spacing w:line="240" w:lineRule="auto"/>
              <w:jc w:val="center"/>
              <w:rPr>
                <w:rFonts w:cs="Arial"/>
                <w:lang w:eastAsia="en-US"/>
              </w:rPr>
            </w:pPr>
            <w:r w:rsidRPr="00B63345">
              <w:rPr>
                <w:rFonts w:cs="Arial"/>
                <w:lang w:eastAsia="en-US"/>
              </w:rPr>
              <w:t>36%</w:t>
            </w:r>
          </w:p>
        </w:tc>
        <w:tc>
          <w:tcPr>
            <w:tcW w:w="2249" w:type="dxa"/>
            <w:vAlign w:val="center"/>
          </w:tcPr>
          <w:p w14:paraId="6B35215E" w14:textId="77777777" w:rsidR="00AF0B21" w:rsidRPr="00B63345" w:rsidRDefault="00AF0B21" w:rsidP="00AF0B21">
            <w:pPr>
              <w:autoSpaceDE w:val="0"/>
              <w:autoSpaceDN w:val="0"/>
              <w:adjustRightInd w:val="0"/>
              <w:spacing w:line="240" w:lineRule="auto"/>
              <w:jc w:val="center"/>
              <w:rPr>
                <w:rFonts w:cs="Arial"/>
                <w:lang w:eastAsia="en-US"/>
              </w:rPr>
            </w:pPr>
            <w:r w:rsidRPr="00B63345">
              <w:rPr>
                <w:rFonts w:cs="Arial"/>
                <w:lang w:eastAsia="en-US"/>
              </w:rPr>
              <w:t>Yes</w:t>
            </w:r>
          </w:p>
        </w:tc>
      </w:tr>
      <w:tr w:rsidR="00AF0B21" w:rsidRPr="00614228" w14:paraId="206F5A7F" w14:textId="77777777" w:rsidTr="00A27489">
        <w:trPr>
          <w:trHeight w:val="585"/>
        </w:trPr>
        <w:tc>
          <w:tcPr>
            <w:tcW w:w="2248" w:type="dxa"/>
            <w:vMerge/>
            <w:vAlign w:val="center"/>
          </w:tcPr>
          <w:p w14:paraId="7C8E895B" w14:textId="77777777" w:rsidR="00AF0B21" w:rsidRDefault="00AF0B21" w:rsidP="00AF0B21">
            <w:pPr>
              <w:autoSpaceDE w:val="0"/>
              <w:autoSpaceDN w:val="0"/>
              <w:adjustRightInd w:val="0"/>
              <w:spacing w:line="240" w:lineRule="auto"/>
              <w:jc w:val="center"/>
              <w:rPr>
                <w:rFonts w:cs="Arial"/>
                <w:lang w:eastAsia="en-US"/>
              </w:rPr>
            </w:pPr>
          </w:p>
        </w:tc>
        <w:tc>
          <w:tcPr>
            <w:tcW w:w="2249" w:type="dxa"/>
            <w:vAlign w:val="center"/>
          </w:tcPr>
          <w:p w14:paraId="03385D53" w14:textId="77777777" w:rsidR="00AF0B21" w:rsidRPr="00F96B1C" w:rsidRDefault="00AF0B21" w:rsidP="006A5142">
            <w:pPr>
              <w:autoSpaceDE w:val="0"/>
              <w:autoSpaceDN w:val="0"/>
              <w:adjustRightInd w:val="0"/>
              <w:spacing w:line="240" w:lineRule="auto"/>
              <w:rPr>
                <w:rFonts w:cs="Arial"/>
                <w:b/>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2460F6F8" w14:textId="77777777" w:rsidR="00AF0B21" w:rsidRPr="00F96B1C" w:rsidRDefault="00AF0B21" w:rsidP="00AF0B21">
            <w:pPr>
              <w:autoSpaceDE w:val="0"/>
              <w:autoSpaceDN w:val="0"/>
              <w:adjustRightInd w:val="0"/>
              <w:spacing w:line="240" w:lineRule="auto"/>
              <w:jc w:val="center"/>
              <w:rPr>
                <w:rFonts w:cs="Arial"/>
                <w:b/>
                <w:lang w:eastAsia="en-US"/>
              </w:rPr>
            </w:pPr>
          </w:p>
        </w:tc>
        <w:tc>
          <w:tcPr>
            <w:tcW w:w="2249" w:type="dxa"/>
            <w:vAlign w:val="center"/>
          </w:tcPr>
          <w:p w14:paraId="36EF5C51" w14:textId="77777777" w:rsidR="00AF0B21" w:rsidRPr="00F96B1C" w:rsidRDefault="00AF0B21" w:rsidP="00AF0B21">
            <w:pPr>
              <w:autoSpaceDE w:val="0"/>
              <w:autoSpaceDN w:val="0"/>
              <w:adjustRightInd w:val="0"/>
              <w:spacing w:line="240" w:lineRule="auto"/>
              <w:jc w:val="center"/>
              <w:rPr>
                <w:rFonts w:cs="Arial"/>
                <w:b/>
                <w:lang w:eastAsia="en-US"/>
              </w:rPr>
            </w:pPr>
            <w:r>
              <w:rPr>
                <w:rFonts w:cs="Arial"/>
                <w:lang w:eastAsia="en-US"/>
              </w:rPr>
              <w:t>6.98</w:t>
            </w:r>
            <w:r w:rsidRPr="00F24A94">
              <w:rPr>
                <w:rFonts w:cs="Arial"/>
                <w:lang w:eastAsia="en-US"/>
              </w:rPr>
              <w:t xml:space="preserve"> x 10</w:t>
            </w:r>
            <w:r>
              <w:rPr>
                <w:rFonts w:cs="Arial"/>
                <w:vertAlign w:val="superscript"/>
                <w:lang w:eastAsia="en-US"/>
              </w:rPr>
              <w:t>-7</w:t>
            </w:r>
          </w:p>
        </w:tc>
        <w:tc>
          <w:tcPr>
            <w:tcW w:w="2249" w:type="dxa"/>
            <w:vAlign w:val="center"/>
          </w:tcPr>
          <w:p w14:paraId="17B56034" w14:textId="77777777" w:rsidR="00AF0B21" w:rsidRPr="00B63345" w:rsidRDefault="00AF0B21" w:rsidP="00AF0B21">
            <w:pPr>
              <w:autoSpaceDE w:val="0"/>
              <w:autoSpaceDN w:val="0"/>
              <w:adjustRightInd w:val="0"/>
              <w:spacing w:line="240" w:lineRule="auto"/>
              <w:jc w:val="center"/>
              <w:rPr>
                <w:rFonts w:cs="Arial"/>
                <w:lang w:eastAsia="en-US"/>
              </w:rPr>
            </w:pPr>
            <w:r w:rsidRPr="00B63345">
              <w:rPr>
                <w:rFonts w:cs="Arial"/>
                <w:lang w:eastAsia="en-US"/>
              </w:rPr>
              <w:t>21%</w:t>
            </w:r>
          </w:p>
        </w:tc>
        <w:tc>
          <w:tcPr>
            <w:tcW w:w="2249" w:type="dxa"/>
            <w:vAlign w:val="center"/>
          </w:tcPr>
          <w:p w14:paraId="24385707" w14:textId="77777777" w:rsidR="00AF0B21" w:rsidRPr="00B63345" w:rsidRDefault="00AF0B21" w:rsidP="00AF0B21">
            <w:pPr>
              <w:autoSpaceDE w:val="0"/>
              <w:autoSpaceDN w:val="0"/>
              <w:adjustRightInd w:val="0"/>
              <w:spacing w:line="240" w:lineRule="auto"/>
              <w:jc w:val="center"/>
              <w:rPr>
                <w:rFonts w:cs="Arial"/>
                <w:lang w:eastAsia="en-US"/>
              </w:rPr>
            </w:pPr>
            <w:r w:rsidRPr="00B63345">
              <w:rPr>
                <w:rFonts w:cs="Arial"/>
                <w:lang w:eastAsia="en-US"/>
              </w:rPr>
              <w:t>Yes</w:t>
            </w:r>
          </w:p>
        </w:tc>
      </w:tr>
      <w:tr w:rsidR="00AF0B21" w:rsidRPr="00614228" w14:paraId="4EB5A24F" w14:textId="77777777" w:rsidTr="00896704">
        <w:trPr>
          <w:trHeight w:val="700"/>
        </w:trPr>
        <w:tc>
          <w:tcPr>
            <w:tcW w:w="2248" w:type="dxa"/>
            <w:vMerge w:val="restart"/>
            <w:vAlign w:val="center"/>
          </w:tcPr>
          <w:p w14:paraId="6AEF8164" w14:textId="77777777" w:rsidR="00AF0B21" w:rsidRPr="006A668E" w:rsidRDefault="00AF0B21" w:rsidP="00AF0B21">
            <w:pPr>
              <w:autoSpaceDE w:val="0"/>
              <w:autoSpaceDN w:val="0"/>
              <w:adjustRightInd w:val="0"/>
              <w:spacing w:line="240" w:lineRule="auto"/>
              <w:rPr>
                <w:rFonts w:cs="Arial"/>
                <w:lang w:eastAsia="en-US"/>
              </w:rPr>
            </w:pPr>
            <w:r w:rsidRPr="006A668E">
              <w:rPr>
                <w:rFonts w:cs="Arial"/>
                <w:lang w:eastAsia="en-US"/>
              </w:rPr>
              <w:t>Scenario 2: Primary exposure during loading of loose pellet bait and placing bait boxes</w:t>
            </w:r>
          </w:p>
        </w:tc>
        <w:tc>
          <w:tcPr>
            <w:tcW w:w="2249" w:type="dxa"/>
            <w:vAlign w:val="center"/>
          </w:tcPr>
          <w:p w14:paraId="0143CF92" w14:textId="77777777" w:rsidR="00AF0B21" w:rsidRPr="00F96B1C" w:rsidRDefault="00AF0B21" w:rsidP="00AF0B21">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217EB96E" w14:textId="77777777" w:rsidR="00AF0B21" w:rsidRPr="00B1374F" w:rsidRDefault="00AF0B21" w:rsidP="00AF0B21">
            <w:pPr>
              <w:autoSpaceDE w:val="0"/>
              <w:autoSpaceDN w:val="0"/>
              <w:adjustRightInd w:val="0"/>
              <w:spacing w:line="240" w:lineRule="auto"/>
              <w:jc w:val="center"/>
              <w:rPr>
                <w:rFonts w:cs="Arial"/>
                <w:lang w:eastAsia="en-US"/>
              </w:rPr>
            </w:pPr>
            <w:r w:rsidRPr="00F96B1C">
              <w:rPr>
                <w:rFonts w:cs="Arial"/>
              </w:rPr>
              <w:t>3,3x10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49" w:type="dxa"/>
            <w:vAlign w:val="center"/>
          </w:tcPr>
          <w:p w14:paraId="159C7CF1" w14:textId="77777777" w:rsidR="00AF0B21" w:rsidRPr="00F96B1C" w:rsidRDefault="00AF0B21" w:rsidP="00AF0B21">
            <w:pPr>
              <w:autoSpaceDE w:val="0"/>
              <w:autoSpaceDN w:val="0"/>
              <w:adjustRightInd w:val="0"/>
              <w:spacing w:line="240" w:lineRule="auto"/>
              <w:jc w:val="center"/>
              <w:rPr>
                <w:rFonts w:cs="Arial"/>
                <w:lang w:eastAsia="en-US"/>
              </w:rPr>
            </w:pPr>
            <w:r>
              <w:rPr>
                <w:rFonts w:cs="Arial"/>
                <w:lang w:eastAsia="en-US"/>
              </w:rPr>
              <w:t>1.12</w:t>
            </w:r>
            <w:r w:rsidRPr="00C9366E">
              <w:rPr>
                <w:rFonts w:cs="Arial"/>
                <w:lang w:eastAsia="en-US"/>
              </w:rPr>
              <w:t xml:space="preserve"> x 10</w:t>
            </w:r>
            <w:r>
              <w:rPr>
                <w:rFonts w:cs="Arial"/>
                <w:vertAlign w:val="superscript"/>
                <w:lang w:eastAsia="en-US"/>
              </w:rPr>
              <w:t>-6</w:t>
            </w:r>
          </w:p>
        </w:tc>
        <w:tc>
          <w:tcPr>
            <w:tcW w:w="2249" w:type="dxa"/>
            <w:vAlign w:val="center"/>
          </w:tcPr>
          <w:p w14:paraId="2F71EF93" w14:textId="77777777" w:rsidR="00AF0B21" w:rsidRPr="00B63345" w:rsidRDefault="00AF0B21" w:rsidP="00AF0B21">
            <w:pPr>
              <w:autoSpaceDE w:val="0"/>
              <w:autoSpaceDN w:val="0"/>
              <w:adjustRightInd w:val="0"/>
              <w:spacing w:line="240" w:lineRule="auto"/>
              <w:jc w:val="center"/>
              <w:rPr>
                <w:rFonts w:cs="Arial"/>
                <w:lang w:eastAsia="en-US"/>
              </w:rPr>
            </w:pPr>
            <w:r w:rsidRPr="00B63345">
              <w:rPr>
                <w:rFonts w:cs="Arial"/>
                <w:lang w:eastAsia="en-US"/>
              </w:rPr>
              <w:t>34%</w:t>
            </w:r>
          </w:p>
        </w:tc>
        <w:tc>
          <w:tcPr>
            <w:tcW w:w="2249" w:type="dxa"/>
            <w:vAlign w:val="center"/>
          </w:tcPr>
          <w:p w14:paraId="41009735" w14:textId="77777777" w:rsidR="00AF0B21" w:rsidRPr="00B63345" w:rsidRDefault="00AF0B21" w:rsidP="00AF0B21">
            <w:pPr>
              <w:autoSpaceDE w:val="0"/>
              <w:autoSpaceDN w:val="0"/>
              <w:adjustRightInd w:val="0"/>
              <w:spacing w:line="240" w:lineRule="auto"/>
              <w:jc w:val="center"/>
              <w:rPr>
                <w:rFonts w:cs="Arial"/>
                <w:lang w:eastAsia="en-US"/>
              </w:rPr>
            </w:pPr>
            <w:r w:rsidRPr="00B63345">
              <w:rPr>
                <w:rFonts w:cs="Arial"/>
                <w:lang w:eastAsia="en-US"/>
              </w:rPr>
              <w:t>Yes</w:t>
            </w:r>
          </w:p>
        </w:tc>
      </w:tr>
      <w:tr w:rsidR="00AF0B21" w:rsidRPr="00614228" w14:paraId="7010B893" w14:textId="77777777" w:rsidTr="00F96B1C">
        <w:trPr>
          <w:trHeight w:val="327"/>
        </w:trPr>
        <w:tc>
          <w:tcPr>
            <w:tcW w:w="2248" w:type="dxa"/>
            <w:vMerge/>
            <w:vAlign w:val="center"/>
          </w:tcPr>
          <w:p w14:paraId="29208EF6" w14:textId="77777777" w:rsidR="00AF0B21" w:rsidRPr="006A668E" w:rsidRDefault="00AF0B21" w:rsidP="00AF0B21">
            <w:pPr>
              <w:autoSpaceDE w:val="0"/>
              <w:autoSpaceDN w:val="0"/>
              <w:adjustRightInd w:val="0"/>
              <w:spacing w:line="240" w:lineRule="auto"/>
              <w:rPr>
                <w:rFonts w:cs="Arial"/>
                <w:lang w:eastAsia="en-US"/>
              </w:rPr>
            </w:pPr>
          </w:p>
        </w:tc>
        <w:tc>
          <w:tcPr>
            <w:tcW w:w="2249" w:type="dxa"/>
            <w:vAlign w:val="center"/>
          </w:tcPr>
          <w:p w14:paraId="61193A2C" w14:textId="77777777" w:rsidR="00AF0B21" w:rsidRPr="00F96B1C" w:rsidRDefault="00AF0B21" w:rsidP="00AF0B21">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1FD99CC7" w14:textId="77777777" w:rsidR="00AF0B21" w:rsidRPr="00F96B1C" w:rsidRDefault="00AF0B21" w:rsidP="00AF0B21">
            <w:pPr>
              <w:autoSpaceDE w:val="0"/>
              <w:autoSpaceDN w:val="0"/>
              <w:adjustRightInd w:val="0"/>
              <w:spacing w:line="240" w:lineRule="auto"/>
              <w:jc w:val="center"/>
              <w:rPr>
                <w:rFonts w:cs="Arial"/>
                <w:lang w:eastAsia="en-US"/>
              </w:rPr>
            </w:pPr>
          </w:p>
        </w:tc>
        <w:tc>
          <w:tcPr>
            <w:tcW w:w="2249" w:type="dxa"/>
            <w:vAlign w:val="center"/>
          </w:tcPr>
          <w:p w14:paraId="7A603C41" w14:textId="77777777" w:rsidR="00AF0B21" w:rsidRPr="00F96B1C" w:rsidRDefault="00AF0B21" w:rsidP="00AF0B21">
            <w:pPr>
              <w:autoSpaceDE w:val="0"/>
              <w:autoSpaceDN w:val="0"/>
              <w:adjustRightInd w:val="0"/>
              <w:spacing w:line="240" w:lineRule="auto"/>
              <w:jc w:val="center"/>
              <w:rPr>
                <w:rFonts w:cs="Arial"/>
                <w:lang w:eastAsia="en-US"/>
              </w:rPr>
            </w:pPr>
            <w:r>
              <w:rPr>
                <w:rFonts w:cs="Arial"/>
                <w:lang w:eastAsia="en-US"/>
              </w:rPr>
              <w:t>5.62</w:t>
            </w:r>
            <w:r w:rsidRPr="00C9366E">
              <w:rPr>
                <w:rFonts w:cs="Arial"/>
                <w:lang w:eastAsia="en-US"/>
              </w:rPr>
              <w:t xml:space="preserve"> x 10</w:t>
            </w:r>
            <w:r>
              <w:rPr>
                <w:rFonts w:cs="Arial"/>
                <w:vertAlign w:val="superscript"/>
                <w:lang w:eastAsia="en-US"/>
              </w:rPr>
              <w:t>-8</w:t>
            </w:r>
          </w:p>
        </w:tc>
        <w:tc>
          <w:tcPr>
            <w:tcW w:w="2249" w:type="dxa"/>
            <w:vAlign w:val="center"/>
          </w:tcPr>
          <w:p w14:paraId="58F49222" w14:textId="77777777" w:rsidR="00AF0B21" w:rsidRPr="00B63345" w:rsidRDefault="00B63345" w:rsidP="00AF0B21">
            <w:pPr>
              <w:autoSpaceDE w:val="0"/>
              <w:autoSpaceDN w:val="0"/>
              <w:adjustRightInd w:val="0"/>
              <w:spacing w:line="240" w:lineRule="auto"/>
              <w:jc w:val="center"/>
              <w:rPr>
                <w:rFonts w:cs="Arial"/>
                <w:lang w:eastAsia="en-US"/>
              </w:rPr>
            </w:pPr>
            <w:r w:rsidRPr="00B63345">
              <w:rPr>
                <w:rFonts w:cs="Arial"/>
                <w:lang w:eastAsia="en-US"/>
              </w:rPr>
              <w:t>2</w:t>
            </w:r>
            <w:r w:rsidR="00AF0B21" w:rsidRPr="00B63345">
              <w:rPr>
                <w:rFonts w:cs="Arial"/>
                <w:lang w:eastAsia="en-US"/>
              </w:rPr>
              <w:t>%</w:t>
            </w:r>
          </w:p>
        </w:tc>
        <w:tc>
          <w:tcPr>
            <w:tcW w:w="2249" w:type="dxa"/>
            <w:vAlign w:val="center"/>
          </w:tcPr>
          <w:p w14:paraId="3996FA65" w14:textId="77777777" w:rsidR="00AF0B21" w:rsidRPr="00B63345" w:rsidRDefault="00AF0B21" w:rsidP="00AF0B21">
            <w:pPr>
              <w:autoSpaceDE w:val="0"/>
              <w:autoSpaceDN w:val="0"/>
              <w:adjustRightInd w:val="0"/>
              <w:spacing w:line="240" w:lineRule="auto"/>
              <w:jc w:val="center"/>
              <w:rPr>
                <w:rFonts w:cs="Arial"/>
                <w:lang w:eastAsia="en-US"/>
              </w:rPr>
            </w:pPr>
            <w:r w:rsidRPr="00B63345">
              <w:rPr>
                <w:rFonts w:cs="Arial"/>
                <w:lang w:eastAsia="en-US"/>
              </w:rPr>
              <w:t>Yes</w:t>
            </w:r>
          </w:p>
        </w:tc>
      </w:tr>
      <w:tr w:rsidR="00AF0B21" w:rsidRPr="00614228" w14:paraId="14C8D8E5" w14:textId="77777777" w:rsidTr="00896704">
        <w:trPr>
          <w:trHeight w:val="578"/>
        </w:trPr>
        <w:tc>
          <w:tcPr>
            <w:tcW w:w="2248" w:type="dxa"/>
            <w:vMerge w:val="restart"/>
            <w:vAlign w:val="center"/>
          </w:tcPr>
          <w:p w14:paraId="4C85CEF8" w14:textId="77777777" w:rsidR="00AF0B21" w:rsidRPr="006A668E" w:rsidRDefault="00AF0B21" w:rsidP="00AF0B21">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4461EBC4" w14:textId="77777777" w:rsidR="00AF0B21" w:rsidRPr="00F96B1C" w:rsidRDefault="00AF0B21" w:rsidP="00AF0B21">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7B9E98B7" w14:textId="77777777" w:rsidR="00AF0B21" w:rsidRPr="00B1374F" w:rsidRDefault="00AF0B21" w:rsidP="00AF0B21">
            <w:pPr>
              <w:autoSpaceDE w:val="0"/>
              <w:autoSpaceDN w:val="0"/>
              <w:adjustRightInd w:val="0"/>
              <w:spacing w:line="240" w:lineRule="auto"/>
              <w:jc w:val="center"/>
              <w:rPr>
                <w:rFonts w:cs="Arial"/>
                <w:lang w:eastAsia="en-US"/>
              </w:rPr>
            </w:pPr>
            <w:r w:rsidRPr="00F96B1C">
              <w:rPr>
                <w:rFonts w:cs="Arial"/>
              </w:rPr>
              <w:t>3,3x10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49" w:type="dxa"/>
            <w:vAlign w:val="center"/>
          </w:tcPr>
          <w:p w14:paraId="0E558E82" w14:textId="77777777" w:rsidR="00AF0B21" w:rsidRPr="00F96B1C" w:rsidRDefault="00AF0B21" w:rsidP="00AF0B21">
            <w:pPr>
              <w:autoSpaceDE w:val="0"/>
              <w:autoSpaceDN w:val="0"/>
              <w:adjustRightInd w:val="0"/>
              <w:spacing w:line="240" w:lineRule="auto"/>
              <w:jc w:val="center"/>
              <w:rPr>
                <w:rFonts w:cs="Arial"/>
                <w:lang w:eastAsia="en-US"/>
              </w:rPr>
            </w:pPr>
            <w:r>
              <w:rPr>
                <w:rFonts w:cs="Arial"/>
                <w:lang w:eastAsia="en-US"/>
              </w:rPr>
              <w:t>3.61</w:t>
            </w:r>
            <w:r w:rsidRPr="00C9366E">
              <w:rPr>
                <w:rFonts w:cs="Arial"/>
                <w:lang w:eastAsia="en-US"/>
              </w:rPr>
              <w:t xml:space="preserve"> x 10</w:t>
            </w:r>
            <w:r>
              <w:rPr>
                <w:rFonts w:cs="Arial"/>
                <w:vertAlign w:val="superscript"/>
                <w:lang w:eastAsia="en-US"/>
              </w:rPr>
              <w:t>-7</w:t>
            </w:r>
          </w:p>
        </w:tc>
        <w:tc>
          <w:tcPr>
            <w:tcW w:w="2249" w:type="dxa"/>
            <w:vAlign w:val="center"/>
          </w:tcPr>
          <w:p w14:paraId="0348C59B" w14:textId="77777777" w:rsidR="00AF0B21" w:rsidRPr="00B63345" w:rsidRDefault="00B63345" w:rsidP="00AF0B21">
            <w:pPr>
              <w:autoSpaceDE w:val="0"/>
              <w:autoSpaceDN w:val="0"/>
              <w:adjustRightInd w:val="0"/>
              <w:spacing w:line="240" w:lineRule="auto"/>
              <w:jc w:val="center"/>
              <w:rPr>
                <w:rFonts w:cs="Arial"/>
                <w:lang w:eastAsia="en-US"/>
              </w:rPr>
            </w:pPr>
            <w:r w:rsidRPr="00B63345">
              <w:rPr>
                <w:rFonts w:cs="Arial"/>
                <w:lang w:eastAsia="en-US"/>
              </w:rPr>
              <w:t>1</w:t>
            </w:r>
            <w:r w:rsidR="00AF0B21" w:rsidRPr="00B63345">
              <w:rPr>
                <w:rFonts w:cs="Arial"/>
                <w:lang w:eastAsia="en-US"/>
              </w:rPr>
              <w:t>%</w:t>
            </w:r>
          </w:p>
        </w:tc>
        <w:tc>
          <w:tcPr>
            <w:tcW w:w="2249" w:type="dxa"/>
            <w:vAlign w:val="center"/>
          </w:tcPr>
          <w:p w14:paraId="19D17D83" w14:textId="77777777" w:rsidR="00AF0B21" w:rsidRPr="00B63345" w:rsidRDefault="00AF0B21" w:rsidP="00AF0B21">
            <w:pPr>
              <w:autoSpaceDE w:val="0"/>
              <w:autoSpaceDN w:val="0"/>
              <w:adjustRightInd w:val="0"/>
              <w:spacing w:line="240" w:lineRule="auto"/>
              <w:jc w:val="center"/>
              <w:rPr>
                <w:rFonts w:cs="Arial"/>
                <w:lang w:eastAsia="en-US"/>
              </w:rPr>
            </w:pPr>
            <w:r w:rsidRPr="00B63345">
              <w:rPr>
                <w:rFonts w:cs="Arial"/>
                <w:lang w:eastAsia="en-US"/>
              </w:rPr>
              <w:t>Yes</w:t>
            </w:r>
          </w:p>
        </w:tc>
      </w:tr>
      <w:tr w:rsidR="00AF0B21" w:rsidRPr="00614228" w14:paraId="61A1D44C" w14:textId="77777777" w:rsidTr="00F96B1C">
        <w:trPr>
          <w:trHeight w:val="327"/>
        </w:trPr>
        <w:tc>
          <w:tcPr>
            <w:tcW w:w="2248" w:type="dxa"/>
            <w:vMerge/>
            <w:vAlign w:val="center"/>
          </w:tcPr>
          <w:p w14:paraId="78358C8D" w14:textId="77777777" w:rsidR="00AF0B21" w:rsidRPr="00F96B1C" w:rsidRDefault="00AF0B21" w:rsidP="00AF0B21">
            <w:pPr>
              <w:autoSpaceDE w:val="0"/>
              <w:autoSpaceDN w:val="0"/>
              <w:adjustRightInd w:val="0"/>
              <w:spacing w:line="240" w:lineRule="auto"/>
              <w:rPr>
                <w:rFonts w:cs="Arial"/>
                <w:lang w:eastAsia="en-US"/>
              </w:rPr>
            </w:pPr>
          </w:p>
        </w:tc>
        <w:tc>
          <w:tcPr>
            <w:tcW w:w="2249" w:type="dxa"/>
            <w:vAlign w:val="center"/>
          </w:tcPr>
          <w:p w14:paraId="395DE260" w14:textId="77777777" w:rsidR="00AF0B21" w:rsidRPr="00F96B1C" w:rsidRDefault="00AF0B21" w:rsidP="00AF0B21">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61C25F1B" w14:textId="77777777" w:rsidR="00AF0B21" w:rsidRPr="00F96B1C" w:rsidRDefault="00AF0B21" w:rsidP="00AF0B21">
            <w:pPr>
              <w:autoSpaceDE w:val="0"/>
              <w:autoSpaceDN w:val="0"/>
              <w:adjustRightInd w:val="0"/>
              <w:spacing w:line="240" w:lineRule="auto"/>
              <w:jc w:val="center"/>
              <w:rPr>
                <w:rFonts w:cs="Arial"/>
                <w:lang w:eastAsia="en-US"/>
              </w:rPr>
            </w:pPr>
          </w:p>
        </w:tc>
        <w:tc>
          <w:tcPr>
            <w:tcW w:w="2249" w:type="dxa"/>
            <w:vAlign w:val="center"/>
          </w:tcPr>
          <w:p w14:paraId="78C76DAA" w14:textId="77777777" w:rsidR="00AF0B21" w:rsidRPr="00F96B1C" w:rsidRDefault="00AF0B21" w:rsidP="00AF0B21">
            <w:pPr>
              <w:autoSpaceDE w:val="0"/>
              <w:autoSpaceDN w:val="0"/>
              <w:adjustRightInd w:val="0"/>
              <w:spacing w:line="240" w:lineRule="auto"/>
              <w:jc w:val="center"/>
              <w:rPr>
                <w:rFonts w:cs="Arial"/>
                <w:lang w:eastAsia="en-US"/>
              </w:rPr>
            </w:pPr>
            <w:r>
              <w:rPr>
                <w:rFonts w:cs="Arial"/>
                <w:lang w:eastAsia="en-US"/>
              </w:rPr>
              <w:t>1.81</w:t>
            </w:r>
            <w:r w:rsidRPr="00C9366E">
              <w:rPr>
                <w:rFonts w:cs="Arial"/>
                <w:lang w:eastAsia="en-US"/>
              </w:rPr>
              <w:t xml:space="preserve"> x 10</w:t>
            </w:r>
            <w:r>
              <w:rPr>
                <w:rFonts w:cs="Arial"/>
                <w:vertAlign w:val="superscript"/>
                <w:lang w:eastAsia="en-US"/>
              </w:rPr>
              <w:t>-8</w:t>
            </w:r>
          </w:p>
        </w:tc>
        <w:tc>
          <w:tcPr>
            <w:tcW w:w="2249" w:type="dxa"/>
            <w:vAlign w:val="center"/>
          </w:tcPr>
          <w:p w14:paraId="15C71151" w14:textId="77777777" w:rsidR="00AF0B21" w:rsidRPr="00B63345" w:rsidRDefault="00B63345" w:rsidP="00AF0B21">
            <w:pPr>
              <w:autoSpaceDE w:val="0"/>
              <w:autoSpaceDN w:val="0"/>
              <w:adjustRightInd w:val="0"/>
              <w:spacing w:line="240" w:lineRule="auto"/>
              <w:jc w:val="center"/>
              <w:rPr>
                <w:rFonts w:cs="Arial"/>
                <w:lang w:eastAsia="en-US"/>
              </w:rPr>
            </w:pPr>
            <w:r w:rsidRPr="00B63345">
              <w:rPr>
                <w:rFonts w:cs="Arial"/>
                <w:lang w:eastAsia="en-US"/>
              </w:rPr>
              <w:t>&lt;1</w:t>
            </w:r>
            <w:r w:rsidR="00AF0B21" w:rsidRPr="00B63345">
              <w:rPr>
                <w:rFonts w:cs="Arial"/>
                <w:lang w:eastAsia="en-US"/>
              </w:rPr>
              <w:t>%</w:t>
            </w:r>
          </w:p>
        </w:tc>
        <w:tc>
          <w:tcPr>
            <w:tcW w:w="2249" w:type="dxa"/>
            <w:vAlign w:val="center"/>
          </w:tcPr>
          <w:p w14:paraId="10EFFBF6" w14:textId="77777777" w:rsidR="00AF0B21" w:rsidRPr="00B63345" w:rsidRDefault="00AF0B21" w:rsidP="00AF0B21">
            <w:pPr>
              <w:autoSpaceDE w:val="0"/>
              <w:autoSpaceDN w:val="0"/>
              <w:adjustRightInd w:val="0"/>
              <w:spacing w:line="240" w:lineRule="auto"/>
              <w:jc w:val="center"/>
              <w:rPr>
                <w:rFonts w:cs="Arial"/>
                <w:lang w:eastAsia="en-US"/>
              </w:rPr>
            </w:pPr>
            <w:r w:rsidRPr="00B63345">
              <w:rPr>
                <w:rFonts w:cs="Arial"/>
                <w:lang w:eastAsia="en-US"/>
              </w:rPr>
              <w:t>Yes</w:t>
            </w:r>
          </w:p>
        </w:tc>
      </w:tr>
    </w:tbl>
    <w:p w14:paraId="185A4FD6"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5BB5919E"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scenarios for brodifacoum</w:t>
      </w:r>
    </w:p>
    <w:p w14:paraId="5FA0422C"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298"/>
        <w:gridCol w:w="2130"/>
        <w:gridCol w:w="2210"/>
        <w:gridCol w:w="2300"/>
        <w:gridCol w:w="2344"/>
        <w:gridCol w:w="2061"/>
      </w:tblGrid>
      <w:tr w:rsidR="007935B9" w:rsidRPr="00614228" w14:paraId="15AF8D84" w14:textId="77777777" w:rsidTr="00F96B1C">
        <w:trPr>
          <w:trHeight w:val="707"/>
        </w:trPr>
        <w:tc>
          <w:tcPr>
            <w:tcW w:w="2337" w:type="dxa"/>
            <w:vAlign w:val="center"/>
          </w:tcPr>
          <w:p w14:paraId="221781C8"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7ADA896E"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2CD72E82"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561FFA48"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23D179D2"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363B22B7"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D63CEC" w:rsidRPr="00614228" w14:paraId="06731670" w14:textId="77777777" w:rsidTr="008E01FF">
        <w:trPr>
          <w:trHeight w:val="835"/>
        </w:trPr>
        <w:tc>
          <w:tcPr>
            <w:tcW w:w="2337" w:type="dxa"/>
            <w:vAlign w:val="center"/>
          </w:tcPr>
          <w:p w14:paraId="0AD4BBED" w14:textId="77777777" w:rsidR="00D63CEC" w:rsidRPr="00F96B1C" w:rsidRDefault="00D63CEC" w:rsidP="00D63CEC">
            <w:pPr>
              <w:autoSpaceDE w:val="0"/>
              <w:autoSpaceDN w:val="0"/>
              <w:adjustRightInd w:val="0"/>
              <w:spacing w:line="240" w:lineRule="auto"/>
              <w:jc w:val="center"/>
              <w:rPr>
                <w:rFonts w:cs="Arial"/>
                <w:b/>
                <w:lang w:eastAsia="en-US"/>
              </w:rPr>
            </w:pPr>
            <w:r>
              <w:rPr>
                <w:rFonts w:cs="Arial"/>
                <w:lang w:eastAsia="en-US"/>
              </w:rPr>
              <w:t xml:space="preserve">Scenario 1: </w:t>
            </w:r>
            <w:r w:rsidRPr="0034075F">
              <w:rPr>
                <w:rFonts w:cs="Arial"/>
                <w:lang w:eastAsia="en-US"/>
              </w:rPr>
              <w:t>decanting of loose pellet bait</w:t>
            </w:r>
            <w:r>
              <w:rPr>
                <w:rFonts w:cs="Arial"/>
                <w:lang w:eastAsia="en-US"/>
              </w:rPr>
              <w:t xml:space="preserve"> (tier 1 – no PPE)</w:t>
            </w:r>
          </w:p>
        </w:tc>
        <w:tc>
          <w:tcPr>
            <w:tcW w:w="2184" w:type="dxa"/>
            <w:vMerge w:val="restart"/>
            <w:vAlign w:val="center"/>
          </w:tcPr>
          <w:p w14:paraId="1E3A24B4" w14:textId="77777777" w:rsidR="00D63CEC" w:rsidRPr="008E01FF" w:rsidRDefault="00D63CEC" w:rsidP="00D63CEC">
            <w:pPr>
              <w:autoSpaceDE w:val="0"/>
              <w:autoSpaceDN w:val="0"/>
              <w:adjustRightInd w:val="0"/>
              <w:spacing w:line="240" w:lineRule="auto"/>
              <w:jc w:val="center"/>
              <w:rPr>
                <w:rFonts w:cs="Arial"/>
                <w:lang w:eastAsia="en-US"/>
              </w:rPr>
            </w:pPr>
            <w:r w:rsidRPr="008E01FF">
              <w:rPr>
                <w:rFonts w:cs="Arial"/>
                <w:lang w:eastAsia="en-US"/>
              </w:rPr>
              <w:t>1</w:t>
            </w:r>
          </w:p>
        </w:tc>
        <w:tc>
          <w:tcPr>
            <w:tcW w:w="2241" w:type="dxa"/>
            <w:vMerge w:val="restart"/>
            <w:vAlign w:val="center"/>
          </w:tcPr>
          <w:p w14:paraId="379ECA4F" w14:textId="77777777" w:rsidR="00D63CEC" w:rsidRPr="00F96B1C" w:rsidRDefault="00D63CEC" w:rsidP="00D63CEC">
            <w:pPr>
              <w:autoSpaceDE w:val="0"/>
              <w:autoSpaceDN w:val="0"/>
              <w:adjustRightInd w:val="0"/>
              <w:spacing w:line="240" w:lineRule="auto"/>
              <w:jc w:val="center"/>
              <w:rPr>
                <w:rFonts w:cs="Arial"/>
                <w:b/>
                <w:lang w:eastAsia="en-US"/>
              </w:rPr>
            </w:pPr>
            <w:r w:rsidRPr="002C67A2">
              <w:rPr>
                <w:rFonts w:cs="Arial"/>
              </w:rPr>
              <w:t>3,3x10</w:t>
            </w:r>
            <w:r w:rsidRPr="002C67A2">
              <w:rPr>
                <w:rFonts w:cs="Arial"/>
                <w:vertAlign w:val="superscript"/>
              </w:rPr>
              <w:t>-6</w:t>
            </w:r>
            <w:r w:rsidRPr="002C67A2">
              <w:rPr>
                <w:rFonts w:cs="Arial"/>
              </w:rPr>
              <w:br/>
              <w:t xml:space="preserve">based on the NOAEL for females from the </w:t>
            </w:r>
            <w:r w:rsidRPr="002C67A2">
              <w:rPr>
                <w:rFonts w:cs="Arial"/>
              </w:rPr>
              <w:lastRenderedPageBreak/>
              <w:t>reproductive 2-generation study in rat of 0.001 mg/kg bw/day</w:t>
            </w:r>
          </w:p>
        </w:tc>
        <w:tc>
          <w:tcPr>
            <w:tcW w:w="2339" w:type="dxa"/>
            <w:vMerge w:val="restart"/>
            <w:vAlign w:val="center"/>
          </w:tcPr>
          <w:p w14:paraId="61C40606" w14:textId="77777777" w:rsidR="00D63CEC" w:rsidRPr="00F96B1C" w:rsidRDefault="00D63CEC" w:rsidP="00D63CEC">
            <w:pPr>
              <w:autoSpaceDE w:val="0"/>
              <w:autoSpaceDN w:val="0"/>
              <w:adjustRightInd w:val="0"/>
              <w:spacing w:line="240" w:lineRule="auto"/>
              <w:jc w:val="center"/>
              <w:rPr>
                <w:rFonts w:cs="Arial"/>
                <w:b/>
                <w:lang w:eastAsia="en-US"/>
              </w:rPr>
            </w:pPr>
            <w:r w:rsidRPr="0034075F">
              <w:rPr>
                <w:rFonts w:cs="Arial"/>
                <w:lang w:eastAsia="en-US"/>
              </w:rPr>
              <w:lastRenderedPageBreak/>
              <w:t>2.67 x 10</w:t>
            </w:r>
            <w:r w:rsidRPr="0034075F">
              <w:rPr>
                <w:rFonts w:cs="Arial"/>
                <w:vertAlign w:val="superscript"/>
                <w:lang w:eastAsia="en-US"/>
              </w:rPr>
              <w:t>-6</w:t>
            </w:r>
          </w:p>
        </w:tc>
        <w:tc>
          <w:tcPr>
            <w:tcW w:w="2380" w:type="dxa"/>
            <w:vMerge w:val="restart"/>
            <w:vAlign w:val="center"/>
          </w:tcPr>
          <w:p w14:paraId="3827FF67" w14:textId="77777777" w:rsidR="00D63CEC" w:rsidRPr="00D63CEC" w:rsidRDefault="00D63CEC" w:rsidP="00D63CEC">
            <w:pPr>
              <w:autoSpaceDE w:val="0"/>
              <w:autoSpaceDN w:val="0"/>
              <w:adjustRightInd w:val="0"/>
              <w:spacing w:line="240" w:lineRule="auto"/>
              <w:jc w:val="center"/>
              <w:rPr>
                <w:rFonts w:cs="Arial"/>
                <w:lang w:eastAsia="en-US"/>
              </w:rPr>
            </w:pPr>
            <w:r w:rsidRPr="00D63CEC">
              <w:rPr>
                <w:rFonts w:cs="Arial"/>
                <w:lang w:eastAsia="en-US"/>
              </w:rPr>
              <w:t>81%</w:t>
            </w:r>
          </w:p>
        </w:tc>
        <w:tc>
          <w:tcPr>
            <w:tcW w:w="2088" w:type="dxa"/>
            <w:vMerge w:val="restart"/>
            <w:vAlign w:val="center"/>
          </w:tcPr>
          <w:p w14:paraId="717DE97B" w14:textId="77777777" w:rsidR="00D63CEC" w:rsidRPr="00D63CEC" w:rsidRDefault="00D63CEC" w:rsidP="00D63CEC">
            <w:pPr>
              <w:autoSpaceDE w:val="0"/>
              <w:autoSpaceDN w:val="0"/>
              <w:adjustRightInd w:val="0"/>
              <w:spacing w:line="240" w:lineRule="auto"/>
              <w:jc w:val="center"/>
              <w:rPr>
                <w:rFonts w:cs="Arial"/>
                <w:lang w:eastAsia="en-US"/>
              </w:rPr>
            </w:pPr>
            <w:r w:rsidRPr="00D63CEC">
              <w:rPr>
                <w:rFonts w:cs="Arial"/>
                <w:lang w:eastAsia="en-US"/>
              </w:rPr>
              <w:t>Yes</w:t>
            </w:r>
          </w:p>
        </w:tc>
      </w:tr>
      <w:tr w:rsidR="00D63CEC" w:rsidRPr="00614228" w14:paraId="242D9392" w14:textId="77777777" w:rsidTr="008E01FF">
        <w:trPr>
          <w:trHeight w:val="987"/>
        </w:trPr>
        <w:tc>
          <w:tcPr>
            <w:tcW w:w="2337" w:type="dxa"/>
            <w:vAlign w:val="center"/>
          </w:tcPr>
          <w:p w14:paraId="083078D1" w14:textId="77777777" w:rsidR="00D63CEC" w:rsidRPr="00F96B1C" w:rsidRDefault="00D63CEC" w:rsidP="00D63CEC">
            <w:pPr>
              <w:autoSpaceDE w:val="0"/>
              <w:autoSpaceDN w:val="0"/>
              <w:adjustRightInd w:val="0"/>
              <w:spacing w:line="240" w:lineRule="auto"/>
              <w:jc w:val="center"/>
              <w:rPr>
                <w:rFonts w:cs="Arial"/>
                <w:b/>
                <w:lang w:eastAsia="en-US"/>
              </w:rPr>
            </w:pPr>
            <w:r>
              <w:rPr>
                <w:rFonts w:cs="Arial"/>
                <w:lang w:eastAsia="en-US"/>
              </w:rPr>
              <w:lastRenderedPageBreak/>
              <w:t>Scenario 2: loading of loose granules and placing bait boxes (tier 1 – no PPE)</w:t>
            </w:r>
          </w:p>
        </w:tc>
        <w:tc>
          <w:tcPr>
            <w:tcW w:w="2184" w:type="dxa"/>
            <w:vMerge/>
            <w:vAlign w:val="center"/>
          </w:tcPr>
          <w:p w14:paraId="4697B142" w14:textId="77777777" w:rsidR="00D63CEC" w:rsidRPr="00F96B1C" w:rsidRDefault="00D63CEC" w:rsidP="00D63CEC">
            <w:pPr>
              <w:autoSpaceDE w:val="0"/>
              <w:autoSpaceDN w:val="0"/>
              <w:adjustRightInd w:val="0"/>
              <w:spacing w:line="240" w:lineRule="auto"/>
              <w:jc w:val="center"/>
              <w:rPr>
                <w:rFonts w:cs="Arial"/>
                <w:b/>
                <w:lang w:eastAsia="en-US"/>
              </w:rPr>
            </w:pPr>
          </w:p>
        </w:tc>
        <w:tc>
          <w:tcPr>
            <w:tcW w:w="2241" w:type="dxa"/>
            <w:vMerge/>
            <w:vAlign w:val="center"/>
          </w:tcPr>
          <w:p w14:paraId="447807D2" w14:textId="77777777" w:rsidR="00D63CEC" w:rsidRPr="00F96B1C" w:rsidRDefault="00D63CEC" w:rsidP="00D63CEC">
            <w:pPr>
              <w:autoSpaceDE w:val="0"/>
              <w:autoSpaceDN w:val="0"/>
              <w:adjustRightInd w:val="0"/>
              <w:spacing w:line="240" w:lineRule="auto"/>
              <w:jc w:val="center"/>
              <w:rPr>
                <w:rFonts w:cs="Arial"/>
                <w:b/>
                <w:lang w:eastAsia="en-US"/>
              </w:rPr>
            </w:pPr>
          </w:p>
        </w:tc>
        <w:tc>
          <w:tcPr>
            <w:tcW w:w="2339" w:type="dxa"/>
            <w:vMerge/>
            <w:vAlign w:val="center"/>
          </w:tcPr>
          <w:p w14:paraId="4BD0CAC5" w14:textId="77777777" w:rsidR="00D63CEC" w:rsidRPr="00F96B1C" w:rsidRDefault="00D63CEC" w:rsidP="00D63CEC">
            <w:pPr>
              <w:autoSpaceDE w:val="0"/>
              <w:autoSpaceDN w:val="0"/>
              <w:adjustRightInd w:val="0"/>
              <w:spacing w:line="240" w:lineRule="auto"/>
              <w:jc w:val="center"/>
              <w:rPr>
                <w:rFonts w:cs="Arial"/>
                <w:b/>
                <w:lang w:eastAsia="en-US"/>
              </w:rPr>
            </w:pPr>
          </w:p>
        </w:tc>
        <w:tc>
          <w:tcPr>
            <w:tcW w:w="2380" w:type="dxa"/>
            <w:vMerge/>
            <w:vAlign w:val="center"/>
          </w:tcPr>
          <w:p w14:paraId="23FFCC59" w14:textId="77777777" w:rsidR="00D63CEC" w:rsidRPr="00F96B1C" w:rsidRDefault="00D63CEC" w:rsidP="00D63CEC">
            <w:pPr>
              <w:autoSpaceDE w:val="0"/>
              <w:autoSpaceDN w:val="0"/>
              <w:adjustRightInd w:val="0"/>
              <w:spacing w:line="240" w:lineRule="auto"/>
              <w:jc w:val="center"/>
              <w:rPr>
                <w:rFonts w:cs="Arial"/>
                <w:b/>
                <w:lang w:eastAsia="en-US"/>
              </w:rPr>
            </w:pPr>
          </w:p>
        </w:tc>
        <w:tc>
          <w:tcPr>
            <w:tcW w:w="2088" w:type="dxa"/>
            <w:vMerge/>
            <w:vAlign w:val="center"/>
          </w:tcPr>
          <w:p w14:paraId="274F3193" w14:textId="77777777" w:rsidR="00D63CEC" w:rsidRPr="00F96B1C" w:rsidRDefault="00D63CEC" w:rsidP="00D63CEC">
            <w:pPr>
              <w:autoSpaceDE w:val="0"/>
              <w:autoSpaceDN w:val="0"/>
              <w:adjustRightInd w:val="0"/>
              <w:spacing w:line="240" w:lineRule="auto"/>
              <w:jc w:val="center"/>
              <w:rPr>
                <w:rFonts w:cs="Arial"/>
                <w:b/>
                <w:lang w:eastAsia="en-US"/>
              </w:rPr>
            </w:pPr>
          </w:p>
        </w:tc>
      </w:tr>
      <w:tr w:rsidR="00D63CEC" w:rsidRPr="00614228" w14:paraId="15A821DF" w14:textId="77777777" w:rsidTr="008E01FF">
        <w:trPr>
          <w:trHeight w:val="846"/>
        </w:trPr>
        <w:tc>
          <w:tcPr>
            <w:tcW w:w="2337" w:type="dxa"/>
            <w:vAlign w:val="center"/>
          </w:tcPr>
          <w:p w14:paraId="0383003D" w14:textId="77777777" w:rsidR="00D63CEC" w:rsidRPr="00F96B1C" w:rsidRDefault="00D63CEC" w:rsidP="00D63CEC">
            <w:pPr>
              <w:autoSpaceDE w:val="0"/>
              <w:autoSpaceDN w:val="0"/>
              <w:adjustRightInd w:val="0"/>
              <w:spacing w:line="240" w:lineRule="auto"/>
              <w:jc w:val="center"/>
              <w:rPr>
                <w:rFonts w:cs="Arial"/>
                <w:b/>
                <w:lang w:eastAsia="en-US"/>
              </w:rPr>
            </w:pPr>
            <w:r>
              <w:rPr>
                <w:rFonts w:cs="Arial"/>
                <w:lang w:eastAsia="en-US"/>
              </w:rPr>
              <w:t>Scenario 3: clean-up and emptying of bait boxes (tier 1 – no PPE)</w:t>
            </w:r>
          </w:p>
        </w:tc>
        <w:tc>
          <w:tcPr>
            <w:tcW w:w="2184" w:type="dxa"/>
            <w:vMerge/>
            <w:vAlign w:val="center"/>
          </w:tcPr>
          <w:p w14:paraId="53ACE07A" w14:textId="77777777" w:rsidR="00D63CEC" w:rsidRPr="00F96B1C" w:rsidRDefault="00D63CEC" w:rsidP="00D63CEC">
            <w:pPr>
              <w:autoSpaceDE w:val="0"/>
              <w:autoSpaceDN w:val="0"/>
              <w:adjustRightInd w:val="0"/>
              <w:spacing w:line="240" w:lineRule="auto"/>
              <w:jc w:val="center"/>
              <w:rPr>
                <w:rFonts w:cs="Arial"/>
                <w:b/>
                <w:lang w:eastAsia="en-US"/>
              </w:rPr>
            </w:pPr>
          </w:p>
        </w:tc>
        <w:tc>
          <w:tcPr>
            <w:tcW w:w="2241" w:type="dxa"/>
            <w:vMerge/>
            <w:vAlign w:val="center"/>
          </w:tcPr>
          <w:p w14:paraId="2A2C8AA1" w14:textId="77777777" w:rsidR="00D63CEC" w:rsidRPr="00F96B1C" w:rsidRDefault="00D63CEC" w:rsidP="00D63CEC">
            <w:pPr>
              <w:autoSpaceDE w:val="0"/>
              <w:autoSpaceDN w:val="0"/>
              <w:adjustRightInd w:val="0"/>
              <w:spacing w:line="240" w:lineRule="auto"/>
              <w:jc w:val="center"/>
              <w:rPr>
                <w:rFonts w:cs="Arial"/>
                <w:b/>
                <w:lang w:eastAsia="en-US"/>
              </w:rPr>
            </w:pPr>
          </w:p>
        </w:tc>
        <w:tc>
          <w:tcPr>
            <w:tcW w:w="2339" w:type="dxa"/>
            <w:vMerge/>
            <w:vAlign w:val="center"/>
          </w:tcPr>
          <w:p w14:paraId="09CF01F5" w14:textId="77777777" w:rsidR="00D63CEC" w:rsidRPr="00F96B1C" w:rsidRDefault="00D63CEC" w:rsidP="00D63CEC">
            <w:pPr>
              <w:autoSpaceDE w:val="0"/>
              <w:autoSpaceDN w:val="0"/>
              <w:adjustRightInd w:val="0"/>
              <w:spacing w:line="240" w:lineRule="auto"/>
              <w:jc w:val="center"/>
              <w:rPr>
                <w:rFonts w:cs="Arial"/>
                <w:b/>
                <w:lang w:eastAsia="en-US"/>
              </w:rPr>
            </w:pPr>
          </w:p>
        </w:tc>
        <w:tc>
          <w:tcPr>
            <w:tcW w:w="2380" w:type="dxa"/>
            <w:vMerge/>
            <w:vAlign w:val="center"/>
          </w:tcPr>
          <w:p w14:paraId="658AC1B5" w14:textId="77777777" w:rsidR="00D63CEC" w:rsidRPr="00F96B1C" w:rsidRDefault="00D63CEC" w:rsidP="00D63CEC">
            <w:pPr>
              <w:autoSpaceDE w:val="0"/>
              <w:autoSpaceDN w:val="0"/>
              <w:adjustRightInd w:val="0"/>
              <w:spacing w:line="240" w:lineRule="auto"/>
              <w:jc w:val="center"/>
              <w:rPr>
                <w:rFonts w:cs="Arial"/>
                <w:b/>
                <w:lang w:eastAsia="en-US"/>
              </w:rPr>
            </w:pPr>
          </w:p>
        </w:tc>
        <w:tc>
          <w:tcPr>
            <w:tcW w:w="2088" w:type="dxa"/>
            <w:vMerge/>
            <w:vAlign w:val="center"/>
          </w:tcPr>
          <w:p w14:paraId="17363551" w14:textId="77777777" w:rsidR="00D63CEC" w:rsidRPr="00F96B1C" w:rsidRDefault="00D63CEC" w:rsidP="00D63CEC">
            <w:pPr>
              <w:autoSpaceDE w:val="0"/>
              <w:autoSpaceDN w:val="0"/>
              <w:adjustRightInd w:val="0"/>
              <w:spacing w:line="240" w:lineRule="auto"/>
              <w:jc w:val="center"/>
              <w:rPr>
                <w:rFonts w:cs="Arial"/>
                <w:b/>
                <w:lang w:eastAsia="en-US"/>
              </w:rPr>
            </w:pPr>
          </w:p>
        </w:tc>
      </w:tr>
    </w:tbl>
    <w:p w14:paraId="6E281963" w14:textId="77777777" w:rsidR="007935B9" w:rsidRPr="00614228" w:rsidRDefault="007935B9" w:rsidP="00614228">
      <w:pPr>
        <w:autoSpaceDE w:val="0"/>
        <w:autoSpaceDN w:val="0"/>
        <w:adjustRightInd w:val="0"/>
        <w:spacing w:line="240" w:lineRule="auto"/>
        <w:jc w:val="both"/>
        <w:rPr>
          <w:rFonts w:cs="Arial"/>
          <w:sz w:val="24"/>
          <w:szCs w:val="24"/>
          <w:lang w:eastAsia="en-US"/>
        </w:rPr>
      </w:pPr>
    </w:p>
    <w:p w14:paraId="1362DFB5" w14:textId="77777777" w:rsidR="004553D4" w:rsidRDefault="004553D4" w:rsidP="00FE49AC">
      <w:pPr>
        <w:pStyle w:val="Nagwek4"/>
      </w:pPr>
      <w:r w:rsidRPr="00FE49AC">
        <w:t>Risk for the general public</w:t>
      </w:r>
    </w:p>
    <w:p w14:paraId="532CD63B" w14:textId="77777777" w:rsidR="00FE49AC" w:rsidRPr="00FE49AC" w:rsidRDefault="00FE49AC" w:rsidP="00FE49AC">
      <w:pPr>
        <w:pStyle w:val="Absatz"/>
        <w:ind w:left="0"/>
      </w:pPr>
    </w:p>
    <w:p w14:paraId="7A23671A" w14:textId="77777777" w:rsidR="004553D4" w:rsidRPr="00614228" w:rsidRDefault="00EC6D59" w:rsidP="00614228">
      <w:pPr>
        <w:jc w:val="both"/>
        <w:rPr>
          <w:rFonts w:cs="Arial"/>
          <w:sz w:val="24"/>
          <w:szCs w:val="24"/>
        </w:rPr>
      </w:pPr>
      <w:r w:rsidRPr="00614228">
        <w:rPr>
          <w:rFonts w:cs="Arial"/>
          <w:sz w:val="24"/>
          <w:szCs w:val="24"/>
        </w:rPr>
        <w:t>Systemic effects for brodifacoum</w:t>
      </w:r>
    </w:p>
    <w:tbl>
      <w:tblPr>
        <w:tblStyle w:val="Tabela-Siatka"/>
        <w:tblW w:w="0" w:type="auto"/>
        <w:tblLook w:val="04A0" w:firstRow="1" w:lastRow="0" w:firstColumn="1" w:lastColumn="0" w:noHBand="0" w:noVBand="1"/>
      </w:tblPr>
      <w:tblGrid>
        <w:gridCol w:w="3048"/>
        <w:gridCol w:w="1121"/>
        <w:gridCol w:w="2665"/>
        <w:gridCol w:w="2061"/>
        <w:gridCol w:w="2223"/>
        <w:gridCol w:w="2225"/>
      </w:tblGrid>
      <w:tr w:rsidR="00822D94" w:rsidRPr="00614228" w14:paraId="682EF453" w14:textId="77777777" w:rsidTr="00FE49AC">
        <w:tc>
          <w:tcPr>
            <w:tcW w:w="3085" w:type="dxa"/>
            <w:vAlign w:val="center"/>
          </w:tcPr>
          <w:p w14:paraId="3B375033"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540C82D4"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7F03D1BC"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50920784"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0D37344A"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19DDAC7D"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752C3E" w:rsidRPr="00614228" w14:paraId="75C662B1" w14:textId="77777777" w:rsidTr="00FE49AC">
        <w:tc>
          <w:tcPr>
            <w:tcW w:w="3085" w:type="dxa"/>
            <w:vAlign w:val="center"/>
          </w:tcPr>
          <w:p w14:paraId="6C6007D7" w14:textId="77777777" w:rsidR="00752C3E" w:rsidRPr="00FE49AC" w:rsidRDefault="00752C3E" w:rsidP="00752C3E">
            <w:pPr>
              <w:spacing w:line="240" w:lineRule="auto"/>
              <w:rPr>
                <w:rFonts w:cs="Arial"/>
                <w:b/>
              </w:rPr>
            </w:pPr>
            <w:r>
              <w:rPr>
                <w:rFonts w:cs="Arial"/>
              </w:rPr>
              <w:t xml:space="preserve">Scenario 4: </w:t>
            </w:r>
            <w:r w:rsidRPr="00BC37D6">
              <w:rPr>
                <w:rFonts w:cs="Arial"/>
              </w:rPr>
              <w:t>Loading of bait stations</w:t>
            </w:r>
          </w:p>
        </w:tc>
        <w:tc>
          <w:tcPr>
            <w:tcW w:w="1134" w:type="dxa"/>
            <w:vAlign w:val="center"/>
          </w:tcPr>
          <w:p w14:paraId="3B19AE54" w14:textId="77777777" w:rsidR="00752C3E" w:rsidRPr="00FE49AC" w:rsidRDefault="00752C3E" w:rsidP="00752C3E">
            <w:pPr>
              <w:spacing w:line="240" w:lineRule="auto"/>
              <w:jc w:val="center"/>
              <w:rPr>
                <w:rFonts w:cs="Arial"/>
                <w:b/>
              </w:rPr>
            </w:pPr>
            <w:r>
              <w:rPr>
                <w:rFonts w:cs="Arial"/>
                <w:b/>
              </w:rPr>
              <w:t>1</w:t>
            </w:r>
          </w:p>
        </w:tc>
        <w:tc>
          <w:tcPr>
            <w:tcW w:w="2693" w:type="dxa"/>
            <w:vAlign w:val="center"/>
          </w:tcPr>
          <w:p w14:paraId="6341A3A8" w14:textId="77777777" w:rsidR="00752C3E" w:rsidRPr="00FE49AC" w:rsidRDefault="00794137" w:rsidP="00752C3E">
            <w:pPr>
              <w:spacing w:line="240" w:lineRule="auto"/>
              <w:jc w:val="center"/>
              <w:rPr>
                <w:rFonts w:cs="Arial"/>
              </w:rPr>
            </w:pPr>
            <w:r w:rsidRPr="00794137">
              <w:rPr>
                <w:rFonts w:cs="Arial"/>
              </w:rPr>
              <w:t>6.67</w:t>
            </w:r>
            <w:r w:rsidR="00752C3E" w:rsidRPr="00794137">
              <w:rPr>
                <w:rFonts w:cs="Arial"/>
              </w:rPr>
              <w:t>x10</w:t>
            </w:r>
            <w:r w:rsidR="00752C3E" w:rsidRPr="00794137">
              <w:rPr>
                <w:rFonts w:cs="Arial"/>
                <w:vertAlign w:val="superscript"/>
              </w:rPr>
              <w:t>-6</w:t>
            </w:r>
          </w:p>
          <w:p w14:paraId="68304762" w14:textId="77777777" w:rsidR="00752C3E" w:rsidRPr="00FE49AC" w:rsidRDefault="00794137" w:rsidP="00752C3E">
            <w:pPr>
              <w:spacing w:line="240" w:lineRule="auto"/>
              <w:jc w:val="center"/>
              <w:rPr>
                <w:rFonts w:cs="Arial"/>
                <w:b/>
              </w:rPr>
            </w:pPr>
            <w:r w:rsidRPr="00794137">
              <w:rPr>
                <w:rFonts w:cs="Arial"/>
              </w:rPr>
              <w:t>Rabbit: Maternal toxicity from a Developmental study (NOAEL = 0.002 mg/kg bw/d)</w:t>
            </w:r>
          </w:p>
        </w:tc>
        <w:tc>
          <w:tcPr>
            <w:tcW w:w="2083" w:type="dxa"/>
            <w:vAlign w:val="center"/>
          </w:tcPr>
          <w:p w14:paraId="1F2F7543" w14:textId="77777777" w:rsidR="00752C3E" w:rsidRDefault="00752C3E" w:rsidP="00752C3E">
            <w:pPr>
              <w:spacing w:line="240" w:lineRule="auto"/>
              <w:jc w:val="center"/>
              <w:rPr>
                <w:rFonts w:cs="Arial"/>
                <w:b/>
              </w:rPr>
            </w:pPr>
            <w:r>
              <w:rPr>
                <w:rFonts w:cs="Arial"/>
                <w:lang w:eastAsia="en-US"/>
              </w:rPr>
              <w:t>5.25</w:t>
            </w:r>
            <w:r w:rsidRPr="00C9366E">
              <w:rPr>
                <w:rFonts w:cs="Arial"/>
                <w:lang w:eastAsia="en-US"/>
              </w:rPr>
              <w:t xml:space="preserve"> x 10</w:t>
            </w:r>
            <w:r>
              <w:rPr>
                <w:rFonts w:cs="Arial"/>
                <w:vertAlign w:val="superscript"/>
                <w:lang w:eastAsia="en-US"/>
              </w:rPr>
              <w:t>-8</w:t>
            </w:r>
          </w:p>
        </w:tc>
        <w:tc>
          <w:tcPr>
            <w:tcW w:w="2249" w:type="dxa"/>
            <w:vAlign w:val="center"/>
          </w:tcPr>
          <w:p w14:paraId="7AB24C13" w14:textId="77777777" w:rsidR="00752C3E" w:rsidRPr="00752C3E" w:rsidRDefault="00794137" w:rsidP="00752C3E">
            <w:pPr>
              <w:spacing w:line="240" w:lineRule="auto"/>
              <w:jc w:val="center"/>
              <w:rPr>
                <w:rFonts w:cs="Arial"/>
              </w:rPr>
            </w:pPr>
            <w:r>
              <w:rPr>
                <w:rFonts w:cs="Arial"/>
              </w:rPr>
              <w:t>&lt;1</w:t>
            </w:r>
            <w:r w:rsidR="00752C3E" w:rsidRPr="00752C3E">
              <w:rPr>
                <w:rFonts w:cs="Arial"/>
              </w:rPr>
              <w:t>%</w:t>
            </w:r>
          </w:p>
        </w:tc>
        <w:tc>
          <w:tcPr>
            <w:tcW w:w="2249" w:type="dxa"/>
            <w:vAlign w:val="center"/>
          </w:tcPr>
          <w:p w14:paraId="251D72B5" w14:textId="77777777" w:rsidR="00752C3E" w:rsidRPr="00BA4C41" w:rsidRDefault="00752C3E" w:rsidP="00752C3E">
            <w:pPr>
              <w:spacing w:line="240" w:lineRule="auto"/>
              <w:jc w:val="center"/>
              <w:rPr>
                <w:rFonts w:cs="Arial"/>
              </w:rPr>
            </w:pPr>
            <w:r w:rsidRPr="00BA4C41">
              <w:rPr>
                <w:rFonts w:cs="Arial"/>
              </w:rPr>
              <w:t>Yes</w:t>
            </w:r>
          </w:p>
        </w:tc>
      </w:tr>
      <w:tr w:rsidR="00752C3E" w:rsidRPr="00614228" w14:paraId="3D7E78BF" w14:textId="77777777" w:rsidTr="00FE49AC">
        <w:tc>
          <w:tcPr>
            <w:tcW w:w="3085" w:type="dxa"/>
            <w:vAlign w:val="center"/>
          </w:tcPr>
          <w:p w14:paraId="56C51171" w14:textId="77777777" w:rsidR="00752C3E" w:rsidRPr="00FE49AC" w:rsidRDefault="00752C3E" w:rsidP="00752C3E">
            <w:pPr>
              <w:spacing w:line="240" w:lineRule="auto"/>
              <w:rPr>
                <w:rFonts w:cs="Arial"/>
                <w:b/>
              </w:rPr>
            </w:pPr>
            <w:r>
              <w:rPr>
                <w:rFonts w:cs="Arial"/>
              </w:rPr>
              <w:t xml:space="preserve">Scenario 5: </w:t>
            </w:r>
            <w:r w:rsidRPr="00571B12">
              <w:rPr>
                <w:rFonts w:cs="Arial"/>
              </w:rPr>
              <w:t>Clean-up and disposal</w:t>
            </w:r>
          </w:p>
        </w:tc>
        <w:tc>
          <w:tcPr>
            <w:tcW w:w="1134" w:type="dxa"/>
            <w:vAlign w:val="center"/>
          </w:tcPr>
          <w:p w14:paraId="613B00AE" w14:textId="77777777" w:rsidR="00752C3E" w:rsidRPr="00FE49AC" w:rsidRDefault="00752C3E" w:rsidP="00752C3E">
            <w:pPr>
              <w:spacing w:line="240" w:lineRule="auto"/>
              <w:jc w:val="center"/>
              <w:rPr>
                <w:rFonts w:cs="Arial"/>
                <w:b/>
              </w:rPr>
            </w:pPr>
            <w:r>
              <w:rPr>
                <w:rFonts w:cs="Arial"/>
                <w:b/>
              </w:rPr>
              <w:t>1</w:t>
            </w:r>
          </w:p>
        </w:tc>
        <w:tc>
          <w:tcPr>
            <w:tcW w:w="2693" w:type="dxa"/>
            <w:vAlign w:val="center"/>
          </w:tcPr>
          <w:p w14:paraId="2F95EAE1" w14:textId="77777777" w:rsidR="00794137" w:rsidRPr="00FE49AC" w:rsidRDefault="00794137" w:rsidP="00794137">
            <w:pPr>
              <w:spacing w:line="240" w:lineRule="auto"/>
              <w:jc w:val="center"/>
              <w:rPr>
                <w:rFonts w:cs="Arial"/>
              </w:rPr>
            </w:pPr>
            <w:r w:rsidRPr="00794137">
              <w:rPr>
                <w:rFonts w:cs="Arial"/>
              </w:rPr>
              <w:t>6.67x10</w:t>
            </w:r>
            <w:r w:rsidRPr="00794137">
              <w:rPr>
                <w:rFonts w:cs="Arial"/>
                <w:vertAlign w:val="superscript"/>
              </w:rPr>
              <w:t>-6</w:t>
            </w:r>
          </w:p>
          <w:p w14:paraId="25608126" w14:textId="77777777" w:rsidR="00752C3E" w:rsidRPr="00FE49AC" w:rsidRDefault="00794137" w:rsidP="00794137">
            <w:pPr>
              <w:spacing w:line="240" w:lineRule="auto"/>
              <w:jc w:val="center"/>
              <w:rPr>
                <w:rFonts w:cs="Arial"/>
                <w:b/>
              </w:rPr>
            </w:pPr>
            <w:r w:rsidRPr="00794137">
              <w:rPr>
                <w:rFonts w:cs="Arial"/>
              </w:rPr>
              <w:t>Rabbit: Maternal toxicity from a Developmental study (NOAEL = 0.002 mg/kg bw/d)</w:t>
            </w:r>
          </w:p>
        </w:tc>
        <w:tc>
          <w:tcPr>
            <w:tcW w:w="2083" w:type="dxa"/>
            <w:vAlign w:val="center"/>
          </w:tcPr>
          <w:p w14:paraId="02474641" w14:textId="77777777" w:rsidR="00752C3E" w:rsidRDefault="00752C3E" w:rsidP="00752C3E">
            <w:pPr>
              <w:spacing w:line="240" w:lineRule="auto"/>
              <w:jc w:val="center"/>
              <w:rPr>
                <w:rFonts w:cs="Arial"/>
                <w:b/>
              </w:rPr>
            </w:pPr>
            <w:r>
              <w:rPr>
                <w:rFonts w:cs="Arial"/>
                <w:lang w:eastAsia="en-US"/>
              </w:rPr>
              <w:t>9.48</w:t>
            </w:r>
            <w:r w:rsidRPr="00C9366E">
              <w:rPr>
                <w:rFonts w:cs="Arial"/>
                <w:lang w:eastAsia="en-US"/>
              </w:rPr>
              <w:t xml:space="preserve"> x 10</w:t>
            </w:r>
            <w:r>
              <w:rPr>
                <w:rFonts w:cs="Arial"/>
                <w:vertAlign w:val="superscript"/>
                <w:lang w:eastAsia="en-US"/>
              </w:rPr>
              <w:t>-8</w:t>
            </w:r>
          </w:p>
        </w:tc>
        <w:tc>
          <w:tcPr>
            <w:tcW w:w="2249" w:type="dxa"/>
            <w:vAlign w:val="center"/>
          </w:tcPr>
          <w:p w14:paraId="035EEEFA" w14:textId="77777777" w:rsidR="00752C3E" w:rsidRPr="00752C3E" w:rsidRDefault="00794137" w:rsidP="00752C3E">
            <w:pPr>
              <w:spacing w:line="240" w:lineRule="auto"/>
              <w:jc w:val="center"/>
              <w:rPr>
                <w:rFonts w:cs="Arial"/>
              </w:rPr>
            </w:pPr>
            <w:r>
              <w:rPr>
                <w:rFonts w:cs="Arial"/>
              </w:rPr>
              <w:t>1</w:t>
            </w:r>
            <w:r w:rsidR="00752C3E" w:rsidRPr="00752C3E">
              <w:rPr>
                <w:rFonts w:cs="Arial"/>
              </w:rPr>
              <w:t>%</w:t>
            </w:r>
          </w:p>
        </w:tc>
        <w:tc>
          <w:tcPr>
            <w:tcW w:w="2249" w:type="dxa"/>
            <w:vAlign w:val="center"/>
          </w:tcPr>
          <w:p w14:paraId="6C02AB9C" w14:textId="77777777" w:rsidR="00752C3E" w:rsidRPr="00BA4C41" w:rsidRDefault="00752C3E" w:rsidP="00752C3E">
            <w:pPr>
              <w:spacing w:line="240" w:lineRule="auto"/>
              <w:jc w:val="center"/>
              <w:rPr>
                <w:rFonts w:cs="Arial"/>
              </w:rPr>
            </w:pPr>
            <w:r w:rsidRPr="00BA4C41">
              <w:rPr>
                <w:rFonts w:cs="Arial"/>
              </w:rPr>
              <w:t>Yes</w:t>
            </w:r>
          </w:p>
        </w:tc>
      </w:tr>
      <w:tr w:rsidR="00747C4F" w:rsidRPr="00614228" w14:paraId="293EEE5C" w14:textId="77777777" w:rsidTr="00FE49AC">
        <w:trPr>
          <w:trHeight w:val="861"/>
        </w:trPr>
        <w:tc>
          <w:tcPr>
            <w:tcW w:w="3085" w:type="dxa"/>
            <w:vMerge w:val="restart"/>
            <w:vAlign w:val="center"/>
          </w:tcPr>
          <w:p w14:paraId="37EB1679" w14:textId="77777777" w:rsidR="00747C4F" w:rsidRDefault="00752C3E" w:rsidP="00752C3E">
            <w:pPr>
              <w:spacing w:line="240" w:lineRule="auto"/>
              <w:rPr>
                <w:rFonts w:cs="Arial"/>
              </w:rPr>
            </w:pPr>
            <w:r>
              <w:rPr>
                <w:rFonts w:cs="Arial"/>
              </w:rPr>
              <w:t>Scenario 6</w:t>
            </w:r>
            <w:r w:rsidR="00747C4F">
              <w:rPr>
                <w:rFonts w:cs="Arial"/>
              </w:rPr>
              <w:t>:</w:t>
            </w:r>
          </w:p>
          <w:p w14:paraId="50C9E6B0" w14:textId="77777777" w:rsidR="00747C4F" w:rsidRPr="00FE49AC" w:rsidRDefault="00747C4F" w:rsidP="00752C3E">
            <w:pPr>
              <w:spacing w:line="240" w:lineRule="auto"/>
              <w:rPr>
                <w:rFonts w:cs="Arial"/>
              </w:rPr>
            </w:pPr>
            <w:r>
              <w:rPr>
                <w:rFonts w:cs="Arial"/>
              </w:rPr>
              <w:t>S</w:t>
            </w:r>
            <w:r w:rsidRPr="00FE49AC">
              <w:rPr>
                <w:rFonts w:cs="Arial"/>
              </w:rPr>
              <w:t>econdary exposure of a toddler transient mouthing of block bait (5 g)</w:t>
            </w:r>
          </w:p>
        </w:tc>
        <w:tc>
          <w:tcPr>
            <w:tcW w:w="1134" w:type="dxa"/>
            <w:vAlign w:val="center"/>
          </w:tcPr>
          <w:p w14:paraId="6CA3D9C2" w14:textId="77777777" w:rsidR="00747C4F" w:rsidRPr="00FE49AC" w:rsidRDefault="00747C4F" w:rsidP="00747C4F">
            <w:pPr>
              <w:spacing w:line="240" w:lineRule="auto"/>
              <w:jc w:val="center"/>
              <w:rPr>
                <w:rFonts w:cs="Arial"/>
              </w:rPr>
            </w:pPr>
            <w:r w:rsidRPr="00FE49AC">
              <w:rPr>
                <w:rFonts w:cs="Arial"/>
              </w:rPr>
              <w:t>1</w:t>
            </w:r>
          </w:p>
        </w:tc>
        <w:tc>
          <w:tcPr>
            <w:tcW w:w="2693" w:type="dxa"/>
            <w:vMerge w:val="restart"/>
            <w:vAlign w:val="center"/>
          </w:tcPr>
          <w:p w14:paraId="64E5CFED" w14:textId="77777777" w:rsidR="00794137" w:rsidRPr="00FE49AC" w:rsidRDefault="00794137" w:rsidP="00794137">
            <w:pPr>
              <w:spacing w:line="240" w:lineRule="auto"/>
              <w:jc w:val="center"/>
              <w:rPr>
                <w:rFonts w:cs="Arial"/>
              </w:rPr>
            </w:pPr>
            <w:r w:rsidRPr="00794137">
              <w:rPr>
                <w:rFonts w:cs="Arial"/>
              </w:rPr>
              <w:t>6.67x10</w:t>
            </w:r>
            <w:r w:rsidRPr="00794137">
              <w:rPr>
                <w:rFonts w:cs="Arial"/>
                <w:vertAlign w:val="superscript"/>
              </w:rPr>
              <w:t>-6</w:t>
            </w:r>
          </w:p>
          <w:p w14:paraId="5F669907" w14:textId="77777777" w:rsidR="00747C4F" w:rsidRPr="00FE49AC" w:rsidRDefault="00794137" w:rsidP="00794137">
            <w:pPr>
              <w:spacing w:line="240" w:lineRule="auto"/>
              <w:jc w:val="center"/>
              <w:rPr>
                <w:rFonts w:cs="Arial"/>
              </w:rPr>
            </w:pPr>
            <w:r w:rsidRPr="00794137">
              <w:rPr>
                <w:rFonts w:cs="Arial"/>
              </w:rPr>
              <w:t>Rabbit: Maternal toxicity from a Developmental study (NOAEL = 0.002 mg/kg bw/d)</w:t>
            </w:r>
          </w:p>
        </w:tc>
        <w:tc>
          <w:tcPr>
            <w:tcW w:w="2083" w:type="dxa"/>
            <w:vAlign w:val="center"/>
          </w:tcPr>
          <w:p w14:paraId="7E098AE4" w14:textId="77777777" w:rsidR="00747C4F" w:rsidRPr="00FE49AC" w:rsidRDefault="00747C4F" w:rsidP="00747C4F">
            <w:pPr>
              <w:spacing w:line="240" w:lineRule="auto"/>
              <w:jc w:val="center"/>
              <w:rPr>
                <w:rFonts w:cs="Arial"/>
              </w:rPr>
            </w:pPr>
            <w:r w:rsidRPr="009C2047">
              <w:rPr>
                <w:rFonts w:cs="Arial"/>
                <w:lang w:eastAsia="en-US"/>
              </w:rPr>
              <w:t>2,5 x 10</w:t>
            </w:r>
            <w:r w:rsidRPr="009C2047">
              <w:rPr>
                <w:rFonts w:cs="Arial"/>
                <w:vertAlign w:val="superscript"/>
                <w:lang w:eastAsia="en-US"/>
              </w:rPr>
              <w:t>-2</w:t>
            </w:r>
          </w:p>
        </w:tc>
        <w:tc>
          <w:tcPr>
            <w:tcW w:w="2249" w:type="dxa"/>
            <w:vAlign w:val="center"/>
          </w:tcPr>
          <w:p w14:paraId="4F223581" w14:textId="77777777" w:rsidR="00747C4F" w:rsidRPr="00FE49AC" w:rsidRDefault="00794137" w:rsidP="00747C4F">
            <w:pPr>
              <w:spacing w:line="240" w:lineRule="auto"/>
              <w:jc w:val="center"/>
              <w:rPr>
                <w:rFonts w:cs="Arial"/>
              </w:rPr>
            </w:pPr>
            <w:r>
              <w:rPr>
                <w:rFonts w:cs="Arial"/>
              </w:rPr>
              <w:t>374 813</w:t>
            </w:r>
            <w:r w:rsidR="00747C4F" w:rsidRPr="00FE49AC">
              <w:rPr>
                <w:rFonts w:cs="Arial"/>
              </w:rPr>
              <w:t>%</w:t>
            </w:r>
          </w:p>
        </w:tc>
        <w:tc>
          <w:tcPr>
            <w:tcW w:w="2249" w:type="dxa"/>
            <w:vAlign w:val="center"/>
          </w:tcPr>
          <w:p w14:paraId="6E6B6642" w14:textId="77777777" w:rsidR="00747C4F" w:rsidRPr="00FE49AC" w:rsidRDefault="00747C4F" w:rsidP="00747C4F">
            <w:pPr>
              <w:spacing w:line="240" w:lineRule="auto"/>
              <w:jc w:val="center"/>
              <w:rPr>
                <w:rFonts w:cs="Arial"/>
              </w:rPr>
            </w:pPr>
            <w:r w:rsidRPr="00FE49AC">
              <w:rPr>
                <w:rFonts w:cs="Arial"/>
              </w:rPr>
              <w:t>No</w:t>
            </w:r>
          </w:p>
        </w:tc>
      </w:tr>
      <w:tr w:rsidR="00747C4F" w:rsidRPr="00614228" w14:paraId="13882C92" w14:textId="77777777" w:rsidTr="0057337B">
        <w:trPr>
          <w:trHeight w:val="614"/>
        </w:trPr>
        <w:tc>
          <w:tcPr>
            <w:tcW w:w="3085" w:type="dxa"/>
            <w:vMerge/>
            <w:vAlign w:val="center"/>
          </w:tcPr>
          <w:p w14:paraId="6E4B06FA" w14:textId="77777777" w:rsidR="00747C4F" w:rsidRPr="00FE49AC" w:rsidRDefault="00747C4F" w:rsidP="00747C4F">
            <w:pPr>
              <w:spacing w:line="240" w:lineRule="auto"/>
              <w:rPr>
                <w:rFonts w:cs="Arial"/>
              </w:rPr>
            </w:pPr>
          </w:p>
        </w:tc>
        <w:tc>
          <w:tcPr>
            <w:tcW w:w="1134" w:type="dxa"/>
            <w:vAlign w:val="center"/>
          </w:tcPr>
          <w:p w14:paraId="4F579091" w14:textId="77777777" w:rsidR="00747C4F" w:rsidRPr="00FE49AC" w:rsidRDefault="00747C4F" w:rsidP="00747C4F">
            <w:pPr>
              <w:spacing w:line="240" w:lineRule="auto"/>
              <w:jc w:val="center"/>
              <w:rPr>
                <w:rFonts w:cs="Arial"/>
              </w:rPr>
            </w:pPr>
            <w:r w:rsidRPr="00FE49AC">
              <w:rPr>
                <w:rFonts w:cs="Arial"/>
              </w:rPr>
              <w:t>2</w:t>
            </w:r>
          </w:p>
        </w:tc>
        <w:tc>
          <w:tcPr>
            <w:tcW w:w="2693" w:type="dxa"/>
            <w:vMerge/>
            <w:vAlign w:val="center"/>
          </w:tcPr>
          <w:p w14:paraId="6D51EC4E" w14:textId="77777777" w:rsidR="00747C4F" w:rsidRPr="00FE49AC" w:rsidRDefault="00747C4F" w:rsidP="00747C4F">
            <w:pPr>
              <w:spacing w:line="240" w:lineRule="auto"/>
              <w:jc w:val="center"/>
              <w:rPr>
                <w:rFonts w:cs="Arial"/>
              </w:rPr>
            </w:pPr>
          </w:p>
        </w:tc>
        <w:tc>
          <w:tcPr>
            <w:tcW w:w="2083" w:type="dxa"/>
            <w:vAlign w:val="center"/>
          </w:tcPr>
          <w:p w14:paraId="7AE3602C" w14:textId="77777777" w:rsidR="00747C4F" w:rsidRPr="00FE49AC" w:rsidRDefault="00747C4F" w:rsidP="00747C4F">
            <w:pPr>
              <w:spacing w:line="240" w:lineRule="auto"/>
              <w:jc w:val="center"/>
              <w:rPr>
                <w:rFonts w:cs="Arial"/>
                <w:lang w:eastAsia="en-US"/>
              </w:rPr>
            </w:pPr>
            <w:r w:rsidRPr="009C2047">
              <w:rPr>
                <w:rFonts w:cs="Arial"/>
                <w:lang w:eastAsia="en-US"/>
              </w:rPr>
              <w:t>5 x 10</w:t>
            </w:r>
            <w:r w:rsidRPr="009C2047">
              <w:rPr>
                <w:rFonts w:cs="Arial"/>
                <w:vertAlign w:val="superscript"/>
                <w:lang w:eastAsia="en-US"/>
              </w:rPr>
              <w:t>-5</w:t>
            </w:r>
          </w:p>
        </w:tc>
        <w:tc>
          <w:tcPr>
            <w:tcW w:w="2249" w:type="dxa"/>
            <w:vAlign w:val="center"/>
          </w:tcPr>
          <w:p w14:paraId="7FED714A" w14:textId="77777777" w:rsidR="00747C4F" w:rsidRPr="00FE49AC" w:rsidRDefault="00794137" w:rsidP="00747C4F">
            <w:pPr>
              <w:spacing w:line="240" w:lineRule="auto"/>
              <w:jc w:val="center"/>
              <w:rPr>
                <w:rFonts w:cs="Arial"/>
              </w:rPr>
            </w:pPr>
            <w:r>
              <w:rPr>
                <w:rFonts w:cs="Arial"/>
              </w:rPr>
              <w:t>750</w:t>
            </w:r>
            <w:r w:rsidR="00747C4F" w:rsidRPr="00FE49AC">
              <w:rPr>
                <w:rFonts w:cs="Arial"/>
              </w:rPr>
              <w:t>%</w:t>
            </w:r>
          </w:p>
        </w:tc>
        <w:tc>
          <w:tcPr>
            <w:tcW w:w="2249" w:type="dxa"/>
            <w:vAlign w:val="center"/>
          </w:tcPr>
          <w:p w14:paraId="53202715" w14:textId="77777777" w:rsidR="00747C4F" w:rsidRPr="00FE49AC" w:rsidRDefault="00747C4F" w:rsidP="00747C4F">
            <w:pPr>
              <w:spacing w:line="240" w:lineRule="auto"/>
              <w:jc w:val="center"/>
              <w:rPr>
                <w:rFonts w:cs="Arial"/>
              </w:rPr>
            </w:pPr>
            <w:r w:rsidRPr="00FE49AC">
              <w:rPr>
                <w:rFonts w:cs="Arial"/>
              </w:rPr>
              <w:t>No</w:t>
            </w:r>
          </w:p>
        </w:tc>
      </w:tr>
    </w:tbl>
    <w:p w14:paraId="6A228BA4" w14:textId="77777777" w:rsidR="0050454D" w:rsidRDefault="0050454D" w:rsidP="00614228">
      <w:pPr>
        <w:jc w:val="both"/>
        <w:rPr>
          <w:rFonts w:cs="Arial"/>
          <w:b/>
          <w:sz w:val="24"/>
          <w:szCs w:val="24"/>
        </w:rPr>
      </w:pPr>
    </w:p>
    <w:p w14:paraId="4A541208" w14:textId="77777777" w:rsidR="009A51FC" w:rsidRDefault="009A51FC" w:rsidP="00614228">
      <w:pPr>
        <w:jc w:val="both"/>
        <w:rPr>
          <w:rFonts w:cs="Arial"/>
          <w:b/>
          <w:sz w:val="24"/>
          <w:szCs w:val="24"/>
        </w:rPr>
      </w:pPr>
    </w:p>
    <w:p w14:paraId="164495A0" w14:textId="77777777" w:rsidR="009A51FC" w:rsidRDefault="009A51FC" w:rsidP="00614228">
      <w:pPr>
        <w:jc w:val="both"/>
        <w:rPr>
          <w:rFonts w:cs="Arial"/>
          <w:b/>
          <w:sz w:val="24"/>
          <w:szCs w:val="24"/>
        </w:rPr>
      </w:pPr>
    </w:p>
    <w:p w14:paraId="602CD0FF" w14:textId="77777777" w:rsidR="00BA4C41" w:rsidRPr="0050454D" w:rsidRDefault="00BA4C41" w:rsidP="00BA4C41">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lastRenderedPageBreak/>
        <w:t>Combined scenarios for brodifacoum</w:t>
      </w:r>
    </w:p>
    <w:p w14:paraId="325AB77B" w14:textId="77777777" w:rsidR="00BA4C41" w:rsidRPr="00614228" w:rsidRDefault="00BA4C41" w:rsidP="00BA4C41">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297"/>
        <w:gridCol w:w="2128"/>
        <w:gridCol w:w="2217"/>
        <w:gridCol w:w="2298"/>
        <w:gridCol w:w="2343"/>
        <w:gridCol w:w="2060"/>
      </w:tblGrid>
      <w:tr w:rsidR="00BA4C41" w:rsidRPr="00614228" w14:paraId="3DB15CCF" w14:textId="77777777" w:rsidTr="00EE605C">
        <w:trPr>
          <w:trHeight w:val="707"/>
        </w:trPr>
        <w:tc>
          <w:tcPr>
            <w:tcW w:w="2337" w:type="dxa"/>
            <w:vAlign w:val="center"/>
          </w:tcPr>
          <w:p w14:paraId="5D3DB24A"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22ED9B19"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1063DC3C" w14:textId="77777777" w:rsidR="00BA4C41" w:rsidRPr="00F96B1C" w:rsidRDefault="00B36A5C" w:rsidP="00EE605C">
            <w:pPr>
              <w:autoSpaceDE w:val="0"/>
              <w:autoSpaceDN w:val="0"/>
              <w:adjustRightInd w:val="0"/>
              <w:spacing w:line="240" w:lineRule="auto"/>
              <w:jc w:val="center"/>
              <w:rPr>
                <w:rFonts w:cs="Arial"/>
                <w:b/>
                <w:lang w:eastAsia="en-US"/>
              </w:rPr>
            </w:pPr>
            <w:r w:rsidRPr="00FE49AC">
              <w:rPr>
                <w:rFonts w:cs="Arial"/>
                <w:b/>
              </w:rPr>
              <w:t>AEL (short term)</w:t>
            </w:r>
            <w:r>
              <w:rPr>
                <w:rFonts w:cs="Arial"/>
                <w:b/>
              </w:rPr>
              <w:br/>
            </w:r>
            <w:r w:rsidRPr="00FE49AC">
              <w:rPr>
                <w:rFonts w:cs="Arial"/>
                <w:b/>
              </w:rPr>
              <w:t>mg/kg bw/d</w:t>
            </w:r>
          </w:p>
        </w:tc>
        <w:tc>
          <w:tcPr>
            <w:tcW w:w="2339" w:type="dxa"/>
            <w:vAlign w:val="center"/>
          </w:tcPr>
          <w:p w14:paraId="6204AE94"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68AA5A3A"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6A544393"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BA4C41" w:rsidRPr="00614228" w14:paraId="429780C2" w14:textId="77777777" w:rsidTr="00BA4C41">
        <w:trPr>
          <w:trHeight w:val="854"/>
        </w:trPr>
        <w:tc>
          <w:tcPr>
            <w:tcW w:w="2337" w:type="dxa"/>
            <w:vAlign w:val="center"/>
          </w:tcPr>
          <w:p w14:paraId="58423515" w14:textId="77777777" w:rsidR="00BA4C41" w:rsidRPr="00F96B1C" w:rsidRDefault="00BA4C41" w:rsidP="00EE605C">
            <w:pPr>
              <w:autoSpaceDE w:val="0"/>
              <w:autoSpaceDN w:val="0"/>
              <w:adjustRightInd w:val="0"/>
              <w:spacing w:line="240" w:lineRule="auto"/>
              <w:jc w:val="center"/>
              <w:rPr>
                <w:rFonts w:cs="Arial"/>
                <w:b/>
                <w:lang w:eastAsia="en-US"/>
              </w:rPr>
            </w:pPr>
            <w:r>
              <w:rPr>
                <w:rFonts w:cs="Arial"/>
                <w:lang w:eastAsia="en-US"/>
              </w:rPr>
              <w:t>Scenario 2: loading of loose granules and placing bait boxes (tier 1 – no PPE)</w:t>
            </w:r>
          </w:p>
        </w:tc>
        <w:tc>
          <w:tcPr>
            <w:tcW w:w="2184" w:type="dxa"/>
            <w:vMerge w:val="restart"/>
            <w:vAlign w:val="center"/>
          </w:tcPr>
          <w:p w14:paraId="7EFB5632" w14:textId="77777777" w:rsidR="00BA4C41" w:rsidRPr="008E01FF" w:rsidRDefault="00BA4C41" w:rsidP="00EE605C">
            <w:pPr>
              <w:autoSpaceDE w:val="0"/>
              <w:autoSpaceDN w:val="0"/>
              <w:adjustRightInd w:val="0"/>
              <w:spacing w:line="240" w:lineRule="auto"/>
              <w:jc w:val="center"/>
              <w:rPr>
                <w:rFonts w:cs="Arial"/>
                <w:lang w:eastAsia="en-US"/>
              </w:rPr>
            </w:pPr>
            <w:r w:rsidRPr="008E01FF">
              <w:rPr>
                <w:rFonts w:cs="Arial"/>
                <w:lang w:eastAsia="en-US"/>
              </w:rPr>
              <w:t>1</w:t>
            </w:r>
          </w:p>
        </w:tc>
        <w:tc>
          <w:tcPr>
            <w:tcW w:w="2241" w:type="dxa"/>
            <w:vMerge w:val="restart"/>
            <w:vAlign w:val="center"/>
          </w:tcPr>
          <w:p w14:paraId="0B26A7C4" w14:textId="77777777" w:rsidR="00B36A5C" w:rsidRPr="00FE49AC" w:rsidRDefault="00B36A5C" w:rsidP="00B36A5C">
            <w:pPr>
              <w:spacing w:line="240" w:lineRule="auto"/>
              <w:jc w:val="center"/>
              <w:rPr>
                <w:rFonts w:cs="Arial"/>
              </w:rPr>
            </w:pPr>
            <w:r w:rsidRPr="00794137">
              <w:rPr>
                <w:rFonts w:cs="Arial"/>
              </w:rPr>
              <w:t>6.67x10</w:t>
            </w:r>
            <w:r w:rsidRPr="00794137">
              <w:rPr>
                <w:rFonts w:cs="Arial"/>
                <w:vertAlign w:val="superscript"/>
              </w:rPr>
              <w:t>-6</w:t>
            </w:r>
          </w:p>
          <w:p w14:paraId="64FEB762" w14:textId="77777777" w:rsidR="00BA4C41" w:rsidRPr="00F96B1C" w:rsidRDefault="00B36A5C" w:rsidP="00B36A5C">
            <w:pPr>
              <w:autoSpaceDE w:val="0"/>
              <w:autoSpaceDN w:val="0"/>
              <w:adjustRightInd w:val="0"/>
              <w:spacing w:line="240" w:lineRule="auto"/>
              <w:jc w:val="center"/>
              <w:rPr>
                <w:rFonts w:cs="Arial"/>
                <w:b/>
                <w:lang w:eastAsia="en-US"/>
              </w:rPr>
            </w:pPr>
            <w:r w:rsidRPr="00794137">
              <w:rPr>
                <w:rFonts w:cs="Arial"/>
              </w:rPr>
              <w:t>Rabbit: Maternal toxicity from a Developmental study (NOAEL = 0.002 mg/kg bw/d)</w:t>
            </w:r>
          </w:p>
        </w:tc>
        <w:tc>
          <w:tcPr>
            <w:tcW w:w="2339" w:type="dxa"/>
            <w:vMerge w:val="restart"/>
            <w:vAlign w:val="center"/>
          </w:tcPr>
          <w:p w14:paraId="1ACE18C0" w14:textId="77777777" w:rsidR="00BA4C41" w:rsidRPr="00F96B1C" w:rsidRDefault="005F2138" w:rsidP="00EE605C">
            <w:pPr>
              <w:autoSpaceDE w:val="0"/>
              <w:autoSpaceDN w:val="0"/>
              <w:adjustRightInd w:val="0"/>
              <w:spacing w:line="240" w:lineRule="auto"/>
              <w:jc w:val="center"/>
              <w:rPr>
                <w:rFonts w:cs="Arial"/>
                <w:b/>
                <w:lang w:eastAsia="en-US"/>
              </w:rPr>
            </w:pPr>
            <w:r w:rsidRPr="00C500F8">
              <w:rPr>
                <w:rFonts w:cs="Arial"/>
                <w:lang w:eastAsia="en-US"/>
              </w:rPr>
              <w:t>1.47 x 10</w:t>
            </w:r>
            <w:r w:rsidRPr="00C500F8">
              <w:rPr>
                <w:rFonts w:cs="Arial"/>
                <w:vertAlign w:val="superscript"/>
                <w:lang w:eastAsia="en-US"/>
              </w:rPr>
              <w:t>-7</w:t>
            </w:r>
          </w:p>
        </w:tc>
        <w:tc>
          <w:tcPr>
            <w:tcW w:w="2380" w:type="dxa"/>
            <w:vMerge w:val="restart"/>
            <w:vAlign w:val="center"/>
          </w:tcPr>
          <w:p w14:paraId="6F9831AC" w14:textId="77777777" w:rsidR="00BA4C41" w:rsidRPr="00D63CEC" w:rsidRDefault="00B36A5C" w:rsidP="00EE605C">
            <w:pPr>
              <w:autoSpaceDE w:val="0"/>
              <w:autoSpaceDN w:val="0"/>
              <w:adjustRightInd w:val="0"/>
              <w:spacing w:line="240" w:lineRule="auto"/>
              <w:jc w:val="center"/>
              <w:rPr>
                <w:rFonts w:cs="Arial"/>
                <w:lang w:eastAsia="en-US"/>
              </w:rPr>
            </w:pPr>
            <w:r>
              <w:rPr>
                <w:rFonts w:cs="Arial"/>
                <w:lang w:eastAsia="en-US"/>
              </w:rPr>
              <w:t>2</w:t>
            </w:r>
            <w:r w:rsidR="00BA4C41" w:rsidRPr="00D63CEC">
              <w:rPr>
                <w:rFonts w:cs="Arial"/>
                <w:lang w:eastAsia="en-US"/>
              </w:rPr>
              <w:t>%</w:t>
            </w:r>
          </w:p>
        </w:tc>
        <w:tc>
          <w:tcPr>
            <w:tcW w:w="2088" w:type="dxa"/>
            <w:vMerge w:val="restart"/>
            <w:vAlign w:val="center"/>
          </w:tcPr>
          <w:p w14:paraId="3CB68EF7" w14:textId="77777777" w:rsidR="00BA4C41" w:rsidRPr="00D63CEC" w:rsidRDefault="00BA4C41" w:rsidP="00EE605C">
            <w:pPr>
              <w:autoSpaceDE w:val="0"/>
              <w:autoSpaceDN w:val="0"/>
              <w:adjustRightInd w:val="0"/>
              <w:spacing w:line="240" w:lineRule="auto"/>
              <w:jc w:val="center"/>
              <w:rPr>
                <w:rFonts w:cs="Arial"/>
                <w:lang w:eastAsia="en-US"/>
              </w:rPr>
            </w:pPr>
            <w:r w:rsidRPr="00D63CEC">
              <w:rPr>
                <w:rFonts w:cs="Arial"/>
                <w:lang w:eastAsia="en-US"/>
              </w:rPr>
              <w:t>Yes</w:t>
            </w:r>
          </w:p>
        </w:tc>
      </w:tr>
      <w:tr w:rsidR="00BA4C41" w:rsidRPr="00614228" w14:paraId="52CD98D9" w14:textId="77777777" w:rsidTr="00EE605C">
        <w:trPr>
          <w:trHeight w:val="846"/>
        </w:trPr>
        <w:tc>
          <w:tcPr>
            <w:tcW w:w="2337" w:type="dxa"/>
            <w:vAlign w:val="center"/>
          </w:tcPr>
          <w:p w14:paraId="493362F3" w14:textId="77777777" w:rsidR="00BA4C41" w:rsidRPr="00F96B1C" w:rsidRDefault="00BA4C41" w:rsidP="00EE605C">
            <w:pPr>
              <w:autoSpaceDE w:val="0"/>
              <w:autoSpaceDN w:val="0"/>
              <w:adjustRightInd w:val="0"/>
              <w:spacing w:line="240" w:lineRule="auto"/>
              <w:jc w:val="center"/>
              <w:rPr>
                <w:rFonts w:cs="Arial"/>
                <w:b/>
                <w:lang w:eastAsia="en-US"/>
              </w:rPr>
            </w:pPr>
            <w:r>
              <w:rPr>
                <w:rFonts w:cs="Arial"/>
                <w:lang w:eastAsia="en-US"/>
              </w:rPr>
              <w:t>Scenario 3: clean-up and emptying of bait boxes (tier 1 – no PPE)</w:t>
            </w:r>
          </w:p>
        </w:tc>
        <w:tc>
          <w:tcPr>
            <w:tcW w:w="2184" w:type="dxa"/>
            <w:vMerge/>
            <w:vAlign w:val="center"/>
          </w:tcPr>
          <w:p w14:paraId="5367E143" w14:textId="77777777" w:rsidR="00BA4C41" w:rsidRPr="00F96B1C" w:rsidRDefault="00BA4C41" w:rsidP="00EE605C">
            <w:pPr>
              <w:autoSpaceDE w:val="0"/>
              <w:autoSpaceDN w:val="0"/>
              <w:adjustRightInd w:val="0"/>
              <w:spacing w:line="240" w:lineRule="auto"/>
              <w:jc w:val="center"/>
              <w:rPr>
                <w:rFonts w:cs="Arial"/>
                <w:b/>
                <w:lang w:eastAsia="en-US"/>
              </w:rPr>
            </w:pPr>
          </w:p>
        </w:tc>
        <w:tc>
          <w:tcPr>
            <w:tcW w:w="2241" w:type="dxa"/>
            <w:vMerge/>
            <w:vAlign w:val="center"/>
          </w:tcPr>
          <w:p w14:paraId="5339B123" w14:textId="77777777" w:rsidR="00BA4C41" w:rsidRPr="00F96B1C" w:rsidRDefault="00BA4C41" w:rsidP="00EE605C">
            <w:pPr>
              <w:autoSpaceDE w:val="0"/>
              <w:autoSpaceDN w:val="0"/>
              <w:adjustRightInd w:val="0"/>
              <w:spacing w:line="240" w:lineRule="auto"/>
              <w:jc w:val="center"/>
              <w:rPr>
                <w:rFonts w:cs="Arial"/>
                <w:b/>
                <w:lang w:eastAsia="en-US"/>
              </w:rPr>
            </w:pPr>
          </w:p>
        </w:tc>
        <w:tc>
          <w:tcPr>
            <w:tcW w:w="2339" w:type="dxa"/>
            <w:vMerge/>
            <w:vAlign w:val="center"/>
          </w:tcPr>
          <w:p w14:paraId="674D77D6" w14:textId="77777777" w:rsidR="00BA4C41" w:rsidRPr="00F96B1C" w:rsidRDefault="00BA4C41" w:rsidP="00EE605C">
            <w:pPr>
              <w:autoSpaceDE w:val="0"/>
              <w:autoSpaceDN w:val="0"/>
              <w:adjustRightInd w:val="0"/>
              <w:spacing w:line="240" w:lineRule="auto"/>
              <w:jc w:val="center"/>
              <w:rPr>
                <w:rFonts w:cs="Arial"/>
                <w:b/>
                <w:lang w:eastAsia="en-US"/>
              </w:rPr>
            </w:pPr>
          </w:p>
        </w:tc>
        <w:tc>
          <w:tcPr>
            <w:tcW w:w="2380" w:type="dxa"/>
            <w:vMerge/>
            <w:vAlign w:val="center"/>
          </w:tcPr>
          <w:p w14:paraId="21FB2AB4" w14:textId="77777777" w:rsidR="00BA4C41" w:rsidRPr="00F96B1C" w:rsidRDefault="00BA4C41" w:rsidP="00EE605C">
            <w:pPr>
              <w:autoSpaceDE w:val="0"/>
              <w:autoSpaceDN w:val="0"/>
              <w:adjustRightInd w:val="0"/>
              <w:spacing w:line="240" w:lineRule="auto"/>
              <w:jc w:val="center"/>
              <w:rPr>
                <w:rFonts w:cs="Arial"/>
                <w:b/>
                <w:lang w:eastAsia="en-US"/>
              </w:rPr>
            </w:pPr>
          </w:p>
        </w:tc>
        <w:tc>
          <w:tcPr>
            <w:tcW w:w="2088" w:type="dxa"/>
            <w:vMerge/>
            <w:vAlign w:val="center"/>
          </w:tcPr>
          <w:p w14:paraId="3BA20CB0" w14:textId="77777777" w:rsidR="00BA4C41" w:rsidRPr="00F96B1C" w:rsidRDefault="00BA4C41" w:rsidP="00EE605C">
            <w:pPr>
              <w:autoSpaceDE w:val="0"/>
              <w:autoSpaceDN w:val="0"/>
              <w:adjustRightInd w:val="0"/>
              <w:spacing w:line="240" w:lineRule="auto"/>
              <w:jc w:val="center"/>
              <w:rPr>
                <w:rFonts w:cs="Arial"/>
                <w:b/>
                <w:lang w:eastAsia="en-US"/>
              </w:rPr>
            </w:pPr>
          </w:p>
        </w:tc>
      </w:tr>
    </w:tbl>
    <w:p w14:paraId="346D9FAA" w14:textId="77777777" w:rsidR="00BA4C41" w:rsidRDefault="00BA4C41" w:rsidP="00BA4C41">
      <w:pPr>
        <w:autoSpaceDE w:val="0"/>
        <w:autoSpaceDN w:val="0"/>
        <w:adjustRightInd w:val="0"/>
        <w:spacing w:line="240" w:lineRule="auto"/>
        <w:jc w:val="both"/>
        <w:rPr>
          <w:rFonts w:cs="Arial"/>
          <w:sz w:val="24"/>
          <w:szCs w:val="24"/>
          <w:lang w:eastAsia="en-US"/>
        </w:rPr>
      </w:pPr>
    </w:p>
    <w:p w14:paraId="6C9306A2" w14:textId="77777777" w:rsidR="00BA4C41" w:rsidRDefault="00BA4C41" w:rsidP="00614228">
      <w:pPr>
        <w:jc w:val="both"/>
        <w:rPr>
          <w:rFonts w:cs="Arial"/>
          <w:b/>
          <w:sz w:val="24"/>
          <w:szCs w:val="24"/>
        </w:rPr>
      </w:pPr>
    </w:p>
    <w:p w14:paraId="5F7278CC" w14:textId="77777777" w:rsidR="00614228" w:rsidRDefault="00614228" w:rsidP="00614228">
      <w:pPr>
        <w:jc w:val="both"/>
        <w:rPr>
          <w:rFonts w:cs="Arial"/>
          <w:b/>
          <w:sz w:val="24"/>
          <w:szCs w:val="24"/>
        </w:rPr>
      </w:pPr>
      <w:r w:rsidRPr="00614228">
        <w:rPr>
          <w:rFonts w:cs="Arial"/>
          <w:b/>
          <w:sz w:val="24"/>
          <w:szCs w:val="24"/>
        </w:rPr>
        <w:t>Conclusion</w:t>
      </w:r>
    </w:p>
    <w:p w14:paraId="4591255E" w14:textId="77777777" w:rsidR="00505362" w:rsidRPr="00505362" w:rsidRDefault="00505362" w:rsidP="007562A9">
      <w:pPr>
        <w:pStyle w:val="Akapitzlist"/>
        <w:numPr>
          <w:ilvl w:val="0"/>
          <w:numId w:val="33"/>
        </w:numPr>
        <w:jc w:val="both"/>
        <w:rPr>
          <w:rFonts w:cs="Arial"/>
          <w:b/>
          <w:sz w:val="32"/>
          <w:szCs w:val="24"/>
        </w:rPr>
      </w:pPr>
      <w:r w:rsidRPr="00505362">
        <w:rPr>
          <w:sz w:val="24"/>
        </w:rPr>
        <w:t>Exposure for general public (non-prof</w:t>
      </w:r>
      <w:r>
        <w:rPr>
          <w:sz w:val="24"/>
        </w:rPr>
        <w:t>essional) applying ‘Brodifacoum 0.001</w:t>
      </w:r>
      <w:r w:rsidRPr="00505362">
        <w:rPr>
          <w:sz w:val="24"/>
        </w:rPr>
        <w:t xml:space="preserve">% w/w pellet bait’ for </w:t>
      </w:r>
      <w:r>
        <w:rPr>
          <w:sz w:val="24"/>
        </w:rPr>
        <w:t>control of</w:t>
      </w:r>
      <w:r w:rsidRPr="00505362">
        <w:rPr>
          <w:sz w:val="24"/>
        </w:rPr>
        <w:t xml:space="preserve"> mice is acceptable without the use of PPE under the assumption of 5 manipulations per day.</w:t>
      </w:r>
    </w:p>
    <w:p w14:paraId="6C535944" w14:textId="77777777" w:rsidR="00505362" w:rsidRPr="00505362" w:rsidRDefault="00614228" w:rsidP="007562A9">
      <w:pPr>
        <w:pStyle w:val="Akapitzlist"/>
        <w:numPr>
          <w:ilvl w:val="0"/>
          <w:numId w:val="33"/>
        </w:numPr>
        <w:jc w:val="both"/>
        <w:rPr>
          <w:rFonts w:cs="Arial"/>
          <w:b/>
          <w:sz w:val="32"/>
          <w:szCs w:val="24"/>
        </w:rPr>
      </w:pPr>
      <w:r w:rsidRPr="00505362">
        <w:rPr>
          <w:rFonts w:cs="Arial"/>
          <w:sz w:val="24"/>
          <w:szCs w:val="24"/>
        </w:rPr>
        <w:t xml:space="preserve">The secondary exposure of a toddler transient mouthing of block bait is predicted to result in systemic exposure over 100% of the AEL of </w:t>
      </w:r>
      <w:r w:rsidR="0074084C" w:rsidRPr="00505362">
        <w:rPr>
          <w:rFonts w:cs="Arial"/>
          <w:sz w:val="24"/>
          <w:szCs w:val="24"/>
        </w:rPr>
        <w:t>brodifacoum</w:t>
      </w:r>
      <w:r w:rsidRPr="00505362">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549488E7" w14:textId="77777777" w:rsidR="00614228" w:rsidRPr="007562A9" w:rsidRDefault="00614228" w:rsidP="007562A9">
      <w:pPr>
        <w:pStyle w:val="Akapitzlist"/>
        <w:numPr>
          <w:ilvl w:val="0"/>
          <w:numId w:val="32"/>
        </w:numPr>
        <w:jc w:val="both"/>
        <w:rPr>
          <w:rFonts w:cs="Arial"/>
          <w:b/>
          <w:sz w:val="32"/>
          <w:szCs w:val="24"/>
        </w:rPr>
      </w:pPr>
      <w:r w:rsidRPr="007562A9">
        <w:rPr>
          <w:rFonts w:cs="Arial"/>
          <w:sz w:val="24"/>
          <w:szCs w:val="24"/>
        </w:rPr>
        <w:t>Keep locked up and out of reach of children.</w:t>
      </w:r>
    </w:p>
    <w:p w14:paraId="6154E1DA" w14:textId="77777777" w:rsidR="00614228" w:rsidRPr="007562A9" w:rsidRDefault="00614228" w:rsidP="007562A9">
      <w:pPr>
        <w:pStyle w:val="Akapitzlist"/>
        <w:numPr>
          <w:ilvl w:val="0"/>
          <w:numId w:val="32"/>
        </w:numPr>
        <w:jc w:val="both"/>
        <w:rPr>
          <w:rFonts w:cs="Arial"/>
          <w:sz w:val="24"/>
          <w:szCs w:val="24"/>
        </w:rPr>
      </w:pPr>
      <w:r w:rsidRPr="007562A9">
        <w:rPr>
          <w:rFonts w:cs="Arial"/>
          <w:sz w:val="24"/>
          <w:szCs w:val="24"/>
        </w:rPr>
        <w:t>Prevent access to bait by children, birds and non-target animals (particularly dogs, cats, pig</w:t>
      </w:r>
      <w:r w:rsidR="0059702F" w:rsidRPr="007562A9">
        <w:rPr>
          <w:rFonts w:cs="Arial"/>
          <w:sz w:val="24"/>
          <w:szCs w:val="24"/>
        </w:rPr>
        <w:t xml:space="preserve"> </w:t>
      </w:r>
      <w:r w:rsidRPr="007562A9">
        <w:rPr>
          <w:rFonts w:cs="Arial"/>
          <w:sz w:val="24"/>
          <w:szCs w:val="24"/>
        </w:rPr>
        <w:t>sand poultry)</w:t>
      </w:r>
      <w:r w:rsidR="00D851AC" w:rsidRPr="007562A9">
        <w:rPr>
          <w:rFonts w:cs="Arial"/>
          <w:sz w:val="24"/>
          <w:szCs w:val="24"/>
        </w:rPr>
        <w:t>.</w:t>
      </w:r>
    </w:p>
    <w:p w14:paraId="10696388" w14:textId="77777777" w:rsidR="00EC6D59" w:rsidRPr="007562A9" w:rsidRDefault="00614228" w:rsidP="007562A9">
      <w:pPr>
        <w:pStyle w:val="Akapitzlist"/>
        <w:numPr>
          <w:ilvl w:val="0"/>
          <w:numId w:val="32"/>
        </w:numPr>
        <w:jc w:val="both"/>
        <w:rPr>
          <w:rFonts w:cs="Arial"/>
          <w:sz w:val="24"/>
          <w:szCs w:val="24"/>
        </w:rPr>
      </w:pPr>
      <w:r w:rsidRPr="007562A9">
        <w:rPr>
          <w:rFonts w:cs="Arial"/>
          <w:sz w:val="24"/>
          <w:szCs w:val="24"/>
        </w:rPr>
        <w:t>Baits must be securely deposited in a way so as to minimize the risk of consumption by other</w:t>
      </w:r>
      <w:r w:rsidR="0059702F" w:rsidRPr="007562A9">
        <w:rPr>
          <w:rFonts w:cs="Arial"/>
          <w:sz w:val="24"/>
          <w:szCs w:val="24"/>
        </w:rPr>
        <w:t xml:space="preserve"> </w:t>
      </w:r>
      <w:r w:rsidRPr="007562A9">
        <w:rPr>
          <w:rFonts w:cs="Arial"/>
          <w:sz w:val="24"/>
          <w:szCs w:val="24"/>
        </w:rPr>
        <w:t>animals or children. Where possible, secure baits so that they cannot be dragged away</w:t>
      </w:r>
      <w:r w:rsidR="00143C2A" w:rsidRPr="007562A9">
        <w:rPr>
          <w:rFonts w:cs="Arial"/>
          <w:sz w:val="24"/>
          <w:szCs w:val="24"/>
        </w:rPr>
        <w:t>.</w:t>
      </w:r>
    </w:p>
    <w:p w14:paraId="361C0B22" w14:textId="77777777" w:rsidR="004553D4" w:rsidRPr="00614228" w:rsidRDefault="004553D4" w:rsidP="00FE49AC">
      <w:pPr>
        <w:pStyle w:val="Nagwek4"/>
      </w:pPr>
      <w:r w:rsidRPr="00614228">
        <w:t>Risk for consumers via residues in food</w:t>
      </w:r>
    </w:p>
    <w:p w14:paraId="6CE3F010"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7F7D9869" w14:textId="77777777" w:rsidR="004553D4" w:rsidRPr="00614228" w:rsidRDefault="004553D4" w:rsidP="00614228">
      <w:pPr>
        <w:jc w:val="both"/>
        <w:rPr>
          <w:rFonts w:cs="Arial"/>
          <w:sz w:val="24"/>
          <w:szCs w:val="24"/>
        </w:rPr>
      </w:pPr>
      <w:r w:rsidRPr="00614228">
        <w:rPr>
          <w:rFonts w:cs="Arial"/>
          <w:sz w:val="24"/>
          <w:szCs w:val="24"/>
        </w:rPr>
        <w:lastRenderedPageBreak/>
        <w:t xml:space="preserve">Accordingly, the </w:t>
      </w:r>
      <w:r w:rsidRPr="00614228">
        <w:rPr>
          <w:rFonts w:cs="Arial"/>
          <w:sz w:val="24"/>
          <w:szCs w:val="24"/>
          <w:u w:val="single"/>
        </w:rPr>
        <w:t>conclusion</w:t>
      </w:r>
      <w:r w:rsidRPr="00614228">
        <w:rPr>
          <w:rFonts w:cs="Arial"/>
          <w:sz w:val="24"/>
          <w:szCs w:val="24"/>
        </w:rPr>
        <w:t xml:space="preserve"> from the former assessment regarding risks for consumers via residues in food </w:t>
      </w:r>
      <w:r w:rsidRPr="00614228">
        <w:rPr>
          <w:rFonts w:cs="Arial"/>
          <w:sz w:val="24"/>
          <w:szCs w:val="24"/>
          <w:u w:val="single"/>
        </w:rPr>
        <w:t>remain</w:t>
      </w:r>
      <w:r w:rsidRPr="00E14289">
        <w:rPr>
          <w:rFonts w:cs="Arial"/>
          <w:sz w:val="24"/>
          <w:szCs w:val="24"/>
        </w:rPr>
        <w:t xml:space="preserve"> </w:t>
      </w:r>
      <w:r w:rsidRPr="00614228">
        <w:rPr>
          <w:rFonts w:cs="Arial"/>
          <w:sz w:val="24"/>
          <w:szCs w:val="24"/>
          <w:u w:val="single"/>
        </w:rPr>
        <w:t>valid</w:t>
      </w:r>
      <w:r w:rsidR="00E14289">
        <w:rPr>
          <w:rFonts w:cs="Arial"/>
          <w:sz w:val="24"/>
          <w:szCs w:val="24"/>
          <w:u w:val="single"/>
        </w:rPr>
        <w:t xml:space="preserve"> </w:t>
      </w:r>
      <w:r w:rsidR="00C32B77">
        <w:rPr>
          <w:rFonts w:cs="Arial"/>
          <w:sz w:val="24"/>
          <w:szCs w:val="24"/>
        </w:rPr>
        <w:t>(PAR,</w:t>
      </w:r>
      <w:r w:rsidR="00D851AC">
        <w:rPr>
          <w:rFonts w:cs="Arial"/>
          <w:sz w:val="24"/>
          <w:szCs w:val="24"/>
        </w:rPr>
        <w:t xml:space="preserve"> 2014</w:t>
      </w:r>
      <w:r w:rsidR="00F15132" w:rsidRPr="00614228">
        <w:rPr>
          <w:rFonts w:cs="Arial"/>
          <w:sz w:val="24"/>
          <w:szCs w:val="24"/>
        </w:rPr>
        <w:t>)</w:t>
      </w:r>
      <w:r w:rsidRPr="00614228">
        <w:rPr>
          <w:rFonts w:cs="Arial"/>
          <w:sz w:val="24"/>
          <w:szCs w:val="24"/>
        </w:rPr>
        <w:t>.</w:t>
      </w:r>
    </w:p>
    <w:p w14:paraId="104CE511" w14:textId="77777777" w:rsidR="004553D4" w:rsidRPr="00614228" w:rsidRDefault="004553D4" w:rsidP="00FE49AC">
      <w:pPr>
        <w:pStyle w:val="Nagwek4"/>
      </w:pPr>
      <w:r w:rsidRPr="00614228">
        <w:t>Risk characterisation from combined exposure to several active substances or substances of concern within a biocidal product</w:t>
      </w:r>
    </w:p>
    <w:p w14:paraId="70FC6675"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1DF399EE" w14:textId="77777777" w:rsidR="004553D4" w:rsidRDefault="004553D4" w:rsidP="00FE49AC">
      <w:pPr>
        <w:pStyle w:val="Nagwek4"/>
      </w:pPr>
      <w:r w:rsidRPr="00614228">
        <w:t>Summary of risk characterisation</w:t>
      </w:r>
    </w:p>
    <w:p w14:paraId="25650A04" w14:textId="77777777" w:rsidR="002B0D40" w:rsidRDefault="002B0D40" w:rsidP="002B0D40">
      <w:pPr>
        <w:spacing w:before="120"/>
        <w:jc w:val="both"/>
        <w:rPr>
          <w:rFonts w:cs="Arial"/>
          <w:sz w:val="24"/>
          <w:szCs w:val="24"/>
        </w:rPr>
      </w:pPr>
      <w:r w:rsidRPr="00BA4C41">
        <w:rPr>
          <w:rFonts w:cs="Arial"/>
          <w:sz w:val="24"/>
          <w:szCs w:val="24"/>
        </w:rPr>
        <w:t>Derived values indicated no safe usage combined scenarios for professio</w:t>
      </w:r>
      <w:r w:rsidR="00E14289" w:rsidRPr="00BA4C41">
        <w:rPr>
          <w:rFonts w:cs="Arial"/>
          <w:sz w:val="24"/>
          <w:szCs w:val="24"/>
        </w:rPr>
        <w:t>nal users t</w:t>
      </w:r>
      <w:r w:rsidR="00B94BAF" w:rsidRPr="00BA4C41">
        <w:rPr>
          <w:rFonts w:cs="Arial"/>
          <w:sz w:val="24"/>
          <w:szCs w:val="24"/>
        </w:rPr>
        <w:t>he brodifacoum pellet</w:t>
      </w:r>
      <w:r w:rsidRPr="00BA4C41">
        <w:rPr>
          <w:rFonts w:cs="Arial"/>
          <w:sz w:val="24"/>
          <w:szCs w:val="24"/>
        </w:rPr>
        <w:t xml:space="preserve"> product without PPE during </w:t>
      </w:r>
      <w:r w:rsidR="00BA4C41">
        <w:rPr>
          <w:rFonts w:cs="Arial"/>
          <w:sz w:val="24"/>
          <w:szCs w:val="24"/>
        </w:rPr>
        <w:t xml:space="preserve">decanting phase, </w:t>
      </w:r>
      <w:r w:rsidRPr="00BA4C41">
        <w:rPr>
          <w:rFonts w:cs="Arial"/>
          <w:sz w:val="24"/>
          <w:szCs w:val="24"/>
        </w:rPr>
        <w:t xml:space="preserve">loading phase </w:t>
      </w:r>
      <w:r w:rsidR="00BA4C41">
        <w:rPr>
          <w:rFonts w:cs="Arial"/>
          <w:sz w:val="24"/>
          <w:szCs w:val="24"/>
        </w:rPr>
        <w:t xml:space="preserve">and </w:t>
      </w:r>
      <w:r w:rsidR="00187BC0" w:rsidRPr="00BA4C41">
        <w:rPr>
          <w:rFonts w:cs="Arial"/>
          <w:sz w:val="24"/>
          <w:szCs w:val="24"/>
        </w:rPr>
        <w:t>cleaning/disposal, deriv</w:t>
      </w:r>
      <w:r w:rsidRPr="00BA4C41">
        <w:rPr>
          <w:rFonts w:cs="Arial"/>
          <w:sz w:val="24"/>
          <w:szCs w:val="24"/>
        </w:rPr>
        <w:t xml:space="preserve">ed values amounted to </w:t>
      </w:r>
      <w:r w:rsidR="00BA4C41" w:rsidRPr="00BA4C41">
        <w:rPr>
          <w:rFonts w:cs="Arial"/>
          <w:sz w:val="24"/>
          <w:lang w:eastAsia="en-US"/>
        </w:rPr>
        <w:t>2.67 x 10</w:t>
      </w:r>
      <w:r w:rsidR="00BA4C41" w:rsidRPr="00BA4C41">
        <w:rPr>
          <w:rFonts w:cs="Arial"/>
          <w:sz w:val="24"/>
          <w:vertAlign w:val="superscript"/>
          <w:lang w:eastAsia="en-US"/>
        </w:rPr>
        <w:t>-6</w:t>
      </w:r>
      <w:r w:rsidR="00BA4C41" w:rsidRPr="00BA4C41">
        <w:rPr>
          <w:rFonts w:cs="Arial"/>
          <w:sz w:val="32"/>
          <w:szCs w:val="24"/>
        </w:rPr>
        <w:t xml:space="preserve"> </w:t>
      </w:r>
      <w:r w:rsidRPr="00BA4C41">
        <w:rPr>
          <w:rFonts w:cs="Arial"/>
          <w:sz w:val="24"/>
          <w:szCs w:val="24"/>
        </w:rPr>
        <w:t>(</w:t>
      </w:r>
      <w:r w:rsidR="00BA4C41">
        <w:rPr>
          <w:rFonts w:cs="Arial"/>
          <w:b/>
          <w:sz w:val="24"/>
          <w:szCs w:val="24"/>
        </w:rPr>
        <w:t>81</w:t>
      </w:r>
      <w:r w:rsidRPr="00BA4C41">
        <w:rPr>
          <w:rFonts w:cs="Arial"/>
          <w:b/>
          <w:sz w:val="24"/>
          <w:szCs w:val="24"/>
        </w:rPr>
        <w:t xml:space="preserve">% </w:t>
      </w:r>
      <w:r w:rsidRPr="00BA4C41">
        <w:rPr>
          <w:rFonts w:cs="Arial"/>
          <w:sz w:val="24"/>
          <w:szCs w:val="24"/>
        </w:rPr>
        <w:t>AEL).</w:t>
      </w:r>
      <w:r w:rsidR="00E14289" w:rsidRPr="00BA4C41">
        <w:rPr>
          <w:rFonts w:cs="Arial"/>
          <w:sz w:val="24"/>
          <w:szCs w:val="24"/>
        </w:rPr>
        <w:t xml:space="preserve"> </w:t>
      </w:r>
      <w:r w:rsidRPr="00BA4C41">
        <w:rPr>
          <w:rFonts w:cs="Arial"/>
          <w:sz w:val="24"/>
          <w:szCs w:val="24"/>
        </w:rPr>
        <w:t xml:space="preserve">Derived values indicated a safe usage combined scenarios for professional users the brodifacoum </w:t>
      </w:r>
      <w:r w:rsidR="00B94BAF" w:rsidRPr="00BA4C41">
        <w:rPr>
          <w:rFonts w:cs="Arial"/>
          <w:sz w:val="24"/>
          <w:szCs w:val="24"/>
        </w:rPr>
        <w:t>pellet</w:t>
      </w:r>
      <w:r w:rsidRPr="00BA4C41">
        <w:rPr>
          <w:rFonts w:cs="Arial"/>
          <w:sz w:val="24"/>
          <w:szCs w:val="24"/>
        </w:rPr>
        <w:t xml:space="preserve"> product with PPE during loading phase and without PPE during cleaning/disposal, </w:t>
      </w:r>
      <w:r w:rsidR="00187BC0" w:rsidRPr="00BA4C41">
        <w:rPr>
          <w:rFonts w:cs="Arial"/>
          <w:sz w:val="24"/>
          <w:szCs w:val="24"/>
        </w:rPr>
        <w:t>derived</w:t>
      </w:r>
      <w:r w:rsidRPr="00BA4C41">
        <w:rPr>
          <w:rFonts w:cs="Arial"/>
          <w:sz w:val="24"/>
          <w:szCs w:val="24"/>
        </w:rPr>
        <w:t xml:space="preserve"> values amounted to 2</w:t>
      </w:r>
      <w:r w:rsidR="003776E0" w:rsidRPr="00BA4C41">
        <w:rPr>
          <w:rFonts w:cs="Arial"/>
          <w:sz w:val="24"/>
          <w:szCs w:val="24"/>
        </w:rPr>
        <w:t>.</w:t>
      </w:r>
      <w:r w:rsidRPr="00BA4C41">
        <w:rPr>
          <w:rFonts w:cs="Arial"/>
          <w:sz w:val="24"/>
          <w:szCs w:val="24"/>
        </w:rPr>
        <w:t>23 x 10</w:t>
      </w:r>
      <w:r w:rsidRPr="00BA4C41">
        <w:rPr>
          <w:rFonts w:cs="Arial"/>
          <w:sz w:val="24"/>
          <w:szCs w:val="24"/>
          <w:vertAlign w:val="superscript"/>
        </w:rPr>
        <w:t>-6</w:t>
      </w:r>
      <w:r w:rsidRPr="00BA4C41">
        <w:rPr>
          <w:rFonts w:cs="Arial"/>
          <w:sz w:val="24"/>
          <w:szCs w:val="24"/>
        </w:rPr>
        <w:t xml:space="preserve"> (</w:t>
      </w:r>
      <w:r w:rsidRPr="00BA4C41">
        <w:rPr>
          <w:rFonts w:cs="Arial"/>
          <w:b/>
          <w:sz w:val="24"/>
          <w:szCs w:val="24"/>
        </w:rPr>
        <w:t xml:space="preserve">68% </w:t>
      </w:r>
      <w:r w:rsidRPr="00BA4C41">
        <w:rPr>
          <w:rFonts w:cs="Arial"/>
          <w:sz w:val="24"/>
          <w:szCs w:val="24"/>
        </w:rPr>
        <w:t>AEL).</w:t>
      </w:r>
    </w:p>
    <w:p w14:paraId="303E0B07" w14:textId="77777777" w:rsidR="001A1E6F" w:rsidRPr="00BA4C41" w:rsidRDefault="001A1E6F" w:rsidP="002B0D40">
      <w:pPr>
        <w:spacing w:before="120"/>
        <w:jc w:val="both"/>
        <w:rPr>
          <w:rFonts w:cs="Arial"/>
          <w:sz w:val="32"/>
          <w:szCs w:val="24"/>
        </w:rPr>
      </w:pPr>
      <w:r w:rsidRPr="00BA4C41">
        <w:rPr>
          <w:rFonts w:cs="Arial"/>
          <w:sz w:val="24"/>
          <w:szCs w:val="24"/>
        </w:rPr>
        <w:t>Derived values indicated a safe usage combine</w:t>
      </w:r>
      <w:r>
        <w:rPr>
          <w:rFonts w:cs="Arial"/>
          <w:sz w:val="24"/>
          <w:szCs w:val="24"/>
        </w:rPr>
        <w:t>d scenarios for non-professional</w:t>
      </w:r>
      <w:r w:rsidRPr="00BA4C41">
        <w:rPr>
          <w:rFonts w:cs="Arial"/>
          <w:sz w:val="24"/>
          <w:szCs w:val="24"/>
        </w:rPr>
        <w:t xml:space="preserve"> users the brodifacoum pellet product with</w:t>
      </w:r>
      <w:r>
        <w:rPr>
          <w:rFonts w:cs="Arial"/>
          <w:sz w:val="24"/>
          <w:szCs w:val="24"/>
        </w:rPr>
        <w:t xml:space="preserve">out PPE during </w:t>
      </w:r>
      <w:r w:rsidRPr="00BA4C41">
        <w:rPr>
          <w:rFonts w:cs="Arial"/>
          <w:sz w:val="24"/>
          <w:szCs w:val="24"/>
        </w:rPr>
        <w:t xml:space="preserve">loading phase </w:t>
      </w:r>
      <w:r>
        <w:rPr>
          <w:rFonts w:cs="Arial"/>
          <w:sz w:val="24"/>
          <w:szCs w:val="24"/>
        </w:rPr>
        <w:t xml:space="preserve">and </w:t>
      </w:r>
      <w:r w:rsidRPr="00BA4C41">
        <w:rPr>
          <w:rFonts w:cs="Arial"/>
          <w:sz w:val="24"/>
          <w:szCs w:val="24"/>
        </w:rPr>
        <w:t xml:space="preserve">cleaning/disposal, derived values amounted to </w:t>
      </w:r>
      <w:r w:rsidRPr="001A1E6F">
        <w:rPr>
          <w:rFonts w:cs="Arial"/>
          <w:sz w:val="24"/>
          <w:szCs w:val="24"/>
        </w:rPr>
        <w:t>1.47 x 10</w:t>
      </w:r>
      <w:r w:rsidRPr="001A1E6F">
        <w:rPr>
          <w:rFonts w:cs="Arial"/>
          <w:sz w:val="24"/>
          <w:szCs w:val="24"/>
          <w:vertAlign w:val="superscript"/>
        </w:rPr>
        <w:t>-7</w:t>
      </w:r>
      <w:r w:rsidRPr="001A1E6F">
        <w:rPr>
          <w:rFonts w:cs="Arial"/>
          <w:sz w:val="24"/>
          <w:szCs w:val="24"/>
        </w:rPr>
        <w:t xml:space="preserve"> </w:t>
      </w:r>
      <w:r w:rsidRPr="00BA4C41">
        <w:rPr>
          <w:rFonts w:cs="Arial"/>
          <w:sz w:val="24"/>
          <w:szCs w:val="24"/>
        </w:rPr>
        <w:t>(</w:t>
      </w:r>
      <w:r>
        <w:rPr>
          <w:rFonts w:cs="Arial"/>
          <w:b/>
          <w:sz w:val="24"/>
          <w:szCs w:val="24"/>
        </w:rPr>
        <w:t>2</w:t>
      </w:r>
      <w:r w:rsidRPr="00BA4C41">
        <w:rPr>
          <w:rFonts w:cs="Arial"/>
          <w:b/>
          <w:sz w:val="24"/>
          <w:szCs w:val="24"/>
        </w:rPr>
        <w:t xml:space="preserve">% </w:t>
      </w:r>
      <w:r w:rsidRPr="00BA4C41">
        <w:rPr>
          <w:rFonts w:cs="Arial"/>
          <w:sz w:val="24"/>
          <w:szCs w:val="24"/>
        </w:rPr>
        <w:t>AEL).</w:t>
      </w:r>
    </w:p>
    <w:p w14:paraId="5739E1A2" w14:textId="77777777" w:rsidR="0086767E" w:rsidRPr="00C32B77" w:rsidRDefault="0086767E" w:rsidP="002B0D40">
      <w:pPr>
        <w:pStyle w:val="Absatz"/>
        <w:ind w:left="0"/>
        <w:jc w:val="both"/>
        <w:rPr>
          <w:rFonts w:ascii="Arial" w:hAnsi="Arial" w:cs="Arial"/>
          <w:sz w:val="24"/>
          <w:szCs w:val="24"/>
        </w:rPr>
      </w:pPr>
      <w:r w:rsidRPr="00BA4C41">
        <w:rPr>
          <w:rFonts w:ascii="Arial" w:hAnsi="Arial" w:cs="Arial"/>
          <w:sz w:val="24"/>
          <w:szCs w:val="24"/>
        </w:rPr>
        <w:t>Derived values indicated no safe exposure scenarios for toddlers through oral exposure/</w:t>
      </w:r>
      <w:r w:rsidR="001A1E6F">
        <w:rPr>
          <w:rFonts w:ascii="Arial" w:hAnsi="Arial" w:cs="Arial"/>
          <w:sz w:val="24"/>
          <w:szCs w:val="24"/>
        </w:rPr>
        <w:t xml:space="preserve">transient mouthing of the pellet </w:t>
      </w:r>
      <w:r w:rsidRPr="00BA4C41">
        <w:rPr>
          <w:rFonts w:ascii="Arial" w:hAnsi="Arial" w:cs="Arial"/>
          <w:sz w:val="24"/>
          <w:szCs w:val="24"/>
        </w:rPr>
        <w:t>product due its teratogen properties. Derived values for oral exposures in the toddler fou</w:t>
      </w:r>
      <w:r w:rsidR="001A1E6F">
        <w:rPr>
          <w:rFonts w:ascii="Arial" w:hAnsi="Arial" w:cs="Arial"/>
          <w:sz w:val="24"/>
          <w:szCs w:val="24"/>
        </w:rPr>
        <w:t>nd transient mounting of a pellet</w:t>
      </w:r>
      <w:r w:rsidRPr="00BA4C41">
        <w:rPr>
          <w:rFonts w:ascii="Arial" w:hAnsi="Arial" w:cs="Arial"/>
          <w:sz w:val="24"/>
          <w:szCs w:val="24"/>
        </w:rPr>
        <w:t xml:space="preserve"> not containing a repellent to result in a dose of 5 mg (</w:t>
      </w:r>
      <w:r w:rsidR="001A1E6F" w:rsidRPr="001A1E6F">
        <w:rPr>
          <w:rFonts w:ascii="Arial" w:hAnsi="Arial" w:cs="Arial"/>
          <w:b/>
          <w:sz w:val="24"/>
          <w:szCs w:val="24"/>
        </w:rPr>
        <w:t>374 813</w:t>
      </w:r>
      <w:r w:rsidRPr="00BA4C41">
        <w:rPr>
          <w:rFonts w:ascii="Arial" w:hAnsi="Arial" w:cs="Arial"/>
          <w:sz w:val="24"/>
          <w:szCs w:val="24"/>
        </w:rPr>
        <w:t>% AEL). Derived values for oral exposures in the toddler fo</w:t>
      </w:r>
      <w:r w:rsidR="001A1E6F">
        <w:rPr>
          <w:rFonts w:ascii="Arial" w:hAnsi="Arial" w:cs="Arial"/>
          <w:sz w:val="24"/>
          <w:szCs w:val="24"/>
        </w:rPr>
        <w:t>und transient mounting of a grains</w:t>
      </w:r>
      <w:r w:rsidRPr="00BA4C41">
        <w:rPr>
          <w:rFonts w:ascii="Arial" w:hAnsi="Arial" w:cs="Arial"/>
          <w:sz w:val="24"/>
          <w:szCs w:val="24"/>
        </w:rPr>
        <w:t xml:space="preserve"> containing a repellent to result in a dose of 10 mg (</w:t>
      </w:r>
      <w:r w:rsidR="001A1E6F">
        <w:rPr>
          <w:rFonts w:ascii="Arial" w:hAnsi="Arial" w:cs="Arial"/>
          <w:b/>
          <w:sz w:val="24"/>
          <w:szCs w:val="24"/>
        </w:rPr>
        <w:t>750</w:t>
      </w:r>
      <w:r w:rsidRPr="00BA4C41">
        <w:rPr>
          <w:rFonts w:ascii="Arial" w:hAnsi="Arial" w:cs="Arial"/>
          <w:sz w:val="24"/>
          <w:szCs w:val="24"/>
        </w:rPr>
        <w:t>% 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6291F8BD" w14:textId="77777777" w:rsidR="00646AB4" w:rsidRPr="00614228" w:rsidRDefault="00646AB4" w:rsidP="00812B1B">
      <w:pPr>
        <w:pStyle w:val="Nagwek2"/>
        <w:numPr>
          <w:ilvl w:val="1"/>
          <w:numId w:val="1"/>
        </w:numPr>
      </w:pPr>
      <w:bookmarkStart w:id="704" w:name="_Toc505938816"/>
      <w:bookmarkStart w:id="705" w:name="_Toc505944759"/>
      <w:bookmarkStart w:id="706" w:name="_Toc483385612"/>
      <w:bookmarkStart w:id="707" w:name="_Toc483385613"/>
      <w:bookmarkStart w:id="708" w:name="_Toc483385614"/>
      <w:bookmarkStart w:id="709" w:name="_Toc483385615"/>
      <w:bookmarkStart w:id="710" w:name="_Toc483385616"/>
      <w:bookmarkStart w:id="711" w:name="_Toc483385617"/>
      <w:bookmarkStart w:id="712" w:name="_Toc483385618"/>
      <w:bookmarkStart w:id="713" w:name="_Toc483385619"/>
      <w:bookmarkStart w:id="714" w:name="_Toc483385620"/>
      <w:bookmarkStart w:id="715" w:name="_Toc483385621"/>
      <w:bookmarkStart w:id="716" w:name="_Toc483385622"/>
      <w:bookmarkStart w:id="717" w:name="_Toc483385623"/>
      <w:bookmarkStart w:id="718" w:name="_Toc483385624"/>
      <w:bookmarkStart w:id="719" w:name="_Toc483385625"/>
      <w:bookmarkStart w:id="720" w:name="_Toc483385626"/>
      <w:bookmarkStart w:id="721" w:name="_Toc483385627"/>
      <w:bookmarkStart w:id="722" w:name="_Toc483385628"/>
      <w:bookmarkStart w:id="723" w:name="_Toc483385629"/>
      <w:bookmarkStart w:id="724" w:name="_Toc483385630"/>
      <w:bookmarkStart w:id="725" w:name="_Toc483385631"/>
      <w:bookmarkStart w:id="726" w:name="_Toc483385632"/>
      <w:bookmarkStart w:id="727" w:name="_Toc483385633"/>
      <w:bookmarkStart w:id="728" w:name="_Toc483385634"/>
      <w:bookmarkStart w:id="729" w:name="_Toc483385635"/>
      <w:bookmarkStart w:id="730" w:name="_Toc483385636"/>
      <w:bookmarkStart w:id="731" w:name="_Toc483385637"/>
      <w:bookmarkStart w:id="732" w:name="_Toc483385638"/>
      <w:bookmarkStart w:id="733" w:name="_Toc483385639"/>
      <w:bookmarkStart w:id="734" w:name="_Toc483385640"/>
      <w:bookmarkStart w:id="735" w:name="_Toc483385641"/>
      <w:bookmarkStart w:id="736" w:name="_Toc483385642"/>
      <w:bookmarkStart w:id="737" w:name="_Toc483385643"/>
      <w:bookmarkStart w:id="738" w:name="_Toc483385644"/>
      <w:bookmarkStart w:id="739" w:name="_Toc483385645"/>
      <w:bookmarkStart w:id="740" w:name="_Toc483385646"/>
      <w:bookmarkStart w:id="741" w:name="_Toc512847700"/>
      <w:bookmarkStart w:id="742" w:name="_Toc10636371"/>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614228">
        <w:lastRenderedPageBreak/>
        <w:t>Risk assessment for animal health</w:t>
      </w:r>
      <w:bookmarkEnd w:id="741"/>
      <w:bookmarkEnd w:id="742"/>
    </w:p>
    <w:p w14:paraId="1500524A" w14:textId="77777777" w:rsidR="00614228" w:rsidRPr="00614228" w:rsidRDefault="00614228" w:rsidP="00620DA0">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48619C60" w14:textId="77777777" w:rsidR="00614228" w:rsidRPr="00614228" w:rsidRDefault="003776E0" w:rsidP="00A962F4">
      <w:pPr>
        <w:pStyle w:val="Akapitzlist"/>
        <w:numPr>
          <w:ilvl w:val="0"/>
          <w:numId w:val="15"/>
        </w:numPr>
        <w:autoSpaceDE w:val="0"/>
        <w:autoSpaceDN w:val="0"/>
        <w:adjustRightInd w:val="0"/>
        <w:jc w:val="both"/>
        <w:rPr>
          <w:rFonts w:cs="Arial"/>
          <w:sz w:val="24"/>
          <w:szCs w:val="24"/>
          <w:lang w:eastAsia="en-US"/>
        </w:rPr>
      </w:pPr>
      <w:r>
        <w:rPr>
          <w:rFonts w:cs="Arial"/>
          <w:sz w:val="24"/>
          <w:szCs w:val="24"/>
          <w:lang w:eastAsia="en-US"/>
        </w:rPr>
        <w:t>p</w:t>
      </w:r>
      <w:r w:rsidR="00614228" w:rsidRPr="00614228">
        <w:rPr>
          <w:rFonts w:cs="Arial"/>
          <w:sz w:val="24"/>
          <w:szCs w:val="24"/>
          <w:lang w:eastAsia="en-US"/>
        </w:rPr>
        <w:t>revent access to bait by children, birds and non-target animals (particularly dogs, cats, pigs and poultry)</w:t>
      </w:r>
      <w:r>
        <w:rPr>
          <w:rFonts w:cs="Arial"/>
          <w:sz w:val="24"/>
          <w:szCs w:val="24"/>
          <w:lang w:eastAsia="en-US"/>
        </w:rPr>
        <w:t>,</w:t>
      </w:r>
    </w:p>
    <w:p w14:paraId="63B8F141" w14:textId="77777777" w:rsidR="00614228" w:rsidRPr="00614228" w:rsidRDefault="003776E0" w:rsidP="00A962F4">
      <w:pPr>
        <w:pStyle w:val="Akapitzlist"/>
        <w:numPr>
          <w:ilvl w:val="0"/>
          <w:numId w:val="15"/>
        </w:numPr>
        <w:autoSpaceDE w:val="0"/>
        <w:autoSpaceDN w:val="0"/>
        <w:adjustRightInd w:val="0"/>
        <w:jc w:val="both"/>
        <w:rPr>
          <w:rFonts w:cs="Arial"/>
          <w:sz w:val="24"/>
          <w:szCs w:val="24"/>
          <w:lang w:eastAsia="en-US"/>
        </w:rPr>
      </w:pPr>
      <w:r>
        <w:rPr>
          <w:rFonts w:cs="Arial"/>
          <w:sz w:val="24"/>
          <w:szCs w:val="24"/>
          <w:lang w:eastAsia="en-US"/>
        </w:rPr>
        <w:t>b</w:t>
      </w:r>
      <w:r w:rsidR="00614228" w:rsidRPr="00614228">
        <w:rPr>
          <w:rFonts w:cs="Arial"/>
          <w:sz w:val="24"/>
          <w:szCs w:val="24"/>
          <w:lang w:eastAsia="en-US"/>
        </w:rPr>
        <w:t>aits must be securely deposited in a way so as to minimize the risk of consumption by other animals or children. Where possible, secure baits so that they cannot be dragged away.</w:t>
      </w:r>
    </w:p>
    <w:p w14:paraId="490C3769" w14:textId="77777777" w:rsidR="00C11A1D" w:rsidRPr="00614228" w:rsidRDefault="007F1C32" w:rsidP="00620DA0">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74B68717" w14:textId="77777777" w:rsidR="00C11A1D" w:rsidRPr="00614228" w:rsidRDefault="00C11A1D" w:rsidP="00620DA0">
      <w:pPr>
        <w:jc w:val="both"/>
        <w:rPr>
          <w:rFonts w:cs="Arial"/>
          <w:sz w:val="24"/>
          <w:szCs w:val="24"/>
        </w:rPr>
      </w:pPr>
      <w:r w:rsidRPr="00614228">
        <w:rPr>
          <w:rFonts w:cs="Arial"/>
          <w:sz w:val="24"/>
          <w:szCs w:val="24"/>
        </w:rPr>
        <w:t>Accordingly, the conclusion from the former assessment regarding animal health remains valid</w:t>
      </w:r>
      <w:r w:rsidR="00773DFB">
        <w:rPr>
          <w:rFonts w:cs="Arial"/>
          <w:sz w:val="24"/>
          <w:szCs w:val="24"/>
        </w:rPr>
        <w:t xml:space="preserve"> (PAR,</w:t>
      </w:r>
      <w:r w:rsidR="00F5154E">
        <w:rPr>
          <w:rFonts w:cs="Arial"/>
          <w:sz w:val="24"/>
          <w:szCs w:val="24"/>
        </w:rPr>
        <w:t xml:space="preserve"> 2014</w:t>
      </w:r>
      <w:r w:rsidR="00F15132" w:rsidRPr="00614228">
        <w:rPr>
          <w:rFonts w:cs="Arial"/>
          <w:sz w:val="24"/>
          <w:szCs w:val="24"/>
        </w:rPr>
        <w:t>)</w:t>
      </w:r>
      <w:r w:rsidRPr="00614228">
        <w:rPr>
          <w:rFonts w:cs="Arial"/>
          <w:sz w:val="24"/>
          <w:szCs w:val="24"/>
        </w:rPr>
        <w:t>.</w:t>
      </w:r>
    </w:p>
    <w:p w14:paraId="1969764B" w14:textId="77777777" w:rsidR="00646AB4" w:rsidRDefault="00646AB4" w:rsidP="00812B1B">
      <w:pPr>
        <w:pStyle w:val="Nagwek2"/>
        <w:numPr>
          <w:ilvl w:val="1"/>
          <w:numId w:val="1"/>
        </w:numPr>
      </w:pPr>
      <w:bookmarkStart w:id="743" w:name="_Ref453677641"/>
      <w:bookmarkStart w:id="744" w:name="_Toc512847701"/>
      <w:bookmarkStart w:id="745" w:name="_Toc10636372"/>
      <w:r w:rsidRPr="00614228">
        <w:t>Risk assessment for the environment</w:t>
      </w:r>
      <w:bookmarkEnd w:id="743"/>
      <w:bookmarkEnd w:id="744"/>
      <w:bookmarkEnd w:id="745"/>
    </w:p>
    <w:p w14:paraId="7DEBD550" w14:textId="77777777" w:rsidR="008C697A" w:rsidRPr="008C697A" w:rsidRDefault="008C697A" w:rsidP="008C697A">
      <w:pPr>
        <w:jc w:val="both"/>
        <w:rPr>
          <w:rFonts w:cs="Arial"/>
          <w:sz w:val="24"/>
          <w:szCs w:val="24"/>
        </w:rPr>
      </w:pPr>
      <w:r w:rsidRPr="008C697A">
        <w:rPr>
          <w:rFonts w:cs="Arial"/>
          <w:b/>
          <w:sz w:val="24"/>
          <w:szCs w:val="24"/>
          <w:u w:val="single"/>
        </w:rPr>
        <w:t xml:space="preserve">The conclusions from the risk assessment performed for Derat </w:t>
      </w:r>
      <w:r w:rsidR="0034286E">
        <w:rPr>
          <w:rFonts w:cs="Arial"/>
          <w:b/>
          <w:sz w:val="24"/>
          <w:szCs w:val="24"/>
          <w:u w:val="single"/>
        </w:rPr>
        <w:t>Ziarno</w:t>
      </w:r>
      <w:r w:rsidR="00BD2064">
        <w:rPr>
          <w:rFonts w:cs="Arial"/>
          <w:b/>
          <w:sz w:val="24"/>
          <w:szCs w:val="24"/>
          <w:u w:val="single"/>
        </w:rPr>
        <w:t xml:space="preserve"> </w:t>
      </w:r>
      <w:r w:rsidRPr="008C697A">
        <w:rPr>
          <w:rFonts w:cs="Arial"/>
          <w:b/>
          <w:sz w:val="24"/>
          <w:szCs w:val="24"/>
          <w:u w:val="single"/>
        </w:rPr>
        <w:t xml:space="preserve">in 2014 are still valid </w:t>
      </w:r>
      <w:r w:rsidRPr="008C697A">
        <w:rPr>
          <w:rFonts w:cs="Arial"/>
          <w:sz w:val="24"/>
          <w:szCs w:val="24"/>
        </w:rPr>
        <w:t xml:space="preserve"> with the exception of the following parts amended at the renewal stage in 2019:</w:t>
      </w:r>
    </w:p>
    <w:p w14:paraId="5B63557F" w14:textId="77777777" w:rsidR="008C697A" w:rsidRPr="008C697A" w:rsidRDefault="008C697A" w:rsidP="008C697A">
      <w:pPr>
        <w:jc w:val="both"/>
        <w:rPr>
          <w:rFonts w:cs="Arial"/>
          <w:sz w:val="24"/>
          <w:szCs w:val="24"/>
        </w:rPr>
      </w:pPr>
    </w:p>
    <w:p w14:paraId="0CD3D7A9" w14:textId="77777777" w:rsidR="008C697A" w:rsidRPr="008C697A" w:rsidRDefault="008C697A" w:rsidP="008C697A">
      <w:pPr>
        <w:jc w:val="both"/>
        <w:rPr>
          <w:rFonts w:cs="Arial"/>
          <w:b/>
          <w:sz w:val="24"/>
          <w:szCs w:val="24"/>
        </w:rPr>
      </w:pPr>
      <w:r w:rsidRPr="008C697A">
        <w:rPr>
          <w:rFonts w:cs="Arial"/>
          <w:b/>
          <w:sz w:val="24"/>
          <w:szCs w:val="24"/>
        </w:rPr>
        <w:t xml:space="preserve">3.8.1. Groundwater assessment </w:t>
      </w:r>
    </w:p>
    <w:p w14:paraId="36051ECD" w14:textId="77777777" w:rsidR="0034286E" w:rsidRPr="0034286E" w:rsidRDefault="0034286E" w:rsidP="00EE605C">
      <w:pPr>
        <w:jc w:val="both"/>
        <w:rPr>
          <w:rFonts w:cs="Arial"/>
          <w:sz w:val="24"/>
        </w:rPr>
      </w:pPr>
      <w:r w:rsidRPr="0034286E">
        <w:rPr>
          <w:rFonts w:cs="Arial"/>
          <w:sz w:val="24"/>
        </w:rPr>
        <w:t>As required by Article 31(3) of the BPR and Article 2(1)(f) of Regulation 492/2014, when carrying out their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7D7B5EFC" w14:textId="77777777" w:rsidR="0034286E" w:rsidRPr="0034286E" w:rsidRDefault="0034286E" w:rsidP="00EE605C">
      <w:pPr>
        <w:jc w:val="both"/>
        <w:rPr>
          <w:rFonts w:cs="Arial"/>
          <w:sz w:val="24"/>
        </w:rPr>
      </w:pPr>
      <w:r w:rsidRPr="0034286E">
        <w:rPr>
          <w:rFonts w:cs="Arial"/>
          <w:sz w:val="24"/>
        </w:rPr>
        <w:t>- Tier I according to Vol. IV Part B+C (the former TGD), as provided in chapter 2.3.8.6 of this guidance document.</w:t>
      </w:r>
    </w:p>
    <w:p w14:paraId="00F7D273" w14:textId="77777777" w:rsidR="0034286E" w:rsidRPr="0034286E" w:rsidRDefault="0034286E" w:rsidP="00EE605C">
      <w:pPr>
        <w:jc w:val="both"/>
        <w:rPr>
          <w:rFonts w:cs="Arial"/>
          <w:sz w:val="24"/>
        </w:rPr>
      </w:pPr>
      <w:r w:rsidRPr="0034286E">
        <w:rPr>
          <w:rFonts w:cs="Arial"/>
          <w:sz w:val="24"/>
        </w:rPr>
        <w:lastRenderedPageBreak/>
        <w:t>- Tier II using the FOCUS models PEARL or PELMO for refinements in case Tier I would lead to an exceedance of the relevant trigger values.</w:t>
      </w:r>
    </w:p>
    <w:p w14:paraId="3E5144A5" w14:textId="77777777" w:rsidR="0034286E" w:rsidRPr="0034286E" w:rsidRDefault="0034286E" w:rsidP="0034286E">
      <w:pPr>
        <w:jc w:val="both"/>
        <w:rPr>
          <w:rFonts w:cs="Arial"/>
          <w:sz w:val="24"/>
        </w:rPr>
      </w:pPr>
      <w:r w:rsidRPr="0034286E">
        <w:rPr>
          <w:rFonts w:cs="Arial"/>
          <w:sz w:val="24"/>
        </w:rPr>
        <w:t>The previous (2014) exposure assessm</w:t>
      </w:r>
      <w:r w:rsidR="007B1C0C">
        <w:rPr>
          <w:rFonts w:cs="Arial"/>
          <w:sz w:val="24"/>
        </w:rPr>
        <w:t>ent for biocidal product Derat Z</w:t>
      </w:r>
      <w:r w:rsidRPr="0034286E">
        <w:rPr>
          <w:rFonts w:cs="Arial"/>
          <w:sz w:val="24"/>
        </w:rPr>
        <w:t>iarno contained Tier 1 assessment for the groundwater only and resulted in the following concentrations of brodifacoum:</w:t>
      </w:r>
    </w:p>
    <w:tbl>
      <w:tblPr>
        <w:tblStyle w:val="Tabela-Siatka"/>
        <w:tblW w:w="0" w:type="auto"/>
        <w:jc w:val="center"/>
        <w:tblLook w:val="04A0" w:firstRow="1" w:lastRow="0" w:firstColumn="1" w:lastColumn="0" w:noHBand="0" w:noVBand="1"/>
      </w:tblPr>
      <w:tblGrid>
        <w:gridCol w:w="2552"/>
        <w:gridCol w:w="3685"/>
      </w:tblGrid>
      <w:tr w:rsidR="001952A7" w:rsidRPr="00D90CC0" w14:paraId="36188CE7" w14:textId="77777777" w:rsidTr="001952A7">
        <w:trPr>
          <w:jc w:val="center"/>
        </w:trPr>
        <w:tc>
          <w:tcPr>
            <w:tcW w:w="2552" w:type="dxa"/>
            <w:shd w:val="clear" w:color="auto" w:fill="auto"/>
            <w:vAlign w:val="center"/>
          </w:tcPr>
          <w:p w14:paraId="4EC330A1" w14:textId="77777777" w:rsidR="001952A7" w:rsidRPr="008B073E" w:rsidRDefault="001952A7" w:rsidP="001952A7">
            <w:pPr>
              <w:spacing w:line="240" w:lineRule="auto"/>
              <w:jc w:val="center"/>
              <w:rPr>
                <w:rFonts w:cs="Arial"/>
                <w:b/>
              </w:rPr>
            </w:pPr>
            <w:r w:rsidRPr="008B073E">
              <w:rPr>
                <w:rFonts w:cs="Arial"/>
                <w:b/>
              </w:rPr>
              <w:t>Scenario</w:t>
            </w:r>
          </w:p>
        </w:tc>
        <w:tc>
          <w:tcPr>
            <w:tcW w:w="3685" w:type="dxa"/>
            <w:shd w:val="clear" w:color="auto" w:fill="auto"/>
            <w:vAlign w:val="center"/>
          </w:tcPr>
          <w:p w14:paraId="312D68C1" w14:textId="77777777" w:rsidR="001952A7" w:rsidRPr="008B073E" w:rsidRDefault="001952A7" w:rsidP="001952A7">
            <w:pPr>
              <w:spacing w:line="240" w:lineRule="auto"/>
              <w:jc w:val="center"/>
              <w:rPr>
                <w:rFonts w:cs="Arial"/>
                <w:b/>
              </w:rPr>
            </w:pPr>
            <w:r w:rsidRPr="008B073E">
              <w:rPr>
                <w:rFonts w:cs="Arial"/>
                <w:b/>
              </w:rPr>
              <w:t>Concentration in groundwater [μg/L]</w:t>
            </w:r>
          </w:p>
        </w:tc>
      </w:tr>
      <w:tr w:rsidR="001952A7" w:rsidRPr="008B073E" w14:paraId="557E3E87" w14:textId="77777777" w:rsidTr="001952A7">
        <w:trPr>
          <w:jc w:val="center"/>
        </w:trPr>
        <w:tc>
          <w:tcPr>
            <w:tcW w:w="2552" w:type="dxa"/>
            <w:shd w:val="clear" w:color="auto" w:fill="auto"/>
            <w:vAlign w:val="center"/>
          </w:tcPr>
          <w:p w14:paraId="66E25D1F" w14:textId="77777777" w:rsidR="001952A7" w:rsidRPr="008B073E" w:rsidRDefault="001952A7" w:rsidP="001952A7">
            <w:pPr>
              <w:spacing w:line="240" w:lineRule="auto"/>
              <w:jc w:val="center"/>
              <w:rPr>
                <w:rFonts w:cs="Arial"/>
              </w:rPr>
            </w:pPr>
            <w:r w:rsidRPr="008B073E">
              <w:rPr>
                <w:rFonts w:cs="Arial"/>
              </w:rPr>
              <w:t>In building</w:t>
            </w:r>
          </w:p>
        </w:tc>
        <w:tc>
          <w:tcPr>
            <w:tcW w:w="3685" w:type="dxa"/>
            <w:shd w:val="clear" w:color="auto" w:fill="auto"/>
            <w:vAlign w:val="center"/>
          </w:tcPr>
          <w:p w14:paraId="151B5AFC" w14:textId="77777777" w:rsidR="001952A7" w:rsidRPr="008B073E" w:rsidRDefault="001952A7" w:rsidP="001952A7">
            <w:pPr>
              <w:spacing w:line="240" w:lineRule="auto"/>
              <w:jc w:val="center"/>
              <w:rPr>
                <w:rFonts w:cs="Arial"/>
              </w:rPr>
            </w:pPr>
            <w:r w:rsidRPr="008B073E">
              <w:rPr>
                <w:rFonts w:cs="Arial"/>
              </w:rPr>
              <w:t>0.0</w:t>
            </w:r>
            <w:r>
              <w:rPr>
                <w:rFonts w:cs="Arial"/>
              </w:rPr>
              <w:t>039</w:t>
            </w:r>
          </w:p>
        </w:tc>
      </w:tr>
    </w:tbl>
    <w:p w14:paraId="673197BC" w14:textId="77777777" w:rsidR="00BD2064" w:rsidRPr="008B073E" w:rsidRDefault="00BD2064" w:rsidP="00BD2064">
      <w:pPr>
        <w:jc w:val="center"/>
        <w:rPr>
          <w:rFonts w:cs="Arial"/>
        </w:rPr>
      </w:pPr>
    </w:p>
    <w:p w14:paraId="7496E734" w14:textId="77777777" w:rsidR="008C697A" w:rsidRDefault="001952A7" w:rsidP="008C697A">
      <w:pPr>
        <w:rPr>
          <w:rFonts w:cs="Arial"/>
          <w:sz w:val="24"/>
          <w:szCs w:val="24"/>
        </w:rPr>
      </w:pPr>
      <w:r w:rsidRPr="001952A7">
        <w:rPr>
          <w:rFonts w:cs="Arial"/>
          <w:sz w:val="24"/>
          <w:szCs w:val="24"/>
        </w:rPr>
        <w:t xml:space="preserve">Since above results indicate that the maximum permissible concentration of brodifacoum in groundwater  of 0.1 μg/L (as laid down by directive 2006/118/EC) has not been exceeded there is no need to perform the higher tier assessment.  </w:t>
      </w:r>
    </w:p>
    <w:p w14:paraId="5C30A2E9" w14:textId="77777777" w:rsidR="001952A7" w:rsidRPr="008C697A" w:rsidRDefault="001952A7" w:rsidP="008C697A">
      <w:pPr>
        <w:rPr>
          <w:rFonts w:cs="Arial"/>
          <w:sz w:val="24"/>
          <w:szCs w:val="24"/>
        </w:rPr>
      </w:pPr>
    </w:p>
    <w:p w14:paraId="50E6A992" w14:textId="77777777" w:rsidR="008C697A" w:rsidRPr="008C697A" w:rsidRDefault="008C697A" w:rsidP="008C697A">
      <w:pPr>
        <w:spacing w:after="120"/>
        <w:rPr>
          <w:rFonts w:cs="Arial"/>
          <w:b/>
          <w:sz w:val="24"/>
          <w:szCs w:val="24"/>
        </w:rPr>
      </w:pPr>
      <w:r w:rsidRPr="008C697A">
        <w:rPr>
          <w:rFonts w:cs="Arial"/>
          <w:b/>
          <w:sz w:val="24"/>
          <w:szCs w:val="24"/>
        </w:rPr>
        <w:t>3.8.2. Primary and Secondary Poisoning</w:t>
      </w:r>
    </w:p>
    <w:p w14:paraId="3C043994" w14:textId="77777777" w:rsidR="001952A7" w:rsidRPr="001952A7" w:rsidRDefault="001952A7" w:rsidP="001952A7">
      <w:pPr>
        <w:pStyle w:val="Default"/>
        <w:spacing w:line="360" w:lineRule="auto"/>
        <w:jc w:val="both"/>
        <w:rPr>
          <w:rFonts w:ascii="Arial" w:hAnsi="Arial" w:cs="Arial"/>
          <w:szCs w:val="20"/>
        </w:rPr>
      </w:pPr>
      <w:r w:rsidRPr="001952A7">
        <w:rPr>
          <w:rFonts w:ascii="Arial" w:hAnsi="Arial" w:cs="Arial"/>
          <w:szCs w:val="20"/>
        </w:rPr>
        <w:t xml:space="preserve">In light of the high risk indicated for the primary and secondary poisoning for non-target animals resulting from the use of the biocidal product Derat </w:t>
      </w:r>
      <w:r>
        <w:rPr>
          <w:rFonts w:ascii="Arial" w:hAnsi="Arial" w:cs="Arial"/>
          <w:szCs w:val="20"/>
        </w:rPr>
        <w:t>Z</w:t>
      </w:r>
      <w:r w:rsidRPr="001952A7">
        <w:rPr>
          <w:rFonts w:ascii="Arial" w:hAnsi="Arial" w:cs="Arial"/>
          <w:szCs w:val="20"/>
        </w:rPr>
        <w:t xml:space="preserve">iarno (please refer to the former PL assessment from 2014) and according to the BPC Opinion </w:t>
      </w:r>
      <w:r w:rsidRPr="001952A7">
        <w:rPr>
          <w:rFonts w:ascii="Arial" w:hAnsi="Arial" w:cs="Arial"/>
          <w:szCs w:val="20"/>
          <w:lang w:eastAsia="en-US"/>
        </w:rPr>
        <w:t xml:space="preserve">(ECHA/BPC/113/2016) </w:t>
      </w:r>
      <w:r w:rsidRPr="001952A7">
        <w:rPr>
          <w:rFonts w:ascii="Arial" w:hAnsi="Arial" w:cs="Arial"/>
          <w:szCs w:val="20"/>
        </w:rPr>
        <w:t>and Regulation renewing the approval of brodifacoum in PT 14</w:t>
      </w:r>
      <w:r w:rsidRPr="001952A7">
        <w:rPr>
          <w:rStyle w:val="Odwoanieprzypisudolnego"/>
          <w:rFonts w:ascii="Arial" w:hAnsi="Arial" w:cs="Arial"/>
          <w:sz w:val="24"/>
          <w:szCs w:val="20"/>
          <w:vertAlign w:val="superscript"/>
        </w:rPr>
        <w:footnoteReference w:id="13"/>
      </w:r>
      <w:r w:rsidRPr="001952A7">
        <w:rPr>
          <w:rFonts w:ascii="Arial" w:hAnsi="Arial" w:cs="Arial"/>
          <w:szCs w:val="20"/>
          <w:vertAlign w:val="superscript"/>
        </w:rPr>
        <w:t xml:space="preserve"> </w:t>
      </w:r>
      <w:r w:rsidRPr="001952A7">
        <w:rPr>
          <w:rFonts w:ascii="Arial" w:hAnsi="Arial" w:cs="Arial"/>
          <w:szCs w:val="20"/>
        </w:rPr>
        <w:t xml:space="preserve">it should be stressed that the current authorisation of Derat </w:t>
      </w:r>
      <w:r>
        <w:rPr>
          <w:rFonts w:ascii="Arial" w:hAnsi="Arial" w:cs="Arial"/>
          <w:szCs w:val="20"/>
        </w:rPr>
        <w:t>Z</w:t>
      </w:r>
      <w:r w:rsidRPr="001952A7">
        <w:rPr>
          <w:rFonts w:ascii="Arial" w:hAnsi="Arial" w:cs="Arial"/>
          <w:szCs w:val="20"/>
        </w:rPr>
        <w:t>iarno should be subjected to the following conditions:</w:t>
      </w:r>
    </w:p>
    <w:p w14:paraId="0921C00E" w14:textId="77777777" w:rsidR="001952A7" w:rsidRPr="001952A7" w:rsidRDefault="001952A7" w:rsidP="001952A7">
      <w:pPr>
        <w:pStyle w:val="Default"/>
        <w:jc w:val="both"/>
        <w:rPr>
          <w:rFonts w:ascii="Arial" w:hAnsi="Arial" w:cs="Arial"/>
          <w:szCs w:val="20"/>
          <w:lang w:eastAsia="en-US"/>
        </w:rPr>
      </w:pPr>
    </w:p>
    <w:p w14:paraId="6ED19207" w14:textId="77777777" w:rsidR="001952A7" w:rsidRPr="001952A7" w:rsidRDefault="001952A7" w:rsidP="00A962F4">
      <w:pPr>
        <w:pStyle w:val="Akapitzlist"/>
        <w:numPr>
          <w:ilvl w:val="0"/>
          <w:numId w:val="16"/>
        </w:numPr>
        <w:ind w:left="714" w:hanging="357"/>
        <w:jc w:val="both"/>
        <w:rPr>
          <w:rFonts w:cs="Arial"/>
          <w:sz w:val="24"/>
        </w:rPr>
      </w:pPr>
      <w:r w:rsidRPr="001952A7">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78DC188A" w14:textId="77777777" w:rsidR="008C697A" w:rsidRPr="001952A7" w:rsidRDefault="001952A7" w:rsidP="00A962F4">
      <w:pPr>
        <w:pStyle w:val="Akapitzlist"/>
        <w:numPr>
          <w:ilvl w:val="0"/>
          <w:numId w:val="16"/>
        </w:numPr>
        <w:ind w:left="714" w:hanging="357"/>
        <w:jc w:val="both"/>
        <w:rPr>
          <w:rFonts w:cs="Arial"/>
          <w:sz w:val="24"/>
        </w:rPr>
      </w:pPr>
      <w:r w:rsidRPr="001952A7">
        <w:rPr>
          <w:rFonts w:cs="Arial"/>
          <w:sz w:val="24"/>
        </w:rPr>
        <w:lastRenderedPageBreak/>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2EA66C08" w14:textId="77777777" w:rsidR="00646AB4" w:rsidRPr="00614228" w:rsidRDefault="00646AB4" w:rsidP="00812B1B">
      <w:pPr>
        <w:pStyle w:val="Nagwek2"/>
        <w:numPr>
          <w:ilvl w:val="1"/>
          <w:numId w:val="1"/>
        </w:numPr>
      </w:pPr>
      <w:bookmarkStart w:id="746" w:name="_Toc512847702"/>
      <w:bookmarkStart w:id="747" w:name="_Toc10636373"/>
      <w:r w:rsidRPr="00614228">
        <w:t>Assessment of a combination of biocidal products</w:t>
      </w:r>
      <w:bookmarkEnd w:id="746"/>
      <w:bookmarkEnd w:id="747"/>
    </w:p>
    <w:p w14:paraId="418B3929" w14:textId="77777777" w:rsidR="00646AB4" w:rsidRPr="008C697A" w:rsidRDefault="00646AB4" w:rsidP="00614228">
      <w:pPr>
        <w:jc w:val="both"/>
        <w:rPr>
          <w:rFonts w:eastAsia="Calibri" w:cs="Arial"/>
          <w:i/>
          <w:iCs/>
          <w:sz w:val="24"/>
          <w:szCs w:val="24"/>
          <w:lang w:eastAsia="en-US"/>
        </w:rPr>
      </w:pPr>
      <w:r w:rsidRPr="00614228">
        <w:rPr>
          <w:rFonts w:cs="Arial"/>
          <w:sz w:val="24"/>
          <w:szCs w:val="24"/>
          <w:lang w:eastAsia="en-US"/>
        </w:rPr>
        <w:t>A use with other biocidal products is not intended.</w:t>
      </w:r>
    </w:p>
    <w:p w14:paraId="151CB3F6" w14:textId="77777777" w:rsidR="00646AB4" w:rsidRPr="00614228" w:rsidRDefault="00646AB4" w:rsidP="00812B1B">
      <w:pPr>
        <w:pStyle w:val="Nagwek2"/>
        <w:numPr>
          <w:ilvl w:val="1"/>
          <w:numId w:val="1"/>
        </w:numPr>
      </w:pPr>
      <w:bookmarkStart w:id="748" w:name="_Ref453677687"/>
      <w:bookmarkStart w:id="749" w:name="_Toc512847703"/>
      <w:bookmarkStart w:id="750" w:name="_Toc10636374"/>
      <w:r w:rsidRPr="00614228">
        <w:t>Comparative assessment</w:t>
      </w:r>
      <w:bookmarkEnd w:id="748"/>
      <w:bookmarkEnd w:id="749"/>
      <w:bookmarkEnd w:id="750"/>
    </w:p>
    <w:p w14:paraId="0930A496" w14:textId="77777777" w:rsidR="00A638C1" w:rsidRPr="00A638C1" w:rsidRDefault="00A638C1" w:rsidP="00A638C1">
      <w:pPr>
        <w:jc w:val="both"/>
        <w:rPr>
          <w:rFonts w:cs="Arial"/>
          <w:sz w:val="24"/>
          <w:szCs w:val="24"/>
        </w:rPr>
      </w:pPr>
      <w:bookmarkStart w:id="751" w:name="_Toc405454749"/>
      <w:bookmarkStart w:id="752" w:name="_Toc405454751"/>
      <w:bookmarkStart w:id="753" w:name="_Toc405454753"/>
      <w:bookmarkStart w:id="754" w:name="_Toc405454755"/>
      <w:bookmarkStart w:id="755" w:name="_Toc405454757"/>
      <w:bookmarkStart w:id="756" w:name="_Toc405454760"/>
      <w:bookmarkStart w:id="757" w:name="_Toc405454762"/>
      <w:bookmarkStart w:id="758" w:name="_Toc405454764"/>
      <w:bookmarkStart w:id="759" w:name="_Toc405454766"/>
      <w:bookmarkStart w:id="760" w:name="_Toc405454772"/>
      <w:bookmarkStart w:id="761" w:name="_Toc405454774"/>
      <w:bookmarkStart w:id="762" w:name="_Toc405454776"/>
      <w:bookmarkStart w:id="763" w:name="_Toc405454778"/>
      <w:bookmarkStart w:id="764" w:name="_Toc405454780"/>
      <w:bookmarkStart w:id="765" w:name="_Toc405454782"/>
      <w:bookmarkStart w:id="766" w:name="_Toc405454784"/>
      <w:bookmarkStart w:id="767" w:name="_Toc512847704"/>
      <w:bookmarkStart w:id="768" w:name="_Ref421860945"/>
      <w:bookmarkStart w:id="769" w:name="_Ref425322190"/>
      <w:bookmarkStart w:id="770" w:name="_Toc429661057"/>
      <w:bookmarkStart w:id="771" w:name="_Ref453677892"/>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w:t>
      </w:r>
      <w:r w:rsidR="00D31BEF">
        <w:rPr>
          <w:rFonts w:cs="Arial"/>
          <w:sz w:val="24"/>
          <w:szCs w:val="24"/>
        </w:rPr>
        <w:t>ns the active substance Brodif</w:t>
      </w:r>
      <w:r w:rsidRPr="00A638C1">
        <w:rPr>
          <w:rFonts w:cs="Arial"/>
          <w:sz w:val="24"/>
          <w:szCs w:val="24"/>
        </w:rPr>
        <w:t>a</w:t>
      </w:r>
      <w:r w:rsidR="00F02445">
        <w:rPr>
          <w:rFonts w:cs="Arial"/>
          <w:sz w:val="24"/>
          <w:szCs w:val="24"/>
        </w:rPr>
        <w:t>c</w:t>
      </w:r>
      <w:r w:rsidRPr="00A638C1">
        <w:rPr>
          <w:rFonts w:cs="Arial"/>
          <w:sz w:val="24"/>
          <w:szCs w:val="24"/>
        </w:rPr>
        <w:t>ou</w:t>
      </w:r>
      <w:r w:rsidR="00D31BEF">
        <w:rPr>
          <w:rFonts w:cs="Arial"/>
          <w:sz w:val="24"/>
          <w:szCs w:val="24"/>
        </w:rPr>
        <w:t>m. The active substance Brodif</w:t>
      </w:r>
      <w:r w:rsidRPr="00A638C1">
        <w:rPr>
          <w:rFonts w:cs="Arial"/>
          <w:sz w:val="24"/>
          <w:szCs w:val="24"/>
        </w:rPr>
        <w:t>a</w:t>
      </w:r>
      <w:r w:rsidR="00F02445">
        <w:rPr>
          <w:rFonts w:cs="Arial"/>
          <w:sz w:val="24"/>
          <w:szCs w:val="24"/>
        </w:rPr>
        <w:t>c</w:t>
      </w:r>
      <w:r w:rsidRPr="00A638C1">
        <w:rPr>
          <w:rFonts w:cs="Arial"/>
          <w:sz w:val="24"/>
          <w:szCs w:val="24"/>
        </w:rPr>
        <w:t>oum meets the criteria for exclusion according to Article 5(1) BPR as well as for substitution according to Article 10 BPR (for details see chapter 2.2.3).</w:t>
      </w:r>
    </w:p>
    <w:p w14:paraId="2A26B528" w14:textId="77777777" w:rsidR="00A638C1" w:rsidRPr="00A638C1" w:rsidRDefault="00A638C1" w:rsidP="00A638C1">
      <w:pPr>
        <w:jc w:val="both"/>
        <w:rPr>
          <w:rFonts w:cs="Arial"/>
          <w:sz w:val="24"/>
          <w:szCs w:val="24"/>
        </w:rPr>
      </w:pPr>
      <w:r w:rsidRPr="00A638C1">
        <w:rPr>
          <w:rFonts w:cs="Arial"/>
          <w:sz w:val="24"/>
          <w:szCs w:val="24"/>
        </w:rPr>
        <w:t>Therefore, in line with Article 23 (1) BPR, a comparative assessment for this product has to be conducted.</w:t>
      </w:r>
    </w:p>
    <w:p w14:paraId="2A008EE2" w14:textId="77777777" w:rsidR="00A638C1" w:rsidRPr="00A638C1" w:rsidRDefault="00A638C1" w:rsidP="00A638C1">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72763549" w14:textId="77777777" w:rsidR="00A638C1" w:rsidRPr="00A638C1" w:rsidRDefault="00A638C1" w:rsidP="00A638C1">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3BE732C5" w14:textId="77777777" w:rsidR="00A638C1" w:rsidRPr="00A638C1" w:rsidRDefault="00A638C1" w:rsidP="00A638C1">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2F939625" w14:textId="77777777" w:rsidR="00A638C1" w:rsidRPr="00A638C1" w:rsidRDefault="00A638C1" w:rsidP="00A638C1">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4BF3D678" w14:textId="77777777" w:rsidR="00A638C1" w:rsidRPr="00A638C1" w:rsidRDefault="00A638C1" w:rsidP="00A638C1">
      <w:pPr>
        <w:jc w:val="both"/>
        <w:rPr>
          <w:rFonts w:cs="Arial"/>
          <w:sz w:val="24"/>
          <w:szCs w:val="24"/>
        </w:rPr>
      </w:pPr>
      <w:r w:rsidRPr="00A638C1">
        <w:rPr>
          <w:rFonts w:cs="Arial"/>
          <w:sz w:val="24"/>
          <w:szCs w:val="24"/>
        </w:rPr>
        <w:lastRenderedPageBreak/>
        <w:t>(d) Are these alternatives sufficiently effective?;</w:t>
      </w:r>
    </w:p>
    <w:p w14:paraId="647788F1" w14:textId="77777777" w:rsidR="00A638C1" w:rsidRDefault="00A638C1" w:rsidP="00A638C1">
      <w:pPr>
        <w:jc w:val="both"/>
        <w:rPr>
          <w:rFonts w:cs="Arial"/>
          <w:sz w:val="24"/>
          <w:szCs w:val="24"/>
        </w:rPr>
      </w:pPr>
      <w:r w:rsidRPr="00A638C1">
        <w:rPr>
          <w:rFonts w:cs="Arial"/>
          <w:sz w:val="24"/>
          <w:szCs w:val="24"/>
        </w:rPr>
        <w:t>(e) Do these alternatives present no other significant economic or practical disadvantages?</w:t>
      </w:r>
    </w:p>
    <w:p w14:paraId="58CD6D1A" w14:textId="77777777" w:rsidR="00A638C1" w:rsidRPr="00A638C1" w:rsidRDefault="00A638C1" w:rsidP="00A638C1">
      <w:pPr>
        <w:jc w:val="both"/>
        <w:rPr>
          <w:rFonts w:cs="Arial"/>
          <w:sz w:val="24"/>
          <w:szCs w:val="24"/>
        </w:rPr>
      </w:pPr>
      <w:r w:rsidRPr="00A638C1">
        <w:rPr>
          <w:rFonts w:cs="Arial"/>
          <w:sz w:val="24"/>
          <w:szCs w:val="24"/>
        </w:rPr>
        <w:t xml:space="preserve">The information addressing these questions is provided in the Annex of the Commission Implementing Decision (EU) 2017/15326. In accordance with Article 1 of Commission Implementing Decision (EU) 2017/1532, the </w:t>
      </w:r>
      <w:r w:rsidR="00BD2064">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5BDF5955" w14:textId="77777777" w:rsidR="00A638C1" w:rsidRPr="00143C2A" w:rsidRDefault="00A638C1" w:rsidP="00A638C1">
      <w:pPr>
        <w:jc w:val="both"/>
        <w:rPr>
          <w:rFonts w:cs="Arial"/>
          <w:b/>
          <w:sz w:val="24"/>
          <w:szCs w:val="24"/>
        </w:rPr>
      </w:pPr>
      <w:r w:rsidRPr="00143C2A">
        <w:rPr>
          <w:rFonts w:cs="Arial"/>
          <w:b/>
          <w:sz w:val="24"/>
          <w:szCs w:val="24"/>
        </w:rPr>
        <w:t>Conclusion</w:t>
      </w:r>
    </w:p>
    <w:p w14:paraId="2272F862" w14:textId="77777777" w:rsidR="00A638C1" w:rsidRPr="00A638C1" w:rsidRDefault="00A638C1" w:rsidP="00A638C1">
      <w:pPr>
        <w:jc w:val="both"/>
        <w:rPr>
          <w:rFonts w:cs="Arial"/>
          <w:sz w:val="24"/>
          <w:szCs w:val="24"/>
        </w:rPr>
      </w:pPr>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2FAF8DA9" w14:textId="77777777" w:rsidR="00A638C1" w:rsidRPr="00A638C1" w:rsidRDefault="00773DFB" w:rsidP="00A638C1">
      <w:pPr>
        <w:jc w:val="both"/>
        <w:rPr>
          <w:rFonts w:cs="Arial"/>
          <w:sz w:val="24"/>
          <w:szCs w:val="24"/>
        </w:rPr>
      </w:pPr>
      <w:r>
        <w:rPr>
          <w:rFonts w:cs="Arial"/>
          <w:sz w:val="24"/>
          <w:szCs w:val="24"/>
        </w:rPr>
        <w:t>The Poli</w:t>
      </w:r>
      <w:r w:rsidR="00A638C1" w:rsidRPr="00A638C1">
        <w:rPr>
          <w:rFonts w:cs="Arial"/>
          <w:sz w:val="24"/>
          <w:szCs w:val="24"/>
        </w:rPr>
        <w:t>sh CA also considered a number of non-chemical control or prevention methods ("non-chemical alternatives"), which in our view do not provide sufficient alternatives to anticoagulant rodenticides.</w:t>
      </w:r>
    </w:p>
    <w:p w14:paraId="7CDA5FDC" w14:textId="77777777" w:rsidR="00A638C1" w:rsidRPr="00A638C1" w:rsidRDefault="00A638C1" w:rsidP="00A638C1">
      <w:pPr>
        <w:jc w:val="both"/>
        <w:rPr>
          <w:rFonts w:cs="Arial"/>
          <w:sz w:val="24"/>
          <w:szCs w:val="24"/>
        </w:rPr>
      </w:pPr>
      <w:r w:rsidRPr="00A638C1">
        <w:rPr>
          <w:rFonts w:cs="Arial"/>
          <w:sz w:val="24"/>
          <w:szCs w:val="24"/>
        </w:rPr>
        <w:t>In summary it can be concluded that the criteria according Article 23(3) a), b) BPR are not fulfilled.</w:t>
      </w:r>
    </w:p>
    <w:p w14:paraId="609C8876" w14:textId="77777777" w:rsidR="00A638C1" w:rsidRPr="00614228" w:rsidRDefault="00A638C1" w:rsidP="00A638C1">
      <w:pPr>
        <w:jc w:val="both"/>
        <w:rPr>
          <w:rFonts w:cs="Arial"/>
          <w:sz w:val="24"/>
          <w:szCs w:val="24"/>
        </w:rPr>
      </w:pPr>
      <w:r w:rsidRPr="00A638C1">
        <w:rPr>
          <w:rFonts w:cs="Arial"/>
          <w:sz w:val="24"/>
          <w:szCs w:val="24"/>
        </w:rPr>
        <w:t>Therefore, the authorisation of this product will be renewed for 5 years.</w:t>
      </w:r>
    </w:p>
    <w:p w14:paraId="702BF559" w14:textId="77777777" w:rsidR="001C1FA7" w:rsidRPr="00614228" w:rsidRDefault="000903F6" w:rsidP="00812B1B">
      <w:pPr>
        <w:pStyle w:val="Nagwek1"/>
        <w:spacing w:after="360"/>
        <w:jc w:val="both"/>
        <w:rPr>
          <w:sz w:val="24"/>
          <w:szCs w:val="24"/>
        </w:rPr>
      </w:pPr>
      <w:bookmarkStart w:id="772" w:name="_Toc10636375"/>
      <w:r w:rsidRPr="00614228">
        <w:rPr>
          <w:sz w:val="24"/>
          <w:szCs w:val="24"/>
        </w:rPr>
        <w:t xml:space="preserve">General </w:t>
      </w:r>
      <w:r w:rsidR="005F61FB" w:rsidRPr="00614228">
        <w:rPr>
          <w:sz w:val="24"/>
          <w:szCs w:val="24"/>
        </w:rPr>
        <w:t>Annexes</w:t>
      </w:r>
      <w:bookmarkEnd w:id="767"/>
      <w:bookmarkEnd w:id="772"/>
    </w:p>
    <w:p w14:paraId="61705968" w14:textId="77777777" w:rsidR="001C1FA7" w:rsidRPr="00614228" w:rsidRDefault="001C1FA7" w:rsidP="00812B1B">
      <w:pPr>
        <w:pStyle w:val="Nagwek2"/>
        <w:numPr>
          <w:ilvl w:val="1"/>
          <w:numId w:val="1"/>
        </w:numPr>
      </w:pPr>
      <w:bookmarkStart w:id="773" w:name="_Toc389729189"/>
      <w:bookmarkStart w:id="774" w:name="_Toc512847705"/>
      <w:bookmarkStart w:id="775" w:name="_Toc403472827"/>
      <w:bookmarkStart w:id="776" w:name="_Toc425344133"/>
      <w:bookmarkStart w:id="777" w:name="_Toc10636376"/>
      <w:r w:rsidRPr="00614228">
        <w:t>List of studies for the biocidal product</w:t>
      </w:r>
      <w:bookmarkEnd w:id="773"/>
      <w:bookmarkEnd w:id="774"/>
      <w:bookmarkEnd w:id="775"/>
      <w:bookmarkEnd w:id="776"/>
      <w:bookmarkEnd w:id="777"/>
    </w:p>
    <w:tbl>
      <w:tblPr>
        <w:tblStyle w:val="Tabela-Siatka"/>
        <w:tblW w:w="5000" w:type="pct"/>
        <w:tblLook w:val="04A0" w:firstRow="1" w:lastRow="0" w:firstColumn="1" w:lastColumn="0" w:noHBand="0" w:noVBand="1"/>
      </w:tblPr>
      <w:tblGrid>
        <w:gridCol w:w="1294"/>
        <w:gridCol w:w="1171"/>
        <w:gridCol w:w="1884"/>
        <w:gridCol w:w="1510"/>
        <w:gridCol w:w="2107"/>
        <w:gridCol w:w="1476"/>
        <w:gridCol w:w="1334"/>
        <w:gridCol w:w="1164"/>
        <w:gridCol w:w="1403"/>
      </w:tblGrid>
      <w:tr w:rsidR="00C4327A" w:rsidRPr="00614228" w14:paraId="77E4F4D1" w14:textId="77777777" w:rsidTr="0011510A">
        <w:tc>
          <w:tcPr>
            <w:tcW w:w="484" w:type="pct"/>
            <w:vAlign w:val="center"/>
          </w:tcPr>
          <w:p w14:paraId="2E22D136" w14:textId="77777777" w:rsidR="0066402E" w:rsidRPr="00614228" w:rsidRDefault="0066402E" w:rsidP="0011510A">
            <w:pPr>
              <w:spacing w:line="240" w:lineRule="auto"/>
              <w:jc w:val="center"/>
              <w:rPr>
                <w:rFonts w:cs="Arial"/>
                <w:sz w:val="24"/>
                <w:szCs w:val="24"/>
              </w:rPr>
            </w:pPr>
            <w:r w:rsidRPr="00614228">
              <w:rPr>
                <w:rFonts w:cs="Arial"/>
                <w:b/>
                <w:bCs/>
                <w:sz w:val="24"/>
                <w:szCs w:val="24"/>
                <w:lang w:eastAsia="en-GB"/>
              </w:rPr>
              <w:t>Author</w:t>
            </w:r>
          </w:p>
        </w:tc>
        <w:tc>
          <w:tcPr>
            <w:tcW w:w="466" w:type="pct"/>
            <w:vAlign w:val="center"/>
          </w:tcPr>
          <w:p w14:paraId="08C0C3B6" w14:textId="77777777" w:rsidR="0066402E" w:rsidRPr="00614228" w:rsidRDefault="0066402E" w:rsidP="0011510A">
            <w:pPr>
              <w:spacing w:line="240" w:lineRule="auto"/>
              <w:jc w:val="center"/>
              <w:rPr>
                <w:rFonts w:cs="Arial"/>
                <w:sz w:val="24"/>
                <w:szCs w:val="24"/>
              </w:rPr>
            </w:pPr>
            <w:r w:rsidRPr="00614228">
              <w:rPr>
                <w:rFonts w:cs="Arial"/>
                <w:b/>
                <w:bCs/>
                <w:sz w:val="24"/>
                <w:szCs w:val="24"/>
                <w:lang w:eastAsia="en-GB"/>
              </w:rPr>
              <w:t>Year</w:t>
            </w:r>
          </w:p>
        </w:tc>
        <w:tc>
          <w:tcPr>
            <w:tcW w:w="590" w:type="pct"/>
            <w:vAlign w:val="center"/>
          </w:tcPr>
          <w:p w14:paraId="6620CE58" w14:textId="77777777" w:rsidR="0066402E" w:rsidRPr="00614228" w:rsidRDefault="0066402E" w:rsidP="0011510A">
            <w:pPr>
              <w:spacing w:line="240" w:lineRule="auto"/>
              <w:jc w:val="center"/>
              <w:rPr>
                <w:rFonts w:cs="Arial"/>
                <w:sz w:val="24"/>
                <w:szCs w:val="24"/>
              </w:rPr>
            </w:pPr>
            <w:r w:rsidRPr="00614228">
              <w:rPr>
                <w:rFonts w:cs="Arial"/>
                <w:b/>
                <w:bCs/>
                <w:sz w:val="24"/>
                <w:szCs w:val="24"/>
                <w:lang w:eastAsia="en-GB"/>
              </w:rPr>
              <w:t>Title</w:t>
            </w:r>
          </w:p>
        </w:tc>
        <w:tc>
          <w:tcPr>
            <w:tcW w:w="556" w:type="pct"/>
            <w:vAlign w:val="center"/>
          </w:tcPr>
          <w:p w14:paraId="1398ECC6" w14:textId="77777777" w:rsidR="0066402E" w:rsidRPr="00614228" w:rsidRDefault="0066402E" w:rsidP="0011510A">
            <w:pPr>
              <w:spacing w:line="240" w:lineRule="auto"/>
              <w:jc w:val="center"/>
              <w:rPr>
                <w:rFonts w:cs="Arial"/>
                <w:sz w:val="24"/>
                <w:szCs w:val="24"/>
              </w:rPr>
            </w:pPr>
            <w:r w:rsidRPr="00614228">
              <w:rPr>
                <w:rFonts w:cs="Arial"/>
                <w:b/>
                <w:bCs/>
                <w:sz w:val="24"/>
                <w:szCs w:val="24"/>
                <w:lang w:eastAsia="en-GB"/>
              </w:rPr>
              <w:t>Publication</w:t>
            </w:r>
          </w:p>
        </w:tc>
        <w:tc>
          <w:tcPr>
            <w:tcW w:w="817" w:type="pct"/>
            <w:vAlign w:val="center"/>
          </w:tcPr>
          <w:p w14:paraId="6CC0237F" w14:textId="77777777" w:rsidR="0066402E" w:rsidRPr="00614228" w:rsidRDefault="0066402E" w:rsidP="0011510A">
            <w:pPr>
              <w:spacing w:line="240" w:lineRule="auto"/>
              <w:jc w:val="center"/>
              <w:rPr>
                <w:rFonts w:cs="Arial"/>
                <w:sz w:val="24"/>
                <w:szCs w:val="24"/>
              </w:rPr>
            </w:pPr>
            <w:r w:rsidRPr="00614228">
              <w:rPr>
                <w:rFonts w:cs="Arial"/>
                <w:b/>
                <w:bCs/>
                <w:sz w:val="24"/>
                <w:szCs w:val="24"/>
                <w:lang w:eastAsia="en-GB"/>
              </w:rPr>
              <w:t>Report no.</w:t>
            </w:r>
          </w:p>
        </w:tc>
        <w:tc>
          <w:tcPr>
            <w:tcW w:w="580" w:type="pct"/>
            <w:vAlign w:val="center"/>
          </w:tcPr>
          <w:p w14:paraId="221EA87D" w14:textId="1985D2C5" w:rsidR="0066402E" w:rsidRPr="00614228" w:rsidRDefault="0066402E" w:rsidP="0011510A">
            <w:pPr>
              <w:spacing w:line="240" w:lineRule="auto"/>
              <w:jc w:val="center"/>
              <w:rPr>
                <w:rFonts w:cs="Arial"/>
                <w:sz w:val="24"/>
                <w:szCs w:val="24"/>
              </w:rPr>
            </w:pPr>
            <w:r w:rsidRPr="00614228">
              <w:rPr>
                <w:rFonts w:cs="Arial"/>
                <w:b/>
                <w:bCs/>
                <w:sz w:val="24"/>
                <w:szCs w:val="24"/>
                <w:lang w:eastAsia="en-GB"/>
              </w:rPr>
              <w:t>Legal entity owner</w:t>
            </w:r>
          </w:p>
        </w:tc>
        <w:tc>
          <w:tcPr>
            <w:tcW w:w="527" w:type="pct"/>
            <w:vAlign w:val="center"/>
          </w:tcPr>
          <w:p w14:paraId="0D3285E0" w14:textId="77777777" w:rsidR="0066402E" w:rsidRPr="00614228" w:rsidRDefault="0066402E" w:rsidP="0011510A">
            <w:pPr>
              <w:spacing w:line="240" w:lineRule="auto"/>
              <w:jc w:val="center"/>
              <w:rPr>
                <w:rFonts w:cs="Arial"/>
                <w:sz w:val="24"/>
                <w:szCs w:val="24"/>
              </w:rPr>
            </w:pPr>
            <w:r w:rsidRPr="00614228">
              <w:rPr>
                <w:rFonts w:cs="Arial"/>
                <w:b/>
                <w:bCs/>
                <w:sz w:val="24"/>
                <w:szCs w:val="24"/>
                <w:lang w:eastAsia="en-GB"/>
              </w:rPr>
              <w:t>Report date</w:t>
            </w:r>
          </w:p>
        </w:tc>
        <w:tc>
          <w:tcPr>
            <w:tcW w:w="463" w:type="pct"/>
            <w:vAlign w:val="center"/>
          </w:tcPr>
          <w:p w14:paraId="66469A45" w14:textId="77777777" w:rsidR="0066402E" w:rsidRPr="00614228" w:rsidRDefault="0066402E" w:rsidP="0011510A">
            <w:pPr>
              <w:spacing w:line="240" w:lineRule="auto"/>
              <w:jc w:val="center"/>
              <w:rPr>
                <w:rFonts w:cs="Arial"/>
                <w:b/>
                <w:bCs/>
                <w:sz w:val="24"/>
                <w:szCs w:val="24"/>
                <w:lang w:eastAsia="en-GB"/>
              </w:rPr>
            </w:pPr>
            <w:r w:rsidRPr="00614228">
              <w:rPr>
                <w:rFonts w:cs="Arial"/>
                <w:b/>
                <w:bCs/>
                <w:sz w:val="24"/>
                <w:szCs w:val="24"/>
                <w:lang w:eastAsia="en-GB"/>
              </w:rPr>
              <w:t>GLP/</w:t>
            </w:r>
          </w:p>
          <w:p w14:paraId="3D99363D" w14:textId="77777777" w:rsidR="0066402E" w:rsidRPr="00614228" w:rsidRDefault="0066402E" w:rsidP="0011510A">
            <w:pPr>
              <w:spacing w:line="240" w:lineRule="auto"/>
              <w:jc w:val="center"/>
              <w:rPr>
                <w:rFonts w:cs="Arial"/>
                <w:sz w:val="24"/>
                <w:szCs w:val="24"/>
              </w:rPr>
            </w:pPr>
            <w:r w:rsidRPr="00614228">
              <w:rPr>
                <w:rFonts w:cs="Arial"/>
                <w:b/>
                <w:bCs/>
                <w:sz w:val="24"/>
                <w:szCs w:val="24"/>
                <w:lang w:eastAsia="en-GB"/>
              </w:rPr>
              <w:t>GEP</w:t>
            </w:r>
          </w:p>
        </w:tc>
        <w:tc>
          <w:tcPr>
            <w:tcW w:w="517" w:type="pct"/>
            <w:vAlign w:val="center"/>
          </w:tcPr>
          <w:p w14:paraId="39C28E96" w14:textId="77777777" w:rsidR="0066402E" w:rsidRPr="00614228" w:rsidRDefault="0066402E" w:rsidP="0011510A">
            <w:pPr>
              <w:spacing w:line="240" w:lineRule="auto"/>
              <w:jc w:val="center"/>
              <w:rPr>
                <w:rFonts w:cs="Arial"/>
                <w:sz w:val="24"/>
                <w:szCs w:val="24"/>
              </w:rPr>
            </w:pPr>
            <w:r w:rsidRPr="00614228">
              <w:rPr>
                <w:rFonts w:cs="Arial"/>
                <w:b/>
                <w:bCs/>
                <w:sz w:val="24"/>
                <w:szCs w:val="24"/>
                <w:lang w:eastAsia="en-GB"/>
              </w:rPr>
              <w:t>Data Protection Claimed</w:t>
            </w:r>
          </w:p>
        </w:tc>
      </w:tr>
      <w:tr w:rsidR="0011510A" w:rsidRPr="00614228" w14:paraId="22A2D210" w14:textId="77777777" w:rsidTr="0011510A">
        <w:tc>
          <w:tcPr>
            <w:tcW w:w="484" w:type="pct"/>
            <w:vAlign w:val="center"/>
          </w:tcPr>
          <w:p w14:paraId="2590FE72" w14:textId="2A26DB9E" w:rsidR="0011510A" w:rsidRPr="0011510A" w:rsidRDefault="0011510A" w:rsidP="0011510A">
            <w:pPr>
              <w:spacing w:line="240" w:lineRule="auto"/>
              <w:jc w:val="center"/>
              <w:rPr>
                <w:rFonts w:cs="Arial"/>
                <w:sz w:val="24"/>
                <w:szCs w:val="24"/>
              </w:rPr>
            </w:pPr>
            <w:r w:rsidRPr="0011510A">
              <w:rPr>
                <w:rFonts w:cs="Arial"/>
                <w:lang w:val="en-US"/>
              </w:rPr>
              <w:t>„FREGATA</w:t>
            </w:r>
            <w:r w:rsidRPr="0011510A">
              <w:rPr>
                <w:rFonts w:cs="Arial"/>
              </w:rPr>
              <w:t>” S.A.</w:t>
            </w:r>
          </w:p>
        </w:tc>
        <w:tc>
          <w:tcPr>
            <w:tcW w:w="466" w:type="pct"/>
            <w:vAlign w:val="center"/>
          </w:tcPr>
          <w:p w14:paraId="467E3374" w14:textId="2FC3F485" w:rsidR="0011510A" w:rsidRPr="0011510A" w:rsidRDefault="0011510A" w:rsidP="0011510A">
            <w:pPr>
              <w:spacing w:line="240" w:lineRule="auto"/>
              <w:jc w:val="center"/>
              <w:rPr>
                <w:rFonts w:cs="Arial"/>
                <w:sz w:val="24"/>
                <w:szCs w:val="24"/>
              </w:rPr>
            </w:pPr>
            <w:r w:rsidRPr="0011510A">
              <w:rPr>
                <w:rFonts w:cs="Arial"/>
              </w:rPr>
              <w:t>2017</w:t>
            </w:r>
          </w:p>
        </w:tc>
        <w:tc>
          <w:tcPr>
            <w:tcW w:w="590" w:type="pct"/>
            <w:vAlign w:val="center"/>
          </w:tcPr>
          <w:p w14:paraId="0B886E08" w14:textId="77777777" w:rsidR="0011510A" w:rsidRPr="0011510A" w:rsidRDefault="0011510A" w:rsidP="0011510A">
            <w:pPr>
              <w:spacing w:line="240" w:lineRule="auto"/>
              <w:jc w:val="center"/>
              <w:rPr>
                <w:rFonts w:cs="Arial"/>
                <w:lang w:val="pl-PL"/>
              </w:rPr>
            </w:pPr>
            <w:r w:rsidRPr="0011510A">
              <w:rPr>
                <w:rFonts w:cs="Arial"/>
                <w:lang w:val="pl-PL"/>
              </w:rPr>
              <w:t>Derat Ziarno</w:t>
            </w:r>
          </w:p>
          <w:p w14:paraId="7288D363" w14:textId="0BF1E8F9" w:rsidR="0011510A" w:rsidRPr="0011510A" w:rsidRDefault="0011510A" w:rsidP="0011510A">
            <w:pPr>
              <w:spacing w:line="240" w:lineRule="auto"/>
              <w:jc w:val="center"/>
              <w:rPr>
                <w:rFonts w:cs="Arial"/>
                <w:sz w:val="24"/>
                <w:szCs w:val="24"/>
                <w:lang w:val="pl-PL"/>
              </w:rPr>
            </w:pPr>
            <w:r w:rsidRPr="0011510A">
              <w:rPr>
                <w:rFonts w:cs="Arial"/>
                <w:lang w:val="pl-PL"/>
              </w:rPr>
              <w:lastRenderedPageBreak/>
              <w:t>Badania właściwości fizykochemicznych przed i po czterech latach składowania preparatu w temperaturze 20</w:t>
            </w:r>
            <w:r w:rsidRPr="0011510A">
              <w:rPr>
                <w:rFonts w:cs="Arial"/>
                <w:vertAlign w:val="superscript"/>
                <w:lang w:val="pl-PL"/>
              </w:rPr>
              <w:t>o</w:t>
            </w:r>
            <w:r w:rsidRPr="0011510A">
              <w:rPr>
                <w:rFonts w:cs="Arial"/>
                <w:lang w:val="pl-PL"/>
              </w:rPr>
              <w:t>C</w:t>
            </w:r>
          </w:p>
        </w:tc>
        <w:tc>
          <w:tcPr>
            <w:tcW w:w="556" w:type="pct"/>
            <w:vAlign w:val="center"/>
          </w:tcPr>
          <w:p w14:paraId="06226C89" w14:textId="5A83578C" w:rsidR="0011510A" w:rsidRPr="0011510A" w:rsidRDefault="0011510A" w:rsidP="0011510A">
            <w:pPr>
              <w:spacing w:line="240" w:lineRule="auto"/>
              <w:jc w:val="center"/>
              <w:rPr>
                <w:rFonts w:cs="Arial"/>
                <w:sz w:val="24"/>
                <w:szCs w:val="24"/>
              </w:rPr>
            </w:pPr>
            <w:r w:rsidRPr="0011510A">
              <w:rPr>
                <w:rFonts w:cs="Arial"/>
              </w:rPr>
              <w:lastRenderedPageBreak/>
              <w:t>not published</w:t>
            </w:r>
          </w:p>
        </w:tc>
        <w:tc>
          <w:tcPr>
            <w:tcW w:w="817" w:type="pct"/>
            <w:vAlign w:val="center"/>
          </w:tcPr>
          <w:p w14:paraId="71AA8913" w14:textId="7BC26D72" w:rsidR="0011510A" w:rsidRPr="0011510A" w:rsidRDefault="0011510A" w:rsidP="0011510A">
            <w:pPr>
              <w:spacing w:line="240" w:lineRule="auto"/>
              <w:jc w:val="center"/>
              <w:rPr>
                <w:rFonts w:cs="Arial"/>
                <w:sz w:val="24"/>
                <w:szCs w:val="24"/>
              </w:rPr>
            </w:pPr>
            <w:r w:rsidRPr="0011510A">
              <w:rPr>
                <w:rFonts w:cs="Arial"/>
              </w:rPr>
              <w:t>Kod badania: FRE  01/DZ/2017</w:t>
            </w:r>
          </w:p>
        </w:tc>
        <w:tc>
          <w:tcPr>
            <w:tcW w:w="580" w:type="pct"/>
            <w:vAlign w:val="center"/>
          </w:tcPr>
          <w:p w14:paraId="36599EC8" w14:textId="6CEDBB94" w:rsidR="0011510A" w:rsidRPr="0011510A" w:rsidRDefault="0011510A" w:rsidP="0011510A">
            <w:pPr>
              <w:spacing w:line="240" w:lineRule="auto"/>
              <w:jc w:val="center"/>
              <w:rPr>
                <w:rFonts w:cs="Arial"/>
                <w:sz w:val="24"/>
                <w:szCs w:val="24"/>
              </w:rPr>
            </w:pPr>
            <w:r w:rsidRPr="0011510A">
              <w:rPr>
                <w:rFonts w:cs="Arial"/>
              </w:rPr>
              <w:t>„FREGATA” S.A.</w:t>
            </w:r>
          </w:p>
        </w:tc>
        <w:tc>
          <w:tcPr>
            <w:tcW w:w="527" w:type="pct"/>
            <w:vAlign w:val="center"/>
          </w:tcPr>
          <w:p w14:paraId="272D2251" w14:textId="7741FEB2" w:rsidR="0011510A" w:rsidRPr="0011510A" w:rsidRDefault="0011510A" w:rsidP="0011510A">
            <w:pPr>
              <w:spacing w:line="240" w:lineRule="auto"/>
              <w:jc w:val="center"/>
              <w:rPr>
                <w:rFonts w:cs="Arial"/>
                <w:sz w:val="24"/>
                <w:szCs w:val="24"/>
              </w:rPr>
            </w:pPr>
            <w:r w:rsidRPr="0011510A">
              <w:rPr>
                <w:rFonts w:cs="Arial"/>
              </w:rPr>
              <w:t>06.07.2017</w:t>
            </w:r>
          </w:p>
        </w:tc>
        <w:tc>
          <w:tcPr>
            <w:tcW w:w="463" w:type="pct"/>
            <w:vAlign w:val="center"/>
          </w:tcPr>
          <w:p w14:paraId="098A5818" w14:textId="39D4DC17" w:rsidR="0011510A" w:rsidRPr="0011510A" w:rsidRDefault="0011510A" w:rsidP="0011510A">
            <w:pPr>
              <w:spacing w:line="240" w:lineRule="auto"/>
              <w:jc w:val="center"/>
              <w:rPr>
                <w:rFonts w:cs="Arial"/>
                <w:sz w:val="24"/>
                <w:szCs w:val="24"/>
              </w:rPr>
            </w:pPr>
            <w:r w:rsidRPr="0011510A">
              <w:rPr>
                <w:rFonts w:cs="Arial"/>
              </w:rPr>
              <w:t>No</w:t>
            </w:r>
          </w:p>
        </w:tc>
        <w:tc>
          <w:tcPr>
            <w:tcW w:w="517" w:type="pct"/>
            <w:vAlign w:val="center"/>
          </w:tcPr>
          <w:p w14:paraId="1B623BF4" w14:textId="360C27B6" w:rsidR="0011510A" w:rsidRPr="0011510A" w:rsidRDefault="0011510A" w:rsidP="0011510A">
            <w:pPr>
              <w:spacing w:line="240" w:lineRule="auto"/>
              <w:jc w:val="center"/>
              <w:rPr>
                <w:rFonts w:cs="Arial"/>
                <w:sz w:val="24"/>
                <w:szCs w:val="24"/>
              </w:rPr>
            </w:pPr>
            <w:r w:rsidRPr="0011510A">
              <w:rPr>
                <w:rFonts w:cs="Arial"/>
              </w:rPr>
              <w:t>Yes</w:t>
            </w:r>
          </w:p>
        </w:tc>
      </w:tr>
      <w:tr w:rsidR="0011510A" w:rsidRPr="00614228" w14:paraId="0B0AD3AE" w14:textId="77777777" w:rsidTr="0011510A">
        <w:tc>
          <w:tcPr>
            <w:tcW w:w="484" w:type="pct"/>
            <w:vAlign w:val="center"/>
          </w:tcPr>
          <w:p w14:paraId="5B618228" w14:textId="0B5C444B" w:rsidR="0011510A" w:rsidRPr="0011510A" w:rsidRDefault="0011510A" w:rsidP="0011510A">
            <w:pPr>
              <w:spacing w:line="240" w:lineRule="auto"/>
              <w:jc w:val="center"/>
              <w:rPr>
                <w:rFonts w:cs="Arial"/>
                <w:sz w:val="24"/>
                <w:szCs w:val="24"/>
                <w:lang w:val="pl-PL"/>
              </w:rPr>
            </w:pPr>
            <w:r w:rsidRPr="0011510A">
              <w:rPr>
                <w:rFonts w:cs="Arial"/>
                <w:lang w:val="pl-PL"/>
              </w:rPr>
              <w:t>Prof. Dr hab. Ignatowicz Stanisław</w:t>
            </w:r>
          </w:p>
        </w:tc>
        <w:tc>
          <w:tcPr>
            <w:tcW w:w="466" w:type="pct"/>
            <w:vAlign w:val="center"/>
          </w:tcPr>
          <w:p w14:paraId="46CB2A46" w14:textId="6DB4962F" w:rsidR="0011510A" w:rsidRPr="0011510A" w:rsidRDefault="0011510A" w:rsidP="0011510A">
            <w:pPr>
              <w:spacing w:line="240" w:lineRule="auto"/>
              <w:jc w:val="center"/>
              <w:rPr>
                <w:rFonts w:cs="Arial"/>
                <w:sz w:val="24"/>
                <w:szCs w:val="24"/>
              </w:rPr>
            </w:pPr>
            <w:r w:rsidRPr="0011510A">
              <w:rPr>
                <w:rFonts w:cs="Arial"/>
              </w:rPr>
              <w:t>2019</w:t>
            </w:r>
          </w:p>
        </w:tc>
        <w:tc>
          <w:tcPr>
            <w:tcW w:w="590" w:type="pct"/>
            <w:vAlign w:val="center"/>
          </w:tcPr>
          <w:p w14:paraId="7B218EED" w14:textId="56C9DF3C" w:rsidR="0011510A" w:rsidRPr="0011510A" w:rsidRDefault="0011510A" w:rsidP="0011510A">
            <w:pPr>
              <w:spacing w:line="240" w:lineRule="auto"/>
              <w:jc w:val="center"/>
              <w:rPr>
                <w:rFonts w:cs="Arial"/>
                <w:lang w:val="pl-PL"/>
              </w:rPr>
            </w:pPr>
            <w:r w:rsidRPr="0011510A">
              <w:rPr>
                <w:rFonts w:cs="Arial"/>
                <w:lang w:val="pl-PL"/>
              </w:rPr>
              <w:t>Badanie skuteczności preparatu Derat Ziarno przeznaczonego do zwalczania zgodnie z „Metodyką badań skuteczności preparatu przeznaczonego do zwalczania gryzoni”, KES-01/2009</w:t>
            </w:r>
          </w:p>
        </w:tc>
        <w:tc>
          <w:tcPr>
            <w:tcW w:w="556" w:type="pct"/>
            <w:vAlign w:val="center"/>
          </w:tcPr>
          <w:p w14:paraId="51750F96" w14:textId="47F13857" w:rsidR="0011510A" w:rsidRPr="0011510A" w:rsidRDefault="0011510A" w:rsidP="0011510A">
            <w:pPr>
              <w:spacing w:line="240" w:lineRule="auto"/>
              <w:jc w:val="center"/>
              <w:rPr>
                <w:rFonts w:cs="Arial"/>
                <w:sz w:val="24"/>
                <w:szCs w:val="24"/>
              </w:rPr>
            </w:pPr>
            <w:r w:rsidRPr="0011510A">
              <w:rPr>
                <w:rFonts w:cs="Arial"/>
              </w:rPr>
              <w:t>not published</w:t>
            </w:r>
          </w:p>
        </w:tc>
        <w:tc>
          <w:tcPr>
            <w:tcW w:w="817" w:type="pct"/>
            <w:vAlign w:val="center"/>
          </w:tcPr>
          <w:p w14:paraId="12E3C024" w14:textId="0C0B33E1" w:rsidR="0011510A" w:rsidRPr="0011510A" w:rsidRDefault="0011510A" w:rsidP="0011510A">
            <w:pPr>
              <w:spacing w:line="240" w:lineRule="auto"/>
              <w:jc w:val="center"/>
              <w:rPr>
                <w:rFonts w:cs="Arial"/>
                <w:sz w:val="24"/>
                <w:szCs w:val="24"/>
              </w:rPr>
            </w:pPr>
            <w:r w:rsidRPr="0011510A">
              <w:rPr>
                <w:rFonts w:cs="Arial"/>
              </w:rPr>
              <w:t>-</w:t>
            </w:r>
          </w:p>
        </w:tc>
        <w:tc>
          <w:tcPr>
            <w:tcW w:w="580" w:type="pct"/>
            <w:vAlign w:val="center"/>
          </w:tcPr>
          <w:p w14:paraId="464EE5F7" w14:textId="24D20326" w:rsidR="0011510A" w:rsidRPr="0011510A" w:rsidRDefault="0011510A" w:rsidP="0011510A">
            <w:pPr>
              <w:spacing w:line="240" w:lineRule="auto"/>
              <w:jc w:val="center"/>
              <w:rPr>
                <w:rFonts w:cs="Arial"/>
                <w:sz w:val="24"/>
                <w:szCs w:val="24"/>
              </w:rPr>
            </w:pPr>
            <w:r w:rsidRPr="0011510A">
              <w:rPr>
                <w:rFonts w:cs="Arial"/>
              </w:rPr>
              <w:t>„FREGATA” S.A.</w:t>
            </w:r>
          </w:p>
        </w:tc>
        <w:tc>
          <w:tcPr>
            <w:tcW w:w="527" w:type="pct"/>
            <w:vAlign w:val="center"/>
          </w:tcPr>
          <w:p w14:paraId="5BD91A1B" w14:textId="27CF9C6D" w:rsidR="0011510A" w:rsidRPr="0011510A" w:rsidRDefault="0011510A" w:rsidP="0011510A">
            <w:pPr>
              <w:spacing w:line="240" w:lineRule="auto"/>
              <w:jc w:val="center"/>
              <w:rPr>
                <w:rFonts w:cs="Arial"/>
                <w:sz w:val="24"/>
                <w:szCs w:val="24"/>
              </w:rPr>
            </w:pPr>
            <w:r w:rsidRPr="0011510A">
              <w:rPr>
                <w:rFonts w:cs="Arial"/>
              </w:rPr>
              <w:t>30.05.2019</w:t>
            </w:r>
          </w:p>
        </w:tc>
        <w:tc>
          <w:tcPr>
            <w:tcW w:w="463" w:type="pct"/>
            <w:vAlign w:val="center"/>
          </w:tcPr>
          <w:p w14:paraId="32CB74CC" w14:textId="62B0D058" w:rsidR="0011510A" w:rsidRPr="0011510A" w:rsidRDefault="0011510A" w:rsidP="0011510A">
            <w:pPr>
              <w:spacing w:line="240" w:lineRule="auto"/>
              <w:jc w:val="center"/>
              <w:rPr>
                <w:rFonts w:cs="Arial"/>
                <w:sz w:val="24"/>
                <w:szCs w:val="24"/>
              </w:rPr>
            </w:pPr>
            <w:r w:rsidRPr="0011510A">
              <w:rPr>
                <w:rFonts w:cs="Arial"/>
              </w:rPr>
              <w:t>No</w:t>
            </w:r>
          </w:p>
        </w:tc>
        <w:tc>
          <w:tcPr>
            <w:tcW w:w="517" w:type="pct"/>
            <w:vAlign w:val="center"/>
          </w:tcPr>
          <w:p w14:paraId="424C7AAB" w14:textId="3435BC80" w:rsidR="0011510A" w:rsidRPr="0011510A" w:rsidRDefault="0011510A" w:rsidP="0011510A">
            <w:pPr>
              <w:spacing w:line="240" w:lineRule="auto"/>
              <w:jc w:val="center"/>
              <w:rPr>
                <w:rFonts w:cs="Arial"/>
                <w:sz w:val="24"/>
                <w:szCs w:val="24"/>
              </w:rPr>
            </w:pPr>
            <w:r w:rsidRPr="0011510A">
              <w:rPr>
                <w:rFonts w:cs="Arial"/>
              </w:rPr>
              <w:t>Yes</w:t>
            </w:r>
          </w:p>
        </w:tc>
      </w:tr>
    </w:tbl>
    <w:p w14:paraId="396780B8" w14:textId="77777777" w:rsidR="001C1FA7" w:rsidRPr="00614228" w:rsidRDefault="001C1FA7" w:rsidP="00614228">
      <w:pPr>
        <w:jc w:val="both"/>
        <w:rPr>
          <w:rFonts w:cs="Arial"/>
          <w:sz w:val="24"/>
          <w:szCs w:val="24"/>
        </w:rPr>
      </w:pPr>
    </w:p>
    <w:p w14:paraId="52C1E9C2" w14:textId="77777777" w:rsidR="00A90C31" w:rsidRPr="00614228" w:rsidRDefault="00A90C31" w:rsidP="00614228">
      <w:pPr>
        <w:jc w:val="both"/>
        <w:rPr>
          <w:rFonts w:cs="Arial"/>
          <w:sz w:val="24"/>
          <w:szCs w:val="24"/>
        </w:rPr>
        <w:sectPr w:rsidR="00A90C31" w:rsidRPr="00614228" w:rsidSect="002C390D">
          <w:headerReference w:type="even" r:id="rId20"/>
          <w:endnotePr>
            <w:numFmt w:val="decimal"/>
          </w:endnotePr>
          <w:pgSz w:w="16840" w:h="11907" w:orient="landscape" w:code="9"/>
          <w:pgMar w:top="1446" w:right="1474" w:bottom="1247" w:left="2013" w:header="851" w:footer="851" w:gutter="0"/>
          <w:cols w:space="720"/>
          <w:docGrid w:linePitch="272"/>
        </w:sectPr>
      </w:pPr>
      <w:bookmarkStart w:id="778" w:name="_Toc389729190"/>
      <w:bookmarkStart w:id="779" w:name="_Toc403472828"/>
      <w:bookmarkStart w:id="780" w:name="_Toc425344134"/>
    </w:p>
    <w:p w14:paraId="7431AC49" w14:textId="77777777" w:rsidR="00E95801" w:rsidRPr="00614228" w:rsidRDefault="00E95801" w:rsidP="00812B1B">
      <w:pPr>
        <w:pStyle w:val="Nagwek2"/>
        <w:numPr>
          <w:ilvl w:val="1"/>
          <w:numId w:val="1"/>
        </w:numPr>
        <w:sectPr w:rsidR="00E95801" w:rsidRPr="00614228" w:rsidSect="002C390D">
          <w:endnotePr>
            <w:numFmt w:val="decimal"/>
          </w:endnotePr>
          <w:type w:val="continuous"/>
          <w:pgSz w:w="16840" w:h="11907" w:orient="landscape" w:code="9"/>
          <w:pgMar w:top="1446" w:right="1474" w:bottom="1247" w:left="2013" w:header="851" w:footer="851" w:gutter="0"/>
          <w:cols w:space="720"/>
          <w:docGrid w:linePitch="272"/>
        </w:sectPr>
      </w:pPr>
    </w:p>
    <w:p w14:paraId="30AB738B" w14:textId="77777777" w:rsidR="001C1FA7" w:rsidRPr="00614228" w:rsidRDefault="001C1FA7" w:rsidP="00812B1B">
      <w:pPr>
        <w:pStyle w:val="Nagwek2"/>
        <w:numPr>
          <w:ilvl w:val="1"/>
          <w:numId w:val="1"/>
        </w:numPr>
      </w:pPr>
      <w:bookmarkStart w:id="781" w:name="_Toc512847706"/>
      <w:bookmarkStart w:id="782" w:name="_Toc10636377"/>
      <w:r w:rsidRPr="00614228">
        <w:lastRenderedPageBreak/>
        <w:t>Output tables from exposure assessment tools</w:t>
      </w:r>
      <w:bookmarkEnd w:id="778"/>
      <w:bookmarkEnd w:id="779"/>
      <w:bookmarkEnd w:id="780"/>
      <w:bookmarkEnd w:id="781"/>
      <w:bookmarkEnd w:id="782"/>
    </w:p>
    <w:p w14:paraId="3C7C5B43"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09C5E2EC" w14:textId="77777777" w:rsidR="001C1FA7" w:rsidRPr="00705FD1" w:rsidRDefault="001C1FA7" w:rsidP="00812B1B">
      <w:pPr>
        <w:pStyle w:val="Nagwek2"/>
        <w:numPr>
          <w:ilvl w:val="1"/>
          <w:numId w:val="1"/>
        </w:numPr>
      </w:pPr>
      <w:bookmarkStart w:id="783" w:name="_Toc483385660"/>
      <w:bookmarkStart w:id="784" w:name="_Toc389729191"/>
      <w:bookmarkStart w:id="785" w:name="_Toc403472829"/>
      <w:bookmarkStart w:id="786" w:name="_Toc425344135"/>
      <w:bookmarkStart w:id="787" w:name="_Toc512847707"/>
      <w:bookmarkStart w:id="788" w:name="_Toc10636378"/>
      <w:bookmarkEnd w:id="783"/>
      <w:r w:rsidRPr="00705FD1">
        <w:t>New information on the active substance</w:t>
      </w:r>
      <w:bookmarkEnd w:id="784"/>
      <w:bookmarkEnd w:id="785"/>
      <w:bookmarkEnd w:id="786"/>
      <w:bookmarkEnd w:id="787"/>
      <w:bookmarkEnd w:id="788"/>
    </w:p>
    <w:p w14:paraId="079F3973" w14:textId="5B1A3A4B" w:rsidR="00705FD1" w:rsidRPr="00705FD1" w:rsidRDefault="00DA0CDF" w:rsidP="007A2CBC">
      <w:pPr>
        <w:pStyle w:val="tablebody0"/>
        <w:spacing w:line="360" w:lineRule="auto"/>
        <w:jc w:val="both"/>
        <w:rPr>
          <w:strike/>
          <w:sz w:val="24"/>
          <w:szCs w:val="24"/>
          <w:lang w:val="de-DE"/>
        </w:rPr>
      </w:pPr>
      <w:r w:rsidRPr="00705FD1">
        <w:rPr>
          <w:sz w:val="24"/>
          <w:szCs w:val="24"/>
          <w:lang w:val="de-DE"/>
        </w:rPr>
        <w:t>Under the 9th Adaptation to Technical Progress of the Classification and Labelling regulation (Commission Regulation (EU) 2016/1179), anticoagulant rodenticides were classified as T</w:t>
      </w:r>
      <w:r w:rsidR="00AD009C">
        <w:rPr>
          <w:sz w:val="24"/>
          <w:szCs w:val="24"/>
          <w:lang w:val="de-DE"/>
        </w:rPr>
        <w:t>oxic to Reproduction Category 1A</w:t>
      </w:r>
      <w:r w:rsidRPr="00705FD1">
        <w:rPr>
          <w:sz w:val="24"/>
          <w:szCs w:val="24"/>
          <w:lang w:val="de-DE"/>
        </w:rPr>
        <w:t xml:space="preserve"> with a specific concentration limit of 0.003%. </w:t>
      </w:r>
      <w:r w:rsidR="00705FD1" w:rsidRPr="00705FD1">
        <w:rPr>
          <w:sz w:val="24"/>
          <w:szCs w:val="24"/>
          <w:lang w:val="de-DE"/>
        </w:rPr>
        <w:t>The product Derat Ziarno contains 0.001% of active substance, therefore could be authorised for</w:t>
      </w:r>
      <w:r w:rsidR="00705FD1">
        <w:rPr>
          <w:sz w:val="24"/>
          <w:szCs w:val="24"/>
          <w:lang w:val="de-DE"/>
        </w:rPr>
        <w:t xml:space="preserve"> use by</w:t>
      </w:r>
      <w:r w:rsidR="00705FD1" w:rsidRPr="00705FD1">
        <w:rPr>
          <w:sz w:val="24"/>
          <w:szCs w:val="24"/>
          <w:lang w:val="de-DE"/>
        </w:rPr>
        <w:t xml:space="preserve"> </w:t>
      </w:r>
      <w:r w:rsidR="00705FD1">
        <w:rPr>
          <w:sz w:val="24"/>
          <w:szCs w:val="24"/>
          <w:lang w:val="de-DE"/>
        </w:rPr>
        <w:t>general public</w:t>
      </w:r>
      <w:r w:rsidR="00705FD1" w:rsidRPr="00705FD1">
        <w:rPr>
          <w:sz w:val="24"/>
          <w:szCs w:val="24"/>
          <w:lang w:val="de-DE"/>
        </w:rPr>
        <w:t xml:space="preserve">. </w:t>
      </w:r>
    </w:p>
    <w:p w14:paraId="026BAFB9" w14:textId="77777777" w:rsidR="001C1FA7" w:rsidRPr="00614228" w:rsidRDefault="001C1FA7" w:rsidP="00812B1B">
      <w:pPr>
        <w:pStyle w:val="Nagwek2"/>
        <w:numPr>
          <w:ilvl w:val="1"/>
          <w:numId w:val="1"/>
        </w:numPr>
      </w:pPr>
      <w:bookmarkStart w:id="789" w:name="_Toc389729192"/>
      <w:bookmarkStart w:id="790" w:name="_Toc403472830"/>
      <w:bookmarkStart w:id="791" w:name="_Toc425344136"/>
      <w:bookmarkStart w:id="792" w:name="_Toc512847708"/>
      <w:bookmarkStart w:id="793" w:name="_Toc10636379"/>
      <w:r w:rsidRPr="00614228">
        <w:t>Residue behaviour</w:t>
      </w:r>
      <w:bookmarkEnd w:id="789"/>
      <w:bookmarkEnd w:id="790"/>
      <w:bookmarkEnd w:id="791"/>
      <w:bookmarkEnd w:id="792"/>
      <w:bookmarkEnd w:id="793"/>
    </w:p>
    <w:p w14:paraId="7840EF7F"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6E30CA2E" w14:textId="77777777" w:rsidR="00E95801" w:rsidRPr="00614228" w:rsidRDefault="00E95801" w:rsidP="00A351CB">
      <w:pPr>
        <w:pStyle w:val="Nagwek2"/>
        <w:numPr>
          <w:ilvl w:val="0"/>
          <w:numId w:val="0"/>
        </w:numPr>
        <w:ind w:left="360"/>
        <w:sectPr w:rsidR="00E95801" w:rsidRPr="00614228" w:rsidSect="002C390D">
          <w:endnotePr>
            <w:numFmt w:val="decimal"/>
          </w:endnotePr>
          <w:pgSz w:w="11907" w:h="16840" w:code="9"/>
          <w:pgMar w:top="1474" w:right="1247" w:bottom="2013" w:left="1446" w:header="851" w:footer="851" w:gutter="0"/>
          <w:cols w:space="720"/>
          <w:docGrid w:linePitch="272"/>
        </w:sectPr>
      </w:pPr>
    </w:p>
    <w:p w14:paraId="60C93EF8" w14:textId="77777777" w:rsidR="001C1FA7" w:rsidRPr="00614228" w:rsidRDefault="001C1FA7" w:rsidP="00614228">
      <w:pPr>
        <w:jc w:val="both"/>
        <w:rPr>
          <w:rFonts w:cs="Arial"/>
          <w:sz w:val="24"/>
          <w:szCs w:val="24"/>
        </w:rPr>
      </w:pPr>
      <w:bookmarkStart w:id="794" w:name="_Toc483385663"/>
      <w:bookmarkEnd w:id="794"/>
    </w:p>
    <w:p w14:paraId="23819E77" w14:textId="77777777" w:rsidR="001C1FA7" w:rsidRPr="00614228" w:rsidRDefault="001C1FA7" w:rsidP="00812B1B">
      <w:pPr>
        <w:pStyle w:val="Nagwek2"/>
        <w:numPr>
          <w:ilvl w:val="1"/>
          <w:numId w:val="1"/>
        </w:numPr>
      </w:pPr>
      <w:bookmarkStart w:id="795" w:name="_Toc389729200"/>
      <w:bookmarkStart w:id="796" w:name="_Toc403472833"/>
      <w:bookmarkStart w:id="797" w:name="_Toc425344139"/>
      <w:bookmarkStart w:id="798" w:name="_Toc512847710"/>
      <w:bookmarkStart w:id="799" w:name="_Toc10636380"/>
      <w:r w:rsidRPr="00614228">
        <w:t>Other</w:t>
      </w:r>
      <w:bookmarkEnd w:id="795"/>
      <w:bookmarkEnd w:id="796"/>
      <w:bookmarkEnd w:id="797"/>
      <w:bookmarkEnd w:id="798"/>
      <w:bookmarkEnd w:id="799"/>
    </w:p>
    <w:p w14:paraId="3EA90410" w14:textId="77777777" w:rsidR="00E95801" w:rsidRPr="00614228" w:rsidRDefault="002B7056" w:rsidP="00614228">
      <w:pPr>
        <w:jc w:val="both"/>
        <w:rPr>
          <w:rFonts w:cs="Arial"/>
          <w:b/>
          <w:bCs/>
          <w:sz w:val="24"/>
          <w:szCs w:val="24"/>
        </w:rPr>
        <w:sectPr w:rsidR="00E95801" w:rsidRPr="00614228" w:rsidSect="002C390D">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750DA291" w14:textId="77777777" w:rsidR="00E530CD" w:rsidRPr="00614228" w:rsidRDefault="00E530CD" w:rsidP="00812B1B">
      <w:pPr>
        <w:pStyle w:val="Nagwek1"/>
        <w:spacing w:after="360"/>
        <w:jc w:val="both"/>
        <w:rPr>
          <w:sz w:val="24"/>
          <w:szCs w:val="24"/>
        </w:rPr>
      </w:pPr>
      <w:bookmarkStart w:id="800" w:name="_Toc512847711"/>
      <w:bookmarkStart w:id="801" w:name="_Toc10636381"/>
      <w:r w:rsidRPr="00614228">
        <w:rPr>
          <w:sz w:val="24"/>
          <w:szCs w:val="24"/>
        </w:rPr>
        <w:lastRenderedPageBreak/>
        <w:t>Confidential annex</w:t>
      </w:r>
      <w:bookmarkEnd w:id="768"/>
      <w:r w:rsidR="00D41FA5" w:rsidRPr="00614228">
        <w:rPr>
          <w:sz w:val="24"/>
          <w:szCs w:val="24"/>
        </w:rPr>
        <w:t xml:space="preserve"> (Access level: “Restricted” to applicant and authority)</w:t>
      </w:r>
      <w:bookmarkEnd w:id="769"/>
      <w:bookmarkEnd w:id="770"/>
      <w:bookmarkEnd w:id="771"/>
      <w:bookmarkEnd w:id="800"/>
      <w:bookmarkEnd w:id="801"/>
    </w:p>
    <w:p w14:paraId="27227CD4" w14:textId="77777777" w:rsidR="00643ABF" w:rsidRDefault="00643ABF" w:rsidP="00812B1B">
      <w:pPr>
        <w:pStyle w:val="Nagwek2"/>
        <w:numPr>
          <w:ilvl w:val="1"/>
          <w:numId w:val="1"/>
        </w:numPr>
      </w:pPr>
      <w:bookmarkStart w:id="802" w:name="_Ref475973640"/>
      <w:bookmarkStart w:id="803" w:name="_Toc512847712"/>
      <w:bookmarkStart w:id="804" w:name="_Toc10636382"/>
      <w:bookmarkStart w:id="805" w:name="_Toc429661058"/>
      <w:bookmarkStart w:id="806" w:name="_Ref432660013"/>
      <w:bookmarkStart w:id="807" w:name="_Ref432660027"/>
      <w:r w:rsidRPr="00614228">
        <w:t>Full composition of the product</w:t>
      </w:r>
      <w:bookmarkEnd w:id="802"/>
      <w:bookmarkEnd w:id="803"/>
      <w:bookmarkEnd w:id="804"/>
    </w:p>
    <w:p w14:paraId="711B9712" w14:textId="77777777" w:rsidR="00B2336E" w:rsidRPr="00614228" w:rsidRDefault="003B639B" w:rsidP="00154F4D">
      <w:pPr>
        <w:rPr>
          <w:rFonts w:cs="Arial"/>
          <w:sz w:val="24"/>
          <w:szCs w:val="24"/>
        </w:rPr>
      </w:pPr>
      <w:r w:rsidRPr="003B639B">
        <w:rPr>
          <w:sz w:val="24"/>
        </w:rPr>
        <w:t>Full composition of the product is available in Confidential Annex.</w:t>
      </w:r>
      <w:bookmarkEnd w:id="805"/>
      <w:bookmarkEnd w:id="806"/>
      <w:bookmarkEnd w:id="807"/>
    </w:p>
    <w:sectPr w:rsidR="00B2336E" w:rsidRPr="00614228" w:rsidSect="002C390D">
      <w:headerReference w:type="default" r:id="rId21"/>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5CF2D" w14:textId="77777777" w:rsidR="00940AF5" w:rsidRDefault="00940AF5" w:rsidP="00E530CD">
      <w:pPr>
        <w:spacing w:line="240" w:lineRule="auto"/>
      </w:pPr>
      <w:r>
        <w:separator/>
      </w:r>
    </w:p>
    <w:p w14:paraId="78A9BBE6" w14:textId="77777777" w:rsidR="00940AF5" w:rsidRDefault="00940AF5"/>
  </w:endnote>
  <w:endnote w:type="continuationSeparator" w:id="0">
    <w:p w14:paraId="16DB2405" w14:textId="77777777" w:rsidR="00940AF5" w:rsidRDefault="00940AF5" w:rsidP="00E530CD">
      <w:pPr>
        <w:spacing w:line="240" w:lineRule="auto"/>
      </w:pPr>
      <w:r>
        <w:continuationSeparator/>
      </w:r>
    </w:p>
    <w:p w14:paraId="700189E9" w14:textId="77777777" w:rsidR="00940AF5" w:rsidRDefault="00940AF5"/>
  </w:endnote>
  <w:endnote w:type="continuationNotice" w:id="1">
    <w:p w14:paraId="637FA002" w14:textId="77777777" w:rsidR="00940AF5" w:rsidRDefault="00940A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0A9D" w14:textId="77777777" w:rsidR="00310A2C" w:rsidRDefault="00310A2C"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1"/>
      <w:gridCol w:w="1153"/>
    </w:tblGrid>
    <w:tr w:rsidR="00310A2C" w:rsidRPr="00B5473F" w14:paraId="59FE92E5" w14:textId="77777777" w:rsidTr="00970907">
      <w:trPr>
        <w:jc w:val="center"/>
      </w:trPr>
      <w:tc>
        <w:tcPr>
          <w:tcW w:w="8188" w:type="dxa"/>
        </w:tcPr>
        <w:p w14:paraId="7E95ECD7" w14:textId="77777777" w:rsidR="00310A2C" w:rsidRPr="00B5473F" w:rsidRDefault="00310A2C" w:rsidP="00970907">
          <w:pPr>
            <w:tabs>
              <w:tab w:val="center" w:pos="4607"/>
              <w:tab w:val="left" w:pos="6344"/>
            </w:tabs>
            <w:rPr>
              <w:rStyle w:val="Numerstrony"/>
              <w:i/>
              <w:sz w:val="18"/>
            </w:rPr>
          </w:pPr>
        </w:p>
      </w:tc>
      <w:tc>
        <w:tcPr>
          <w:tcW w:w="1166" w:type="dxa"/>
        </w:tcPr>
        <w:p w14:paraId="58AC0311" w14:textId="77777777" w:rsidR="00310A2C" w:rsidRPr="00B5473F" w:rsidRDefault="00310A2C" w:rsidP="00970907">
          <w:pPr>
            <w:tabs>
              <w:tab w:val="center" w:pos="4607"/>
              <w:tab w:val="left" w:pos="6344"/>
            </w:tabs>
            <w:rPr>
              <w:rStyle w:val="Numerstrony"/>
              <w:i/>
              <w:sz w:val="18"/>
            </w:rPr>
          </w:pPr>
        </w:p>
      </w:tc>
    </w:tr>
    <w:tr w:rsidR="00310A2C" w:rsidRPr="00B5473F" w14:paraId="672847E2" w14:textId="77777777" w:rsidTr="00970907">
      <w:trPr>
        <w:jc w:val="center"/>
      </w:trPr>
      <w:tc>
        <w:tcPr>
          <w:tcW w:w="8188" w:type="dxa"/>
        </w:tcPr>
        <w:p w14:paraId="16562E5D" w14:textId="77777777" w:rsidR="00310A2C" w:rsidRPr="00B5473F" w:rsidRDefault="00310A2C" w:rsidP="00970907">
          <w:pPr>
            <w:tabs>
              <w:tab w:val="center" w:pos="4607"/>
              <w:tab w:val="left" w:pos="6344"/>
            </w:tabs>
            <w:rPr>
              <w:rStyle w:val="Numerstrony"/>
              <w:i/>
              <w:sz w:val="18"/>
            </w:rPr>
          </w:pPr>
        </w:p>
      </w:tc>
      <w:tc>
        <w:tcPr>
          <w:tcW w:w="1166" w:type="dxa"/>
        </w:tcPr>
        <w:p w14:paraId="033D7118" w14:textId="77777777" w:rsidR="00310A2C" w:rsidRPr="00B5473F" w:rsidRDefault="00271649" w:rsidP="00970907">
          <w:pPr>
            <w:tabs>
              <w:tab w:val="center" w:pos="4607"/>
              <w:tab w:val="left" w:pos="6344"/>
            </w:tabs>
            <w:jc w:val="right"/>
            <w:rPr>
              <w:rStyle w:val="Numerstrony"/>
              <w:i/>
              <w:sz w:val="18"/>
            </w:rPr>
          </w:pPr>
          <w:r w:rsidRPr="00B5473F">
            <w:rPr>
              <w:rStyle w:val="Numerstrony"/>
              <w:i/>
              <w:sz w:val="18"/>
            </w:rPr>
            <w:fldChar w:fldCharType="begin"/>
          </w:r>
          <w:r w:rsidR="00310A2C" w:rsidRPr="00B5473F">
            <w:rPr>
              <w:rStyle w:val="Numerstrony"/>
              <w:i/>
              <w:sz w:val="18"/>
            </w:rPr>
            <w:instrText xml:space="preserve"> PAGE </w:instrText>
          </w:r>
          <w:r w:rsidRPr="00B5473F">
            <w:rPr>
              <w:rStyle w:val="Numerstrony"/>
              <w:i/>
              <w:sz w:val="18"/>
            </w:rPr>
            <w:fldChar w:fldCharType="separate"/>
          </w:r>
          <w:r w:rsidR="00284AEF">
            <w:rPr>
              <w:rStyle w:val="Numerstrony"/>
              <w:i/>
              <w:noProof/>
              <w:sz w:val="18"/>
            </w:rPr>
            <w:t>3</w:t>
          </w:r>
          <w:r w:rsidRPr="00B5473F">
            <w:rPr>
              <w:rStyle w:val="Numerstrony"/>
              <w:i/>
              <w:sz w:val="18"/>
            </w:rPr>
            <w:fldChar w:fldCharType="end"/>
          </w:r>
          <w:r w:rsidR="00310A2C" w:rsidRPr="00B5473F">
            <w:rPr>
              <w:rStyle w:val="Numerstrony"/>
              <w:i/>
              <w:sz w:val="18"/>
            </w:rPr>
            <w:t xml:space="preserve"> / </w:t>
          </w:r>
          <w:r w:rsidRPr="00B5473F">
            <w:rPr>
              <w:rStyle w:val="Numerstrony"/>
              <w:i/>
              <w:sz w:val="18"/>
            </w:rPr>
            <w:fldChar w:fldCharType="begin"/>
          </w:r>
          <w:r w:rsidR="00310A2C" w:rsidRPr="00B5473F">
            <w:rPr>
              <w:rStyle w:val="Numerstrony"/>
              <w:i/>
              <w:sz w:val="18"/>
            </w:rPr>
            <w:instrText xml:space="preserve"> NUMPAGES </w:instrText>
          </w:r>
          <w:r w:rsidRPr="00B5473F">
            <w:rPr>
              <w:rStyle w:val="Numerstrony"/>
              <w:i/>
              <w:sz w:val="18"/>
            </w:rPr>
            <w:fldChar w:fldCharType="separate"/>
          </w:r>
          <w:r w:rsidR="00284AEF">
            <w:rPr>
              <w:rStyle w:val="Numerstrony"/>
              <w:i/>
              <w:noProof/>
              <w:sz w:val="18"/>
            </w:rPr>
            <w:t>24</w:t>
          </w:r>
          <w:r w:rsidRPr="00B5473F">
            <w:rPr>
              <w:rStyle w:val="Numerstrony"/>
              <w:i/>
              <w:sz w:val="18"/>
            </w:rPr>
            <w:fldChar w:fldCharType="end"/>
          </w:r>
        </w:p>
      </w:tc>
    </w:tr>
  </w:tbl>
  <w:p w14:paraId="0F5AA2B7" w14:textId="77777777" w:rsidR="00310A2C" w:rsidRPr="00B5473F" w:rsidRDefault="00310A2C"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2"/>
      <w:gridCol w:w="1152"/>
    </w:tblGrid>
    <w:tr w:rsidR="00310A2C" w:rsidRPr="00B5473F" w14:paraId="4DB92948" w14:textId="77777777" w:rsidTr="00970907">
      <w:trPr>
        <w:jc w:val="center"/>
      </w:trPr>
      <w:tc>
        <w:tcPr>
          <w:tcW w:w="8188" w:type="dxa"/>
        </w:tcPr>
        <w:p w14:paraId="72A3013C" w14:textId="77777777" w:rsidR="00310A2C" w:rsidRPr="00B5473F" w:rsidRDefault="00310A2C" w:rsidP="00970907">
          <w:pPr>
            <w:tabs>
              <w:tab w:val="center" w:pos="4607"/>
              <w:tab w:val="left" w:pos="6344"/>
            </w:tabs>
            <w:rPr>
              <w:rStyle w:val="Numerstrony"/>
              <w:i/>
              <w:sz w:val="18"/>
            </w:rPr>
          </w:pPr>
          <w:r>
            <w:rPr>
              <w:rStyle w:val="Numerstrony"/>
              <w:i/>
              <w:sz w:val="18"/>
            </w:rPr>
            <w:t>/2</w:t>
          </w:r>
        </w:p>
      </w:tc>
      <w:tc>
        <w:tcPr>
          <w:tcW w:w="1166" w:type="dxa"/>
        </w:tcPr>
        <w:p w14:paraId="7273560D" w14:textId="77777777" w:rsidR="00310A2C" w:rsidRPr="00B5473F" w:rsidRDefault="00271649" w:rsidP="00970907">
          <w:pPr>
            <w:tabs>
              <w:tab w:val="center" w:pos="4607"/>
              <w:tab w:val="left" w:pos="6344"/>
            </w:tabs>
            <w:jc w:val="right"/>
            <w:rPr>
              <w:rStyle w:val="Numerstrony"/>
              <w:i/>
              <w:sz w:val="18"/>
            </w:rPr>
          </w:pPr>
          <w:r w:rsidRPr="00B5473F">
            <w:rPr>
              <w:rStyle w:val="Numerstrony"/>
              <w:i/>
              <w:sz w:val="18"/>
            </w:rPr>
            <w:fldChar w:fldCharType="begin"/>
          </w:r>
          <w:r w:rsidR="00310A2C" w:rsidRPr="00B5473F">
            <w:rPr>
              <w:rStyle w:val="Numerstrony"/>
              <w:i/>
              <w:sz w:val="18"/>
            </w:rPr>
            <w:instrText xml:space="preserve"> PAGE </w:instrText>
          </w:r>
          <w:r w:rsidRPr="00B5473F">
            <w:rPr>
              <w:rStyle w:val="Numerstrony"/>
              <w:i/>
              <w:sz w:val="18"/>
            </w:rPr>
            <w:fldChar w:fldCharType="separate"/>
          </w:r>
          <w:r w:rsidR="00284AEF">
            <w:rPr>
              <w:rStyle w:val="Numerstrony"/>
              <w:i/>
              <w:noProof/>
              <w:sz w:val="18"/>
            </w:rPr>
            <w:t>53</w:t>
          </w:r>
          <w:r w:rsidRPr="00B5473F">
            <w:rPr>
              <w:rStyle w:val="Numerstrony"/>
              <w:i/>
              <w:sz w:val="18"/>
            </w:rPr>
            <w:fldChar w:fldCharType="end"/>
          </w:r>
          <w:r w:rsidR="00310A2C" w:rsidRPr="00B5473F">
            <w:rPr>
              <w:rStyle w:val="Numerstrony"/>
              <w:i/>
              <w:sz w:val="18"/>
            </w:rPr>
            <w:t xml:space="preserve"> / </w:t>
          </w:r>
          <w:r w:rsidRPr="00B5473F">
            <w:rPr>
              <w:rStyle w:val="Numerstrony"/>
              <w:i/>
              <w:sz w:val="18"/>
            </w:rPr>
            <w:fldChar w:fldCharType="begin"/>
          </w:r>
          <w:r w:rsidR="00310A2C" w:rsidRPr="00B5473F">
            <w:rPr>
              <w:rStyle w:val="Numerstrony"/>
              <w:i/>
              <w:sz w:val="18"/>
            </w:rPr>
            <w:instrText xml:space="preserve"> NUMPAGES </w:instrText>
          </w:r>
          <w:r w:rsidRPr="00B5473F">
            <w:rPr>
              <w:rStyle w:val="Numerstrony"/>
              <w:i/>
              <w:sz w:val="18"/>
            </w:rPr>
            <w:fldChar w:fldCharType="separate"/>
          </w:r>
          <w:r w:rsidR="00284AEF">
            <w:rPr>
              <w:rStyle w:val="Numerstrony"/>
              <w:i/>
              <w:noProof/>
              <w:sz w:val="18"/>
            </w:rPr>
            <w:t>53</w:t>
          </w:r>
          <w:r w:rsidRPr="00B5473F">
            <w:rPr>
              <w:rStyle w:val="Numerstrony"/>
              <w:i/>
              <w:sz w:val="18"/>
            </w:rPr>
            <w:fldChar w:fldCharType="end"/>
          </w:r>
        </w:p>
      </w:tc>
    </w:tr>
  </w:tbl>
  <w:p w14:paraId="53719309" w14:textId="77777777" w:rsidR="00310A2C" w:rsidRPr="009A2AA2" w:rsidRDefault="00310A2C"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50507" w14:textId="77777777" w:rsidR="00310A2C" w:rsidRDefault="00271649">
    <w:pPr>
      <w:pStyle w:val="Stopka"/>
      <w:jc w:val="center"/>
      <w:rPr>
        <w:sz w:val="18"/>
        <w:szCs w:val="18"/>
      </w:rPr>
    </w:pPr>
    <w:r>
      <w:rPr>
        <w:sz w:val="18"/>
        <w:szCs w:val="18"/>
      </w:rPr>
      <w:fldChar w:fldCharType="begin"/>
    </w:r>
    <w:r w:rsidR="00310A2C">
      <w:rPr>
        <w:sz w:val="18"/>
        <w:szCs w:val="18"/>
      </w:rPr>
      <w:instrText xml:space="preserve"> PAGE   \* MERGEFORMAT </w:instrText>
    </w:r>
    <w:r>
      <w:rPr>
        <w:sz w:val="18"/>
        <w:szCs w:val="18"/>
      </w:rPr>
      <w:fldChar w:fldCharType="separate"/>
    </w:r>
    <w:r w:rsidR="00310A2C">
      <w:rPr>
        <w:noProof/>
        <w:sz w:val="18"/>
        <w:szCs w:val="18"/>
      </w:rPr>
      <w:t>597</w:t>
    </w:r>
    <w:r>
      <w:rPr>
        <w:sz w:val="18"/>
        <w:szCs w:val="18"/>
      </w:rPr>
      <w:fldChar w:fldCharType="end"/>
    </w:r>
  </w:p>
  <w:p w14:paraId="194EE7CA" w14:textId="77777777" w:rsidR="00310A2C" w:rsidRDefault="00310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C65B6" w14:textId="77777777" w:rsidR="00940AF5" w:rsidRPr="00857D4C" w:rsidRDefault="00940AF5" w:rsidP="00857D4C">
      <w:pPr>
        <w:pStyle w:val="Stopka"/>
      </w:pPr>
    </w:p>
  </w:footnote>
  <w:footnote w:type="continuationSeparator" w:id="0">
    <w:p w14:paraId="4A4491D6" w14:textId="77777777" w:rsidR="00940AF5" w:rsidRPr="00857D4C" w:rsidRDefault="00940AF5" w:rsidP="00857D4C">
      <w:pPr>
        <w:pStyle w:val="Stopka"/>
      </w:pPr>
    </w:p>
  </w:footnote>
  <w:footnote w:type="continuationNotice" w:id="1">
    <w:p w14:paraId="45EB3EC3" w14:textId="77777777" w:rsidR="00940AF5" w:rsidRDefault="00940AF5">
      <w:pPr>
        <w:spacing w:line="240" w:lineRule="auto"/>
      </w:pPr>
    </w:p>
  </w:footnote>
  <w:footnote w:id="2">
    <w:p w14:paraId="7BB49281" w14:textId="77777777" w:rsidR="004D0F85" w:rsidRPr="00354728" w:rsidRDefault="004D0F85" w:rsidP="004D0F85">
      <w:pPr>
        <w:pStyle w:val="Tekstprzypisudolnego"/>
        <w:spacing w:line="240" w:lineRule="auto"/>
        <w:jc w:val="both"/>
      </w:pPr>
      <w:r w:rsidRPr="00354728">
        <w:rPr>
          <w:rStyle w:val="Odwoanieprzypisudolnego"/>
          <w:rFonts w:eastAsia="Calibri"/>
          <w:sz w:val="20"/>
        </w:rPr>
        <w:footnoteRef/>
      </w:r>
      <w:r w:rsidRPr="00354728">
        <w:t>Regulation (EU) No 528/2012 of the European Parliament and of the Council of 22 May 2012 concerning the making available on the market and use of biocidal products (O. J. of the EU L 167/1, 27.6.2012 with amendments)</w:t>
      </w:r>
      <w:r>
        <w:t>.</w:t>
      </w:r>
    </w:p>
  </w:footnote>
  <w:footnote w:id="3">
    <w:p w14:paraId="596566C8" w14:textId="77777777" w:rsidR="004D0F85" w:rsidRDefault="004D0F85" w:rsidP="004D0F85">
      <w:pPr>
        <w:pStyle w:val="Tekstprzypisudolnego"/>
        <w:spacing w:line="240" w:lineRule="auto"/>
        <w:jc w:val="both"/>
      </w:pPr>
      <w:r w:rsidRPr="00A44624">
        <w:rPr>
          <w:rStyle w:val="Odwoanieprzypisudolnego"/>
          <w:rFonts w:eastAsia="Calibri"/>
        </w:rPr>
        <w:footnoteRef/>
      </w:r>
      <w:r w:rsidRPr="00F65F5F">
        <w:t xml:space="preserve">Commission Regulation (EU) 2016/1179 of 19 July 2016 amending, for the purposes of its adaptation to technical and scientific progress, Regulation (EC) No 1272/2008 of the European Parliament and of the Council on classification, labelling and packaging of substances and mixtures </w:t>
      </w:r>
      <w:r w:rsidRPr="00F65F5F">
        <w:rPr>
          <w:szCs w:val="18"/>
        </w:rPr>
        <w:t>(O. J of the EU L 195/11, 20.7.2016)</w:t>
      </w:r>
      <w:r>
        <w:rPr>
          <w:szCs w:val="18"/>
        </w:rPr>
        <w:t>.</w:t>
      </w:r>
    </w:p>
  </w:footnote>
  <w:footnote w:id="4">
    <w:p w14:paraId="2224F3AE" w14:textId="77777777" w:rsidR="00310A2C" w:rsidRPr="00EE605C" w:rsidRDefault="00310A2C" w:rsidP="00EE605C">
      <w:pPr>
        <w:pStyle w:val="Tekstprzypisudolnego"/>
        <w:spacing w:line="240" w:lineRule="auto"/>
        <w:ind w:left="0" w:firstLine="0"/>
        <w:jc w:val="both"/>
      </w:pPr>
      <w:r w:rsidRPr="00EE605C">
        <w:rPr>
          <w:rStyle w:val="Odwoanieprzypisudolnego"/>
          <w:sz w:val="20"/>
        </w:rPr>
        <w:footnoteRef/>
      </w:r>
      <w:r w:rsidRPr="00EE605C">
        <w:t xml:space="preserve"> Biocidal Products Committee (BPC) Opinion on the application for renewal of the approval of the active substance: Brodifacoum Product type: 14, ECHA/BPC/113/2016.</w:t>
      </w:r>
    </w:p>
  </w:footnote>
  <w:footnote w:id="5">
    <w:p w14:paraId="7EA518B3" w14:textId="77777777" w:rsidR="00310A2C" w:rsidRPr="00202E06" w:rsidRDefault="00310A2C" w:rsidP="00EE605C">
      <w:pPr>
        <w:pStyle w:val="Tekstprzypisudolnego"/>
        <w:spacing w:line="240" w:lineRule="auto"/>
        <w:jc w:val="both"/>
      </w:pPr>
      <w:r w:rsidRPr="00EE605C">
        <w:rPr>
          <w:rStyle w:val="Odwoanieprzypisudolnego"/>
          <w:sz w:val="20"/>
        </w:rPr>
        <w:footnoteRef/>
      </w:r>
      <w:r w:rsidRPr="00EE605C">
        <w:t>Guidance on dermal absorption. EFSA Journal 2017;15(6):4873, 60 pp.</w:t>
      </w:r>
    </w:p>
  </w:footnote>
  <w:footnote w:id="6">
    <w:p w14:paraId="1EB1779A" w14:textId="77777777" w:rsidR="00310A2C" w:rsidRPr="00AA06DF" w:rsidRDefault="00310A2C">
      <w:pPr>
        <w:pStyle w:val="Tekstprzypisudolnego"/>
      </w:pPr>
      <w:r>
        <w:rPr>
          <w:rStyle w:val="Odwoanieprzypisudolnego"/>
        </w:rPr>
        <w:footnoteRef/>
      </w:r>
      <w:r>
        <w:t xml:space="preserve"> Access level: “</w:t>
      </w:r>
      <w:r w:rsidRPr="00A02087">
        <w:t>Restricted</w:t>
      </w:r>
      <w:r>
        <w:t>” to applicant and authority</w:t>
      </w:r>
    </w:p>
  </w:footnote>
  <w:footnote w:id="7">
    <w:p w14:paraId="19460A11" w14:textId="77777777" w:rsidR="00310A2C" w:rsidRPr="003F3DAE" w:rsidRDefault="00310A2C"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2EFCEDB7" w14:textId="77777777" w:rsidR="00310A2C" w:rsidRPr="00D57B99" w:rsidRDefault="00310A2C" w:rsidP="006F7983">
      <w:pPr>
        <w:pStyle w:val="Funote"/>
        <w:rPr>
          <w:i w:val="0"/>
          <w:color w:val="auto"/>
        </w:rPr>
      </w:pPr>
      <w:r w:rsidRPr="00D57B99">
        <w:rPr>
          <w:rStyle w:val="Odwoanieprzypisudolnego"/>
          <w:i w:val="0"/>
          <w:color w:val="auto"/>
          <w:position w:val="4"/>
          <w:sz w:val="20"/>
        </w:rPr>
        <w:footnoteRef/>
      </w:r>
      <w:r w:rsidRPr="00D57B99">
        <w:rPr>
          <w:i w:val="0"/>
          <w:color w:val="auto"/>
        </w:rPr>
        <w:t>Member States might refuse to grant an authorisation or adjust the terms and conditions of the authorisation to be granted according to Article 37 BPR.</w:t>
      </w:r>
    </w:p>
  </w:footnote>
  <w:footnote w:id="9">
    <w:p w14:paraId="38386085" w14:textId="77777777" w:rsidR="00310A2C" w:rsidRPr="00871160" w:rsidRDefault="00310A2C" w:rsidP="00310A2C">
      <w:pPr>
        <w:pStyle w:val="Tekstkomentarza"/>
      </w:pPr>
      <w:r>
        <w:rPr>
          <w:rStyle w:val="Odwoanieprzypisudolnego"/>
        </w:rPr>
        <w:footnoteRef/>
      </w:r>
      <w:r>
        <w:t xml:space="preserve"> </w:t>
      </w:r>
      <w:r w:rsidRPr="00310A2C">
        <w:rPr>
          <w:rFonts w:cs="Arial"/>
          <w:color w:val="000000"/>
          <w:lang w:eastAsia="pl-PL"/>
        </w:rPr>
        <w:t>Technical Notes for Guidance on Product Evaluation Product Type 14 - Efficacy Evaluation of Rodenticidal Biocidal Products (February 2009).</w:t>
      </w:r>
    </w:p>
    <w:p w14:paraId="65DB9C64" w14:textId="77777777" w:rsidR="00310A2C" w:rsidRPr="00310A2C" w:rsidRDefault="00310A2C">
      <w:pPr>
        <w:pStyle w:val="Tekstprzypisudolnego"/>
      </w:pPr>
    </w:p>
  </w:footnote>
  <w:footnote w:id="10">
    <w:p w14:paraId="350B8C82" w14:textId="77777777" w:rsidR="00310A2C" w:rsidRPr="001F4A0D" w:rsidRDefault="00310A2C">
      <w:pPr>
        <w:pStyle w:val="Tekstprzypisudolnego"/>
      </w:pPr>
      <w:r>
        <w:rPr>
          <w:rStyle w:val="Odwoanieprzypisudolnego"/>
        </w:rPr>
        <w:footnoteRef/>
      </w:r>
      <w:r>
        <w:t xml:space="preserve"> HEEG opinion on an Harmonised approach for the assessment of rodenticides (anticoagulants), 07/02/2012.</w:t>
      </w:r>
    </w:p>
  </w:footnote>
  <w:footnote w:id="11">
    <w:p w14:paraId="171A2B73" w14:textId="77777777" w:rsidR="00310A2C" w:rsidRPr="00532109" w:rsidRDefault="00310A2C">
      <w:pPr>
        <w:pStyle w:val="Tekstprzypisudolnego"/>
      </w:pPr>
      <w:r>
        <w:rPr>
          <w:rStyle w:val="Odwoanieprzypisudolnego"/>
        </w:rPr>
        <w:footnoteRef/>
      </w:r>
      <w:r>
        <w:t>HEEG opinion on Harmonising the number of manipulations in the assessment o</w:t>
      </w:r>
      <w:r w:rsidR="00642D6B">
        <w:t>f rodenticides (anticoagulants), 13/08/2010</w:t>
      </w:r>
    </w:p>
  </w:footnote>
  <w:footnote w:id="12">
    <w:p w14:paraId="6201948C" w14:textId="77777777" w:rsidR="00310A2C" w:rsidRPr="00341E24" w:rsidRDefault="00310A2C" w:rsidP="00B17915">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p>
  </w:footnote>
  <w:footnote w:id="13">
    <w:p w14:paraId="71AC9A6B" w14:textId="77777777" w:rsidR="00310A2C" w:rsidRPr="008B073E" w:rsidRDefault="00310A2C" w:rsidP="007B1C0C">
      <w:pPr>
        <w:spacing w:line="240" w:lineRule="auto"/>
        <w:jc w:val="both"/>
        <w:rPr>
          <w:rFonts w:ascii="Verdana" w:hAnsi="Verdana"/>
          <w:b/>
          <w:sz w:val="18"/>
          <w:szCs w:val="18"/>
          <w:highlight w:val="yellow"/>
        </w:rPr>
      </w:pPr>
      <w:r w:rsidRPr="00641ADD">
        <w:rPr>
          <w:rStyle w:val="Odwoanieprzypisudolnego"/>
          <w:rFonts w:ascii="Verdana" w:hAnsi="Verdana"/>
          <w:sz w:val="18"/>
          <w:szCs w:val="18"/>
        </w:rPr>
        <w:footnoteRef/>
      </w:r>
      <w:r w:rsidRPr="008B073E">
        <w:rPr>
          <w:rFonts w:ascii="Verdana" w:hAnsi="Verdana"/>
          <w:sz w:val="18"/>
          <w:szCs w:val="18"/>
        </w:rPr>
        <w:t xml:space="preserve"> </w:t>
      </w:r>
      <w:r w:rsidRPr="007B1C0C">
        <w:rPr>
          <w:rFonts w:cs="Arial"/>
          <w:szCs w:val="18"/>
        </w:rPr>
        <w:t>Commission Implementing Regulation (EU) 2017/1381 of 25 July 2017 renewing the approval of brodifacoum as an active substance for use in biocidal products of product-type 14.</w:t>
      </w:r>
    </w:p>
    <w:p w14:paraId="05ACF9BB" w14:textId="77777777" w:rsidR="00310A2C" w:rsidRPr="00BC72EE" w:rsidRDefault="00310A2C" w:rsidP="001952A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310A2C" w:rsidRPr="0071097D" w14:paraId="36DB52C6" w14:textId="77777777" w:rsidTr="00F160A9">
      <w:trPr>
        <w:jc w:val="center"/>
      </w:trPr>
      <w:tc>
        <w:tcPr>
          <w:tcW w:w="1276" w:type="dxa"/>
          <w:shd w:val="clear" w:color="auto" w:fill="auto"/>
          <w:vAlign w:val="center"/>
        </w:tcPr>
        <w:p w14:paraId="1C26CBBC" w14:textId="77777777" w:rsidR="00310A2C" w:rsidRPr="0071097D" w:rsidRDefault="00310A2C" w:rsidP="0071097D">
          <w:pPr>
            <w:rPr>
              <w:rFonts w:cs="Times"/>
              <w:sz w:val="18"/>
              <w:szCs w:val="18"/>
            </w:rPr>
          </w:pPr>
          <w:r>
            <w:rPr>
              <w:sz w:val="18"/>
              <w:szCs w:val="18"/>
            </w:rPr>
            <w:t>Poland</w:t>
          </w:r>
        </w:p>
      </w:tc>
      <w:tc>
        <w:tcPr>
          <w:tcW w:w="6667" w:type="dxa"/>
          <w:shd w:val="clear" w:color="auto" w:fill="auto"/>
          <w:vAlign w:val="center"/>
        </w:tcPr>
        <w:p w14:paraId="1762BF5F" w14:textId="11D264F4" w:rsidR="00310A2C" w:rsidRPr="00A35E16" w:rsidRDefault="002816E4" w:rsidP="00B85EF0">
          <w:pPr>
            <w:jc w:val="center"/>
            <w:rPr>
              <w:sz w:val="18"/>
              <w:szCs w:val="18"/>
            </w:rPr>
          </w:pPr>
          <w:r>
            <w:rPr>
              <w:sz w:val="18"/>
              <w:szCs w:val="18"/>
            </w:rPr>
            <w:t>DERAT ZIARNO</w:t>
          </w:r>
        </w:p>
      </w:tc>
      <w:tc>
        <w:tcPr>
          <w:tcW w:w="1276" w:type="dxa"/>
          <w:shd w:val="clear" w:color="auto" w:fill="auto"/>
          <w:vAlign w:val="center"/>
        </w:tcPr>
        <w:p w14:paraId="42544B58" w14:textId="77777777" w:rsidR="00310A2C" w:rsidRPr="0071097D" w:rsidRDefault="00310A2C" w:rsidP="0071097D">
          <w:pPr>
            <w:jc w:val="right"/>
            <w:rPr>
              <w:rFonts w:cs="Times"/>
              <w:sz w:val="18"/>
              <w:szCs w:val="18"/>
            </w:rPr>
          </w:pPr>
          <w:r w:rsidRPr="0071097D">
            <w:rPr>
              <w:rFonts w:cs="Times"/>
              <w:sz w:val="18"/>
              <w:szCs w:val="18"/>
            </w:rPr>
            <w:t>PT14</w:t>
          </w:r>
        </w:p>
      </w:tc>
    </w:tr>
  </w:tbl>
  <w:p w14:paraId="17034DAC" w14:textId="77777777" w:rsidR="00310A2C" w:rsidRDefault="00310A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310A2C" w:rsidRPr="00F34D19" w14:paraId="76431F9F" w14:textId="77777777" w:rsidTr="0065089A">
      <w:tc>
        <w:tcPr>
          <w:tcW w:w="1276" w:type="dxa"/>
          <w:shd w:val="clear" w:color="auto" w:fill="auto"/>
          <w:vAlign w:val="center"/>
        </w:tcPr>
        <w:p w14:paraId="45722309" w14:textId="77777777" w:rsidR="00310A2C" w:rsidRPr="00C126CF" w:rsidRDefault="00310A2C" w:rsidP="0065089A">
          <w:pPr>
            <w:rPr>
              <w:rFonts w:cs="Times"/>
              <w:sz w:val="18"/>
              <w:szCs w:val="18"/>
            </w:rPr>
          </w:pPr>
          <w:r>
            <w:rPr>
              <w:color w:val="FF0000"/>
            </w:rPr>
            <w:t>DE (baua)</w:t>
          </w:r>
        </w:p>
      </w:tc>
      <w:tc>
        <w:tcPr>
          <w:tcW w:w="10211" w:type="dxa"/>
          <w:shd w:val="clear" w:color="auto" w:fill="auto"/>
          <w:vAlign w:val="center"/>
        </w:tcPr>
        <w:p w14:paraId="46B6E4B7" w14:textId="77777777" w:rsidR="00310A2C" w:rsidRDefault="00310A2C" w:rsidP="0065089A">
          <w:pPr>
            <w:jc w:val="center"/>
            <w:rPr>
              <w:color w:val="FF0000"/>
            </w:rPr>
          </w:pPr>
          <w:r w:rsidRPr="004945F0">
            <w:rPr>
              <w:color w:val="FF0000"/>
            </w:rPr>
            <w:t>#biocidal product family#</w:t>
          </w:r>
        </w:p>
        <w:p w14:paraId="71710F27" w14:textId="77777777" w:rsidR="00310A2C" w:rsidRPr="00F34D19" w:rsidRDefault="00310A2C"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195F40BC" w14:textId="77777777" w:rsidR="00310A2C" w:rsidRPr="00F34D19" w:rsidRDefault="00310A2C"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082100DD" w14:textId="77777777" w:rsidR="00310A2C" w:rsidRDefault="00310A2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A11" w14:textId="77777777" w:rsidR="00310A2C" w:rsidRDefault="00310A2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CD71" w14:textId="77777777" w:rsidR="00310A2C" w:rsidRDefault="00310A2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7B53" w14:textId="2D23DE36" w:rsidR="00310A2C" w:rsidRDefault="00513858">
    <w:pPr>
      <w:pStyle w:val="Nagwek"/>
    </w:pPr>
    <w:r>
      <w:rPr>
        <w:noProof/>
        <w:lang w:val="pl-PL" w:eastAsia="pl-PL"/>
      </w:rPr>
      <mc:AlternateContent>
        <mc:Choice Requires="wps">
          <w:drawing>
            <wp:anchor distT="0" distB="0" distL="114300" distR="114300" simplePos="0" relativeHeight="251657728" behindDoc="1" locked="0" layoutInCell="0" allowOverlap="1" wp14:anchorId="28F5E08F" wp14:editId="251B8E03">
              <wp:simplePos x="0" y="0"/>
              <wp:positionH relativeFrom="margin">
                <wp:align>center</wp:align>
              </wp:positionH>
              <wp:positionV relativeFrom="margin">
                <wp:align>center</wp:align>
              </wp:positionV>
              <wp:extent cx="7530465" cy="716915"/>
              <wp:effectExtent l="0" t="0" r="0" b="0"/>
              <wp:wrapNone/>
              <wp:docPr id="4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0465" cy="716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3F23A1" w14:textId="77777777" w:rsidR="00310A2C" w:rsidRDefault="00310A2C" w:rsidP="00812971">
                          <w:pPr>
                            <w:pStyle w:val="NormalnyWeb"/>
                            <w:spacing w:before="0" w:beforeAutospacing="0" w:after="0"/>
                            <w:jc w:val="center"/>
                            <w:rPr>
                              <w:szCs w:val="24"/>
                            </w:rPr>
                          </w:pPr>
                          <w:r>
                            <w:rPr>
                              <w:rFonts w:ascii="Arial" w:hAnsi="Arial" w:cs="Arial"/>
                              <w:color w:val="C0C0C0"/>
                              <w:sz w:val="2"/>
                              <w:szCs w:val="2"/>
                            </w:rPr>
                            <w:t>Acess level: RESTRICTED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F5E08F" id="_x0000_t202" coordsize="21600,21600" o:spt="202" path="m,l,21600r21600,l21600,xe">
              <v:stroke joinstyle="miter"/>
              <v:path gradientshapeok="t" o:connecttype="rect"/>
            </v:shapetype>
            <v:shape id="WordArt 15" o:spid="_x0000_s1026" type="#_x0000_t202" style="position:absolute;margin-left:0;margin-top:0;width:592.95pt;height:56.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bQhwIAAP0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" o:allowincell="f" filled="f" stroked="f">
              <v:stroke joinstyle="round"/>
              <o:lock v:ext="edit" shapetype="t"/>
              <v:textbox style="mso-fit-shape-to-text:t">
                <w:txbxContent>
                  <w:p w14:paraId="713F23A1" w14:textId="77777777" w:rsidR="00310A2C" w:rsidRDefault="00310A2C"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310A2C" w:rsidRPr="004079FC" w14:paraId="0427A8E6" w14:textId="77777777" w:rsidTr="004079FC">
      <w:trPr>
        <w:jc w:val="center"/>
      </w:trPr>
      <w:tc>
        <w:tcPr>
          <w:tcW w:w="1273" w:type="dxa"/>
          <w:shd w:val="clear" w:color="auto" w:fill="auto"/>
        </w:tcPr>
        <w:p w14:paraId="5E902DD8" w14:textId="77777777" w:rsidR="00310A2C" w:rsidRPr="004079FC" w:rsidRDefault="00310A2C" w:rsidP="005C71EC">
          <w:pPr>
            <w:rPr>
              <w:rFonts w:cs="Times"/>
              <w:b/>
              <w:sz w:val="18"/>
              <w:szCs w:val="18"/>
            </w:rPr>
          </w:pPr>
          <w:r>
            <w:rPr>
              <w:b/>
              <w:sz w:val="18"/>
              <w:szCs w:val="18"/>
            </w:rPr>
            <w:t>Poland</w:t>
          </w:r>
        </w:p>
      </w:tc>
      <w:tc>
        <w:tcPr>
          <w:tcW w:w="6667" w:type="dxa"/>
          <w:shd w:val="clear" w:color="auto" w:fill="auto"/>
        </w:tcPr>
        <w:p w14:paraId="5C3B9F05" w14:textId="77777777" w:rsidR="00310A2C" w:rsidRPr="004079FC" w:rsidRDefault="00310A2C" w:rsidP="005C71EC">
          <w:pPr>
            <w:jc w:val="center"/>
            <w:rPr>
              <w:rFonts w:cs="Times"/>
              <w:b/>
              <w:color w:val="FF0000"/>
              <w:sz w:val="18"/>
              <w:szCs w:val="18"/>
            </w:rPr>
          </w:pPr>
          <w:r>
            <w:rPr>
              <w:b/>
              <w:sz w:val="18"/>
              <w:szCs w:val="18"/>
            </w:rPr>
            <w:t>Derat Granulat</w:t>
          </w:r>
        </w:p>
      </w:tc>
      <w:tc>
        <w:tcPr>
          <w:tcW w:w="1276" w:type="dxa"/>
          <w:shd w:val="clear" w:color="auto" w:fill="auto"/>
        </w:tcPr>
        <w:p w14:paraId="76505DB4" w14:textId="77777777" w:rsidR="00310A2C" w:rsidRPr="004079FC" w:rsidRDefault="00310A2C" w:rsidP="005C71EC">
          <w:pPr>
            <w:jc w:val="right"/>
            <w:rPr>
              <w:rFonts w:cs="Times"/>
              <w:b/>
              <w:color w:val="FF0000"/>
              <w:sz w:val="18"/>
              <w:szCs w:val="18"/>
            </w:rPr>
          </w:pPr>
          <w:r>
            <w:rPr>
              <w:b/>
              <w:sz w:val="18"/>
              <w:szCs w:val="18"/>
            </w:rPr>
            <w:t>May 2019</w:t>
          </w:r>
        </w:p>
      </w:tc>
    </w:tr>
  </w:tbl>
  <w:p w14:paraId="00871F41" w14:textId="77777777" w:rsidR="00310A2C" w:rsidRPr="00315AC5" w:rsidRDefault="00310A2C"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5306" w14:textId="77777777" w:rsidR="00310A2C" w:rsidRDefault="00310A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E307" w14:textId="77777777" w:rsidR="00310A2C" w:rsidRDefault="00310A2C">
    <w:pPr>
      <w:pStyle w:val="Nagwek"/>
      <w:rPr>
        <w:b/>
        <w:sz w:val="18"/>
        <w:szCs w:val="18"/>
      </w:rPr>
    </w:pPr>
    <w:r>
      <w:rPr>
        <w:b/>
        <w:sz w:val="18"/>
        <w:szCs w:val="18"/>
      </w:rPr>
      <w:t>IE/BPA 70025</w:t>
    </w:r>
    <w:r>
      <w:rPr>
        <w:b/>
        <w:sz w:val="18"/>
        <w:szCs w:val="18"/>
      </w:rPr>
      <w:tab/>
      <w:t>Ruby Block</w:t>
    </w:r>
    <w:r>
      <w:rPr>
        <w:b/>
        <w:sz w:val="18"/>
        <w:szCs w:val="18"/>
      </w:rPr>
      <w:tab/>
      <w:t>September 2016</w:t>
    </w:r>
  </w:p>
  <w:p w14:paraId="1A105D63" w14:textId="77777777" w:rsidR="00310A2C" w:rsidRPr="009913EA" w:rsidRDefault="00310A2C">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01B"/>
    <w:multiLevelType w:val="hybridMultilevel"/>
    <w:tmpl w:val="582631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80512"/>
    <w:multiLevelType w:val="hybridMultilevel"/>
    <w:tmpl w:val="5910478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3" w15:restartNumberingAfterBreak="0">
    <w:nsid w:val="0EF57C0F"/>
    <w:multiLevelType w:val="hybridMultilevel"/>
    <w:tmpl w:val="3A648364"/>
    <w:lvl w:ilvl="0" w:tplc="31F880C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F763F"/>
    <w:multiLevelType w:val="hybridMultilevel"/>
    <w:tmpl w:val="3EB8701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10FD7106"/>
    <w:multiLevelType w:val="hybridMultilevel"/>
    <w:tmpl w:val="9BD848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D7D1F"/>
    <w:multiLevelType w:val="hybridMultilevel"/>
    <w:tmpl w:val="D8586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777A62"/>
    <w:multiLevelType w:val="hybridMultilevel"/>
    <w:tmpl w:val="9202D7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E5259C"/>
    <w:multiLevelType w:val="hybridMultilevel"/>
    <w:tmpl w:val="7326FFC6"/>
    <w:lvl w:ilvl="0" w:tplc="0C34A388">
      <w:start w:val="1"/>
      <w:numFmt w:val="bullet"/>
      <w:lvlText w:val=""/>
      <w:lvlJc w:val="left"/>
      <w:pPr>
        <w:ind w:left="360" w:hanging="360"/>
      </w:pPr>
      <w:rPr>
        <w:rFonts w:ascii="Arial" w:hAnsi="Arial" w:cs="Aria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4"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224A2C"/>
    <w:multiLevelType w:val="hybridMultilevel"/>
    <w:tmpl w:val="7AA8DCE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56D51D9"/>
    <w:multiLevelType w:val="hybridMultilevel"/>
    <w:tmpl w:val="6138077A"/>
    <w:lvl w:ilvl="0" w:tplc="04150001">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57921AA"/>
    <w:multiLevelType w:val="hybridMultilevel"/>
    <w:tmpl w:val="7422C9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98720B"/>
    <w:multiLevelType w:val="hybridMultilevel"/>
    <w:tmpl w:val="B23635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2"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E00E75"/>
    <w:multiLevelType w:val="hybridMultilevel"/>
    <w:tmpl w:val="90688FC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7925CC"/>
    <w:multiLevelType w:val="hybridMultilevel"/>
    <w:tmpl w:val="714AB2E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F025FEF"/>
    <w:multiLevelType w:val="hybridMultilevel"/>
    <w:tmpl w:val="3F7AC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3" w15:restartNumberingAfterBreak="0">
    <w:nsid w:val="78BB6F6E"/>
    <w:multiLevelType w:val="hybridMultilevel"/>
    <w:tmpl w:val="0728DB06"/>
    <w:lvl w:ilvl="0" w:tplc="FF307E6E">
      <w:start w:val="1"/>
      <w:numFmt w:val="bullet"/>
      <w:lvlText w:val=""/>
      <w:lvlJc w:val="left"/>
      <w:pPr>
        <w:ind w:left="720" w:hanging="360"/>
      </w:pPr>
      <w:rPr>
        <w:rFonts w:ascii="Symbol" w:hAnsi="Symbol"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
  </w:num>
  <w:num w:numId="4">
    <w:abstractNumId w:val="18"/>
  </w:num>
  <w:num w:numId="5">
    <w:abstractNumId w:val="13"/>
  </w:num>
  <w:num w:numId="6">
    <w:abstractNumId w:val="22"/>
  </w:num>
  <w:num w:numId="7">
    <w:abstractNumId w:val="33"/>
  </w:num>
  <w:num w:numId="8">
    <w:abstractNumId w:val="6"/>
  </w:num>
  <w:num w:numId="9">
    <w:abstractNumId w:val="11"/>
  </w:num>
  <w:num w:numId="10">
    <w:abstractNumId w:val="23"/>
  </w:num>
  <w:num w:numId="11">
    <w:abstractNumId w:val="14"/>
  </w:num>
  <w:num w:numId="12">
    <w:abstractNumId w:val="21"/>
  </w:num>
  <w:num w:numId="13">
    <w:abstractNumId w:val="31"/>
  </w:num>
  <w:num w:numId="14">
    <w:abstractNumId w:val="19"/>
  </w:num>
  <w:num w:numId="15">
    <w:abstractNumId w:val="10"/>
  </w:num>
  <w:num w:numId="16">
    <w:abstractNumId w:val="30"/>
  </w:num>
  <w:num w:numId="17">
    <w:abstractNumId w:val="24"/>
  </w:num>
  <w:num w:numId="18">
    <w:abstractNumId w:val="27"/>
  </w:num>
  <w:num w:numId="19">
    <w:abstractNumId w:val="7"/>
  </w:num>
  <w:num w:numId="20">
    <w:abstractNumId w:val="8"/>
  </w:num>
  <w:num w:numId="21">
    <w:abstractNumId w:val="29"/>
  </w:num>
  <w:num w:numId="22">
    <w:abstractNumId w:val="0"/>
  </w:num>
  <w:num w:numId="23">
    <w:abstractNumId w:val="5"/>
  </w:num>
  <w:num w:numId="24">
    <w:abstractNumId w:val="20"/>
  </w:num>
  <w:num w:numId="25">
    <w:abstractNumId w:val="15"/>
  </w:num>
  <w:num w:numId="26">
    <w:abstractNumId w:val="28"/>
  </w:num>
  <w:num w:numId="27">
    <w:abstractNumId w:val="12"/>
  </w:num>
  <w:num w:numId="28">
    <w:abstractNumId w:val="1"/>
  </w:num>
  <w:num w:numId="29">
    <w:abstractNumId w:val="26"/>
  </w:num>
  <w:num w:numId="30">
    <w:abstractNumId w:val="17"/>
  </w:num>
  <w:num w:numId="31">
    <w:abstractNumId w:val="4"/>
  </w:num>
  <w:num w:numId="32">
    <w:abstractNumId w:val="9"/>
  </w:num>
  <w:num w:numId="33">
    <w:abstractNumId w:val="16"/>
  </w:num>
  <w:num w:numId="3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CD"/>
    <w:rsid w:val="000013D9"/>
    <w:rsid w:val="00002AAF"/>
    <w:rsid w:val="00004809"/>
    <w:rsid w:val="00005BD8"/>
    <w:rsid w:val="000078F6"/>
    <w:rsid w:val="00011597"/>
    <w:rsid w:val="00012418"/>
    <w:rsid w:val="00013075"/>
    <w:rsid w:val="000155AC"/>
    <w:rsid w:val="00016225"/>
    <w:rsid w:val="0001636A"/>
    <w:rsid w:val="0001779A"/>
    <w:rsid w:val="00024638"/>
    <w:rsid w:val="00025E39"/>
    <w:rsid w:val="00026252"/>
    <w:rsid w:val="00027E83"/>
    <w:rsid w:val="00030AAB"/>
    <w:rsid w:val="000324B7"/>
    <w:rsid w:val="00032EAD"/>
    <w:rsid w:val="00032FC6"/>
    <w:rsid w:val="000340C0"/>
    <w:rsid w:val="00034F59"/>
    <w:rsid w:val="0003590E"/>
    <w:rsid w:val="00035C0A"/>
    <w:rsid w:val="00035D13"/>
    <w:rsid w:val="00036244"/>
    <w:rsid w:val="0003792C"/>
    <w:rsid w:val="00040760"/>
    <w:rsid w:val="000407F8"/>
    <w:rsid w:val="0004196C"/>
    <w:rsid w:val="0004234A"/>
    <w:rsid w:val="00042F14"/>
    <w:rsid w:val="00043A82"/>
    <w:rsid w:val="000447F1"/>
    <w:rsid w:val="000456DC"/>
    <w:rsid w:val="000471CE"/>
    <w:rsid w:val="000476A5"/>
    <w:rsid w:val="00050F93"/>
    <w:rsid w:val="00052535"/>
    <w:rsid w:val="000541F0"/>
    <w:rsid w:val="00054734"/>
    <w:rsid w:val="000550FB"/>
    <w:rsid w:val="00055BF5"/>
    <w:rsid w:val="0005608C"/>
    <w:rsid w:val="00056106"/>
    <w:rsid w:val="000563BD"/>
    <w:rsid w:val="000575AF"/>
    <w:rsid w:val="000628E2"/>
    <w:rsid w:val="0007041D"/>
    <w:rsid w:val="000836E6"/>
    <w:rsid w:val="000842C2"/>
    <w:rsid w:val="00085CE7"/>
    <w:rsid w:val="000879CF"/>
    <w:rsid w:val="000903F6"/>
    <w:rsid w:val="000905AF"/>
    <w:rsid w:val="00091FDE"/>
    <w:rsid w:val="00095496"/>
    <w:rsid w:val="0009638B"/>
    <w:rsid w:val="000969CB"/>
    <w:rsid w:val="000A08FC"/>
    <w:rsid w:val="000A3DF7"/>
    <w:rsid w:val="000A4325"/>
    <w:rsid w:val="000A566A"/>
    <w:rsid w:val="000A65B2"/>
    <w:rsid w:val="000A6718"/>
    <w:rsid w:val="000A6AEE"/>
    <w:rsid w:val="000A7F00"/>
    <w:rsid w:val="000B1396"/>
    <w:rsid w:val="000B14CC"/>
    <w:rsid w:val="000B3F61"/>
    <w:rsid w:val="000B4103"/>
    <w:rsid w:val="000B468F"/>
    <w:rsid w:val="000B4862"/>
    <w:rsid w:val="000B4F74"/>
    <w:rsid w:val="000C00D7"/>
    <w:rsid w:val="000C0333"/>
    <w:rsid w:val="000C1174"/>
    <w:rsid w:val="000C1194"/>
    <w:rsid w:val="000C11DA"/>
    <w:rsid w:val="000C40C5"/>
    <w:rsid w:val="000C5C38"/>
    <w:rsid w:val="000C5E47"/>
    <w:rsid w:val="000D0C9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2EF8"/>
    <w:rsid w:val="001142AC"/>
    <w:rsid w:val="0011510A"/>
    <w:rsid w:val="00115B31"/>
    <w:rsid w:val="00116AD0"/>
    <w:rsid w:val="00117065"/>
    <w:rsid w:val="00117CA1"/>
    <w:rsid w:val="001209B3"/>
    <w:rsid w:val="00122BE5"/>
    <w:rsid w:val="00123BCF"/>
    <w:rsid w:val="00124034"/>
    <w:rsid w:val="00124131"/>
    <w:rsid w:val="00125C00"/>
    <w:rsid w:val="00133156"/>
    <w:rsid w:val="00133ADE"/>
    <w:rsid w:val="001361FF"/>
    <w:rsid w:val="00137AB8"/>
    <w:rsid w:val="001407BF"/>
    <w:rsid w:val="00143C2A"/>
    <w:rsid w:val="001447D3"/>
    <w:rsid w:val="00146A82"/>
    <w:rsid w:val="0014710D"/>
    <w:rsid w:val="00150339"/>
    <w:rsid w:val="00150E5A"/>
    <w:rsid w:val="001514E6"/>
    <w:rsid w:val="001524F4"/>
    <w:rsid w:val="001533D4"/>
    <w:rsid w:val="00153F83"/>
    <w:rsid w:val="001542B1"/>
    <w:rsid w:val="00154F4D"/>
    <w:rsid w:val="00155C58"/>
    <w:rsid w:val="00156CB6"/>
    <w:rsid w:val="001572CE"/>
    <w:rsid w:val="0015781C"/>
    <w:rsid w:val="00160878"/>
    <w:rsid w:val="001626E7"/>
    <w:rsid w:val="00163CBF"/>
    <w:rsid w:val="001665F8"/>
    <w:rsid w:val="001711EB"/>
    <w:rsid w:val="001716D9"/>
    <w:rsid w:val="00172139"/>
    <w:rsid w:val="0017443A"/>
    <w:rsid w:val="00174742"/>
    <w:rsid w:val="00175E8D"/>
    <w:rsid w:val="00183859"/>
    <w:rsid w:val="001838EB"/>
    <w:rsid w:val="0018495E"/>
    <w:rsid w:val="00184DE8"/>
    <w:rsid w:val="0018546D"/>
    <w:rsid w:val="00185799"/>
    <w:rsid w:val="001861BD"/>
    <w:rsid w:val="001865DB"/>
    <w:rsid w:val="00186C57"/>
    <w:rsid w:val="001879CF"/>
    <w:rsid w:val="00187BC0"/>
    <w:rsid w:val="00187C0D"/>
    <w:rsid w:val="0019149A"/>
    <w:rsid w:val="00191928"/>
    <w:rsid w:val="00192225"/>
    <w:rsid w:val="00193784"/>
    <w:rsid w:val="0019451F"/>
    <w:rsid w:val="001952A7"/>
    <w:rsid w:val="00195369"/>
    <w:rsid w:val="0019666B"/>
    <w:rsid w:val="0019790A"/>
    <w:rsid w:val="001A190C"/>
    <w:rsid w:val="001A1E6F"/>
    <w:rsid w:val="001A34E6"/>
    <w:rsid w:val="001A3D63"/>
    <w:rsid w:val="001A550D"/>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42F9"/>
    <w:rsid w:val="001D4E63"/>
    <w:rsid w:val="001D5B94"/>
    <w:rsid w:val="001D636F"/>
    <w:rsid w:val="001D7A32"/>
    <w:rsid w:val="001D7E58"/>
    <w:rsid w:val="001E0391"/>
    <w:rsid w:val="001E2806"/>
    <w:rsid w:val="001E56D7"/>
    <w:rsid w:val="001E5729"/>
    <w:rsid w:val="001E6D48"/>
    <w:rsid w:val="001E73B9"/>
    <w:rsid w:val="001F102F"/>
    <w:rsid w:val="001F176A"/>
    <w:rsid w:val="001F18B8"/>
    <w:rsid w:val="001F39BA"/>
    <w:rsid w:val="001F4A0D"/>
    <w:rsid w:val="001F5031"/>
    <w:rsid w:val="001F54D3"/>
    <w:rsid w:val="001F562B"/>
    <w:rsid w:val="001F63B1"/>
    <w:rsid w:val="001F7247"/>
    <w:rsid w:val="002011D6"/>
    <w:rsid w:val="0020230D"/>
    <w:rsid w:val="00202E06"/>
    <w:rsid w:val="002030FF"/>
    <w:rsid w:val="002036A2"/>
    <w:rsid w:val="00205011"/>
    <w:rsid w:val="002076E0"/>
    <w:rsid w:val="00207797"/>
    <w:rsid w:val="00210FDC"/>
    <w:rsid w:val="00212AAA"/>
    <w:rsid w:val="00215DA6"/>
    <w:rsid w:val="002161A2"/>
    <w:rsid w:val="00217003"/>
    <w:rsid w:val="0021707F"/>
    <w:rsid w:val="00217C9E"/>
    <w:rsid w:val="00221286"/>
    <w:rsid w:val="00221716"/>
    <w:rsid w:val="00223CF9"/>
    <w:rsid w:val="0022469B"/>
    <w:rsid w:val="002317BC"/>
    <w:rsid w:val="00232424"/>
    <w:rsid w:val="00232BE7"/>
    <w:rsid w:val="002353FC"/>
    <w:rsid w:val="00243DFF"/>
    <w:rsid w:val="00244831"/>
    <w:rsid w:val="0024604B"/>
    <w:rsid w:val="00250BB7"/>
    <w:rsid w:val="0025132F"/>
    <w:rsid w:val="002514FF"/>
    <w:rsid w:val="002518C2"/>
    <w:rsid w:val="00253E37"/>
    <w:rsid w:val="00254CFE"/>
    <w:rsid w:val="00254EE7"/>
    <w:rsid w:val="00255F63"/>
    <w:rsid w:val="002560BB"/>
    <w:rsid w:val="00256844"/>
    <w:rsid w:val="00257E58"/>
    <w:rsid w:val="00260201"/>
    <w:rsid w:val="00262917"/>
    <w:rsid w:val="002647CF"/>
    <w:rsid w:val="0026519A"/>
    <w:rsid w:val="00267864"/>
    <w:rsid w:val="00267B79"/>
    <w:rsid w:val="00270311"/>
    <w:rsid w:val="00271649"/>
    <w:rsid w:val="00271A0D"/>
    <w:rsid w:val="00272702"/>
    <w:rsid w:val="0027456B"/>
    <w:rsid w:val="0027475D"/>
    <w:rsid w:val="00276850"/>
    <w:rsid w:val="002771DA"/>
    <w:rsid w:val="002816E4"/>
    <w:rsid w:val="00282373"/>
    <w:rsid w:val="00282ABB"/>
    <w:rsid w:val="0028319E"/>
    <w:rsid w:val="00283E2A"/>
    <w:rsid w:val="00284AEF"/>
    <w:rsid w:val="00284DFF"/>
    <w:rsid w:val="0028528E"/>
    <w:rsid w:val="002854CB"/>
    <w:rsid w:val="00285D3A"/>
    <w:rsid w:val="00287BCC"/>
    <w:rsid w:val="002901FE"/>
    <w:rsid w:val="00291CFC"/>
    <w:rsid w:val="00292449"/>
    <w:rsid w:val="002949BD"/>
    <w:rsid w:val="00294CFD"/>
    <w:rsid w:val="00295130"/>
    <w:rsid w:val="0029678C"/>
    <w:rsid w:val="00297D9F"/>
    <w:rsid w:val="00297EEB"/>
    <w:rsid w:val="002A0F0E"/>
    <w:rsid w:val="002A2623"/>
    <w:rsid w:val="002A45C4"/>
    <w:rsid w:val="002A76D7"/>
    <w:rsid w:val="002B021F"/>
    <w:rsid w:val="002B0D40"/>
    <w:rsid w:val="002B0FDB"/>
    <w:rsid w:val="002B1967"/>
    <w:rsid w:val="002B3787"/>
    <w:rsid w:val="002B7056"/>
    <w:rsid w:val="002B71B2"/>
    <w:rsid w:val="002C1168"/>
    <w:rsid w:val="002C1F23"/>
    <w:rsid w:val="002C2EC3"/>
    <w:rsid w:val="002C30C3"/>
    <w:rsid w:val="002C390D"/>
    <w:rsid w:val="002C5484"/>
    <w:rsid w:val="002C7564"/>
    <w:rsid w:val="002C7828"/>
    <w:rsid w:val="002D1583"/>
    <w:rsid w:val="002D3F52"/>
    <w:rsid w:val="002D5FF0"/>
    <w:rsid w:val="002D65DF"/>
    <w:rsid w:val="002E0569"/>
    <w:rsid w:val="002E1281"/>
    <w:rsid w:val="002E20FC"/>
    <w:rsid w:val="002E2226"/>
    <w:rsid w:val="002E25D0"/>
    <w:rsid w:val="002F0A0C"/>
    <w:rsid w:val="002F0EEB"/>
    <w:rsid w:val="002F2849"/>
    <w:rsid w:val="002F2AB0"/>
    <w:rsid w:val="002F3E06"/>
    <w:rsid w:val="002F613D"/>
    <w:rsid w:val="002F72B8"/>
    <w:rsid w:val="002F75A9"/>
    <w:rsid w:val="00300B59"/>
    <w:rsid w:val="00301787"/>
    <w:rsid w:val="00301EB8"/>
    <w:rsid w:val="0030309A"/>
    <w:rsid w:val="003047BE"/>
    <w:rsid w:val="00304A0F"/>
    <w:rsid w:val="003060C6"/>
    <w:rsid w:val="0030621B"/>
    <w:rsid w:val="00307649"/>
    <w:rsid w:val="00310A2C"/>
    <w:rsid w:val="003116B6"/>
    <w:rsid w:val="0031186E"/>
    <w:rsid w:val="00311BD1"/>
    <w:rsid w:val="00311F2E"/>
    <w:rsid w:val="00312551"/>
    <w:rsid w:val="003128F7"/>
    <w:rsid w:val="00315AC5"/>
    <w:rsid w:val="00315D9B"/>
    <w:rsid w:val="003163B1"/>
    <w:rsid w:val="00317A11"/>
    <w:rsid w:val="00320011"/>
    <w:rsid w:val="0032015C"/>
    <w:rsid w:val="003211BE"/>
    <w:rsid w:val="003219F6"/>
    <w:rsid w:val="00321AAE"/>
    <w:rsid w:val="00322A3E"/>
    <w:rsid w:val="00322D8A"/>
    <w:rsid w:val="00323784"/>
    <w:rsid w:val="003238A1"/>
    <w:rsid w:val="003255A3"/>
    <w:rsid w:val="0032629A"/>
    <w:rsid w:val="003266DD"/>
    <w:rsid w:val="00326BA7"/>
    <w:rsid w:val="0032790A"/>
    <w:rsid w:val="00327FDD"/>
    <w:rsid w:val="00330804"/>
    <w:rsid w:val="003336CA"/>
    <w:rsid w:val="0033593A"/>
    <w:rsid w:val="003362CF"/>
    <w:rsid w:val="0034075F"/>
    <w:rsid w:val="00341E24"/>
    <w:rsid w:val="0034286E"/>
    <w:rsid w:val="00343882"/>
    <w:rsid w:val="0034563E"/>
    <w:rsid w:val="00345F74"/>
    <w:rsid w:val="00346D3C"/>
    <w:rsid w:val="0035146C"/>
    <w:rsid w:val="00353E3F"/>
    <w:rsid w:val="00354728"/>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767C2"/>
    <w:rsid w:val="003776E0"/>
    <w:rsid w:val="00381808"/>
    <w:rsid w:val="003824B7"/>
    <w:rsid w:val="0038324B"/>
    <w:rsid w:val="00383845"/>
    <w:rsid w:val="00384160"/>
    <w:rsid w:val="00384F46"/>
    <w:rsid w:val="00385AA6"/>
    <w:rsid w:val="00386419"/>
    <w:rsid w:val="003A0F01"/>
    <w:rsid w:val="003A10A8"/>
    <w:rsid w:val="003A1DF6"/>
    <w:rsid w:val="003A1E17"/>
    <w:rsid w:val="003A2A54"/>
    <w:rsid w:val="003A3723"/>
    <w:rsid w:val="003A5599"/>
    <w:rsid w:val="003A790C"/>
    <w:rsid w:val="003B1286"/>
    <w:rsid w:val="003B1C30"/>
    <w:rsid w:val="003B358F"/>
    <w:rsid w:val="003B639B"/>
    <w:rsid w:val="003B64CD"/>
    <w:rsid w:val="003B77C6"/>
    <w:rsid w:val="003C104B"/>
    <w:rsid w:val="003C1252"/>
    <w:rsid w:val="003C14B2"/>
    <w:rsid w:val="003C20AC"/>
    <w:rsid w:val="003C306A"/>
    <w:rsid w:val="003C49C3"/>
    <w:rsid w:val="003C6392"/>
    <w:rsid w:val="003D21AC"/>
    <w:rsid w:val="003D27D2"/>
    <w:rsid w:val="003D60B8"/>
    <w:rsid w:val="003D646C"/>
    <w:rsid w:val="003E028C"/>
    <w:rsid w:val="003E15E5"/>
    <w:rsid w:val="003E1939"/>
    <w:rsid w:val="003E2CAE"/>
    <w:rsid w:val="003E2FD7"/>
    <w:rsid w:val="003E4EE1"/>
    <w:rsid w:val="003E6C0D"/>
    <w:rsid w:val="003F25F4"/>
    <w:rsid w:val="003F3055"/>
    <w:rsid w:val="0040290D"/>
    <w:rsid w:val="004031C8"/>
    <w:rsid w:val="00405C88"/>
    <w:rsid w:val="00406266"/>
    <w:rsid w:val="004071A3"/>
    <w:rsid w:val="004079FC"/>
    <w:rsid w:val="00412B54"/>
    <w:rsid w:val="00413648"/>
    <w:rsid w:val="00415DDE"/>
    <w:rsid w:val="004167CD"/>
    <w:rsid w:val="00417B48"/>
    <w:rsid w:val="00417ED8"/>
    <w:rsid w:val="004206BB"/>
    <w:rsid w:val="00420FA3"/>
    <w:rsid w:val="00421F80"/>
    <w:rsid w:val="00422611"/>
    <w:rsid w:val="0042726E"/>
    <w:rsid w:val="0043154D"/>
    <w:rsid w:val="00431B5B"/>
    <w:rsid w:val="00431FAD"/>
    <w:rsid w:val="00432D5B"/>
    <w:rsid w:val="0043560C"/>
    <w:rsid w:val="004369E5"/>
    <w:rsid w:val="00437BAC"/>
    <w:rsid w:val="00437D4B"/>
    <w:rsid w:val="00441A9A"/>
    <w:rsid w:val="0044241A"/>
    <w:rsid w:val="004427A9"/>
    <w:rsid w:val="00442D99"/>
    <w:rsid w:val="00446232"/>
    <w:rsid w:val="004479DC"/>
    <w:rsid w:val="00447D4C"/>
    <w:rsid w:val="00450012"/>
    <w:rsid w:val="004519BB"/>
    <w:rsid w:val="00452A52"/>
    <w:rsid w:val="0045366E"/>
    <w:rsid w:val="004536A6"/>
    <w:rsid w:val="004536D7"/>
    <w:rsid w:val="00453DF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4C75"/>
    <w:rsid w:val="00475616"/>
    <w:rsid w:val="00475E0D"/>
    <w:rsid w:val="004767B2"/>
    <w:rsid w:val="00481CE1"/>
    <w:rsid w:val="00484033"/>
    <w:rsid w:val="00484D9D"/>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1B3D"/>
    <w:rsid w:val="004A20E5"/>
    <w:rsid w:val="004A36A4"/>
    <w:rsid w:val="004A4538"/>
    <w:rsid w:val="004A4AEE"/>
    <w:rsid w:val="004A5058"/>
    <w:rsid w:val="004A5460"/>
    <w:rsid w:val="004A6C48"/>
    <w:rsid w:val="004A7EF2"/>
    <w:rsid w:val="004B0A83"/>
    <w:rsid w:val="004B24E9"/>
    <w:rsid w:val="004B3104"/>
    <w:rsid w:val="004B380A"/>
    <w:rsid w:val="004B46D9"/>
    <w:rsid w:val="004B541A"/>
    <w:rsid w:val="004C02C6"/>
    <w:rsid w:val="004C09D6"/>
    <w:rsid w:val="004C1080"/>
    <w:rsid w:val="004C2E22"/>
    <w:rsid w:val="004C2F9F"/>
    <w:rsid w:val="004C30B0"/>
    <w:rsid w:val="004C34C5"/>
    <w:rsid w:val="004C3BAA"/>
    <w:rsid w:val="004C3F9B"/>
    <w:rsid w:val="004C4522"/>
    <w:rsid w:val="004C45C6"/>
    <w:rsid w:val="004C5C13"/>
    <w:rsid w:val="004C7426"/>
    <w:rsid w:val="004D0F85"/>
    <w:rsid w:val="004D38BA"/>
    <w:rsid w:val="004D41F4"/>
    <w:rsid w:val="004D4391"/>
    <w:rsid w:val="004D4585"/>
    <w:rsid w:val="004D4A3A"/>
    <w:rsid w:val="004D5CD1"/>
    <w:rsid w:val="004D6947"/>
    <w:rsid w:val="004E1390"/>
    <w:rsid w:val="004E19C8"/>
    <w:rsid w:val="004E2809"/>
    <w:rsid w:val="004E2AAB"/>
    <w:rsid w:val="004E36AE"/>
    <w:rsid w:val="004E3EEA"/>
    <w:rsid w:val="004E564E"/>
    <w:rsid w:val="004E5A83"/>
    <w:rsid w:val="004E69AA"/>
    <w:rsid w:val="004E6FE1"/>
    <w:rsid w:val="004E72CA"/>
    <w:rsid w:val="004E73A6"/>
    <w:rsid w:val="004E7FFE"/>
    <w:rsid w:val="004F0CB3"/>
    <w:rsid w:val="004F108F"/>
    <w:rsid w:val="004F2913"/>
    <w:rsid w:val="004F402C"/>
    <w:rsid w:val="004F4473"/>
    <w:rsid w:val="004F4B18"/>
    <w:rsid w:val="004F576C"/>
    <w:rsid w:val="004F6B2B"/>
    <w:rsid w:val="005021A2"/>
    <w:rsid w:val="0050225F"/>
    <w:rsid w:val="00502B4C"/>
    <w:rsid w:val="0050454D"/>
    <w:rsid w:val="00505362"/>
    <w:rsid w:val="005077FB"/>
    <w:rsid w:val="00511F55"/>
    <w:rsid w:val="00511F79"/>
    <w:rsid w:val="00512C9A"/>
    <w:rsid w:val="00512FA6"/>
    <w:rsid w:val="0051307C"/>
    <w:rsid w:val="00513242"/>
    <w:rsid w:val="005133B8"/>
    <w:rsid w:val="00513858"/>
    <w:rsid w:val="005141A8"/>
    <w:rsid w:val="0051687A"/>
    <w:rsid w:val="0052155A"/>
    <w:rsid w:val="00522B1C"/>
    <w:rsid w:val="00526901"/>
    <w:rsid w:val="00532109"/>
    <w:rsid w:val="00533455"/>
    <w:rsid w:val="0053675A"/>
    <w:rsid w:val="005377BB"/>
    <w:rsid w:val="005379E9"/>
    <w:rsid w:val="00541C7F"/>
    <w:rsid w:val="00543A54"/>
    <w:rsid w:val="00551989"/>
    <w:rsid w:val="00551B65"/>
    <w:rsid w:val="0055458B"/>
    <w:rsid w:val="00555098"/>
    <w:rsid w:val="00556B70"/>
    <w:rsid w:val="00562AF1"/>
    <w:rsid w:val="00564085"/>
    <w:rsid w:val="00565B10"/>
    <w:rsid w:val="00566AA6"/>
    <w:rsid w:val="0056771A"/>
    <w:rsid w:val="00570C6F"/>
    <w:rsid w:val="0057112E"/>
    <w:rsid w:val="00571B12"/>
    <w:rsid w:val="00573204"/>
    <w:rsid w:val="0057337B"/>
    <w:rsid w:val="00575261"/>
    <w:rsid w:val="005837B6"/>
    <w:rsid w:val="005837D2"/>
    <w:rsid w:val="005865FC"/>
    <w:rsid w:val="00586E5B"/>
    <w:rsid w:val="0058791C"/>
    <w:rsid w:val="00592491"/>
    <w:rsid w:val="005932D2"/>
    <w:rsid w:val="0059702F"/>
    <w:rsid w:val="00597F56"/>
    <w:rsid w:val="005A1F5D"/>
    <w:rsid w:val="005A3914"/>
    <w:rsid w:val="005A4080"/>
    <w:rsid w:val="005A6789"/>
    <w:rsid w:val="005B0BB8"/>
    <w:rsid w:val="005B0CFB"/>
    <w:rsid w:val="005B5590"/>
    <w:rsid w:val="005B5692"/>
    <w:rsid w:val="005B7F34"/>
    <w:rsid w:val="005C0154"/>
    <w:rsid w:val="005C17C2"/>
    <w:rsid w:val="005C1A95"/>
    <w:rsid w:val="005C31E2"/>
    <w:rsid w:val="005C39E5"/>
    <w:rsid w:val="005C41DC"/>
    <w:rsid w:val="005C56AC"/>
    <w:rsid w:val="005C6C45"/>
    <w:rsid w:val="005C71EC"/>
    <w:rsid w:val="005C7842"/>
    <w:rsid w:val="005D0FB2"/>
    <w:rsid w:val="005D16DA"/>
    <w:rsid w:val="005D1906"/>
    <w:rsid w:val="005D246F"/>
    <w:rsid w:val="005D4C9C"/>
    <w:rsid w:val="005D5207"/>
    <w:rsid w:val="005D7174"/>
    <w:rsid w:val="005D7F8F"/>
    <w:rsid w:val="005D7FE9"/>
    <w:rsid w:val="005E146C"/>
    <w:rsid w:val="005E2057"/>
    <w:rsid w:val="005E2EFA"/>
    <w:rsid w:val="005E4FD1"/>
    <w:rsid w:val="005E5999"/>
    <w:rsid w:val="005F1852"/>
    <w:rsid w:val="005F2138"/>
    <w:rsid w:val="005F46B1"/>
    <w:rsid w:val="005F4F04"/>
    <w:rsid w:val="005F61FB"/>
    <w:rsid w:val="005F7C76"/>
    <w:rsid w:val="006005B0"/>
    <w:rsid w:val="006007C3"/>
    <w:rsid w:val="00603EB7"/>
    <w:rsid w:val="00603F5C"/>
    <w:rsid w:val="00604405"/>
    <w:rsid w:val="00605406"/>
    <w:rsid w:val="00607252"/>
    <w:rsid w:val="00607EBC"/>
    <w:rsid w:val="00612DE0"/>
    <w:rsid w:val="00614228"/>
    <w:rsid w:val="00617E4F"/>
    <w:rsid w:val="00620286"/>
    <w:rsid w:val="006205AC"/>
    <w:rsid w:val="00620896"/>
    <w:rsid w:val="00620DA0"/>
    <w:rsid w:val="0062163A"/>
    <w:rsid w:val="0062317F"/>
    <w:rsid w:val="00626489"/>
    <w:rsid w:val="00626542"/>
    <w:rsid w:val="00626B6F"/>
    <w:rsid w:val="00626CF9"/>
    <w:rsid w:val="00627A24"/>
    <w:rsid w:val="006301C8"/>
    <w:rsid w:val="006307F0"/>
    <w:rsid w:val="006320D4"/>
    <w:rsid w:val="006320F7"/>
    <w:rsid w:val="006329C4"/>
    <w:rsid w:val="006332FF"/>
    <w:rsid w:val="00635584"/>
    <w:rsid w:val="00635E38"/>
    <w:rsid w:val="006361F2"/>
    <w:rsid w:val="006364C8"/>
    <w:rsid w:val="00637C32"/>
    <w:rsid w:val="00640CE9"/>
    <w:rsid w:val="0064186F"/>
    <w:rsid w:val="00642D6B"/>
    <w:rsid w:val="0064332F"/>
    <w:rsid w:val="00643ABF"/>
    <w:rsid w:val="006446EA"/>
    <w:rsid w:val="00644B04"/>
    <w:rsid w:val="00646AB4"/>
    <w:rsid w:val="00647FF7"/>
    <w:rsid w:val="0065089A"/>
    <w:rsid w:val="00651E6E"/>
    <w:rsid w:val="00652226"/>
    <w:rsid w:val="00652DD2"/>
    <w:rsid w:val="00653202"/>
    <w:rsid w:val="0065414D"/>
    <w:rsid w:val="006542C5"/>
    <w:rsid w:val="00654717"/>
    <w:rsid w:val="00654DB2"/>
    <w:rsid w:val="00655152"/>
    <w:rsid w:val="0065534D"/>
    <w:rsid w:val="00657C66"/>
    <w:rsid w:val="0066048A"/>
    <w:rsid w:val="0066153F"/>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7B94"/>
    <w:rsid w:val="0069078C"/>
    <w:rsid w:val="00690948"/>
    <w:rsid w:val="006915F2"/>
    <w:rsid w:val="00692C0B"/>
    <w:rsid w:val="00693957"/>
    <w:rsid w:val="00694B02"/>
    <w:rsid w:val="0069579C"/>
    <w:rsid w:val="006977E1"/>
    <w:rsid w:val="00697C59"/>
    <w:rsid w:val="00697D03"/>
    <w:rsid w:val="00697DDE"/>
    <w:rsid w:val="006A067B"/>
    <w:rsid w:val="006A410B"/>
    <w:rsid w:val="006A5142"/>
    <w:rsid w:val="006A668E"/>
    <w:rsid w:val="006A6842"/>
    <w:rsid w:val="006B3BD9"/>
    <w:rsid w:val="006B43F6"/>
    <w:rsid w:val="006B4660"/>
    <w:rsid w:val="006B4715"/>
    <w:rsid w:val="006C04CB"/>
    <w:rsid w:val="006C150D"/>
    <w:rsid w:val="006C2D1A"/>
    <w:rsid w:val="006C35B7"/>
    <w:rsid w:val="006C3A50"/>
    <w:rsid w:val="006C5884"/>
    <w:rsid w:val="006D07DF"/>
    <w:rsid w:val="006D0821"/>
    <w:rsid w:val="006D5600"/>
    <w:rsid w:val="006D5AC7"/>
    <w:rsid w:val="006E0634"/>
    <w:rsid w:val="006E0C6B"/>
    <w:rsid w:val="006E289A"/>
    <w:rsid w:val="006E422B"/>
    <w:rsid w:val="006E5174"/>
    <w:rsid w:val="006E61EC"/>
    <w:rsid w:val="006E6951"/>
    <w:rsid w:val="006F046A"/>
    <w:rsid w:val="006F1CD3"/>
    <w:rsid w:val="006F2B6A"/>
    <w:rsid w:val="006F4431"/>
    <w:rsid w:val="006F61FE"/>
    <w:rsid w:val="006F7983"/>
    <w:rsid w:val="00700918"/>
    <w:rsid w:val="0070169D"/>
    <w:rsid w:val="007016F0"/>
    <w:rsid w:val="00702534"/>
    <w:rsid w:val="007026B9"/>
    <w:rsid w:val="00704133"/>
    <w:rsid w:val="00705D3F"/>
    <w:rsid w:val="00705FD1"/>
    <w:rsid w:val="00707C5D"/>
    <w:rsid w:val="0071097D"/>
    <w:rsid w:val="007111B7"/>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8A1"/>
    <w:rsid w:val="007370C7"/>
    <w:rsid w:val="00737D10"/>
    <w:rsid w:val="00740320"/>
    <w:rsid w:val="0074084C"/>
    <w:rsid w:val="00740A1F"/>
    <w:rsid w:val="0074127D"/>
    <w:rsid w:val="00743787"/>
    <w:rsid w:val="00744ECA"/>
    <w:rsid w:val="007452E1"/>
    <w:rsid w:val="00747C4F"/>
    <w:rsid w:val="00750561"/>
    <w:rsid w:val="007506C0"/>
    <w:rsid w:val="007524E0"/>
    <w:rsid w:val="00752C3E"/>
    <w:rsid w:val="007536BF"/>
    <w:rsid w:val="00755847"/>
    <w:rsid w:val="007562A9"/>
    <w:rsid w:val="00756D5B"/>
    <w:rsid w:val="00757E27"/>
    <w:rsid w:val="00760081"/>
    <w:rsid w:val="007601B6"/>
    <w:rsid w:val="00760AA2"/>
    <w:rsid w:val="00764112"/>
    <w:rsid w:val="0076528E"/>
    <w:rsid w:val="00765E23"/>
    <w:rsid w:val="0076647D"/>
    <w:rsid w:val="00767563"/>
    <w:rsid w:val="00767A23"/>
    <w:rsid w:val="00771235"/>
    <w:rsid w:val="0077182E"/>
    <w:rsid w:val="0077374F"/>
    <w:rsid w:val="00773DFB"/>
    <w:rsid w:val="007740EE"/>
    <w:rsid w:val="00777EAD"/>
    <w:rsid w:val="0078102E"/>
    <w:rsid w:val="0078142D"/>
    <w:rsid w:val="00781A18"/>
    <w:rsid w:val="00783B54"/>
    <w:rsid w:val="007840EB"/>
    <w:rsid w:val="00784262"/>
    <w:rsid w:val="0078541E"/>
    <w:rsid w:val="00787DF6"/>
    <w:rsid w:val="00787EFB"/>
    <w:rsid w:val="00790F73"/>
    <w:rsid w:val="007935B9"/>
    <w:rsid w:val="00793E73"/>
    <w:rsid w:val="00794137"/>
    <w:rsid w:val="0079723C"/>
    <w:rsid w:val="0079772C"/>
    <w:rsid w:val="007A1C41"/>
    <w:rsid w:val="007A236D"/>
    <w:rsid w:val="007A2544"/>
    <w:rsid w:val="007A2CBC"/>
    <w:rsid w:val="007A4FBD"/>
    <w:rsid w:val="007A5A42"/>
    <w:rsid w:val="007A5D2E"/>
    <w:rsid w:val="007A69EF"/>
    <w:rsid w:val="007B0532"/>
    <w:rsid w:val="007B060B"/>
    <w:rsid w:val="007B0BD3"/>
    <w:rsid w:val="007B1C0C"/>
    <w:rsid w:val="007B2725"/>
    <w:rsid w:val="007B28F0"/>
    <w:rsid w:val="007B48BC"/>
    <w:rsid w:val="007B510F"/>
    <w:rsid w:val="007B584D"/>
    <w:rsid w:val="007C1CA3"/>
    <w:rsid w:val="007C31CD"/>
    <w:rsid w:val="007C37B7"/>
    <w:rsid w:val="007C6A54"/>
    <w:rsid w:val="007C6DFD"/>
    <w:rsid w:val="007D277F"/>
    <w:rsid w:val="007D4653"/>
    <w:rsid w:val="007D7FF1"/>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44A0"/>
    <w:rsid w:val="00806F40"/>
    <w:rsid w:val="00807350"/>
    <w:rsid w:val="00812324"/>
    <w:rsid w:val="00812971"/>
    <w:rsid w:val="00812B1B"/>
    <w:rsid w:val="00813D5A"/>
    <w:rsid w:val="00814255"/>
    <w:rsid w:val="008217F7"/>
    <w:rsid w:val="00821F10"/>
    <w:rsid w:val="00822BB1"/>
    <w:rsid w:val="00822D94"/>
    <w:rsid w:val="00823A28"/>
    <w:rsid w:val="00824303"/>
    <w:rsid w:val="00825205"/>
    <w:rsid w:val="00826FE2"/>
    <w:rsid w:val="008300BD"/>
    <w:rsid w:val="00833B30"/>
    <w:rsid w:val="00834B7A"/>
    <w:rsid w:val="00834BB7"/>
    <w:rsid w:val="008368E6"/>
    <w:rsid w:val="00837DC3"/>
    <w:rsid w:val="00840E76"/>
    <w:rsid w:val="0084416B"/>
    <w:rsid w:val="0085033D"/>
    <w:rsid w:val="00850D2E"/>
    <w:rsid w:val="008513D8"/>
    <w:rsid w:val="00854C63"/>
    <w:rsid w:val="00856DCB"/>
    <w:rsid w:val="00856F85"/>
    <w:rsid w:val="00857D4C"/>
    <w:rsid w:val="00861F13"/>
    <w:rsid w:val="008621E0"/>
    <w:rsid w:val="0086767E"/>
    <w:rsid w:val="00867840"/>
    <w:rsid w:val="00867D60"/>
    <w:rsid w:val="008772D3"/>
    <w:rsid w:val="0087734F"/>
    <w:rsid w:val="00877A85"/>
    <w:rsid w:val="00880D62"/>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30EE"/>
    <w:rsid w:val="008B31D5"/>
    <w:rsid w:val="008B3358"/>
    <w:rsid w:val="008B4C56"/>
    <w:rsid w:val="008B680B"/>
    <w:rsid w:val="008B6FED"/>
    <w:rsid w:val="008B7260"/>
    <w:rsid w:val="008B7290"/>
    <w:rsid w:val="008B74BC"/>
    <w:rsid w:val="008B787D"/>
    <w:rsid w:val="008B78BF"/>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D5B"/>
    <w:rsid w:val="008D7DC3"/>
    <w:rsid w:val="008E01FF"/>
    <w:rsid w:val="008E0820"/>
    <w:rsid w:val="008E208E"/>
    <w:rsid w:val="008E22C1"/>
    <w:rsid w:val="008E2466"/>
    <w:rsid w:val="008E5498"/>
    <w:rsid w:val="008E720C"/>
    <w:rsid w:val="008F0517"/>
    <w:rsid w:val="008F1077"/>
    <w:rsid w:val="008F268D"/>
    <w:rsid w:val="008F3520"/>
    <w:rsid w:val="008F3CED"/>
    <w:rsid w:val="008F3D94"/>
    <w:rsid w:val="008F4A5B"/>
    <w:rsid w:val="008F62C9"/>
    <w:rsid w:val="008F6EF0"/>
    <w:rsid w:val="008F7C0A"/>
    <w:rsid w:val="009004D5"/>
    <w:rsid w:val="009014CC"/>
    <w:rsid w:val="0090593F"/>
    <w:rsid w:val="0091051D"/>
    <w:rsid w:val="0091106F"/>
    <w:rsid w:val="00913C0A"/>
    <w:rsid w:val="00913FEF"/>
    <w:rsid w:val="0091411D"/>
    <w:rsid w:val="00914E52"/>
    <w:rsid w:val="0091582A"/>
    <w:rsid w:val="00916B1F"/>
    <w:rsid w:val="00922A3D"/>
    <w:rsid w:val="00923448"/>
    <w:rsid w:val="009248E8"/>
    <w:rsid w:val="0092525A"/>
    <w:rsid w:val="0092530F"/>
    <w:rsid w:val="00927301"/>
    <w:rsid w:val="00931B63"/>
    <w:rsid w:val="0093216E"/>
    <w:rsid w:val="00934FE6"/>
    <w:rsid w:val="00936FF3"/>
    <w:rsid w:val="00940AF5"/>
    <w:rsid w:val="00940F60"/>
    <w:rsid w:val="0094133A"/>
    <w:rsid w:val="0094207B"/>
    <w:rsid w:val="00942B9C"/>
    <w:rsid w:val="009453D7"/>
    <w:rsid w:val="00945C5B"/>
    <w:rsid w:val="00946F62"/>
    <w:rsid w:val="009474CD"/>
    <w:rsid w:val="00950614"/>
    <w:rsid w:val="00950ED7"/>
    <w:rsid w:val="0095252A"/>
    <w:rsid w:val="00952A19"/>
    <w:rsid w:val="00954208"/>
    <w:rsid w:val="00954245"/>
    <w:rsid w:val="00954B1F"/>
    <w:rsid w:val="00955226"/>
    <w:rsid w:val="009556F8"/>
    <w:rsid w:val="0096071F"/>
    <w:rsid w:val="00960DA9"/>
    <w:rsid w:val="00961847"/>
    <w:rsid w:val="00961B24"/>
    <w:rsid w:val="00965787"/>
    <w:rsid w:val="009707A6"/>
    <w:rsid w:val="00970907"/>
    <w:rsid w:val="00972502"/>
    <w:rsid w:val="009764CC"/>
    <w:rsid w:val="00977755"/>
    <w:rsid w:val="00977C04"/>
    <w:rsid w:val="00981025"/>
    <w:rsid w:val="00981C3D"/>
    <w:rsid w:val="00981D27"/>
    <w:rsid w:val="0098292E"/>
    <w:rsid w:val="00984151"/>
    <w:rsid w:val="0098730B"/>
    <w:rsid w:val="00987771"/>
    <w:rsid w:val="009911F6"/>
    <w:rsid w:val="00991DB5"/>
    <w:rsid w:val="00993A46"/>
    <w:rsid w:val="00994959"/>
    <w:rsid w:val="00997C4D"/>
    <w:rsid w:val="00997CE7"/>
    <w:rsid w:val="009A1385"/>
    <w:rsid w:val="009A1D25"/>
    <w:rsid w:val="009A2AA2"/>
    <w:rsid w:val="009A3E36"/>
    <w:rsid w:val="009A51FC"/>
    <w:rsid w:val="009A5E60"/>
    <w:rsid w:val="009A6E48"/>
    <w:rsid w:val="009B514C"/>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D7B25"/>
    <w:rsid w:val="009E05A3"/>
    <w:rsid w:val="009E1330"/>
    <w:rsid w:val="009E29C0"/>
    <w:rsid w:val="009E2FFB"/>
    <w:rsid w:val="009E300A"/>
    <w:rsid w:val="009E3CEE"/>
    <w:rsid w:val="009E5232"/>
    <w:rsid w:val="009E7423"/>
    <w:rsid w:val="009F00BE"/>
    <w:rsid w:val="00A00363"/>
    <w:rsid w:val="00A003EC"/>
    <w:rsid w:val="00A007B5"/>
    <w:rsid w:val="00A01DC3"/>
    <w:rsid w:val="00A01DC8"/>
    <w:rsid w:val="00A02087"/>
    <w:rsid w:val="00A0284A"/>
    <w:rsid w:val="00A030CA"/>
    <w:rsid w:val="00A03941"/>
    <w:rsid w:val="00A06CC3"/>
    <w:rsid w:val="00A10961"/>
    <w:rsid w:val="00A117EA"/>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27489"/>
    <w:rsid w:val="00A30950"/>
    <w:rsid w:val="00A30A02"/>
    <w:rsid w:val="00A315FD"/>
    <w:rsid w:val="00A3225E"/>
    <w:rsid w:val="00A32A28"/>
    <w:rsid w:val="00A33925"/>
    <w:rsid w:val="00A351CB"/>
    <w:rsid w:val="00A355B5"/>
    <w:rsid w:val="00A35E16"/>
    <w:rsid w:val="00A376A8"/>
    <w:rsid w:val="00A379C8"/>
    <w:rsid w:val="00A4298E"/>
    <w:rsid w:val="00A42E95"/>
    <w:rsid w:val="00A44256"/>
    <w:rsid w:val="00A44624"/>
    <w:rsid w:val="00A45CB8"/>
    <w:rsid w:val="00A46534"/>
    <w:rsid w:val="00A5077A"/>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494D"/>
    <w:rsid w:val="00A663CF"/>
    <w:rsid w:val="00A666B8"/>
    <w:rsid w:val="00A66F46"/>
    <w:rsid w:val="00A6719C"/>
    <w:rsid w:val="00A702BA"/>
    <w:rsid w:val="00A71A07"/>
    <w:rsid w:val="00A72418"/>
    <w:rsid w:val="00A7356F"/>
    <w:rsid w:val="00A74056"/>
    <w:rsid w:val="00A74B46"/>
    <w:rsid w:val="00A76A88"/>
    <w:rsid w:val="00A77E9F"/>
    <w:rsid w:val="00A8158B"/>
    <w:rsid w:val="00A81F99"/>
    <w:rsid w:val="00A84D5A"/>
    <w:rsid w:val="00A84F8A"/>
    <w:rsid w:val="00A864A8"/>
    <w:rsid w:val="00A86E02"/>
    <w:rsid w:val="00A90C31"/>
    <w:rsid w:val="00A91100"/>
    <w:rsid w:val="00A923FD"/>
    <w:rsid w:val="00A939C6"/>
    <w:rsid w:val="00A94DA6"/>
    <w:rsid w:val="00A96090"/>
    <w:rsid w:val="00A962F4"/>
    <w:rsid w:val="00A96B7A"/>
    <w:rsid w:val="00A96EE2"/>
    <w:rsid w:val="00A97ED1"/>
    <w:rsid w:val="00AA06DF"/>
    <w:rsid w:val="00AA0976"/>
    <w:rsid w:val="00AA14EE"/>
    <w:rsid w:val="00AA21D2"/>
    <w:rsid w:val="00AA2BC2"/>
    <w:rsid w:val="00AA6E39"/>
    <w:rsid w:val="00AB03BB"/>
    <w:rsid w:val="00AB0F54"/>
    <w:rsid w:val="00AB1619"/>
    <w:rsid w:val="00AB2120"/>
    <w:rsid w:val="00AB2218"/>
    <w:rsid w:val="00AB2F0E"/>
    <w:rsid w:val="00AB5A93"/>
    <w:rsid w:val="00AB5BAF"/>
    <w:rsid w:val="00AB7059"/>
    <w:rsid w:val="00AC1ED6"/>
    <w:rsid w:val="00AC3D46"/>
    <w:rsid w:val="00AC460D"/>
    <w:rsid w:val="00AC4A55"/>
    <w:rsid w:val="00AC5399"/>
    <w:rsid w:val="00AC6B36"/>
    <w:rsid w:val="00AC769F"/>
    <w:rsid w:val="00AD009C"/>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0B21"/>
    <w:rsid w:val="00AF3383"/>
    <w:rsid w:val="00AF3B7F"/>
    <w:rsid w:val="00AF47AE"/>
    <w:rsid w:val="00AF4E78"/>
    <w:rsid w:val="00AF59C7"/>
    <w:rsid w:val="00AF5A05"/>
    <w:rsid w:val="00AF6DCB"/>
    <w:rsid w:val="00AF6E6D"/>
    <w:rsid w:val="00AF7059"/>
    <w:rsid w:val="00AF7C03"/>
    <w:rsid w:val="00B033BC"/>
    <w:rsid w:val="00B03810"/>
    <w:rsid w:val="00B04C7B"/>
    <w:rsid w:val="00B06710"/>
    <w:rsid w:val="00B07B2C"/>
    <w:rsid w:val="00B10124"/>
    <w:rsid w:val="00B11979"/>
    <w:rsid w:val="00B1374F"/>
    <w:rsid w:val="00B14B6B"/>
    <w:rsid w:val="00B14E58"/>
    <w:rsid w:val="00B170F0"/>
    <w:rsid w:val="00B17915"/>
    <w:rsid w:val="00B17A7D"/>
    <w:rsid w:val="00B22BA0"/>
    <w:rsid w:val="00B2336E"/>
    <w:rsid w:val="00B2505B"/>
    <w:rsid w:val="00B27B10"/>
    <w:rsid w:val="00B31550"/>
    <w:rsid w:val="00B32830"/>
    <w:rsid w:val="00B32C0A"/>
    <w:rsid w:val="00B33435"/>
    <w:rsid w:val="00B36A5C"/>
    <w:rsid w:val="00B3740E"/>
    <w:rsid w:val="00B40DA0"/>
    <w:rsid w:val="00B42C86"/>
    <w:rsid w:val="00B439B7"/>
    <w:rsid w:val="00B43C16"/>
    <w:rsid w:val="00B461FC"/>
    <w:rsid w:val="00B519CA"/>
    <w:rsid w:val="00B51B0F"/>
    <w:rsid w:val="00B53149"/>
    <w:rsid w:val="00B5473F"/>
    <w:rsid w:val="00B54BBF"/>
    <w:rsid w:val="00B55274"/>
    <w:rsid w:val="00B56461"/>
    <w:rsid w:val="00B60B95"/>
    <w:rsid w:val="00B62994"/>
    <w:rsid w:val="00B63345"/>
    <w:rsid w:val="00B6377F"/>
    <w:rsid w:val="00B642A1"/>
    <w:rsid w:val="00B704E4"/>
    <w:rsid w:val="00B7423A"/>
    <w:rsid w:val="00B744C2"/>
    <w:rsid w:val="00B744F6"/>
    <w:rsid w:val="00B744FF"/>
    <w:rsid w:val="00B75309"/>
    <w:rsid w:val="00B7553E"/>
    <w:rsid w:val="00B758D2"/>
    <w:rsid w:val="00B75EAC"/>
    <w:rsid w:val="00B7767B"/>
    <w:rsid w:val="00B779B8"/>
    <w:rsid w:val="00B77BF9"/>
    <w:rsid w:val="00B77CAE"/>
    <w:rsid w:val="00B80312"/>
    <w:rsid w:val="00B828B5"/>
    <w:rsid w:val="00B82A7A"/>
    <w:rsid w:val="00B82FCD"/>
    <w:rsid w:val="00B8444F"/>
    <w:rsid w:val="00B85EF0"/>
    <w:rsid w:val="00B87558"/>
    <w:rsid w:val="00B90569"/>
    <w:rsid w:val="00B91FB7"/>
    <w:rsid w:val="00B923D1"/>
    <w:rsid w:val="00B94385"/>
    <w:rsid w:val="00B94BAF"/>
    <w:rsid w:val="00B95179"/>
    <w:rsid w:val="00BA1E6F"/>
    <w:rsid w:val="00BA4C41"/>
    <w:rsid w:val="00BA5E10"/>
    <w:rsid w:val="00BA6370"/>
    <w:rsid w:val="00BB296E"/>
    <w:rsid w:val="00BB4535"/>
    <w:rsid w:val="00BB620E"/>
    <w:rsid w:val="00BB6FD9"/>
    <w:rsid w:val="00BC0331"/>
    <w:rsid w:val="00BC1E53"/>
    <w:rsid w:val="00BC37D6"/>
    <w:rsid w:val="00BC40DC"/>
    <w:rsid w:val="00BC6573"/>
    <w:rsid w:val="00BD002E"/>
    <w:rsid w:val="00BD14EF"/>
    <w:rsid w:val="00BD2064"/>
    <w:rsid w:val="00BD4CB7"/>
    <w:rsid w:val="00BD7DB2"/>
    <w:rsid w:val="00BD7F41"/>
    <w:rsid w:val="00BE079E"/>
    <w:rsid w:val="00BE150C"/>
    <w:rsid w:val="00BE1577"/>
    <w:rsid w:val="00BE1C24"/>
    <w:rsid w:val="00BE2B92"/>
    <w:rsid w:val="00BE6974"/>
    <w:rsid w:val="00BE7A4F"/>
    <w:rsid w:val="00BE7BCC"/>
    <w:rsid w:val="00C0208D"/>
    <w:rsid w:val="00C03A6A"/>
    <w:rsid w:val="00C05C5D"/>
    <w:rsid w:val="00C07A0F"/>
    <w:rsid w:val="00C07B18"/>
    <w:rsid w:val="00C116B1"/>
    <w:rsid w:val="00C11A1D"/>
    <w:rsid w:val="00C1469E"/>
    <w:rsid w:val="00C15302"/>
    <w:rsid w:val="00C15926"/>
    <w:rsid w:val="00C15DC9"/>
    <w:rsid w:val="00C16662"/>
    <w:rsid w:val="00C203D5"/>
    <w:rsid w:val="00C20413"/>
    <w:rsid w:val="00C21B36"/>
    <w:rsid w:val="00C21CD7"/>
    <w:rsid w:val="00C22806"/>
    <w:rsid w:val="00C24F50"/>
    <w:rsid w:val="00C3046B"/>
    <w:rsid w:val="00C3139C"/>
    <w:rsid w:val="00C32B77"/>
    <w:rsid w:val="00C332C1"/>
    <w:rsid w:val="00C353DF"/>
    <w:rsid w:val="00C36350"/>
    <w:rsid w:val="00C36767"/>
    <w:rsid w:val="00C37B9F"/>
    <w:rsid w:val="00C37D64"/>
    <w:rsid w:val="00C41E15"/>
    <w:rsid w:val="00C42159"/>
    <w:rsid w:val="00C4327A"/>
    <w:rsid w:val="00C44B00"/>
    <w:rsid w:val="00C45206"/>
    <w:rsid w:val="00C455B9"/>
    <w:rsid w:val="00C46019"/>
    <w:rsid w:val="00C46178"/>
    <w:rsid w:val="00C500F8"/>
    <w:rsid w:val="00C50520"/>
    <w:rsid w:val="00C512C7"/>
    <w:rsid w:val="00C51BA8"/>
    <w:rsid w:val="00C525A7"/>
    <w:rsid w:val="00C52777"/>
    <w:rsid w:val="00C528CD"/>
    <w:rsid w:val="00C52D87"/>
    <w:rsid w:val="00C53189"/>
    <w:rsid w:val="00C53715"/>
    <w:rsid w:val="00C53A76"/>
    <w:rsid w:val="00C55B60"/>
    <w:rsid w:val="00C56C8B"/>
    <w:rsid w:val="00C5716A"/>
    <w:rsid w:val="00C5741D"/>
    <w:rsid w:val="00C606E0"/>
    <w:rsid w:val="00C6071D"/>
    <w:rsid w:val="00C60D17"/>
    <w:rsid w:val="00C60DAC"/>
    <w:rsid w:val="00C62039"/>
    <w:rsid w:val="00C628F0"/>
    <w:rsid w:val="00C63B28"/>
    <w:rsid w:val="00C65348"/>
    <w:rsid w:val="00C66061"/>
    <w:rsid w:val="00C66CCD"/>
    <w:rsid w:val="00C7059E"/>
    <w:rsid w:val="00C70C6D"/>
    <w:rsid w:val="00C7111A"/>
    <w:rsid w:val="00C74606"/>
    <w:rsid w:val="00C74E8E"/>
    <w:rsid w:val="00C75373"/>
    <w:rsid w:val="00C80466"/>
    <w:rsid w:val="00C80DBF"/>
    <w:rsid w:val="00C80F87"/>
    <w:rsid w:val="00C81384"/>
    <w:rsid w:val="00C82E9A"/>
    <w:rsid w:val="00C83412"/>
    <w:rsid w:val="00C84855"/>
    <w:rsid w:val="00C84FAF"/>
    <w:rsid w:val="00C86512"/>
    <w:rsid w:val="00C86CF2"/>
    <w:rsid w:val="00C86E22"/>
    <w:rsid w:val="00C86F35"/>
    <w:rsid w:val="00C923F8"/>
    <w:rsid w:val="00C93590"/>
    <w:rsid w:val="00C9366E"/>
    <w:rsid w:val="00C93993"/>
    <w:rsid w:val="00C93A70"/>
    <w:rsid w:val="00C9743B"/>
    <w:rsid w:val="00C978F8"/>
    <w:rsid w:val="00CA15B3"/>
    <w:rsid w:val="00CA3599"/>
    <w:rsid w:val="00CA39B8"/>
    <w:rsid w:val="00CA3E5A"/>
    <w:rsid w:val="00CA6B84"/>
    <w:rsid w:val="00CB092F"/>
    <w:rsid w:val="00CB3F91"/>
    <w:rsid w:val="00CB431B"/>
    <w:rsid w:val="00CB47B8"/>
    <w:rsid w:val="00CB4DBF"/>
    <w:rsid w:val="00CB5957"/>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7276"/>
    <w:rsid w:val="00CD7EAE"/>
    <w:rsid w:val="00CE2E79"/>
    <w:rsid w:val="00CE2FD1"/>
    <w:rsid w:val="00CE66DC"/>
    <w:rsid w:val="00CF0768"/>
    <w:rsid w:val="00CF2225"/>
    <w:rsid w:val="00CF2C3F"/>
    <w:rsid w:val="00CF4D0D"/>
    <w:rsid w:val="00CF5CA5"/>
    <w:rsid w:val="00D0185B"/>
    <w:rsid w:val="00D02CB9"/>
    <w:rsid w:val="00D03088"/>
    <w:rsid w:val="00D03497"/>
    <w:rsid w:val="00D060BE"/>
    <w:rsid w:val="00D06E61"/>
    <w:rsid w:val="00D07763"/>
    <w:rsid w:val="00D12FCE"/>
    <w:rsid w:val="00D203E9"/>
    <w:rsid w:val="00D209DD"/>
    <w:rsid w:val="00D20E23"/>
    <w:rsid w:val="00D24AE1"/>
    <w:rsid w:val="00D25F77"/>
    <w:rsid w:val="00D30EB4"/>
    <w:rsid w:val="00D31220"/>
    <w:rsid w:val="00D31BEF"/>
    <w:rsid w:val="00D32978"/>
    <w:rsid w:val="00D32FD7"/>
    <w:rsid w:val="00D32FE5"/>
    <w:rsid w:val="00D349BA"/>
    <w:rsid w:val="00D3609B"/>
    <w:rsid w:val="00D36306"/>
    <w:rsid w:val="00D37AE6"/>
    <w:rsid w:val="00D41FA5"/>
    <w:rsid w:val="00D43D04"/>
    <w:rsid w:val="00D45DD2"/>
    <w:rsid w:val="00D45F3D"/>
    <w:rsid w:val="00D4699F"/>
    <w:rsid w:val="00D51750"/>
    <w:rsid w:val="00D5299C"/>
    <w:rsid w:val="00D531D2"/>
    <w:rsid w:val="00D53DE9"/>
    <w:rsid w:val="00D542FB"/>
    <w:rsid w:val="00D57B99"/>
    <w:rsid w:val="00D57E1C"/>
    <w:rsid w:val="00D6129B"/>
    <w:rsid w:val="00D6215C"/>
    <w:rsid w:val="00D62BA9"/>
    <w:rsid w:val="00D63CEC"/>
    <w:rsid w:val="00D63E16"/>
    <w:rsid w:val="00D64973"/>
    <w:rsid w:val="00D649EE"/>
    <w:rsid w:val="00D65B99"/>
    <w:rsid w:val="00D71595"/>
    <w:rsid w:val="00D72FBA"/>
    <w:rsid w:val="00D74644"/>
    <w:rsid w:val="00D748C4"/>
    <w:rsid w:val="00D7566F"/>
    <w:rsid w:val="00D762C5"/>
    <w:rsid w:val="00D766EE"/>
    <w:rsid w:val="00D80B99"/>
    <w:rsid w:val="00D81801"/>
    <w:rsid w:val="00D81874"/>
    <w:rsid w:val="00D81FAB"/>
    <w:rsid w:val="00D8242F"/>
    <w:rsid w:val="00D82A87"/>
    <w:rsid w:val="00D843DA"/>
    <w:rsid w:val="00D84432"/>
    <w:rsid w:val="00D8471C"/>
    <w:rsid w:val="00D851AC"/>
    <w:rsid w:val="00D85553"/>
    <w:rsid w:val="00D86F8D"/>
    <w:rsid w:val="00D91028"/>
    <w:rsid w:val="00D911CF"/>
    <w:rsid w:val="00D9237A"/>
    <w:rsid w:val="00D942FB"/>
    <w:rsid w:val="00D9473E"/>
    <w:rsid w:val="00D96B29"/>
    <w:rsid w:val="00D96F32"/>
    <w:rsid w:val="00DA009A"/>
    <w:rsid w:val="00DA0C4C"/>
    <w:rsid w:val="00DA0CDF"/>
    <w:rsid w:val="00DA1815"/>
    <w:rsid w:val="00DA207A"/>
    <w:rsid w:val="00DA272B"/>
    <w:rsid w:val="00DA29D2"/>
    <w:rsid w:val="00DA4D81"/>
    <w:rsid w:val="00DA5831"/>
    <w:rsid w:val="00DA722B"/>
    <w:rsid w:val="00DA7520"/>
    <w:rsid w:val="00DB2A3F"/>
    <w:rsid w:val="00DB2D2F"/>
    <w:rsid w:val="00DB3810"/>
    <w:rsid w:val="00DB3C7A"/>
    <w:rsid w:val="00DB3FDC"/>
    <w:rsid w:val="00DB6F17"/>
    <w:rsid w:val="00DB7641"/>
    <w:rsid w:val="00DC1DB9"/>
    <w:rsid w:val="00DC3F4E"/>
    <w:rsid w:val="00DC417E"/>
    <w:rsid w:val="00DC4B91"/>
    <w:rsid w:val="00DC52FB"/>
    <w:rsid w:val="00DC5A77"/>
    <w:rsid w:val="00DC5E13"/>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4289"/>
    <w:rsid w:val="00E14D3D"/>
    <w:rsid w:val="00E174DE"/>
    <w:rsid w:val="00E17CF3"/>
    <w:rsid w:val="00E2173D"/>
    <w:rsid w:val="00E2196D"/>
    <w:rsid w:val="00E24B46"/>
    <w:rsid w:val="00E27211"/>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68BC"/>
    <w:rsid w:val="00E522BB"/>
    <w:rsid w:val="00E530CD"/>
    <w:rsid w:val="00E53CA5"/>
    <w:rsid w:val="00E53F5B"/>
    <w:rsid w:val="00E5526E"/>
    <w:rsid w:val="00E55958"/>
    <w:rsid w:val="00E56584"/>
    <w:rsid w:val="00E56A75"/>
    <w:rsid w:val="00E57197"/>
    <w:rsid w:val="00E57D7C"/>
    <w:rsid w:val="00E60A84"/>
    <w:rsid w:val="00E67551"/>
    <w:rsid w:val="00E7165B"/>
    <w:rsid w:val="00E731B1"/>
    <w:rsid w:val="00E735C4"/>
    <w:rsid w:val="00E74C1A"/>
    <w:rsid w:val="00E752E9"/>
    <w:rsid w:val="00E75AF8"/>
    <w:rsid w:val="00E7696A"/>
    <w:rsid w:val="00E812E1"/>
    <w:rsid w:val="00E8543B"/>
    <w:rsid w:val="00E8594F"/>
    <w:rsid w:val="00E8602C"/>
    <w:rsid w:val="00E90147"/>
    <w:rsid w:val="00E9463D"/>
    <w:rsid w:val="00E94FAF"/>
    <w:rsid w:val="00E95801"/>
    <w:rsid w:val="00E95996"/>
    <w:rsid w:val="00EA3A40"/>
    <w:rsid w:val="00EA45CD"/>
    <w:rsid w:val="00EA671C"/>
    <w:rsid w:val="00EB0182"/>
    <w:rsid w:val="00EB07D1"/>
    <w:rsid w:val="00EB223D"/>
    <w:rsid w:val="00EB29E5"/>
    <w:rsid w:val="00EB2E8D"/>
    <w:rsid w:val="00EB3CBF"/>
    <w:rsid w:val="00EB3CD3"/>
    <w:rsid w:val="00EB3D8C"/>
    <w:rsid w:val="00EB41B2"/>
    <w:rsid w:val="00EB6743"/>
    <w:rsid w:val="00EC2E81"/>
    <w:rsid w:val="00EC5495"/>
    <w:rsid w:val="00EC564A"/>
    <w:rsid w:val="00EC6D2A"/>
    <w:rsid w:val="00EC6D59"/>
    <w:rsid w:val="00ED1D20"/>
    <w:rsid w:val="00ED1DA2"/>
    <w:rsid w:val="00ED27ED"/>
    <w:rsid w:val="00ED3E05"/>
    <w:rsid w:val="00ED74A1"/>
    <w:rsid w:val="00EE126B"/>
    <w:rsid w:val="00EE1719"/>
    <w:rsid w:val="00EE1C21"/>
    <w:rsid w:val="00EE1ECA"/>
    <w:rsid w:val="00EE4A1F"/>
    <w:rsid w:val="00EE54A6"/>
    <w:rsid w:val="00EE553F"/>
    <w:rsid w:val="00EE55D5"/>
    <w:rsid w:val="00EE605C"/>
    <w:rsid w:val="00EE6497"/>
    <w:rsid w:val="00EE7D6F"/>
    <w:rsid w:val="00EF08A0"/>
    <w:rsid w:val="00EF72F6"/>
    <w:rsid w:val="00F003EA"/>
    <w:rsid w:val="00F008E8"/>
    <w:rsid w:val="00F015FB"/>
    <w:rsid w:val="00F017FF"/>
    <w:rsid w:val="00F01DC0"/>
    <w:rsid w:val="00F02445"/>
    <w:rsid w:val="00F03FCA"/>
    <w:rsid w:val="00F06A54"/>
    <w:rsid w:val="00F073E3"/>
    <w:rsid w:val="00F075C2"/>
    <w:rsid w:val="00F07926"/>
    <w:rsid w:val="00F10374"/>
    <w:rsid w:val="00F1079D"/>
    <w:rsid w:val="00F11477"/>
    <w:rsid w:val="00F12968"/>
    <w:rsid w:val="00F12A9E"/>
    <w:rsid w:val="00F12D47"/>
    <w:rsid w:val="00F13066"/>
    <w:rsid w:val="00F15132"/>
    <w:rsid w:val="00F1580D"/>
    <w:rsid w:val="00F160A9"/>
    <w:rsid w:val="00F16A5E"/>
    <w:rsid w:val="00F17119"/>
    <w:rsid w:val="00F20A65"/>
    <w:rsid w:val="00F2122E"/>
    <w:rsid w:val="00F2261C"/>
    <w:rsid w:val="00F227B1"/>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58CD"/>
    <w:rsid w:val="00F37A56"/>
    <w:rsid w:val="00F400EA"/>
    <w:rsid w:val="00F4040E"/>
    <w:rsid w:val="00F4277B"/>
    <w:rsid w:val="00F44BA6"/>
    <w:rsid w:val="00F455C0"/>
    <w:rsid w:val="00F5154E"/>
    <w:rsid w:val="00F5254B"/>
    <w:rsid w:val="00F52C7B"/>
    <w:rsid w:val="00F54D7F"/>
    <w:rsid w:val="00F55129"/>
    <w:rsid w:val="00F56B38"/>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57D1"/>
    <w:rsid w:val="00F962F7"/>
    <w:rsid w:val="00F96B1C"/>
    <w:rsid w:val="00F97801"/>
    <w:rsid w:val="00F979B4"/>
    <w:rsid w:val="00FA1A2F"/>
    <w:rsid w:val="00FA1A9A"/>
    <w:rsid w:val="00FA33A6"/>
    <w:rsid w:val="00FA4F32"/>
    <w:rsid w:val="00FA5731"/>
    <w:rsid w:val="00FA7964"/>
    <w:rsid w:val="00FA7E88"/>
    <w:rsid w:val="00FB10F2"/>
    <w:rsid w:val="00FB1288"/>
    <w:rsid w:val="00FB2235"/>
    <w:rsid w:val="00FB2D58"/>
    <w:rsid w:val="00FB43BD"/>
    <w:rsid w:val="00FB48A0"/>
    <w:rsid w:val="00FB5356"/>
    <w:rsid w:val="00FC0B4F"/>
    <w:rsid w:val="00FC530D"/>
    <w:rsid w:val="00FC5D4D"/>
    <w:rsid w:val="00FC6583"/>
    <w:rsid w:val="00FD21AE"/>
    <w:rsid w:val="00FD30DC"/>
    <w:rsid w:val="00FD4677"/>
    <w:rsid w:val="00FD6946"/>
    <w:rsid w:val="00FD7502"/>
    <w:rsid w:val="00FD7C7D"/>
    <w:rsid w:val="00FE0544"/>
    <w:rsid w:val="00FE15B1"/>
    <w:rsid w:val="00FE2725"/>
    <w:rsid w:val="00FE3291"/>
    <w:rsid w:val="00FE32D7"/>
    <w:rsid w:val="00FE49AC"/>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CD271E"/>
  <w15:docId w15:val="{2DAFACF0-3F96-4E4A-8CA9-0132EB7B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1"/>
      </w:numPr>
      <w:spacing w:before="120" w:after="120"/>
    </w:pPr>
    <w:rPr>
      <w:b/>
      <w:caps/>
      <w:sz w:val="28"/>
    </w:rPr>
  </w:style>
  <w:style w:type="paragraph" w:customStyle="1" w:styleId="SUBCHAPTER">
    <w:name w:val="SUBCHAPTER"/>
    <w:basedOn w:val="THESISTEXT"/>
    <w:next w:val="THESISTEXT"/>
    <w:rsid w:val="009C3776"/>
    <w:pPr>
      <w:numPr>
        <w:ilvl w:val="1"/>
        <w:numId w:val="11"/>
      </w:numPr>
      <w:spacing w:after="160" w:line="240" w:lineRule="auto"/>
    </w:pPr>
    <w:rPr>
      <w:smallCaps/>
      <w:sz w:val="28"/>
    </w:rPr>
  </w:style>
  <w:style w:type="paragraph" w:customStyle="1" w:styleId="SUBSUBCHAPTER">
    <w:name w:val="SUBSUB CHAPTER"/>
    <w:basedOn w:val="THESISTEXT"/>
    <w:next w:val="THESISTEXT"/>
    <w:rsid w:val="009C3776"/>
    <w:pPr>
      <w:numPr>
        <w:ilvl w:val="2"/>
        <w:numId w:val="11"/>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2"/>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 w:type="paragraph" w:customStyle="1" w:styleId="ReportHeading4">
    <w:name w:val="Report Heading 4"/>
    <w:basedOn w:val="Normalny"/>
    <w:next w:val="Normalny"/>
    <w:uiPriority w:val="1"/>
    <w:qFormat/>
    <w:rsid w:val="00D209DD"/>
    <w:pPr>
      <w:widowControl w:val="0"/>
      <w:autoSpaceDE w:val="0"/>
      <w:autoSpaceDN w:val="0"/>
      <w:adjustRightInd w:val="0"/>
      <w:spacing w:before="200" w:line="240" w:lineRule="auto"/>
    </w:pPr>
    <w:rPr>
      <w:rFonts w:ascii="Verdana" w:hAnsi="Verdana" w:cs="Times"/>
      <w:b/>
      <w:bCs/>
      <w:sz w:val="24"/>
      <w:szCs w:val="2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7ECCB5-91E0-46C5-A4C9-05EBF4F2E35D}">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4.xml><?xml version="1.0" encoding="utf-8"?>
<ds:datastoreItem xmlns:ds="http://schemas.openxmlformats.org/officeDocument/2006/customXml" ds:itemID="{75E5D450-C8C5-4C1E-8FBA-99BA439E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9499</Words>
  <Characters>56994</Characters>
  <Application>Microsoft Office Word</Application>
  <DocSecurity>0</DocSecurity>
  <Lines>474</Lines>
  <Paragraphs>132</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3</cp:revision>
  <cp:lastPrinted>2019-06-19T09:57:00Z</cp:lastPrinted>
  <dcterms:created xsi:type="dcterms:W3CDTF">2019-06-19T09:57:00Z</dcterms:created>
  <dcterms:modified xsi:type="dcterms:W3CDTF">2019-06-19T09:57:00Z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