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7C96683F" w14:textId="77777777" w:rsidR="009D0C0B" w:rsidRPr="00D90140" w:rsidRDefault="00FA480B">
      <w:pPr>
        <w:tabs>
          <w:tab w:val="left" w:pos="8505"/>
        </w:tabs>
        <w:spacing w:before="480"/>
        <w:ind w:left="-142" w:right="-45"/>
        <w:jc w:val="center"/>
        <w:rPr>
          <w:sz w:val="36"/>
          <w:szCs w:val="36"/>
        </w:rPr>
      </w:pPr>
      <w:r w:rsidRPr="00D90140">
        <w:rPr>
          <w:noProof/>
          <w:sz w:val="36"/>
          <w:szCs w:val="36"/>
          <w:lang w:val="fr-FR" w:eastAsia="fr-FR"/>
        </w:rPr>
        <mc:AlternateContent>
          <mc:Choice Requires="wps">
            <w:drawing>
              <wp:anchor distT="0" distB="0" distL="114300" distR="114300" simplePos="0" relativeHeight="251658240" behindDoc="0" locked="0" layoutInCell="1" allowOverlap="1" wp14:anchorId="4325E302" wp14:editId="1F8296D3">
                <wp:simplePos x="0" y="0"/>
                <wp:positionH relativeFrom="column">
                  <wp:posOffset>-394335</wp:posOffset>
                </wp:positionH>
                <wp:positionV relativeFrom="paragraph">
                  <wp:posOffset>6985</wp:posOffset>
                </wp:positionV>
                <wp:extent cx="6528435" cy="8867775"/>
                <wp:effectExtent l="5715" t="6985" r="9525" b="12065"/>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28435" cy="8867775"/>
                        </a:xfrm>
                        <a:prstGeom prst="rect">
                          <a:avLst/>
                        </a:prstGeom>
                        <a:noFill/>
                        <a:ln w="9360" cap="sq">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9A299F4" id="Rectangle 4" o:spid="_x0000_s1026" style="position:absolute;margin-left:-31.05pt;margin-top:.55pt;width:514.05pt;height:698.25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4OY8QIAAD4GAAAOAAAAZHJzL2Uyb0RvYy54bWysVF1vmzAUfZ+0/2D5nQIJCQSVVCkh06R9&#10;VOumPTtggjVjM9sp6ab9912bhCbtyzQVJOSLr6/POffj+ubQcvRAlWZSZDi8CjCiopQVE7sMf/u6&#10;8RKMtCGiIlwKmuFHqvHN8u2b675L6UQ2kldUIQgidNp3GW6M6VLf12VDW6KvZEcFbNZStcSAqXZ+&#10;pUgP0VvuT4Jg7vdSVZ2SJdUa/q6HTbx08eualuZzXWtqEM8wYDPuq9x3a7/+8pqkO0W6hpVHGOQ/&#10;ULSECbh0DLUmhqC9Yi9CtaxUUsvaXJWy9WVds5I6DsAmDJ6xuW9IRx0XEEd3o0z69cKWnx7uFGJV&#10;hiOMBGkhRV9ANCJ2nKLIytN3OgWv++5OWYK6+yDLHxoJmTfgRVdKyb6hpAJQofX3Lw5YQ8NRtO0/&#10;ygqik72RTqlDrVobEDRAB5eQxzEh9GBQCT/ns0kSTWcYlbCXJPM4jmfuDpKejndKm3dUtsguMqwA&#10;vAtPHj5oY+GQ9ORibxNywzh3WecC9RleTOdQFyWB2tM/3UktOausl6OrdtucK/RAbAG55wjgwq1l&#10;BsqYsxZgjk4ktboUonLXGcL4sAZIXNjg1BXogBOsg4Gl+w/0XfH8XgSLIimSyIsm88KLgvXaW23y&#10;yJtvwni2nq7zfB3+sajDKG1YVVFhgZ8KOYz+rVCOLTWU4FjKFwT1uQ4b97zUwb+E4cQHVpeUVptZ&#10;EEfTxINcTr1oWgTebbLJvVUezudxcZvfFs8oFU4m/TqsRs0tKrmHtN03VY8qZqtnOltMQgwGTIhJ&#10;PCQSEb6D0VYahZGS5jszjetLW6w2xoUySWDfozJj9EGIU7KtNabryO1JKiiOUyG4TrLNMzThVlaP&#10;0EiAwV5thy4sGql+YdTDAMuwgAmLEX8voBUXYRTZeeeMaBZPwFDnO9vzHSJKCHQkORi5GabkvlNs&#10;18BNoWMr5AoauGautWxzD6gAvzVgSDkmx4Fqp+C57byexv7yLwAAAP//AwBQSwMEFAAGAAgAAAAh&#10;ALiuyyzgAAAACgEAAA8AAABkcnMvZG93bnJldi54bWxMj8FOwzAQRO9I/IO1SFxQ67QVpg1xKoRU&#10;jiAKrcTNiZckarwOsZuGv+/2BKfV6I1mZ7L16FoxYB8aTxpm0wQEUultQ5WGz4/NZAkiREPWtJ5Q&#10;wy8GWOfXV5lJrT/ROw7bWAkOoZAaDXWMXSplKGt0Jkx9h8Ts2/fORJZ9JW1vThzuWjlPEiWdaYg/&#10;1KbD5xrLw/boNPxsmpdit1eD2h2+FstBve7f7u+0vr0Znx5BRBzjnxku9bk65Nyp8EeyQbQaJmo+&#10;YysDPsxXSvG2gvVi9aBA5pn8PyE/AwAA//8DAFBLAQItABQABgAIAAAAIQC2gziS/gAAAOEBAAAT&#10;AAAAAAAAAAAAAAAAAAAAAABbQ29udGVudF9UeXBlc10ueG1sUEsBAi0AFAAGAAgAAAAhADj9If/W&#10;AAAAlAEAAAsAAAAAAAAAAAAAAAAALwEAAF9yZWxzLy5yZWxzUEsBAi0AFAAGAAgAAAAhAKrPg5jx&#10;AgAAPgYAAA4AAAAAAAAAAAAAAAAALgIAAGRycy9lMm9Eb2MueG1sUEsBAi0AFAAGAAgAAAAhALiu&#10;yyzgAAAACgEAAA8AAAAAAAAAAAAAAAAASwUAAGRycy9kb3ducmV2LnhtbFBLBQYAAAAABAAEAPMA&#10;AABYBgAAAAA=&#10;" filled="f" strokeweight=".26mm">
                <v:stroke endcap="square"/>
              </v:rect>
            </w:pict>
          </mc:Fallback>
        </mc:AlternateContent>
      </w:r>
      <w:r w:rsidRPr="00D90140">
        <w:rPr>
          <w:sz w:val="36"/>
          <w:szCs w:val="36"/>
        </w:rPr>
        <w:t>Regulation (EU) No 528/2012 concerning the making available on the market and use of biocidal products</w:t>
      </w:r>
    </w:p>
    <w:p w14:paraId="312A356B" w14:textId="77777777" w:rsidR="009D0C0B" w:rsidRPr="00D90140" w:rsidRDefault="009D0C0B">
      <w:pPr>
        <w:tabs>
          <w:tab w:val="left" w:pos="8505"/>
        </w:tabs>
        <w:ind w:left="-142" w:right="-45"/>
        <w:rPr>
          <w:sz w:val="36"/>
          <w:szCs w:val="36"/>
        </w:rPr>
      </w:pPr>
    </w:p>
    <w:p w14:paraId="3B501F84" w14:textId="77777777" w:rsidR="009D0C0B" w:rsidRPr="00D90140" w:rsidRDefault="009D0C0B">
      <w:pPr>
        <w:tabs>
          <w:tab w:val="left" w:pos="8505"/>
        </w:tabs>
        <w:ind w:left="-142" w:right="-45"/>
        <w:jc w:val="center"/>
        <w:rPr>
          <w:b/>
          <w:bCs/>
          <w:sz w:val="22"/>
          <w:szCs w:val="36"/>
        </w:rPr>
      </w:pPr>
    </w:p>
    <w:p w14:paraId="0BD5D609" w14:textId="77777777" w:rsidR="009D0C0B" w:rsidRPr="00D90140" w:rsidRDefault="00FA480B">
      <w:pPr>
        <w:jc w:val="center"/>
        <w:rPr>
          <w:b/>
          <w:bCs/>
          <w:sz w:val="24"/>
          <w:szCs w:val="24"/>
        </w:rPr>
      </w:pPr>
      <w:r w:rsidRPr="00D90140">
        <w:rPr>
          <w:b/>
          <w:bCs/>
          <w:sz w:val="36"/>
          <w:szCs w:val="36"/>
        </w:rPr>
        <w:t>PRODUCT ASSESSMEN</w:t>
      </w:r>
      <w:r w:rsidR="00872644" w:rsidRPr="00D90140">
        <w:rPr>
          <w:b/>
          <w:bCs/>
          <w:sz w:val="36"/>
          <w:szCs w:val="36"/>
        </w:rPr>
        <w:t xml:space="preserve">T REPORT OF A BIOCIDAL PRODUCT </w:t>
      </w:r>
      <w:r w:rsidRPr="00D90140">
        <w:rPr>
          <w:b/>
          <w:bCs/>
          <w:sz w:val="36"/>
          <w:szCs w:val="36"/>
        </w:rPr>
        <w:t>FAMILY FOR NATIONAL AUTHORISATION APPLICATIONS</w:t>
      </w:r>
    </w:p>
    <w:p w14:paraId="2580CAE6" w14:textId="77777777" w:rsidR="009D0C0B" w:rsidRPr="00D90140" w:rsidRDefault="009D0C0B">
      <w:pPr>
        <w:tabs>
          <w:tab w:val="left" w:pos="8505"/>
        </w:tabs>
        <w:ind w:left="-142" w:right="-45"/>
        <w:jc w:val="center"/>
        <w:rPr>
          <w:b/>
          <w:bCs/>
          <w:sz w:val="24"/>
          <w:szCs w:val="24"/>
        </w:rPr>
      </w:pPr>
    </w:p>
    <w:p w14:paraId="58F492CC" w14:textId="77777777" w:rsidR="009D0C0B" w:rsidRPr="00D90140" w:rsidRDefault="00FA480B">
      <w:pPr>
        <w:tabs>
          <w:tab w:val="left" w:pos="8505"/>
        </w:tabs>
        <w:ind w:left="-142" w:right="-45"/>
        <w:jc w:val="center"/>
        <w:rPr>
          <w:b/>
          <w:bCs/>
          <w:sz w:val="36"/>
          <w:szCs w:val="24"/>
          <w:lang w:val="en-US"/>
        </w:rPr>
      </w:pPr>
      <w:r w:rsidRPr="00D90140">
        <w:rPr>
          <w:bCs/>
          <w:sz w:val="24"/>
          <w:szCs w:val="24"/>
        </w:rPr>
        <w:t>(submitted by the evaluating Competent Authority)</w:t>
      </w:r>
    </w:p>
    <w:p w14:paraId="39B0939F" w14:textId="77777777" w:rsidR="009D0C0B" w:rsidRPr="00D90140" w:rsidRDefault="009D0C0B">
      <w:pPr>
        <w:tabs>
          <w:tab w:val="left" w:pos="8505"/>
        </w:tabs>
        <w:ind w:left="-142" w:right="-45"/>
        <w:jc w:val="center"/>
        <w:rPr>
          <w:b/>
          <w:bCs/>
          <w:sz w:val="36"/>
          <w:szCs w:val="24"/>
          <w:lang w:val="en-US"/>
        </w:rPr>
      </w:pPr>
    </w:p>
    <w:p w14:paraId="461C09BC" w14:textId="77777777" w:rsidR="009D0C0B" w:rsidRPr="00D90140" w:rsidRDefault="00FA480B">
      <w:pPr>
        <w:tabs>
          <w:tab w:val="left" w:pos="8505"/>
        </w:tabs>
        <w:ind w:left="-142" w:right="-45"/>
        <w:jc w:val="center"/>
        <w:rPr>
          <w:bCs/>
          <w:sz w:val="32"/>
          <w:szCs w:val="32"/>
        </w:rPr>
      </w:pPr>
      <w:r w:rsidRPr="00D90140">
        <w:rPr>
          <w:noProof/>
          <w:lang w:val="fr-FR" w:eastAsia="fr-FR"/>
        </w:rPr>
        <w:drawing>
          <wp:inline distT="0" distB="0" distL="0" distR="0" wp14:anchorId="6FE0E0FC" wp14:editId="21241690">
            <wp:extent cx="1200785" cy="1248410"/>
            <wp:effectExtent l="0" t="0" r="0" b="889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00785" cy="1248410"/>
                    </a:xfrm>
                    <a:prstGeom prst="rect">
                      <a:avLst/>
                    </a:prstGeom>
                    <a:solidFill>
                      <a:srgbClr val="FFFFFF"/>
                    </a:solidFill>
                    <a:ln>
                      <a:noFill/>
                    </a:ln>
                  </pic:spPr>
                </pic:pic>
              </a:graphicData>
            </a:graphic>
          </wp:inline>
        </w:drawing>
      </w:r>
    </w:p>
    <w:p w14:paraId="3CAE5C5F" w14:textId="77777777" w:rsidR="009D0C0B" w:rsidRPr="00D90140" w:rsidRDefault="00BC01F1">
      <w:pPr>
        <w:keepNext/>
        <w:widowControl w:val="0"/>
        <w:tabs>
          <w:tab w:val="left" w:pos="1304"/>
        </w:tabs>
        <w:autoSpaceDE w:val="0"/>
        <w:spacing w:before="480" w:after="120" w:line="400" w:lineRule="atLeast"/>
        <w:jc w:val="center"/>
        <w:rPr>
          <w:bCs/>
          <w:sz w:val="32"/>
          <w:szCs w:val="32"/>
        </w:rPr>
      </w:pPr>
      <w:r w:rsidRPr="00D90140">
        <w:rPr>
          <w:rFonts w:cs="Arial"/>
          <w:bCs/>
          <w:sz w:val="32"/>
          <w:szCs w:val="32"/>
        </w:rPr>
        <w:t>ANIOS IPA</w:t>
      </w:r>
    </w:p>
    <w:p w14:paraId="081A71A5" w14:textId="77777777" w:rsidR="009D0C0B" w:rsidRPr="00D90140" w:rsidRDefault="009D0C0B">
      <w:pPr>
        <w:rPr>
          <w:bCs/>
          <w:sz w:val="32"/>
          <w:szCs w:val="32"/>
        </w:rPr>
      </w:pPr>
    </w:p>
    <w:p w14:paraId="79868534" w14:textId="77777777" w:rsidR="009D0C0B" w:rsidRPr="00D90140" w:rsidRDefault="00FA480B">
      <w:pPr>
        <w:tabs>
          <w:tab w:val="left" w:pos="8505"/>
        </w:tabs>
        <w:ind w:left="-142" w:right="-45"/>
        <w:jc w:val="center"/>
        <w:rPr>
          <w:bCs/>
          <w:sz w:val="32"/>
          <w:szCs w:val="32"/>
        </w:rPr>
      </w:pPr>
      <w:r w:rsidRPr="00D90140">
        <w:rPr>
          <w:bCs/>
          <w:sz w:val="32"/>
          <w:szCs w:val="32"/>
        </w:rPr>
        <w:t xml:space="preserve">Product type </w:t>
      </w:r>
      <w:r w:rsidR="00BC01F1" w:rsidRPr="00D90140">
        <w:rPr>
          <w:rFonts w:cs="Arial"/>
          <w:bCs/>
          <w:sz w:val="32"/>
          <w:szCs w:val="32"/>
        </w:rPr>
        <w:t>2</w:t>
      </w:r>
    </w:p>
    <w:p w14:paraId="38B119EC" w14:textId="77777777" w:rsidR="009D0C0B" w:rsidRPr="00D90140" w:rsidRDefault="009D0C0B">
      <w:pPr>
        <w:tabs>
          <w:tab w:val="left" w:pos="8505"/>
        </w:tabs>
        <w:ind w:right="-45"/>
        <w:rPr>
          <w:bCs/>
          <w:sz w:val="32"/>
          <w:szCs w:val="32"/>
        </w:rPr>
      </w:pPr>
    </w:p>
    <w:p w14:paraId="7D3C3A4A" w14:textId="77777777" w:rsidR="009D0C0B" w:rsidRPr="00D90140" w:rsidRDefault="00BC01F1">
      <w:pPr>
        <w:tabs>
          <w:tab w:val="left" w:pos="8505"/>
        </w:tabs>
        <w:ind w:left="-142" w:right="-45"/>
        <w:jc w:val="center"/>
        <w:rPr>
          <w:bCs/>
          <w:sz w:val="32"/>
          <w:szCs w:val="32"/>
        </w:rPr>
      </w:pPr>
      <w:r w:rsidRPr="00D90140">
        <w:rPr>
          <w:rFonts w:cs="Arial"/>
          <w:bCs/>
          <w:sz w:val="32"/>
          <w:szCs w:val="32"/>
        </w:rPr>
        <w:t>Propan-2-ol</w:t>
      </w:r>
    </w:p>
    <w:p w14:paraId="0A9514A2" w14:textId="77777777" w:rsidR="009D0C0B" w:rsidRPr="00D90140" w:rsidRDefault="009D0C0B">
      <w:pPr>
        <w:tabs>
          <w:tab w:val="left" w:pos="8505"/>
        </w:tabs>
        <w:ind w:right="-45"/>
        <w:rPr>
          <w:bCs/>
          <w:sz w:val="32"/>
          <w:szCs w:val="32"/>
        </w:rPr>
      </w:pPr>
    </w:p>
    <w:p w14:paraId="1445461F" w14:textId="77777777" w:rsidR="009D0C0B" w:rsidRPr="00D90140" w:rsidRDefault="009D0C0B">
      <w:pPr>
        <w:tabs>
          <w:tab w:val="left" w:pos="8505"/>
        </w:tabs>
        <w:ind w:right="-45"/>
        <w:jc w:val="center"/>
        <w:rPr>
          <w:bCs/>
          <w:sz w:val="32"/>
          <w:szCs w:val="32"/>
        </w:rPr>
      </w:pPr>
    </w:p>
    <w:p w14:paraId="409FE0BD" w14:textId="77777777" w:rsidR="009D0C0B" w:rsidRPr="00D90140" w:rsidRDefault="00FA480B">
      <w:pPr>
        <w:tabs>
          <w:tab w:val="left" w:pos="8505"/>
        </w:tabs>
        <w:ind w:right="-45"/>
        <w:jc w:val="center"/>
        <w:rPr>
          <w:bCs/>
          <w:sz w:val="32"/>
          <w:szCs w:val="32"/>
        </w:rPr>
      </w:pPr>
      <w:r w:rsidRPr="00D90140">
        <w:rPr>
          <w:bCs/>
          <w:sz w:val="32"/>
          <w:szCs w:val="32"/>
        </w:rPr>
        <w:t xml:space="preserve">Case Number in R4BP: </w:t>
      </w:r>
      <w:r w:rsidR="00BC01F1" w:rsidRPr="00D90140">
        <w:rPr>
          <w:rFonts w:cs="Arial"/>
          <w:bCs/>
          <w:sz w:val="32"/>
          <w:szCs w:val="32"/>
        </w:rPr>
        <w:t>BC- QY025584-01</w:t>
      </w:r>
    </w:p>
    <w:p w14:paraId="507D8575" w14:textId="77777777" w:rsidR="009D0C0B" w:rsidRPr="00D90140" w:rsidRDefault="009D0C0B">
      <w:pPr>
        <w:tabs>
          <w:tab w:val="left" w:pos="8505"/>
        </w:tabs>
        <w:ind w:right="-45"/>
        <w:rPr>
          <w:bCs/>
          <w:sz w:val="32"/>
          <w:szCs w:val="32"/>
        </w:rPr>
      </w:pPr>
    </w:p>
    <w:p w14:paraId="7A75A853" w14:textId="77777777" w:rsidR="009D0C0B" w:rsidRPr="00D90140" w:rsidRDefault="009D0C0B">
      <w:pPr>
        <w:tabs>
          <w:tab w:val="left" w:pos="8505"/>
        </w:tabs>
        <w:ind w:left="-142" w:right="-45"/>
        <w:jc w:val="center"/>
        <w:rPr>
          <w:bCs/>
          <w:sz w:val="32"/>
          <w:szCs w:val="32"/>
        </w:rPr>
      </w:pPr>
    </w:p>
    <w:p w14:paraId="0EC77BA8" w14:textId="77777777" w:rsidR="009D0C0B" w:rsidRPr="00D90140" w:rsidRDefault="00FA480B">
      <w:pPr>
        <w:tabs>
          <w:tab w:val="left" w:pos="8505"/>
        </w:tabs>
        <w:ind w:left="-142" w:right="-45"/>
        <w:jc w:val="center"/>
        <w:rPr>
          <w:rFonts w:eastAsia="Verdana"/>
        </w:rPr>
      </w:pPr>
      <w:r w:rsidRPr="00D90140">
        <w:rPr>
          <w:bCs/>
          <w:sz w:val="32"/>
          <w:szCs w:val="32"/>
        </w:rPr>
        <w:t xml:space="preserve">Evaluating Competent Authority: </w:t>
      </w:r>
      <w:r w:rsidR="00BC01F1" w:rsidRPr="00D90140">
        <w:rPr>
          <w:bCs/>
          <w:sz w:val="32"/>
          <w:szCs w:val="32"/>
        </w:rPr>
        <w:t>FR</w:t>
      </w:r>
    </w:p>
    <w:p w14:paraId="15DF871E" w14:textId="77777777" w:rsidR="009D0C0B" w:rsidRPr="00D90140" w:rsidRDefault="00FA480B">
      <w:pPr>
        <w:tabs>
          <w:tab w:val="left" w:pos="8505"/>
        </w:tabs>
        <w:ind w:left="-142" w:right="-45"/>
        <w:jc w:val="center"/>
        <w:rPr>
          <w:bCs/>
          <w:sz w:val="32"/>
          <w:szCs w:val="32"/>
        </w:rPr>
      </w:pPr>
      <w:r w:rsidRPr="00D90140">
        <w:rPr>
          <w:rFonts w:eastAsia="Verdana"/>
        </w:rPr>
        <w:t xml:space="preserve"> </w:t>
      </w:r>
    </w:p>
    <w:p w14:paraId="3B4F4E62" w14:textId="77777777" w:rsidR="009D0C0B" w:rsidRPr="00D90140" w:rsidRDefault="009D0C0B">
      <w:pPr>
        <w:tabs>
          <w:tab w:val="left" w:pos="8505"/>
        </w:tabs>
        <w:ind w:left="-142" w:right="-45"/>
        <w:jc w:val="center"/>
        <w:rPr>
          <w:bCs/>
          <w:sz w:val="32"/>
          <w:szCs w:val="32"/>
        </w:rPr>
      </w:pPr>
    </w:p>
    <w:p w14:paraId="6C7EE030" w14:textId="333CAE22" w:rsidR="009D0C0B" w:rsidRDefault="00FA480B">
      <w:pPr>
        <w:tabs>
          <w:tab w:val="left" w:pos="8505"/>
        </w:tabs>
        <w:ind w:left="-142" w:right="-45"/>
        <w:jc w:val="center"/>
        <w:rPr>
          <w:bCs/>
          <w:sz w:val="32"/>
          <w:szCs w:val="32"/>
        </w:rPr>
      </w:pPr>
      <w:r w:rsidRPr="00D90140">
        <w:rPr>
          <w:bCs/>
          <w:sz w:val="32"/>
          <w:szCs w:val="32"/>
        </w:rPr>
        <w:t xml:space="preserve">Date: </w:t>
      </w:r>
      <w:r w:rsidR="00A46EB8">
        <w:rPr>
          <w:bCs/>
          <w:sz w:val="32"/>
          <w:szCs w:val="32"/>
        </w:rPr>
        <w:t>Novemb</w:t>
      </w:r>
      <w:r w:rsidR="00041A40" w:rsidRPr="00D90140">
        <w:rPr>
          <w:bCs/>
          <w:sz w:val="32"/>
          <w:szCs w:val="32"/>
        </w:rPr>
        <w:t>er</w:t>
      </w:r>
      <w:r w:rsidR="009E1026" w:rsidRPr="00D90140">
        <w:rPr>
          <w:bCs/>
          <w:sz w:val="32"/>
          <w:szCs w:val="32"/>
        </w:rPr>
        <w:t xml:space="preserve"> </w:t>
      </w:r>
      <w:r w:rsidR="003A2CF9" w:rsidRPr="00D90140">
        <w:rPr>
          <w:bCs/>
          <w:sz w:val="32"/>
          <w:szCs w:val="32"/>
        </w:rPr>
        <w:t>2018</w:t>
      </w:r>
    </w:p>
    <w:p w14:paraId="6F66E219" w14:textId="06DBACD0" w:rsidR="00F37D8B" w:rsidRDefault="00F37D8B" w:rsidP="00F37D8B">
      <w:pPr>
        <w:shd w:val="clear" w:color="auto" w:fill="D9D9D9" w:themeFill="background1" w:themeFillShade="D9"/>
        <w:tabs>
          <w:tab w:val="left" w:pos="8505"/>
        </w:tabs>
        <w:ind w:left="-142" w:right="-45"/>
        <w:jc w:val="center"/>
        <w:rPr>
          <w:rFonts w:ascii="Times New Roman" w:hAnsi="Times New Roman" w:cs="Times New Roman"/>
          <w:bCs/>
          <w:sz w:val="50"/>
          <w:szCs w:val="50"/>
        </w:rPr>
      </w:pPr>
      <w:r>
        <w:rPr>
          <w:bCs/>
          <w:sz w:val="32"/>
          <w:szCs w:val="32"/>
          <w:lang w:val="en-US"/>
        </w:rPr>
        <w:t xml:space="preserve">Updated: </w:t>
      </w:r>
      <w:r w:rsidR="000A1C1A">
        <w:rPr>
          <w:bCs/>
          <w:sz w:val="32"/>
          <w:szCs w:val="32"/>
          <w:lang w:val="en-US"/>
        </w:rPr>
        <w:t>May</w:t>
      </w:r>
      <w:bookmarkStart w:id="0" w:name="_GoBack"/>
      <w:bookmarkEnd w:id="0"/>
      <w:r>
        <w:rPr>
          <w:bCs/>
          <w:sz w:val="32"/>
          <w:szCs w:val="32"/>
          <w:lang w:val="en-US"/>
        </w:rPr>
        <w:t xml:space="preserve"> 2021</w:t>
      </w:r>
    </w:p>
    <w:p w14:paraId="39F10C05" w14:textId="77777777" w:rsidR="00F37D8B" w:rsidRPr="00D90140" w:rsidRDefault="00F37D8B">
      <w:pPr>
        <w:tabs>
          <w:tab w:val="left" w:pos="8505"/>
        </w:tabs>
        <w:ind w:left="-142" w:right="-45"/>
        <w:jc w:val="center"/>
        <w:rPr>
          <w:rFonts w:ascii="Times New Roman" w:hAnsi="Times New Roman" w:cs="Times New Roman"/>
          <w:bCs/>
          <w:sz w:val="50"/>
          <w:szCs w:val="50"/>
        </w:rPr>
      </w:pPr>
    </w:p>
    <w:p w14:paraId="5A6B826E" w14:textId="77777777" w:rsidR="009D0C0B" w:rsidRPr="00D90140" w:rsidRDefault="00FA480B">
      <w:pPr>
        <w:pStyle w:val="Inhaltsverzeichnisberschrift"/>
        <w:pageBreakBefore/>
        <w:rPr>
          <w:rFonts w:cs="Verdana"/>
          <w:color w:val="auto"/>
          <w:u w:val="single"/>
        </w:rPr>
      </w:pPr>
      <w:bookmarkStart w:id="1" w:name="_Toc67304808"/>
      <w:r w:rsidRPr="00D90140">
        <w:rPr>
          <w:rFonts w:ascii="Verdana" w:hAnsi="Verdana" w:cs="Verdana"/>
          <w:color w:val="auto"/>
          <w:u w:val="single"/>
        </w:rPr>
        <w:lastRenderedPageBreak/>
        <w:t>Table of Contents</w:t>
      </w:r>
      <w:bookmarkEnd w:id="1"/>
    </w:p>
    <w:p w14:paraId="69778C80" w14:textId="77777777" w:rsidR="009D0C0B" w:rsidRPr="00D90140" w:rsidRDefault="009D0C0B">
      <w:pPr>
        <w:rPr>
          <w:u w:val="single"/>
          <w:lang w:val="en-US" w:eastAsia="ja-JP"/>
        </w:rPr>
      </w:pPr>
    </w:p>
    <w:p w14:paraId="050C571A" w14:textId="2579D0C1" w:rsidR="0010746D" w:rsidRDefault="00FA480B">
      <w:pPr>
        <w:pStyle w:val="TM1"/>
        <w:tabs>
          <w:tab w:val="right" w:leader="dot" w:pos="9270"/>
        </w:tabs>
        <w:rPr>
          <w:rFonts w:asciiTheme="minorHAnsi" w:eastAsiaTheme="minorEastAsia" w:hAnsiTheme="minorHAnsi" w:cstheme="minorBidi"/>
          <w:b w:val="0"/>
          <w:bCs w:val="0"/>
          <w:caps w:val="0"/>
          <w:noProof/>
          <w:sz w:val="22"/>
          <w:szCs w:val="22"/>
          <w:lang w:val="fr-FR" w:eastAsia="fr-FR"/>
        </w:rPr>
      </w:pPr>
      <w:r w:rsidRPr="00D90140">
        <w:fldChar w:fldCharType="begin"/>
      </w:r>
      <w:r w:rsidRPr="00D90140">
        <w:instrText xml:space="preserve"> TOC \o "1-4" \h</w:instrText>
      </w:r>
      <w:r w:rsidRPr="00D90140">
        <w:fldChar w:fldCharType="separate"/>
      </w:r>
      <w:hyperlink w:anchor="_Toc67304808" w:history="1">
        <w:r w:rsidR="0010746D" w:rsidRPr="007E6F85">
          <w:rPr>
            <w:rStyle w:val="Lienhypertexte"/>
            <w:rFonts w:ascii="Verdana" w:hAnsi="Verdana" w:cs="Verdana"/>
            <w:noProof/>
          </w:rPr>
          <w:t>Table of Contents</w:t>
        </w:r>
        <w:r w:rsidR="0010746D">
          <w:rPr>
            <w:noProof/>
          </w:rPr>
          <w:tab/>
        </w:r>
        <w:r w:rsidR="0010746D">
          <w:rPr>
            <w:noProof/>
          </w:rPr>
          <w:fldChar w:fldCharType="begin"/>
        </w:r>
        <w:r w:rsidR="0010746D">
          <w:rPr>
            <w:noProof/>
          </w:rPr>
          <w:instrText xml:space="preserve"> PAGEREF _Toc67304808 \h </w:instrText>
        </w:r>
        <w:r w:rsidR="0010746D">
          <w:rPr>
            <w:noProof/>
          </w:rPr>
        </w:r>
        <w:r w:rsidR="0010746D">
          <w:rPr>
            <w:noProof/>
          </w:rPr>
          <w:fldChar w:fldCharType="separate"/>
        </w:r>
        <w:r w:rsidR="0010746D">
          <w:rPr>
            <w:noProof/>
          </w:rPr>
          <w:t>2</w:t>
        </w:r>
        <w:r w:rsidR="0010746D">
          <w:rPr>
            <w:noProof/>
          </w:rPr>
          <w:fldChar w:fldCharType="end"/>
        </w:r>
      </w:hyperlink>
    </w:p>
    <w:p w14:paraId="45762DA1" w14:textId="6D9F9289" w:rsidR="0010746D" w:rsidRDefault="000A1C1A">
      <w:pPr>
        <w:pStyle w:val="TM1"/>
        <w:tabs>
          <w:tab w:val="left" w:pos="400"/>
          <w:tab w:val="right" w:leader="dot" w:pos="9270"/>
        </w:tabs>
        <w:rPr>
          <w:rFonts w:asciiTheme="minorHAnsi" w:eastAsiaTheme="minorEastAsia" w:hAnsiTheme="minorHAnsi" w:cstheme="minorBidi"/>
          <w:b w:val="0"/>
          <w:bCs w:val="0"/>
          <w:caps w:val="0"/>
          <w:noProof/>
          <w:sz w:val="22"/>
          <w:szCs w:val="22"/>
          <w:lang w:val="fr-FR" w:eastAsia="fr-FR"/>
        </w:rPr>
      </w:pPr>
      <w:hyperlink w:anchor="_Toc67304809" w:history="1">
        <w:r w:rsidR="0010746D" w:rsidRPr="007E6F85">
          <w:rPr>
            <w:rStyle w:val="Lienhypertexte"/>
            <w:rFonts w:eastAsia="Calibri" w:cs="Times New Roman"/>
            <w:i/>
            <w:noProof/>
            <w:kern w:val="1"/>
            <w:lang w:eastAsia="en-US" w:bidi="x-none"/>
          </w:rPr>
          <w:t>1</w:t>
        </w:r>
        <w:r w:rsidR="0010746D">
          <w:rPr>
            <w:rFonts w:asciiTheme="minorHAnsi" w:eastAsiaTheme="minorEastAsia" w:hAnsiTheme="minorHAnsi" w:cstheme="minorBidi"/>
            <w:b w:val="0"/>
            <w:bCs w:val="0"/>
            <w:caps w:val="0"/>
            <w:noProof/>
            <w:sz w:val="22"/>
            <w:szCs w:val="22"/>
            <w:lang w:val="fr-FR" w:eastAsia="fr-FR"/>
          </w:rPr>
          <w:tab/>
        </w:r>
        <w:r w:rsidR="0010746D" w:rsidRPr="007E6F85">
          <w:rPr>
            <w:rStyle w:val="Lienhypertexte"/>
            <w:rFonts w:eastAsia="Calibri"/>
            <w:noProof/>
          </w:rPr>
          <w:t>CONCLUSION</w:t>
        </w:r>
        <w:r w:rsidR="0010746D">
          <w:rPr>
            <w:noProof/>
          </w:rPr>
          <w:tab/>
        </w:r>
        <w:r w:rsidR="0010746D">
          <w:rPr>
            <w:noProof/>
          </w:rPr>
          <w:fldChar w:fldCharType="begin"/>
        </w:r>
        <w:r w:rsidR="0010746D">
          <w:rPr>
            <w:noProof/>
          </w:rPr>
          <w:instrText xml:space="preserve"> PAGEREF _Toc67304809 \h </w:instrText>
        </w:r>
        <w:r w:rsidR="0010746D">
          <w:rPr>
            <w:noProof/>
          </w:rPr>
        </w:r>
        <w:r w:rsidR="0010746D">
          <w:rPr>
            <w:noProof/>
          </w:rPr>
          <w:fldChar w:fldCharType="separate"/>
        </w:r>
        <w:r w:rsidR="0010746D">
          <w:rPr>
            <w:noProof/>
          </w:rPr>
          <w:t>6</w:t>
        </w:r>
        <w:r w:rsidR="0010746D">
          <w:rPr>
            <w:noProof/>
          </w:rPr>
          <w:fldChar w:fldCharType="end"/>
        </w:r>
      </w:hyperlink>
    </w:p>
    <w:p w14:paraId="61C14145" w14:textId="7BB7ACFB" w:rsidR="0010746D" w:rsidRDefault="000A1C1A">
      <w:pPr>
        <w:pStyle w:val="TM1"/>
        <w:tabs>
          <w:tab w:val="left" w:pos="400"/>
          <w:tab w:val="right" w:leader="dot" w:pos="9270"/>
        </w:tabs>
        <w:rPr>
          <w:rFonts w:asciiTheme="minorHAnsi" w:eastAsiaTheme="minorEastAsia" w:hAnsiTheme="minorHAnsi" w:cstheme="minorBidi"/>
          <w:b w:val="0"/>
          <w:bCs w:val="0"/>
          <w:caps w:val="0"/>
          <w:noProof/>
          <w:sz w:val="22"/>
          <w:szCs w:val="22"/>
          <w:lang w:val="fr-FR" w:eastAsia="fr-FR"/>
        </w:rPr>
      </w:pPr>
      <w:hyperlink w:anchor="_Toc67304810" w:history="1">
        <w:r w:rsidR="0010746D" w:rsidRPr="007E6F85">
          <w:rPr>
            <w:rStyle w:val="Lienhypertexte"/>
            <w:rFonts w:cs="Times New Roman"/>
            <w:i/>
            <w:noProof/>
            <w:kern w:val="1"/>
            <w:lang w:bidi="x-none"/>
          </w:rPr>
          <w:t>2</w:t>
        </w:r>
        <w:r w:rsidR="0010746D">
          <w:rPr>
            <w:rFonts w:asciiTheme="minorHAnsi" w:eastAsiaTheme="minorEastAsia" w:hAnsiTheme="minorHAnsi" w:cstheme="minorBidi"/>
            <w:b w:val="0"/>
            <w:bCs w:val="0"/>
            <w:caps w:val="0"/>
            <w:noProof/>
            <w:sz w:val="22"/>
            <w:szCs w:val="22"/>
            <w:lang w:val="fr-FR" w:eastAsia="fr-FR"/>
          </w:rPr>
          <w:tab/>
        </w:r>
        <w:r w:rsidR="0010746D" w:rsidRPr="007E6F85">
          <w:rPr>
            <w:rStyle w:val="Lienhypertexte"/>
            <w:rFonts w:eastAsia="Calibri"/>
            <w:noProof/>
          </w:rPr>
          <w:t>ASSESSMENT REPORT</w:t>
        </w:r>
        <w:r w:rsidR="0010746D">
          <w:rPr>
            <w:noProof/>
          </w:rPr>
          <w:tab/>
        </w:r>
        <w:r w:rsidR="0010746D">
          <w:rPr>
            <w:noProof/>
          </w:rPr>
          <w:fldChar w:fldCharType="begin"/>
        </w:r>
        <w:r w:rsidR="0010746D">
          <w:rPr>
            <w:noProof/>
          </w:rPr>
          <w:instrText xml:space="preserve"> PAGEREF _Toc67304810 \h </w:instrText>
        </w:r>
        <w:r w:rsidR="0010746D">
          <w:rPr>
            <w:noProof/>
          </w:rPr>
        </w:r>
        <w:r w:rsidR="0010746D">
          <w:rPr>
            <w:noProof/>
          </w:rPr>
          <w:fldChar w:fldCharType="separate"/>
        </w:r>
        <w:r w:rsidR="0010746D">
          <w:rPr>
            <w:noProof/>
          </w:rPr>
          <w:t>8</w:t>
        </w:r>
        <w:r w:rsidR="0010746D">
          <w:rPr>
            <w:noProof/>
          </w:rPr>
          <w:fldChar w:fldCharType="end"/>
        </w:r>
      </w:hyperlink>
    </w:p>
    <w:p w14:paraId="4DF1CE5B" w14:textId="45544EA0" w:rsidR="0010746D" w:rsidRDefault="000A1C1A">
      <w:pPr>
        <w:pStyle w:val="TM2"/>
        <w:tabs>
          <w:tab w:val="left" w:pos="800"/>
          <w:tab w:val="right" w:leader="dot" w:pos="9270"/>
        </w:tabs>
        <w:rPr>
          <w:rFonts w:asciiTheme="minorHAnsi" w:eastAsiaTheme="minorEastAsia" w:hAnsiTheme="minorHAnsi" w:cstheme="minorBidi"/>
          <w:smallCaps w:val="0"/>
          <w:noProof/>
          <w:sz w:val="22"/>
          <w:szCs w:val="22"/>
          <w:lang w:val="fr-FR" w:eastAsia="fr-FR"/>
        </w:rPr>
      </w:pPr>
      <w:hyperlink w:anchor="_Toc67304811" w:history="1">
        <w:r w:rsidR="0010746D" w:rsidRPr="007E6F85">
          <w:rPr>
            <w:rStyle w:val="Lienhypertexte"/>
            <w:noProof/>
            <w:lang w:val="de-DE"/>
          </w:rPr>
          <w:t>2.1</w:t>
        </w:r>
        <w:r w:rsidR="0010746D">
          <w:rPr>
            <w:rFonts w:asciiTheme="minorHAnsi" w:eastAsiaTheme="minorEastAsia" w:hAnsiTheme="minorHAnsi" w:cstheme="minorBidi"/>
            <w:smallCaps w:val="0"/>
            <w:noProof/>
            <w:sz w:val="22"/>
            <w:szCs w:val="22"/>
            <w:lang w:val="fr-FR" w:eastAsia="fr-FR"/>
          </w:rPr>
          <w:tab/>
        </w:r>
        <w:r w:rsidR="0010746D" w:rsidRPr="007E6F85">
          <w:rPr>
            <w:rStyle w:val="Lienhypertexte"/>
            <w:noProof/>
          </w:rPr>
          <w:t>Summary of the product assessment</w:t>
        </w:r>
        <w:r w:rsidR="0010746D">
          <w:rPr>
            <w:noProof/>
          </w:rPr>
          <w:tab/>
        </w:r>
        <w:r w:rsidR="0010746D">
          <w:rPr>
            <w:noProof/>
          </w:rPr>
          <w:fldChar w:fldCharType="begin"/>
        </w:r>
        <w:r w:rsidR="0010746D">
          <w:rPr>
            <w:noProof/>
          </w:rPr>
          <w:instrText xml:space="preserve"> PAGEREF _Toc67304811 \h </w:instrText>
        </w:r>
        <w:r w:rsidR="0010746D">
          <w:rPr>
            <w:noProof/>
          </w:rPr>
        </w:r>
        <w:r w:rsidR="0010746D">
          <w:rPr>
            <w:noProof/>
          </w:rPr>
          <w:fldChar w:fldCharType="separate"/>
        </w:r>
        <w:r w:rsidR="0010746D">
          <w:rPr>
            <w:noProof/>
          </w:rPr>
          <w:t>8</w:t>
        </w:r>
        <w:r w:rsidR="0010746D">
          <w:rPr>
            <w:noProof/>
          </w:rPr>
          <w:fldChar w:fldCharType="end"/>
        </w:r>
      </w:hyperlink>
    </w:p>
    <w:p w14:paraId="50864E2D" w14:textId="2C9B475B" w:rsidR="0010746D" w:rsidRDefault="000A1C1A">
      <w:pPr>
        <w:pStyle w:val="TM3"/>
        <w:tabs>
          <w:tab w:val="left" w:pos="1200"/>
          <w:tab w:val="right" w:leader="dot" w:pos="9270"/>
        </w:tabs>
        <w:rPr>
          <w:rFonts w:asciiTheme="minorHAnsi" w:eastAsiaTheme="minorEastAsia" w:hAnsiTheme="minorHAnsi" w:cstheme="minorBidi"/>
          <w:i w:val="0"/>
          <w:iCs w:val="0"/>
          <w:noProof/>
          <w:sz w:val="22"/>
          <w:szCs w:val="22"/>
          <w:lang w:val="fr-FR" w:eastAsia="fr-FR"/>
        </w:rPr>
      </w:pPr>
      <w:hyperlink w:anchor="_Toc67304812" w:history="1">
        <w:r w:rsidR="0010746D" w:rsidRPr="007E6F85">
          <w:rPr>
            <w:rStyle w:val="Lienhypertexte"/>
            <w:noProof/>
            <w:lang w:eastAsia="sv-SE"/>
          </w:rPr>
          <w:t>2.1.1</w:t>
        </w:r>
        <w:r w:rsidR="0010746D">
          <w:rPr>
            <w:rFonts w:asciiTheme="minorHAnsi" w:eastAsiaTheme="minorEastAsia" w:hAnsiTheme="minorHAnsi" w:cstheme="minorBidi"/>
            <w:i w:val="0"/>
            <w:iCs w:val="0"/>
            <w:noProof/>
            <w:sz w:val="22"/>
            <w:szCs w:val="22"/>
            <w:lang w:val="fr-FR" w:eastAsia="fr-FR"/>
          </w:rPr>
          <w:tab/>
        </w:r>
        <w:r w:rsidR="0010746D" w:rsidRPr="007E6F85">
          <w:rPr>
            <w:rStyle w:val="Lienhypertexte"/>
            <w:noProof/>
          </w:rPr>
          <w:t>Administrative Information</w:t>
        </w:r>
        <w:r w:rsidR="0010746D">
          <w:rPr>
            <w:noProof/>
          </w:rPr>
          <w:tab/>
        </w:r>
        <w:r w:rsidR="0010746D">
          <w:rPr>
            <w:noProof/>
          </w:rPr>
          <w:fldChar w:fldCharType="begin"/>
        </w:r>
        <w:r w:rsidR="0010746D">
          <w:rPr>
            <w:noProof/>
          </w:rPr>
          <w:instrText xml:space="preserve"> PAGEREF _Toc67304812 \h </w:instrText>
        </w:r>
        <w:r w:rsidR="0010746D">
          <w:rPr>
            <w:noProof/>
          </w:rPr>
        </w:r>
        <w:r w:rsidR="0010746D">
          <w:rPr>
            <w:noProof/>
          </w:rPr>
          <w:fldChar w:fldCharType="separate"/>
        </w:r>
        <w:r w:rsidR="0010746D">
          <w:rPr>
            <w:noProof/>
          </w:rPr>
          <w:t>8</w:t>
        </w:r>
        <w:r w:rsidR="0010746D">
          <w:rPr>
            <w:noProof/>
          </w:rPr>
          <w:fldChar w:fldCharType="end"/>
        </w:r>
      </w:hyperlink>
    </w:p>
    <w:p w14:paraId="4B71FB60" w14:textId="62507959" w:rsidR="0010746D" w:rsidRDefault="000A1C1A">
      <w:pPr>
        <w:pStyle w:val="TM4"/>
        <w:tabs>
          <w:tab w:val="left" w:pos="1400"/>
          <w:tab w:val="right" w:leader="dot" w:pos="9270"/>
        </w:tabs>
        <w:rPr>
          <w:rFonts w:asciiTheme="minorHAnsi" w:eastAsiaTheme="minorEastAsia" w:hAnsiTheme="minorHAnsi" w:cstheme="minorBidi"/>
          <w:noProof/>
          <w:sz w:val="22"/>
          <w:szCs w:val="22"/>
          <w:lang w:val="fr-FR" w:eastAsia="fr-FR"/>
        </w:rPr>
      </w:pPr>
      <w:hyperlink w:anchor="_Toc67304813" w:history="1">
        <w:r w:rsidR="0010746D" w:rsidRPr="007E6F85">
          <w:rPr>
            <w:rStyle w:val="Lienhypertexte"/>
            <w:b/>
            <w:noProof/>
          </w:rPr>
          <w:t>2.1.1.1</w:t>
        </w:r>
        <w:r w:rsidR="0010746D">
          <w:rPr>
            <w:rFonts w:asciiTheme="minorHAnsi" w:eastAsiaTheme="minorEastAsia" w:hAnsiTheme="minorHAnsi" w:cstheme="minorBidi"/>
            <w:noProof/>
            <w:sz w:val="22"/>
            <w:szCs w:val="22"/>
            <w:lang w:val="fr-FR" w:eastAsia="fr-FR"/>
          </w:rPr>
          <w:tab/>
        </w:r>
        <w:r w:rsidR="0010746D" w:rsidRPr="007E6F85">
          <w:rPr>
            <w:rStyle w:val="Lienhypertexte"/>
            <w:noProof/>
          </w:rPr>
          <w:t>Identifier of the product family</w:t>
        </w:r>
        <w:r w:rsidR="0010746D">
          <w:rPr>
            <w:noProof/>
          </w:rPr>
          <w:tab/>
        </w:r>
        <w:r w:rsidR="0010746D">
          <w:rPr>
            <w:noProof/>
          </w:rPr>
          <w:fldChar w:fldCharType="begin"/>
        </w:r>
        <w:r w:rsidR="0010746D">
          <w:rPr>
            <w:noProof/>
          </w:rPr>
          <w:instrText xml:space="preserve"> PAGEREF _Toc67304813 \h </w:instrText>
        </w:r>
        <w:r w:rsidR="0010746D">
          <w:rPr>
            <w:noProof/>
          </w:rPr>
        </w:r>
        <w:r w:rsidR="0010746D">
          <w:rPr>
            <w:noProof/>
          </w:rPr>
          <w:fldChar w:fldCharType="separate"/>
        </w:r>
        <w:r w:rsidR="0010746D">
          <w:rPr>
            <w:noProof/>
          </w:rPr>
          <w:t>8</w:t>
        </w:r>
        <w:r w:rsidR="0010746D">
          <w:rPr>
            <w:noProof/>
          </w:rPr>
          <w:fldChar w:fldCharType="end"/>
        </w:r>
      </w:hyperlink>
    </w:p>
    <w:p w14:paraId="6EC56258" w14:textId="139D3C34" w:rsidR="0010746D" w:rsidRDefault="000A1C1A">
      <w:pPr>
        <w:pStyle w:val="TM4"/>
        <w:tabs>
          <w:tab w:val="left" w:pos="1400"/>
          <w:tab w:val="right" w:leader="dot" w:pos="9270"/>
        </w:tabs>
        <w:rPr>
          <w:rFonts w:asciiTheme="minorHAnsi" w:eastAsiaTheme="minorEastAsia" w:hAnsiTheme="minorHAnsi" w:cstheme="minorBidi"/>
          <w:noProof/>
          <w:sz w:val="22"/>
          <w:szCs w:val="22"/>
          <w:lang w:val="fr-FR" w:eastAsia="fr-FR"/>
        </w:rPr>
      </w:pPr>
      <w:hyperlink w:anchor="_Toc67304814" w:history="1">
        <w:r w:rsidR="0010746D" w:rsidRPr="007E6F85">
          <w:rPr>
            <w:rStyle w:val="Lienhypertexte"/>
            <w:b/>
            <w:noProof/>
          </w:rPr>
          <w:t>2.1.1.2</w:t>
        </w:r>
        <w:r w:rsidR="0010746D">
          <w:rPr>
            <w:rFonts w:asciiTheme="minorHAnsi" w:eastAsiaTheme="minorEastAsia" w:hAnsiTheme="minorHAnsi" w:cstheme="minorBidi"/>
            <w:noProof/>
            <w:sz w:val="22"/>
            <w:szCs w:val="22"/>
            <w:lang w:val="fr-FR" w:eastAsia="fr-FR"/>
          </w:rPr>
          <w:tab/>
        </w:r>
        <w:r w:rsidR="0010746D" w:rsidRPr="007E6F85">
          <w:rPr>
            <w:rStyle w:val="Lienhypertexte"/>
            <w:noProof/>
          </w:rPr>
          <w:t>Authorisation holder</w:t>
        </w:r>
        <w:r w:rsidR="0010746D">
          <w:rPr>
            <w:noProof/>
          </w:rPr>
          <w:tab/>
        </w:r>
        <w:r w:rsidR="0010746D">
          <w:rPr>
            <w:noProof/>
          </w:rPr>
          <w:fldChar w:fldCharType="begin"/>
        </w:r>
        <w:r w:rsidR="0010746D">
          <w:rPr>
            <w:noProof/>
          </w:rPr>
          <w:instrText xml:space="preserve"> PAGEREF _Toc67304814 \h </w:instrText>
        </w:r>
        <w:r w:rsidR="0010746D">
          <w:rPr>
            <w:noProof/>
          </w:rPr>
        </w:r>
        <w:r w:rsidR="0010746D">
          <w:rPr>
            <w:noProof/>
          </w:rPr>
          <w:fldChar w:fldCharType="separate"/>
        </w:r>
        <w:r w:rsidR="0010746D">
          <w:rPr>
            <w:noProof/>
          </w:rPr>
          <w:t>8</w:t>
        </w:r>
        <w:r w:rsidR="0010746D">
          <w:rPr>
            <w:noProof/>
          </w:rPr>
          <w:fldChar w:fldCharType="end"/>
        </w:r>
      </w:hyperlink>
    </w:p>
    <w:p w14:paraId="255ACD52" w14:textId="7A937EB1" w:rsidR="0010746D" w:rsidRDefault="000A1C1A">
      <w:pPr>
        <w:pStyle w:val="TM4"/>
        <w:tabs>
          <w:tab w:val="left" w:pos="1400"/>
          <w:tab w:val="right" w:leader="dot" w:pos="9270"/>
        </w:tabs>
        <w:rPr>
          <w:rFonts w:asciiTheme="minorHAnsi" w:eastAsiaTheme="minorEastAsia" w:hAnsiTheme="minorHAnsi" w:cstheme="minorBidi"/>
          <w:noProof/>
          <w:sz w:val="22"/>
          <w:szCs w:val="22"/>
          <w:lang w:val="fr-FR" w:eastAsia="fr-FR"/>
        </w:rPr>
      </w:pPr>
      <w:hyperlink w:anchor="_Toc67304815" w:history="1">
        <w:r w:rsidR="0010746D" w:rsidRPr="007E6F85">
          <w:rPr>
            <w:rStyle w:val="Lienhypertexte"/>
            <w:b/>
            <w:noProof/>
          </w:rPr>
          <w:t>2.1.1.3</w:t>
        </w:r>
        <w:r w:rsidR="0010746D">
          <w:rPr>
            <w:rFonts w:asciiTheme="minorHAnsi" w:eastAsiaTheme="minorEastAsia" w:hAnsiTheme="minorHAnsi" w:cstheme="minorBidi"/>
            <w:noProof/>
            <w:sz w:val="22"/>
            <w:szCs w:val="22"/>
            <w:lang w:val="fr-FR" w:eastAsia="fr-FR"/>
          </w:rPr>
          <w:tab/>
        </w:r>
        <w:r w:rsidR="0010746D" w:rsidRPr="007E6F85">
          <w:rPr>
            <w:rStyle w:val="Lienhypertexte"/>
            <w:noProof/>
          </w:rPr>
          <w:t>Manufacturer(s) of the products of the family</w:t>
        </w:r>
        <w:r w:rsidR="0010746D">
          <w:rPr>
            <w:noProof/>
          </w:rPr>
          <w:tab/>
        </w:r>
        <w:r w:rsidR="0010746D">
          <w:rPr>
            <w:noProof/>
          </w:rPr>
          <w:fldChar w:fldCharType="begin"/>
        </w:r>
        <w:r w:rsidR="0010746D">
          <w:rPr>
            <w:noProof/>
          </w:rPr>
          <w:instrText xml:space="preserve"> PAGEREF _Toc67304815 \h </w:instrText>
        </w:r>
        <w:r w:rsidR="0010746D">
          <w:rPr>
            <w:noProof/>
          </w:rPr>
        </w:r>
        <w:r w:rsidR="0010746D">
          <w:rPr>
            <w:noProof/>
          </w:rPr>
          <w:fldChar w:fldCharType="separate"/>
        </w:r>
        <w:r w:rsidR="0010746D">
          <w:rPr>
            <w:noProof/>
          </w:rPr>
          <w:t>8</w:t>
        </w:r>
        <w:r w:rsidR="0010746D">
          <w:rPr>
            <w:noProof/>
          </w:rPr>
          <w:fldChar w:fldCharType="end"/>
        </w:r>
      </w:hyperlink>
    </w:p>
    <w:p w14:paraId="2783864D" w14:textId="60AFCB3B" w:rsidR="0010746D" w:rsidRDefault="000A1C1A">
      <w:pPr>
        <w:pStyle w:val="TM4"/>
        <w:tabs>
          <w:tab w:val="left" w:pos="1400"/>
          <w:tab w:val="right" w:leader="dot" w:pos="9270"/>
        </w:tabs>
        <w:rPr>
          <w:rFonts w:asciiTheme="minorHAnsi" w:eastAsiaTheme="minorEastAsia" w:hAnsiTheme="minorHAnsi" w:cstheme="minorBidi"/>
          <w:noProof/>
          <w:sz w:val="22"/>
          <w:szCs w:val="22"/>
          <w:lang w:val="fr-FR" w:eastAsia="fr-FR"/>
        </w:rPr>
      </w:pPr>
      <w:hyperlink w:anchor="_Toc67304816" w:history="1">
        <w:r w:rsidR="0010746D" w:rsidRPr="007E6F85">
          <w:rPr>
            <w:rStyle w:val="Lienhypertexte"/>
            <w:b/>
            <w:noProof/>
          </w:rPr>
          <w:t>2.1.1.4</w:t>
        </w:r>
        <w:r w:rsidR="0010746D">
          <w:rPr>
            <w:rFonts w:asciiTheme="minorHAnsi" w:eastAsiaTheme="minorEastAsia" w:hAnsiTheme="minorHAnsi" w:cstheme="minorBidi"/>
            <w:noProof/>
            <w:sz w:val="22"/>
            <w:szCs w:val="22"/>
            <w:lang w:val="fr-FR" w:eastAsia="fr-FR"/>
          </w:rPr>
          <w:tab/>
        </w:r>
        <w:r w:rsidR="0010746D" w:rsidRPr="007E6F85">
          <w:rPr>
            <w:rStyle w:val="Lienhypertexte"/>
            <w:noProof/>
          </w:rPr>
          <w:t>Manufacturer(s) of the active substance(s)</w:t>
        </w:r>
        <w:r w:rsidR="0010746D">
          <w:rPr>
            <w:noProof/>
          </w:rPr>
          <w:tab/>
        </w:r>
        <w:r w:rsidR="0010746D">
          <w:rPr>
            <w:noProof/>
          </w:rPr>
          <w:fldChar w:fldCharType="begin"/>
        </w:r>
        <w:r w:rsidR="0010746D">
          <w:rPr>
            <w:noProof/>
          </w:rPr>
          <w:instrText xml:space="preserve"> PAGEREF _Toc67304816 \h </w:instrText>
        </w:r>
        <w:r w:rsidR="0010746D">
          <w:rPr>
            <w:noProof/>
          </w:rPr>
        </w:r>
        <w:r w:rsidR="0010746D">
          <w:rPr>
            <w:noProof/>
          </w:rPr>
          <w:fldChar w:fldCharType="separate"/>
        </w:r>
        <w:r w:rsidR="0010746D">
          <w:rPr>
            <w:noProof/>
          </w:rPr>
          <w:t>8</w:t>
        </w:r>
        <w:r w:rsidR="0010746D">
          <w:rPr>
            <w:noProof/>
          </w:rPr>
          <w:fldChar w:fldCharType="end"/>
        </w:r>
      </w:hyperlink>
    </w:p>
    <w:p w14:paraId="7BC404B2" w14:textId="70968509" w:rsidR="0010746D" w:rsidRDefault="000A1C1A">
      <w:pPr>
        <w:pStyle w:val="TM3"/>
        <w:tabs>
          <w:tab w:val="left" w:pos="1200"/>
          <w:tab w:val="right" w:leader="dot" w:pos="9270"/>
        </w:tabs>
        <w:rPr>
          <w:rFonts w:asciiTheme="minorHAnsi" w:eastAsiaTheme="minorEastAsia" w:hAnsiTheme="minorHAnsi" w:cstheme="minorBidi"/>
          <w:i w:val="0"/>
          <w:iCs w:val="0"/>
          <w:noProof/>
          <w:sz w:val="22"/>
          <w:szCs w:val="22"/>
          <w:lang w:val="fr-FR" w:eastAsia="fr-FR"/>
        </w:rPr>
      </w:pPr>
      <w:hyperlink w:anchor="_Toc67304817" w:history="1">
        <w:r w:rsidR="0010746D" w:rsidRPr="007E6F85">
          <w:rPr>
            <w:rStyle w:val="Lienhypertexte"/>
            <w:noProof/>
          </w:rPr>
          <w:t>2.1.2</w:t>
        </w:r>
        <w:r w:rsidR="0010746D">
          <w:rPr>
            <w:rFonts w:asciiTheme="minorHAnsi" w:eastAsiaTheme="minorEastAsia" w:hAnsiTheme="minorHAnsi" w:cstheme="minorBidi"/>
            <w:i w:val="0"/>
            <w:iCs w:val="0"/>
            <w:noProof/>
            <w:sz w:val="22"/>
            <w:szCs w:val="22"/>
            <w:lang w:val="fr-FR" w:eastAsia="fr-FR"/>
          </w:rPr>
          <w:tab/>
        </w:r>
        <w:r w:rsidR="0010746D" w:rsidRPr="007E6F85">
          <w:rPr>
            <w:rStyle w:val="Lienhypertexte"/>
            <w:noProof/>
          </w:rPr>
          <w:t>Family composition and formulation</w:t>
        </w:r>
        <w:r w:rsidR="0010746D">
          <w:rPr>
            <w:noProof/>
          </w:rPr>
          <w:tab/>
        </w:r>
        <w:r w:rsidR="0010746D">
          <w:rPr>
            <w:noProof/>
          </w:rPr>
          <w:fldChar w:fldCharType="begin"/>
        </w:r>
        <w:r w:rsidR="0010746D">
          <w:rPr>
            <w:noProof/>
          </w:rPr>
          <w:instrText xml:space="preserve"> PAGEREF _Toc67304817 \h </w:instrText>
        </w:r>
        <w:r w:rsidR="0010746D">
          <w:rPr>
            <w:noProof/>
          </w:rPr>
        </w:r>
        <w:r w:rsidR="0010746D">
          <w:rPr>
            <w:noProof/>
          </w:rPr>
          <w:fldChar w:fldCharType="separate"/>
        </w:r>
        <w:r w:rsidR="0010746D">
          <w:rPr>
            <w:noProof/>
          </w:rPr>
          <w:t>11</w:t>
        </w:r>
        <w:r w:rsidR="0010746D">
          <w:rPr>
            <w:noProof/>
          </w:rPr>
          <w:fldChar w:fldCharType="end"/>
        </w:r>
      </w:hyperlink>
    </w:p>
    <w:p w14:paraId="29F520DE" w14:textId="2B06F962" w:rsidR="0010746D" w:rsidRDefault="000A1C1A">
      <w:pPr>
        <w:pStyle w:val="TM4"/>
        <w:tabs>
          <w:tab w:val="left" w:pos="1400"/>
          <w:tab w:val="right" w:leader="dot" w:pos="9270"/>
        </w:tabs>
        <w:rPr>
          <w:rFonts w:asciiTheme="minorHAnsi" w:eastAsiaTheme="minorEastAsia" w:hAnsiTheme="minorHAnsi" w:cstheme="minorBidi"/>
          <w:noProof/>
          <w:sz w:val="22"/>
          <w:szCs w:val="22"/>
          <w:lang w:val="fr-FR" w:eastAsia="fr-FR"/>
        </w:rPr>
      </w:pPr>
      <w:hyperlink w:anchor="_Toc67304818" w:history="1">
        <w:r w:rsidR="0010746D" w:rsidRPr="007E6F85">
          <w:rPr>
            <w:rStyle w:val="Lienhypertexte"/>
            <w:b/>
            <w:noProof/>
            <w:lang w:eastAsia="en-US"/>
          </w:rPr>
          <w:t>2.1.2.1</w:t>
        </w:r>
        <w:r w:rsidR="0010746D">
          <w:rPr>
            <w:rFonts w:asciiTheme="minorHAnsi" w:eastAsiaTheme="minorEastAsia" w:hAnsiTheme="minorHAnsi" w:cstheme="minorBidi"/>
            <w:noProof/>
            <w:sz w:val="22"/>
            <w:szCs w:val="22"/>
            <w:lang w:val="fr-FR" w:eastAsia="fr-FR"/>
          </w:rPr>
          <w:tab/>
        </w:r>
        <w:r w:rsidR="0010746D" w:rsidRPr="007E6F85">
          <w:rPr>
            <w:rStyle w:val="Lienhypertexte"/>
            <w:noProof/>
          </w:rPr>
          <w:t>Identity of the active substance</w:t>
        </w:r>
        <w:r w:rsidR="0010746D">
          <w:rPr>
            <w:noProof/>
          </w:rPr>
          <w:tab/>
        </w:r>
        <w:r w:rsidR="0010746D">
          <w:rPr>
            <w:noProof/>
          </w:rPr>
          <w:fldChar w:fldCharType="begin"/>
        </w:r>
        <w:r w:rsidR="0010746D">
          <w:rPr>
            <w:noProof/>
          </w:rPr>
          <w:instrText xml:space="preserve"> PAGEREF _Toc67304818 \h </w:instrText>
        </w:r>
        <w:r w:rsidR="0010746D">
          <w:rPr>
            <w:noProof/>
          </w:rPr>
        </w:r>
        <w:r w:rsidR="0010746D">
          <w:rPr>
            <w:noProof/>
          </w:rPr>
          <w:fldChar w:fldCharType="separate"/>
        </w:r>
        <w:r w:rsidR="0010746D">
          <w:rPr>
            <w:noProof/>
          </w:rPr>
          <w:t>11</w:t>
        </w:r>
        <w:r w:rsidR="0010746D">
          <w:rPr>
            <w:noProof/>
          </w:rPr>
          <w:fldChar w:fldCharType="end"/>
        </w:r>
      </w:hyperlink>
    </w:p>
    <w:p w14:paraId="3BFAB665" w14:textId="237BEC66" w:rsidR="0010746D" w:rsidRDefault="000A1C1A">
      <w:pPr>
        <w:pStyle w:val="TM4"/>
        <w:tabs>
          <w:tab w:val="left" w:pos="1400"/>
          <w:tab w:val="right" w:leader="dot" w:pos="9270"/>
        </w:tabs>
        <w:rPr>
          <w:rFonts w:asciiTheme="minorHAnsi" w:eastAsiaTheme="minorEastAsia" w:hAnsiTheme="minorHAnsi" w:cstheme="minorBidi"/>
          <w:noProof/>
          <w:sz w:val="22"/>
          <w:szCs w:val="22"/>
          <w:lang w:val="fr-FR" w:eastAsia="fr-FR"/>
        </w:rPr>
      </w:pPr>
      <w:hyperlink w:anchor="_Toc67304819" w:history="1">
        <w:r w:rsidR="0010746D" w:rsidRPr="007E6F85">
          <w:rPr>
            <w:rStyle w:val="Lienhypertexte"/>
            <w:rFonts w:cs="Times New Roman"/>
            <w:b/>
            <w:noProof/>
            <w:lang w:eastAsia="fr-FR"/>
          </w:rPr>
          <w:t>2.1.2.2</w:t>
        </w:r>
        <w:r w:rsidR="0010746D">
          <w:rPr>
            <w:rFonts w:asciiTheme="minorHAnsi" w:eastAsiaTheme="minorEastAsia" w:hAnsiTheme="minorHAnsi" w:cstheme="minorBidi"/>
            <w:noProof/>
            <w:sz w:val="22"/>
            <w:szCs w:val="22"/>
            <w:lang w:val="fr-FR" w:eastAsia="fr-FR"/>
          </w:rPr>
          <w:tab/>
        </w:r>
        <w:r w:rsidR="0010746D" w:rsidRPr="007E6F85">
          <w:rPr>
            <w:rStyle w:val="Lienhypertexte"/>
            <w:noProof/>
          </w:rPr>
          <w:t>Candidate(s) for substitution</w:t>
        </w:r>
        <w:r w:rsidR="0010746D">
          <w:rPr>
            <w:noProof/>
          </w:rPr>
          <w:tab/>
        </w:r>
        <w:r w:rsidR="0010746D">
          <w:rPr>
            <w:noProof/>
          </w:rPr>
          <w:fldChar w:fldCharType="begin"/>
        </w:r>
        <w:r w:rsidR="0010746D">
          <w:rPr>
            <w:noProof/>
          </w:rPr>
          <w:instrText xml:space="preserve"> PAGEREF _Toc67304819 \h </w:instrText>
        </w:r>
        <w:r w:rsidR="0010746D">
          <w:rPr>
            <w:noProof/>
          </w:rPr>
        </w:r>
        <w:r w:rsidR="0010746D">
          <w:rPr>
            <w:noProof/>
          </w:rPr>
          <w:fldChar w:fldCharType="separate"/>
        </w:r>
        <w:r w:rsidR="0010746D">
          <w:rPr>
            <w:noProof/>
          </w:rPr>
          <w:t>11</w:t>
        </w:r>
        <w:r w:rsidR="0010746D">
          <w:rPr>
            <w:noProof/>
          </w:rPr>
          <w:fldChar w:fldCharType="end"/>
        </w:r>
      </w:hyperlink>
    </w:p>
    <w:p w14:paraId="1C34210D" w14:textId="23CEDFD2" w:rsidR="0010746D" w:rsidRDefault="000A1C1A">
      <w:pPr>
        <w:pStyle w:val="TM4"/>
        <w:tabs>
          <w:tab w:val="left" w:pos="1400"/>
          <w:tab w:val="right" w:leader="dot" w:pos="9270"/>
        </w:tabs>
        <w:rPr>
          <w:rFonts w:asciiTheme="minorHAnsi" w:eastAsiaTheme="minorEastAsia" w:hAnsiTheme="minorHAnsi" w:cstheme="minorBidi"/>
          <w:noProof/>
          <w:sz w:val="22"/>
          <w:szCs w:val="22"/>
          <w:lang w:val="fr-FR" w:eastAsia="fr-FR"/>
        </w:rPr>
      </w:pPr>
      <w:hyperlink w:anchor="_Toc67304820" w:history="1">
        <w:r w:rsidR="0010746D" w:rsidRPr="007E6F85">
          <w:rPr>
            <w:rStyle w:val="Lienhypertexte"/>
            <w:b/>
            <w:noProof/>
          </w:rPr>
          <w:t>2.1.2.3</w:t>
        </w:r>
        <w:r w:rsidR="0010746D">
          <w:rPr>
            <w:rFonts w:asciiTheme="minorHAnsi" w:eastAsiaTheme="minorEastAsia" w:hAnsiTheme="minorHAnsi" w:cstheme="minorBidi"/>
            <w:noProof/>
            <w:sz w:val="22"/>
            <w:szCs w:val="22"/>
            <w:lang w:val="fr-FR" w:eastAsia="fr-FR"/>
          </w:rPr>
          <w:tab/>
        </w:r>
        <w:r w:rsidR="0010746D" w:rsidRPr="007E6F85">
          <w:rPr>
            <w:rStyle w:val="Lienhypertexte"/>
            <w:noProof/>
          </w:rPr>
          <w:t>Qualitative and quantitative information on the composition of the biocidal product family</w:t>
        </w:r>
        <w:r w:rsidR="0010746D">
          <w:rPr>
            <w:noProof/>
          </w:rPr>
          <w:tab/>
        </w:r>
        <w:r w:rsidR="0010746D">
          <w:rPr>
            <w:noProof/>
          </w:rPr>
          <w:fldChar w:fldCharType="begin"/>
        </w:r>
        <w:r w:rsidR="0010746D">
          <w:rPr>
            <w:noProof/>
          </w:rPr>
          <w:instrText xml:space="preserve"> PAGEREF _Toc67304820 \h </w:instrText>
        </w:r>
        <w:r w:rsidR="0010746D">
          <w:rPr>
            <w:noProof/>
          </w:rPr>
        </w:r>
        <w:r w:rsidR="0010746D">
          <w:rPr>
            <w:noProof/>
          </w:rPr>
          <w:fldChar w:fldCharType="separate"/>
        </w:r>
        <w:r w:rsidR="0010746D">
          <w:rPr>
            <w:noProof/>
          </w:rPr>
          <w:t>11</w:t>
        </w:r>
        <w:r w:rsidR="0010746D">
          <w:rPr>
            <w:noProof/>
          </w:rPr>
          <w:fldChar w:fldCharType="end"/>
        </w:r>
      </w:hyperlink>
    </w:p>
    <w:p w14:paraId="16E4B9D4" w14:textId="68BAA2FB" w:rsidR="0010746D" w:rsidRDefault="000A1C1A">
      <w:pPr>
        <w:pStyle w:val="TM4"/>
        <w:tabs>
          <w:tab w:val="left" w:pos="1400"/>
          <w:tab w:val="right" w:leader="dot" w:pos="9270"/>
        </w:tabs>
        <w:rPr>
          <w:rFonts w:asciiTheme="minorHAnsi" w:eastAsiaTheme="minorEastAsia" w:hAnsiTheme="minorHAnsi" w:cstheme="minorBidi"/>
          <w:noProof/>
          <w:sz w:val="22"/>
          <w:szCs w:val="22"/>
          <w:lang w:val="fr-FR" w:eastAsia="fr-FR"/>
        </w:rPr>
      </w:pPr>
      <w:hyperlink w:anchor="_Toc67304821" w:history="1">
        <w:r w:rsidR="0010746D" w:rsidRPr="007E6F85">
          <w:rPr>
            <w:rStyle w:val="Lienhypertexte"/>
            <w:rFonts w:cs="Times New Roman"/>
            <w:b/>
            <w:noProof/>
            <w:lang w:eastAsia="fr-FR"/>
          </w:rPr>
          <w:t>2.1.2.4</w:t>
        </w:r>
        <w:r w:rsidR="0010746D">
          <w:rPr>
            <w:rFonts w:asciiTheme="minorHAnsi" w:eastAsiaTheme="minorEastAsia" w:hAnsiTheme="minorHAnsi" w:cstheme="minorBidi"/>
            <w:noProof/>
            <w:sz w:val="22"/>
            <w:szCs w:val="22"/>
            <w:lang w:val="fr-FR" w:eastAsia="fr-FR"/>
          </w:rPr>
          <w:tab/>
        </w:r>
        <w:r w:rsidR="0010746D" w:rsidRPr="007E6F85">
          <w:rPr>
            <w:rStyle w:val="Lienhypertexte"/>
            <w:noProof/>
          </w:rPr>
          <w:t>Information on technical equivalence</w:t>
        </w:r>
        <w:r w:rsidR="0010746D">
          <w:rPr>
            <w:noProof/>
          </w:rPr>
          <w:tab/>
        </w:r>
        <w:r w:rsidR="0010746D">
          <w:rPr>
            <w:noProof/>
          </w:rPr>
          <w:fldChar w:fldCharType="begin"/>
        </w:r>
        <w:r w:rsidR="0010746D">
          <w:rPr>
            <w:noProof/>
          </w:rPr>
          <w:instrText xml:space="preserve"> PAGEREF _Toc67304821 \h </w:instrText>
        </w:r>
        <w:r w:rsidR="0010746D">
          <w:rPr>
            <w:noProof/>
          </w:rPr>
        </w:r>
        <w:r w:rsidR="0010746D">
          <w:rPr>
            <w:noProof/>
          </w:rPr>
          <w:fldChar w:fldCharType="separate"/>
        </w:r>
        <w:r w:rsidR="0010746D">
          <w:rPr>
            <w:noProof/>
          </w:rPr>
          <w:t>11</w:t>
        </w:r>
        <w:r w:rsidR="0010746D">
          <w:rPr>
            <w:noProof/>
          </w:rPr>
          <w:fldChar w:fldCharType="end"/>
        </w:r>
      </w:hyperlink>
    </w:p>
    <w:p w14:paraId="5FB9C624" w14:textId="51E4934C" w:rsidR="0010746D" w:rsidRDefault="000A1C1A">
      <w:pPr>
        <w:pStyle w:val="TM4"/>
        <w:tabs>
          <w:tab w:val="left" w:pos="1400"/>
          <w:tab w:val="right" w:leader="dot" w:pos="9270"/>
        </w:tabs>
        <w:rPr>
          <w:rFonts w:asciiTheme="minorHAnsi" w:eastAsiaTheme="minorEastAsia" w:hAnsiTheme="minorHAnsi" w:cstheme="minorBidi"/>
          <w:noProof/>
          <w:sz w:val="22"/>
          <w:szCs w:val="22"/>
          <w:lang w:val="fr-FR" w:eastAsia="fr-FR"/>
        </w:rPr>
      </w:pPr>
      <w:hyperlink w:anchor="_Toc67304822" w:history="1">
        <w:r w:rsidR="0010746D" w:rsidRPr="007E6F85">
          <w:rPr>
            <w:rStyle w:val="Lienhypertexte"/>
            <w:rFonts w:cs="Times"/>
            <w:b/>
            <w:bCs/>
            <w:noProof/>
          </w:rPr>
          <w:t>2.1.2.5</w:t>
        </w:r>
        <w:r w:rsidR="0010746D">
          <w:rPr>
            <w:rFonts w:asciiTheme="minorHAnsi" w:eastAsiaTheme="minorEastAsia" w:hAnsiTheme="minorHAnsi" w:cstheme="minorBidi"/>
            <w:noProof/>
            <w:sz w:val="22"/>
            <w:szCs w:val="22"/>
            <w:lang w:val="fr-FR" w:eastAsia="fr-FR"/>
          </w:rPr>
          <w:tab/>
        </w:r>
        <w:r w:rsidR="0010746D" w:rsidRPr="007E6F85">
          <w:rPr>
            <w:rStyle w:val="Lienhypertexte"/>
            <w:noProof/>
          </w:rPr>
          <w:t>Information on the substance(s) of concern</w:t>
        </w:r>
        <w:r w:rsidR="0010746D">
          <w:rPr>
            <w:noProof/>
          </w:rPr>
          <w:tab/>
        </w:r>
        <w:r w:rsidR="0010746D">
          <w:rPr>
            <w:noProof/>
          </w:rPr>
          <w:fldChar w:fldCharType="begin"/>
        </w:r>
        <w:r w:rsidR="0010746D">
          <w:rPr>
            <w:noProof/>
          </w:rPr>
          <w:instrText xml:space="preserve"> PAGEREF _Toc67304822 \h </w:instrText>
        </w:r>
        <w:r w:rsidR="0010746D">
          <w:rPr>
            <w:noProof/>
          </w:rPr>
        </w:r>
        <w:r w:rsidR="0010746D">
          <w:rPr>
            <w:noProof/>
          </w:rPr>
          <w:fldChar w:fldCharType="separate"/>
        </w:r>
        <w:r w:rsidR="0010746D">
          <w:rPr>
            <w:noProof/>
          </w:rPr>
          <w:t>12</w:t>
        </w:r>
        <w:r w:rsidR="0010746D">
          <w:rPr>
            <w:noProof/>
          </w:rPr>
          <w:fldChar w:fldCharType="end"/>
        </w:r>
      </w:hyperlink>
    </w:p>
    <w:p w14:paraId="74F341E5" w14:textId="27A47022" w:rsidR="0010746D" w:rsidRDefault="000A1C1A">
      <w:pPr>
        <w:pStyle w:val="TM4"/>
        <w:tabs>
          <w:tab w:val="left" w:pos="1400"/>
          <w:tab w:val="right" w:leader="dot" w:pos="9270"/>
        </w:tabs>
        <w:rPr>
          <w:rFonts w:asciiTheme="minorHAnsi" w:eastAsiaTheme="minorEastAsia" w:hAnsiTheme="minorHAnsi" w:cstheme="minorBidi"/>
          <w:noProof/>
          <w:sz w:val="22"/>
          <w:szCs w:val="22"/>
          <w:lang w:val="fr-FR" w:eastAsia="fr-FR"/>
        </w:rPr>
      </w:pPr>
      <w:hyperlink w:anchor="_Toc67304823" w:history="1">
        <w:r w:rsidR="0010746D" w:rsidRPr="007E6F85">
          <w:rPr>
            <w:rStyle w:val="Lienhypertexte"/>
            <w:b/>
            <w:noProof/>
          </w:rPr>
          <w:t>2.1.2.6</w:t>
        </w:r>
        <w:r w:rsidR="0010746D">
          <w:rPr>
            <w:rFonts w:asciiTheme="minorHAnsi" w:eastAsiaTheme="minorEastAsia" w:hAnsiTheme="minorHAnsi" w:cstheme="minorBidi"/>
            <w:noProof/>
            <w:sz w:val="22"/>
            <w:szCs w:val="22"/>
            <w:lang w:val="fr-FR" w:eastAsia="fr-FR"/>
          </w:rPr>
          <w:tab/>
        </w:r>
        <w:r w:rsidR="0010746D" w:rsidRPr="007E6F85">
          <w:rPr>
            <w:rStyle w:val="Lienhypertexte"/>
            <w:noProof/>
          </w:rPr>
          <w:t>Type of formulation</w:t>
        </w:r>
        <w:r w:rsidR="0010746D">
          <w:rPr>
            <w:noProof/>
          </w:rPr>
          <w:tab/>
        </w:r>
        <w:r w:rsidR="0010746D">
          <w:rPr>
            <w:noProof/>
          </w:rPr>
          <w:fldChar w:fldCharType="begin"/>
        </w:r>
        <w:r w:rsidR="0010746D">
          <w:rPr>
            <w:noProof/>
          </w:rPr>
          <w:instrText xml:space="preserve"> PAGEREF _Toc67304823 \h </w:instrText>
        </w:r>
        <w:r w:rsidR="0010746D">
          <w:rPr>
            <w:noProof/>
          </w:rPr>
        </w:r>
        <w:r w:rsidR="0010746D">
          <w:rPr>
            <w:noProof/>
          </w:rPr>
          <w:fldChar w:fldCharType="separate"/>
        </w:r>
        <w:r w:rsidR="0010746D">
          <w:rPr>
            <w:noProof/>
          </w:rPr>
          <w:t>12</w:t>
        </w:r>
        <w:r w:rsidR="0010746D">
          <w:rPr>
            <w:noProof/>
          </w:rPr>
          <w:fldChar w:fldCharType="end"/>
        </w:r>
      </w:hyperlink>
    </w:p>
    <w:p w14:paraId="3333E0D5" w14:textId="42BCE85C" w:rsidR="0010746D" w:rsidRDefault="000A1C1A">
      <w:pPr>
        <w:pStyle w:val="TM3"/>
        <w:tabs>
          <w:tab w:val="left" w:pos="1200"/>
          <w:tab w:val="right" w:leader="dot" w:pos="9270"/>
        </w:tabs>
        <w:rPr>
          <w:rFonts w:asciiTheme="minorHAnsi" w:eastAsiaTheme="minorEastAsia" w:hAnsiTheme="minorHAnsi" w:cstheme="minorBidi"/>
          <w:i w:val="0"/>
          <w:iCs w:val="0"/>
          <w:noProof/>
          <w:sz w:val="22"/>
          <w:szCs w:val="22"/>
          <w:lang w:val="fr-FR" w:eastAsia="fr-FR"/>
        </w:rPr>
      </w:pPr>
      <w:hyperlink w:anchor="_Toc67304824" w:history="1">
        <w:r w:rsidR="0010746D" w:rsidRPr="007E6F85">
          <w:rPr>
            <w:rStyle w:val="Lienhypertexte"/>
            <w:noProof/>
            <w:lang w:eastAsia="sv-SE"/>
          </w:rPr>
          <w:t>2.1.3</w:t>
        </w:r>
        <w:r w:rsidR="0010746D">
          <w:rPr>
            <w:rFonts w:asciiTheme="minorHAnsi" w:eastAsiaTheme="minorEastAsia" w:hAnsiTheme="minorHAnsi" w:cstheme="minorBidi"/>
            <w:i w:val="0"/>
            <w:iCs w:val="0"/>
            <w:noProof/>
            <w:sz w:val="22"/>
            <w:szCs w:val="22"/>
            <w:lang w:val="fr-FR" w:eastAsia="fr-FR"/>
          </w:rPr>
          <w:tab/>
        </w:r>
        <w:r w:rsidR="0010746D" w:rsidRPr="007E6F85">
          <w:rPr>
            <w:rStyle w:val="Lienhypertexte"/>
            <w:noProof/>
          </w:rPr>
          <w:t>Meta SPC 1 administrative information</w:t>
        </w:r>
        <w:r w:rsidR="0010746D">
          <w:rPr>
            <w:noProof/>
          </w:rPr>
          <w:tab/>
        </w:r>
        <w:r w:rsidR="0010746D">
          <w:rPr>
            <w:noProof/>
          </w:rPr>
          <w:fldChar w:fldCharType="begin"/>
        </w:r>
        <w:r w:rsidR="0010746D">
          <w:rPr>
            <w:noProof/>
          </w:rPr>
          <w:instrText xml:space="preserve"> PAGEREF _Toc67304824 \h </w:instrText>
        </w:r>
        <w:r w:rsidR="0010746D">
          <w:rPr>
            <w:noProof/>
          </w:rPr>
        </w:r>
        <w:r w:rsidR="0010746D">
          <w:rPr>
            <w:noProof/>
          </w:rPr>
          <w:fldChar w:fldCharType="separate"/>
        </w:r>
        <w:r w:rsidR="0010746D">
          <w:rPr>
            <w:noProof/>
          </w:rPr>
          <w:t>12</w:t>
        </w:r>
        <w:r w:rsidR="0010746D">
          <w:rPr>
            <w:noProof/>
          </w:rPr>
          <w:fldChar w:fldCharType="end"/>
        </w:r>
      </w:hyperlink>
    </w:p>
    <w:p w14:paraId="684521EB" w14:textId="51439F7F" w:rsidR="0010746D" w:rsidRDefault="000A1C1A">
      <w:pPr>
        <w:pStyle w:val="TM4"/>
        <w:tabs>
          <w:tab w:val="left" w:pos="1400"/>
          <w:tab w:val="right" w:leader="dot" w:pos="9270"/>
        </w:tabs>
        <w:rPr>
          <w:rFonts w:asciiTheme="minorHAnsi" w:eastAsiaTheme="minorEastAsia" w:hAnsiTheme="minorHAnsi" w:cstheme="minorBidi"/>
          <w:noProof/>
          <w:sz w:val="22"/>
          <w:szCs w:val="22"/>
          <w:lang w:val="fr-FR" w:eastAsia="fr-FR"/>
        </w:rPr>
      </w:pPr>
      <w:hyperlink w:anchor="_Toc67304825" w:history="1">
        <w:r w:rsidR="0010746D" w:rsidRPr="007E6F85">
          <w:rPr>
            <w:rStyle w:val="Lienhypertexte"/>
            <w:b/>
            <w:noProof/>
          </w:rPr>
          <w:t>2.1.3.1</w:t>
        </w:r>
        <w:r w:rsidR="0010746D">
          <w:rPr>
            <w:rFonts w:asciiTheme="minorHAnsi" w:eastAsiaTheme="minorEastAsia" w:hAnsiTheme="minorHAnsi" w:cstheme="minorBidi"/>
            <w:noProof/>
            <w:sz w:val="22"/>
            <w:szCs w:val="22"/>
            <w:lang w:val="fr-FR" w:eastAsia="fr-FR"/>
          </w:rPr>
          <w:tab/>
        </w:r>
        <w:r w:rsidR="0010746D" w:rsidRPr="007E6F85">
          <w:rPr>
            <w:rStyle w:val="Lienhypertexte"/>
            <w:noProof/>
          </w:rPr>
          <w:t>Meta SPC identifier</w:t>
        </w:r>
        <w:r w:rsidR="0010746D">
          <w:rPr>
            <w:noProof/>
          </w:rPr>
          <w:tab/>
        </w:r>
        <w:r w:rsidR="0010746D">
          <w:rPr>
            <w:noProof/>
          </w:rPr>
          <w:fldChar w:fldCharType="begin"/>
        </w:r>
        <w:r w:rsidR="0010746D">
          <w:rPr>
            <w:noProof/>
          </w:rPr>
          <w:instrText xml:space="preserve"> PAGEREF _Toc67304825 \h </w:instrText>
        </w:r>
        <w:r w:rsidR="0010746D">
          <w:rPr>
            <w:noProof/>
          </w:rPr>
        </w:r>
        <w:r w:rsidR="0010746D">
          <w:rPr>
            <w:noProof/>
          </w:rPr>
          <w:fldChar w:fldCharType="separate"/>
        </w:r>
        <w:r w:rsidR="0010746D">
          <w:rPr>
            <w:noProof/>
          </w:rPr>
          <w:t>12</w:t>
        </w:r>
        <w:r w:rsidR="0010746D">
          <w:rPr>
            <w:noProof/>
          </w:rPr>
          <w:fldChar w:fldCharType="end"/>
        </w:r>
      </w:hyperlink>
    </w:p>
    <w:p w14:paraId="3F332CB5" w14:textId="5878F643" w:rsidR="0010746D" w:rsidRDefault="000A1C1A">
      <w:pPr>
        <w:pStyle w:val="TM4"/>
        <w:tabs>
          <w:tab w:val="left" w:pos="1400"/>
          <w:tab w:val="right" w:leader="dot" w:pos="9270"/>
        </w:tabs>
        <w:rPr>
          <w:rFonts w:asciiTheme="minorHAnsi" w:eastAsiaTheme="minorEastAsia" w:hAnsiTheme="minorHAnsi" w:cstheme="minorBidi"/>
          <w:noProof/>
          <w:sz w:val="22"/>
          <w:szCs w:val="22"/>
          <w:lang w:val="fr-FR" w:eastAsia="fr-FR"/>
        </w:rPr>
      </w:pPr>
      <w:hyperlink w:anchor="_Toc67304826" w:history="1">
        <w:r w:rsidR="0010746D" w:rsidRPr="007E6F85">
          <w:rPr>
            <w:rStyle w:val="Lienhypertexte"/>
            <w:b/>
            <w:noProof/>
          </w:rPr>
          <w:t>2.1.3.2</w:t>
        </w:r>
        <w:r w:rsidR="0010746D">
          <w:rPr>
            <w:rFonts w:asciiTheme="minorHAnsi" w:eastAsiaTheme="minorEastAsia" w:hAnsiTheme="minorHAnsi" w:cstheme="minorBidi"/>
            <w:noProof/>
            <w:sz w:val="22"/>
            <w:szCs w:val="22"/>
            <w:lang w:val="fr-FR" w:eastAsia="fr-FR"/>
          </w:rPr>
          <w:tab/>
        </w:r>
        <w:r w:rsidR="0010746D" w:rsidRPr="007E6F85">
          <w:rPr>
            <w:rStyle w:val="Lienhypertexte"/>
            <w:noProof/>
          </w:rPr>
          <w:t>Suffix to the authorisation number</w:t>
        </w:r>
        <w:r w:rsidR="0010746D">
          <w:rPr>
            <w:noProof/>
          </w:rPr>
          <w:tab/>
        </w:r>
        <w:r w:rsidR="0010746D">
          <w:rPr>
            <w:noProof/>
          </w:rPr>
          <w:fldChar w:fldCharType="begin"/>
        </w:r>
        <w:r w:rsidR="0010746D">
          <w:rPr>
            <w:noProof/>
          </w:rPr>
          <w:instrText xml:space="preserve"> PAGEREF _Toc67304826 \h </w:instrText>
        </w:r>
        <w:r w:rsidR="0010746D">
          <w:rPr>
            <w:noProof/>
          </w:rPr>
        </w:r>
        <w:r w:rsidR="0010746D">
          <w:rPr>
            <w:noProof/>
          </w:rPr>
          <w:fldChar w:fldCharType="separate"/>
        </w:r>
        <w:r w:rsidR="0010746D">
          <w:rPr>
            <w:noProof/>
          </w:rPr>
          <w:t>12</w:t>
        </w:r>
        <w:r w:rsidR="0010746D">
          <w:rPr>
            <w:noProof/>
          </w:rPr>
          <w:fldChar w:fldCharType="end"/>
        </w:r>
      </w:hyperlink>
    </w:p>
    <w:p w14:paraId="2946EAA8" w14:textId="08E2579E" w:rsidR="0010746D" w:rsidRDefault="000A1C1A">
      <w:pPr>
        <w:pStyle w:val="TM4"/>
        <w:tabs>
          <w:tab w:val="left" w:pos="1400"/>
          <w:tab w:val="right" w:leader="dot" w:pos="9270"/>
        </w:tabs>
        <w:rPr>
          <w:rFonts w:asciiTheme="minorHAnsi" w:eastAsiaTheme="minorEastAsia" w:hAnsiTheme="minorHAnsi" w:cstheme="minorBidi"/>
          <w:noProof/>
          <w:sz w:val="22"/>
          <w:szCs w:val="22"/>
          <w:lang w:val="fr-FR" w:eastAsia="fr-FR"/>
        </w:rPr>
      </w:pPr>
      <w:hyperlink w:anchor="_Toc67304827" w:history="1">
        <w:r w:rsidR="0010746D" w:rsidRPr="007E6F85">
          <w:rPr>
            <w:rStyle w:val="Lienhypertexte"/>
            <w:b/>
            <w:noProof/>
          </w:rPr>
          <w:t>2.1.3.3</w:t>
        </w:r>
        <w:r w:rsidR="0010746D">
          <w:rPr>
            <w:rFonts w:asciiTheme="minorHAnsi" w:eastAsiaTheme="minorEastAsia" w:hAnsiTheme="minorHAnsi" w:cstheme="minorBidi"/>
            <w:noProof/>
            <w:sz w:val="22"/>
            <w:szCs w:val="22"/>
            <w:lang w:val="fr-FR" w:eastAsia="fr-FR"/>
          </w:rPr>
          <w:tab/>
        </w:r>
        <w:r w:rsidR="0010746D" w:rsidRPr="007E6F85">
          <w:rPr>
            <w:rStyle w:val="Lienhypertexte"/>
            <w:noProof/>
          </w:rPr>
          <w:t>Product type(s)</w:t>
        </w:r>
        <w:r w:rsidR="0010746D">
          <w:rPr>
            <w:noProof/>
          </w:rPr>
          <w:tab/>
        </w:r>
        <w:r w:rsidR="0010746D">
          <w:rPr>
            <w:noProof/>
          </w:rPr>
          <w:fldChar w:fldCharType="begin"/>
        </w:r>
        <w:r w:rsidR="0010746D">
          <w:rPr>
            <w:noProof/>
          </w:rPr>
          <w:instrText xml:space="preserve"> PAGEREF _Toc67304827 \h </w:instrText>
        </w:r>
        <w:r w:rsidR="0010746D">
          <w:rPr>
            <w:noProof/>
          </w:rPr>
        </w:r>
        <w:r w:rsidR="0010746D">
          <w:rPr>
            <w:noProof/>
          </w:rPr>
          <w:fldChar w:fldCharType="separate"/>
        </w:r>
        <w:r w:rsidR="0010746D">
          <w:rPr>
            <w:noProof/>
          </w:rPr>
          <w:t>12</w:t>
        </w:r>
        <w:r w:rsidR="0010746D">
          <w:rPr>
            <w:noProof/>
          </w:rPr>
          <w:fldChar w:fldCharType="end"/>
        </w:r>
      </w:hyperlink>
    </w:p>
    <w:p w14:paraId="20A4ECC6" w14:textId="254EB847" w:rsidR="0010746D" w:rsidRDefault="000A1C1A">
      <w:pPr>
        <w:pStyle w:val="TM3"/>
        <w:tabs>
          <w:tab w:val="left" w:pos="1200"/>
          <w:tab w:val="right" w:leader="dot" w:pos="9270"/>
        </w:tabs>
        <w:rPr>
          <w:rFonts w:asciiTheme="minorHAnsi" w:eastAsiaTheme="minorEastAsia" w:hAnsiTheme="minorHAnsi" w:cstheme="minorBidi"/>
          <w:i w:val="0"/>
          <w:iCs w:val="0"/>
          <w:noProof/>
          <w:sz w:val="22"/>
          <w:szCs w:val="22"/>
          <w:lang w:val="fr-FR" w:eastAsia="fr-FR"/>
        </w:rPr>
      </w:pPr>
      <w:hyperlink w:anchor="_Toc67304828" w:history="1">
        <w:r w:rsidR="0010746D" w:rsidRPr="007E6F85">
          <w:rPr>
            <w:rStyle w:val="Lienhypertexte"/>
            <w:noProof/>
          </w:rPr>
          <w:t>2.1.4</w:t>
        </w:r>
        <w:r w:rsidR="0010746D">
          <w:rPr>
            <w:rFonts w:asciiTheme="minorHAnsi" w:eastAsiaTheme="minorEastAsia" w:hAnsiTheme="minorHAnsi" w:cstheme="minorBidi"/>
            <w:i w:val="0"/>
            <w:iCs w:val="0"/>
            <w:noProof/>
            <w:sz w:val="22"/>
            <w:szCs w:val="22"/>
            <w:lang w:val="fr-FR" w:eastAsia="fr-FR"/>
          </w:rPr>
          <w:tab/>
        </w:r>
        <w:r w:rsidR="0010746D" w:rsidRPr="007E6F85">
          <w:rPr>
            <w:rStyle w:val="Lienhypertexte"/>
            <w:noProof/>
          </w:rPr>
          <w:t>Meta SPC 1 composition</w:t>
        </w:r>
        <w:r w:rsidR="0010746D">
          <w:rPr>
            <w:noProof/>
          </w:rPr>
          <w:tab/>
        </w:r>
        <w:r w:rsidR="0010746D">
          <w:rPr>
            <w:noProof/>
          </w:rPr>
          <w:fldChar w:fldCharType="begin"/>
        </w:r>
        <w:r w:rsidR="0010746D">
          <w:rPr>
            <w:noProof/>
          </w:rPr>
          <w:instrText xml:space="preserve"> PAGEREF _Toc67304828 \h </w:instrText>
        </w:r>
        <w:r w:rsidR="0010746D">
          <w:rPr>
            <w:noProof/>
          </w:rPr>
        </w:r>
        <w:r w:rsidR="0010746D">
          <w:rPr>
            <w:noProof/>
          </w:rPr>
          <w:fldChar w:fldCharType="separate"/>
        </w:r>
        <w:r w:rsidR="0010746D">
          <w:rPr>
            <w:noProof/>
          </w:rPr>
          <w:t>12</w:t>
        </w:r>
        <w:r w:rsidR="0010746D">
          <w:rPr>
            <w:noProof/>
          </w:rPr>
          <w:fldChar w:fldCharType="end"/>
        </w:r>
      </w:hyperlink>
    </w:p>
    <w:p w14:paraId="721C352E" w14:textId="5788EA2A" w:rsidR="0010746D" w:rsidRDefault="000A1C1A">
      <w:pPr>
        <w:pStyle w:val="TM4"/>
        <w:tabs>
          <w:tab w:val="left" w:pos="1400"/>
          <w:tab w:val="right" w:leader="dot" w:pos="9270"/>
        </w:tabs>
        <w:rPr>
          <w:rFonts w:asciiTheme="minorHAnsi" w:eastAsiaTheme="minorEastAsia" w:hAnsiTheme="minorHAnsi" w:cstheme="minorBidi"/>
          <w:noProof/>
          <w:sz w:val="22"/>
          <w:szCs w:val="22"/>
          <w:lang w:val="fr-FR" w:eastAsia="fr-FR"/>
        </w:rPr>
      </w:pPr>
      <w:hyperlink w:anchor="_Toc67304829" w:history="1">
        <w:r w:rsidR="0010746D" w:rsidRPr="007E6F85">
          <w:rPr>
            <w:rStyle w:val="Lienhypertexte"/>
            <w:b/>
            <w:noProof/>
          </w:rPr>
          <w:t>2.1.4.1</w:t>
        </w:r>
        <w:r w:rsidR="0010746D">
          <w:rPr>
            <w:rFonts w:asciiTheme="minorHAnsi" w:eastAsiaTheme="minorEastAsia" w:hAnsiTheme="minorHAnsi" w:cstheme="minorBidi"/>
            <w:noProof/>
            <w:sz w:val="22"/>
            <w:szCs w:val="22"/>
            <w:lang w:val="fr-FR" w:eastAsia="fr-FR"/>
          </w:rPr>
          <w:tab/>
        </w:r>
        <w:r w:rsidR="0010746D" w:rsidRPr="007E6F85">
          <w:rPr>
            <w:rStyle w:val="Lienhypertexte"/>
            <w:noProof/>
          </w:rPr>
          <w:t>Qualitative and quantitative information on the composition of the meta SPC 1</w:t>
        </w:r>
        <w:r w:rsidR="0010746D">
          <w:rPr>
            <w:noProof/>
          </w:rPr>
          <w:tab/>
        </w:r>
        <w:r w:rsidR="0010746D">
          <w:rPr>
            <w:noProof/>
          </w:rPr>
          <w:fldChar w:fldCharType="begin"/>
        </w:r>
        <w:r w:rsidR="0010746D">
          <w:rPr>
            <w:noProof/>
          </w:rPr>
          <w:instrText xml:space="preserve"> PAGEREF _Toc67304829 \h </w:instrText>
        </w:r>
        <w:r w:rsidR="0010746D">
          <w:rPr>
            <w:noProof/>
          </w:rPr>
        </w:r>
        <w:r w:rsidR="0010746D">
          <w:rPr>
            <w:noProof/>
          </w:rPr>
          <w:fldChar w:fldCharType="separate"/>
        </w:r>
        <w:r w:rsidR="0010746D">
          <w:rPr>
            <w:noProof/>
          </w:rPr>
          <w:t>12</w:t>
        </w:r>
        <w:r w:rsidR="0010746D">
          <w:rPr>
            <w:noProof/>
          </w:rPr>
          <w:fldChar w:fldCharType="end"/>
        </w:r>
      </w:hyperlink>
    </w:p>
    <w:p w14:paraId="3F3109F7" w14:textId="6DD56D80" w:rsidR="0010746D" w:rsidRDefault="000A1C1A">
      <w:pPr>
        <w:pStyle w:val="TM4"/>
        <w:tabs>
          <w:tab w:val="left" w:pos="1400"/>
          <w:tab w:val="right" w:leader="dot" w:pos="9270"/>
        </w:tabs>
        <w:rPr>
          <w:rFonts w:asciiTheme="minorHAnsi" w:eastAsiaTheme="minorEastAsia" w:hAnsiTheme="minorHAnsi" w:cstheme="minorBidi"/>
          <w:noProof/>
          <w:sz w:val="22"/>
          <w:szCs w:val="22"/>
          <w:lang w:val="fr-FR" w:eastAsia="fr-FR"/>
        </w:rPr>
      </w:pPr>
      <w:hyperlink w:anchor="_Toc67304830" w:history="1">
        <w:r w:rsidR="0010746D" w:rsidRPr="007E6F85">
          <w:rPr>
            <w:rStyle w:val="Lienhypertexte"/>
            <w:b/>
            <w:noProof/>
          </w:rPr>
          <w:t>2.1.4.2</w:t>
        </w:r>
        <w:r w:rsidR="0010746D">
          <w:rPr>
            <w:rFonts w:asciiTheme="minorHAnsi" w:eastAsiaTheme="minorEastAsia" w:hAnsiTheme="minorHAnsi" w:cstheme="minorBidi"/>
            <w:noProof/>
            <w:sz w:val="22"/>
            <w:szCs w:val="22"/>
            <w:lang w:val="fr-FR" w:eastAsia="fr-FR"/>
          </w:rPr>
          <w:tab/>
        </w:r>
        <w:r w:rsidR="0010746D" w:rsidRPr="007E6F85">
          <w:rPr>
            <w:rStyle w:val="Lienhypertexte"/>
            <w:noProof/>
          </w:rPr>
          <w:t>Type(s) of formulation of the meta SPC 1</w:t>
        </w:r>
        <w:r w:rsidR="0010746D">
          <w:rPr>
            <w:noProof/>
          </w:rPr>
          <w:tab/>
        </w:r>
        <w:r w:rsidR="0010746D">
          <w:rPr>
            <w:noProof/>
          </w:rPr>
          <w:fldChar w:fldCharType="begin"/>
        </w:r>
        <w:r w:rsidR="0010746D">
          <w:rPr>
            <w:noProof/>
          </w:rPr>
          <w:instrText xml:space="preserve"> PAGEREF _Toc67304830 \h </w:instrText>
        </w:r>
        <w:r w:rsidR="0010746D">
          <w:rPr>
            <w:noProof/>
          </w:rPr>
        </w:r>
        <w:r w:rsidR="0010746D">
          <w:rPr>
            <w:noProof/>
          </w:rPr>
          <w:fldChar w:fldCharType="separate"/>
        </w:r>
        <w:r w:rsidR="0010746D">
          <w:rPr>
            <w:noProof/>
          </w:rPr>
          <w:t>12</w:t>
        </w:r>
        <w:r w:rsidR="0010746D">
          <w:rPr>
            <w:noProof/>
          </w:rPr>
          <w:fldChar w:fldCharType="end"/>
        </w:r>
      </w:hyperlink>
    </w:p>
    <w:p w14:paraId="57582411" w14:textId="4340A2B1" w:rsidR="0010746D" w:rsidRDefault="000A1C1A">
      <w:pPr>
        <w:pStyle w:val="TM3"/>
        <w:tabs>
          <w:tab w:val="left" w:pos="1200"/>
          <w:tab w:val="right" w:leader="dot" w:pos="9270"/>
        </w:tabs>
        <w:rPr>
          <w:rFonts w:asciiTheme="minorHAnsi" w:eastAsiaTheme="minorEastAsia" w:hAnsiTheme="minorHAnsi" w:cstheme="minorBidi"/>
          <w:i w:val="0"/>
          <w:iCs w:val="0"/>
          <w:noProof/>
          <w:sz w:val="22"/>
          <w:szCs w:val="22"/>
          <w:lang w:val="fr-FR" w:eastAsia="fr-FR"/>
        </w:rPr>
      </w:pPr>
      <w:hyperlink w:anchor="_Toc67304831" w:history="1">
        <w:r w:rsidR="0010746D" w:rsidRPr="007E6F85">
          <w:rPr>
            <w:rStyle w:val="Lienhypertexte"/>
            <w:noProof/>
          </w:rPr>
          <w:t>2.1.5</w:t>
        </w:r>
        <w:r w:rsidR="0010746D">
          <w:rPr>
            <w:rFonts w:asciiTheme="minorHAnsi" w:eastAsiaTheme="minorEastAsia" w:hAnsiTheme="minorHAnsi" w:cstheme="minorBidi"/>
            <w:i w:val="0"/>
            <w:iCs w:val="0"/>
            <w:noProof/>
            <w:sz w:val="22"/>
            <w:szCs w:val="22"/>
            <w:lang w:val="fr-FR" w:eastAsia="fr-FR"/>
          </w:rPr>
          <w:tab/>
        </w:r>
        <w:r w:rsidR="0010746D" w:rsidRPr="007E6F85">
          <w:rPr>
            <w:rStyle w:val="Lienhypertexte"/>
            <w:noProof/>
          </w:rPr>
          <w:t>Hazard and precautionary statements</w:t>
        </w:r>
        <w:r w:rsidR="0010746D">
          <w:rPr>
            <w:noProof/>
          </w:rPr>
          <w:tab/>
        </w:r>
        <w:r w:rsidR="0010746D">
          <w:rPr>
            <w:noProof/>
          </w:rPr>
          <w:fldChar w:fldCharType="begin"/>
        </w:r>
        <w:r w:rsidR="0010746D">
          <w:rPr>
            <w:noProof/>
          </w:rPr>
          <w:instrText xml:space="preserve"> PAGEREF _Toc67304831 \h </w:instrText>
        </w:r>
        <w:r w:rsidR="0010746D">
          <w:rPr>
            <w:noProof/>
          </w:rPr>
        </w:r>
        <w:r w:rsidR="0010746D">
          <w:rPr>
            <w:noProof/>
          </w:rPr>
          <w:fldChar w:fldCharType="separate"/>
        </w:r>
        <w:r w:rsidR="0010746D">
          <w:rPr>
            <w:noProof/>
          </w:rPr>
          <w:t>13</w:t>
        </w:r>
        <w:r w:rsidR="0010746D">
          <w:rPr>
            <w:noProof/>
          </w:rPr>
          <w:fldChar w:fldCharType="end"/>
        </w:r>
      </w:hyperlink>
    </w:p>
    <w:p w14:paraId="6B6C8A1F" w14:textId="5E8556EC" w:rsidR="0010746D" w:rsidRDefault="000A1C1A">
      <w:pPr>
        <w:pStyle w:val="TM3"/>
        <w:tabs>
          <w:tab w:val="left" w:pos="1200"/>
          <w:tab w:val="right" w:leader="dot" w:pos="9270"/>
        </w:tabs>
        <w:rPr>
          <w:rFonts w:asciiTheme="minorHAnsi" w:eastAsiaTheme="minorEastAsia" w:hAnsiTheme="minorHAnsi" w:cstheme="minorBidi"/>
          <w:i w:val="0"/>
          <w:iCs w:val="0"/>
          <w:noProof/>
          <w:sz w:val="22"/>
          <w:szCs w:val="22"/>
          <w:lang w:val="fr-FR" w:eastAsia="fr-FR"/>
        </w:rPr>
      </w:pPr>
      <w:hyperlink w:anchor="_Toc67304832" w:history="1">
        <w:r w:rsidR="0010746D" w:rsidRPr="007E6F85">
          <w:rPr>
            <w:rStyle w:val="Lienhypertexte"/>
            <w:noProof/>
          </w:rPr>
          <w:t>2.1.6</w:t>
        </w:r>
        <w:r w:rsidR="0010746D">
          <w:rPr>
            <w:rFonts w:asciiTheme="minorHAnsi" w:eastAsiaTheme="minorEastAsia" w:hAnsiTheme="minorHAnsi" w:cstheme="minorBidi"/>
            <w:i w:val="0"/>
            <w:iCs w:val="0"/>
            <w:noProof/>
            <w:sz w:val="22"/>
            <w:szCs w:val="22"/>
            <w:lang w:val="fr-FR" w:eastAsia="fr-FR"/>
          </w:rPr>
          <w:tab/>
        </w:r>
        <w:r w:rsidR="0010746D" w:rsidRPr="007E6F85">
          <w:rPr>
            <w:rStyle w:val="Lienhypertexte"/>
            <w:noProof/>
          </w:rPr>
          <w:t>Authorised use(s) of the meta SPC 1</w:t>
        </w:r>
        <w:r w:rsidR="0010746D">
          <w:rPr>
            <w:noProof/>
          </w:rPr>
          <w:tab/>
        </w:r>
        <w:r w:rsidR="0010746D">
          <w:rPr>
            <w:noProof/>
          </w:rPr>
          <w:fldChar w:fldCharType="begin"/>
        </w:r>
        <w:r w:rsidR="0010746D">
          <w:rPr>
            <w:noProof/>
          </w:rPr>
          <w:instrText xml:space="preserve"> PAGEREF _Toc67304832 \h </w:instrText>
        </w:r>
        <w:r w:rsidR="0010746D">
          <w:rPr>
            <w:noProof/>
          </w:rPr>
        </w:r>
        <w:r w:rsidR="0010746D">
          <w:rPr>
            <w:noProof/>
          </w:rPr>
          <w:fldChar w:fldCharType="separate"/>
        </w:r>
        <w:r w:rsidR="0010746D">
          <w:rPr>
            <w:noProof/>
          </w:rPr>
          <w:t>13</w:t>
        </w:r>
        <w:r w:rsidR="0010746D">
          <w:rPr>
            <w:noProof/>
          </w:rPr>
          <w:fldChar w:fldCharType="end"/>
        </w:r>
      </w:hyperlink>
    </w:p>
    <w:p w14:paraId="3DFBC152" w14:textId="736769FE" w:rsidR="0010746D" w:rsidRDefault="000A1C1A">
      <w:pPr>
        <w:pStyle w:val="TM4"/>
        <w:tabs>
          <w:tab w:val="left" w:pos="1400"/>
          <w:tab w:val="right" w:leader="dot" w:pos="9270"/>
        </w:tabs>
        <w:rPr>
          <w:rFonts w:asciiTheme="minorHAnsi" w:eastAsiaTheme="minorEastAsia" w:hAnsiTheme="minorHAnsi" w:cstheme="minorBidi"/>
          <w:noProof/>
          <w:sz w:val="22"/>
          <w:szCs w:val="22"/>
          <w:lang w:val="fr-FR" w:eastAsia="fr-FR"/>
        </w:rPr>
      </w:pPr>
      <w:hyperlink w:anchor="_Toc67304833" w:history="1">
        <w:r w:rsidR="0010746D" w:rsidRPr="007E6F85">
          <w:rPr>
            <w:rStyle w:val="Lienhypertexte"/>
            <w:b/>
            <w:noProof/>
          </w:rPr>
          <w:t>2.1.6.1</w:t>
        </w:r>
        <w:r w:rsidR="0010746D">
          <w:rPr>
            <w:rFonts w:asciiTheme="minorHAnsi" w:eastAsiaTheme="minorEastAsia" w:hAnsiTheme="minorHAnsi" w:cstheme="minorBidi"/>
            <w:noProof/>
            <w:sz w:val="22"/>
            <w:szCs w:val="22"/>
            <w:lang w:val="fr-FR" w:eastAsia="fr-FR"/>
          </w:rPr>
          <w:tab/>
        </w:r>
        <w:r w:rsidR="0010746D" w:rsidRPr="007E6F85">
          <w:rPr>
            <w:rStyle w:val="Lienhypertexte"/>
            <w:noProof/>
          </w:rPr>
          <w:t>Use description</w:t>
        </w:r>
        <w:r w:rsidR="0010746D">
          <w:rPr>
            <w:noProof/>
          </w:rPr>
          <w:tab/>
        </w:r>
        <w:r w:rsidR="0010746D">
          <w:rPr>
            <w:noProof/>
          </w:rPr>
          <w:fldChar w:fldCharType="begin"/>
        </w:r>
        <w:r w:rsidR="0010746D">
          <w:rPr>
            <w:noProof/>
          </w:rPr>
          <w:instrText xml:space="preserve"> PAGEREF _Toc67304833 \h </w:instrText>
        </w:r>
        <w:r w:rsidR="0010746D">
          <w:rPr>
            <w:noProof/>
          </w:rPr>
        </w:r>
        <w:r w:rsidR="0010746D">
          <w:rPr>
            <w:noProof/>
          </w:rPr>
          <w:fldChar w:fldCharType="separate"/>
        </w:r>
        <w:r w:rsidR="0010746D">
          <w:rPr>
            <w:noProof/>
          </w:rPr>
          <w:t>13</w:t>
        </w:r>
        <w:r w:rsidR="0010746D">
          <w:rPr>
            <w:noProof/>
          </w:rPr>
          <w:fldChar w:fldCharType="end"/>
        </w:r>
      </w:hyperlink>
    </w:p>
    <w:p w14:paraId="7E343C94" w14:textId="4097F352" w:rsidR="0010746D" w:rsidRDefault="000A1C1A">
      <w:pPr>
        <w:pStyle w:val="TM4"/>
        <w:tabs>
          <w:tab w:val="left" w:pos="1400"/>
          <w:tab w:val="right" w:leader="dot" w:pos="9270"/>
        </w:tabs>
        <w:rPr>
          <w:rFonts w:asciiTheme="minorHAnsi" w:eastAsiaTheme="minorEastAsia" w:hAnsiTheme="minorHAnsi" w:cstheme="minorBidi"/>
          <w:noProof/>
          <w:sz w:val="22"/>
          <w:szCs w:val="22"/>
          <w:lang w:val="fr-FR" w:eastAsia="fr-FR"/>
        </w:rPr>
      </w:pPr>
      <w:hyperlink w:anchor="_Toc67304834" w:history="1">
        <w:r w:rsidR="0010746D" w:rsidRPr="007E6F85">
          <w:rPr>
            <w:rStyle w:val="Lienhypertexte"/>
            <w:rFonts w:cs="Times"/>
            <w:b/>
            <w:bCs/>
            <w:noProof/>
          </w:rPr>
          <w:t>2.1.6.2</w:t>
        </w:r>
        <w:r w:rsidR="0010746D">
          <w:rPr>
            <w:rFonts w:asciiTheme="minorHAnsi" w:eastAsiaTheme="minorEastAsia" w:hAnsiTheme="minorHAnsi" w:cstheme="minorBidi"/>
            <w:noProof/>
            <w:sz w:val="22"/>
            <w:szCs w:val="22"/>
            <w:lang w:val="fr-FR" w:eastAsia="fr-FR"/>
          </w:rPr>
          <w:tab/>
        </w:r>
        <w:r w:rsidR="0010746D" w:rsidRPr="007E6F85">
          <w:rPr>
            <w:rStyle w:val="Lienhypertexte"/>
            <w:noProof/>
          </w:rPr>
          <w:t>Use-specific instructions for use</w:t>
        </w:r>
        <w:r w:rsidR="0010746D">
          <w:rPr>
            <w:noProof/>
          </w:rPr>
          <w:tab/>
        </w:r>
        <w:r w:rsidR="0010746D">
          <w:rPr>
            <w:noProof/>
          </w:rPr>
          <w:fldChar w:fldCharType="begin"/>
        </w:r>
        <w:r w:rsidR="0010746D">
          <w:rPr>
            <w:noProof/>
          </w:rPr>
          <w:instrText xml:space="preserve"> PAGEREF _Toc67304834 \h </w:instrText>
        </w:r>
        <w:r w:rsidR="0010746D">
          <w:rPr>
            <w:noProof/>
          </w:rPr>
        </w:r>
        <w:r w:rsidR="0010746D">
          <w:rPr>
            <w:noProof/>
          </w:rPr>
          <w:fldChar w:fldCharType="separate"/>
        </w:r>
        <w:r w:rsidR="0010746D">
          <w:rPr>
            <w:noProof/>
          </w:rPr>
          <w:t>14</w:t>
        </w:r>
        <w:r w:rsidR="0010746D">
          <w:rPr>
            <w:noProof/>
          </w:rPr>
          <w:fldChar w:fldCharType="end"/>
        </w:r>
      </w:hyperlink>
    </w:p>
    <w:p w14:paraId="3504F925" w14:textId="64412663" w:rsidR="0010746D" w:rsidRDefault="000A1C1A">
      <w:pPr>
        <w:pStyle w:val="TM4"/>
        <w:tabs>
          <w:tab w:val="left" w:pos="1400"/>
          <w:tab w:val="right" w:leader="dot" w:pos="9270"/>
        </w:tabs>
        <w:rPr>
          <w:rFonts w:asciiTheme="minorHAnsi" w:eastAsiaTheme="minorEastAsia" w:hAnsiTheme="minorHAnsi" w:cstheme="minorBidi"/>
          <w:noProof/>
          <w:sz w:val="22"/>
          <w:szCs w:val="22"/>
          <w:lang w:val="fr-FR" w:eastAsia="fr-FR"/>
        </w:rPr>
      </w:pPr>
      <w:hyperlink w:anchor="_Toc67304835" w:history="1">
        <w:r w:rsidR="0010746D" w:rsidRPr="007E6F85">
          <w:rPr>
            <w:rStyle w:val="Lienhypertexte"/>
            <w:rFonts w:cs="Times"/>
            <w:b/>
            <w:bCs/>
            <w:noProof/>
          </w:rPr>
          <w:t>2.1.6.3</w:t>
        </w:r>
        <w:r w:rsidR="0010746D">
          <w:rPr>
            <w:rFonts w:asciiTheme="minorHAnsi" w:eastAsiaTheme="minorEastAsia" w:hAnsiTheme="minorHAnsi" w:cstheme="minorBidi"/>
            <w:noProof/>
            <w:sz w:val="22"/>
            <w:szCs w:val="22"/>
            <w:lang w:val="fr-FR" w:eastAsia="fr-FR"/>
          </w:rPr>
          <w:tab/>
        </w:r>
        <w:r w:rsidR="0010746D" w:rsidRPr="007E6F85">
          <w:rPr>
            <w:rStyle w:val="Lienhypertexte"/>
            <w:noProof/>
          </w:rPr>
          <w:t>Use-specific risk mitigation measures</w:t>
        </w:r>
        <w:r w:rsidR="0010746D">
          <w:rPr>
            <w:noProof/>
          </w:rPr>
          <w:tab/>
        </w:r>
        <w:r w:rsidR="0010746D">
          <w:rPr>
            <w:noProof/>
          </w:rPr>
          <w:fldChar w:fldCharType="begin"/>
        </w:r>
        <w:r w:rsidR="0010746D">
          <w:rPr>
            <w:noProof/>
          </w:rPr>
          <w:instrText xml:space="preserve"> PAGEREF _Toc67304835 \h </w:instrText>
        </w:r>
        <w:r w:rsidR="0010746D">
          <w:rPr>
            <w:noProof/>
          </w:rPr>
        </w:r>
        <w:r w:rsidR="0010746D">
          <w:rPr>
            <w:noProof/>
          </w:rPr>
          <w:fldChar w:fldCharType="separate"/>
        </w:r>
        <w:r w:rsidR="0010746D">
          <w:rPr>
            <w:noProof/>
          </w:rPr>
          <w:t>14</w:t>
        </w:r>
        <w:r w:rsidR="0010746D">
          <w:rPr>
            <w:noProof/>
          </w:rPr>
          <w:fldChar w:fldCharType="end"/>
        </w:r>
      </w:hyperlink>
    </w:p>
    <w:p w14:paraId="1AD6D231" w14:textId="563DB1C6" w:rsidR="0010746D" w:rsidRDefault="000A1C1A">
      <w:pPr>
        <w:pStyle w:val="TM4"/>
        <w:tabs>
          <w:tab w:val="left" w:pos="1400"/>
          <w:tab w:val="right" w:leader="dot" w:pos="9270"/>
        </w:tabs>
        <w:rPr>
          <w:rFonts w:asciiTheme="minorHAnsi" w:eastAsiaTheme="minorEastAsia" w:hAnsiTheme="minorHAnsi" w:cstheme="minorBidi"/>
          <w:noProof/>
          <w:sz w:val="22"/>
          <w:szCs w:val="22"/>
          <w:lang w:val="fr-FR" w:eastAsia="fr-FR"/>
        </w:rPr>
      </w:pPr>
      <w:hyperlink w:anchor="_Toc67304836" w:history="1">
        <w:r w:rsidR="0010746D" w:rsidRPr="007E6F85">
          <w:rPr>
            <w:rStyle w:val="Lienhypertexte"/>
            <w:rFonts w:cs="Times"/>
            <w:b/>
            <w:bCs/>
            <w:noProof/>
          </w:rPr>
          <w:t>2.1.6.4</w:t>
        </w:r>
        <w:r w:rsidR="0010746D">
          <w:rPr>
            <w:rFonts w:asciiTheme="minorHAnsi" w:eastAsiaTheme="minorEastAsia" w:hAnsiTheme="minorHAnsi" w:cstheme="minorBidi"/>
            <w:noProof/>
            <w:sz w:val="22"/>
            <w:szCs w:val="22"/>
            <w:lang w:val="fr-FR" w:eastAsia="fr-FR"/>
          </w:rPr>
          <w:tab/>
        </w:r>
        <w:r w:rsidR="0010746D" w:rsidRPr="007E6F85">
          <w:rPr>
            <w:rStyle w:val="Lienhypertexte"/>
            <w:noProof/>
          </w:rPr>
          <w:t>Where specific to the use, the particulars of likely direct or indirect effects, first aid instructions and emergency measures to protect the environment</w:t>
        </w:r>
        <w:r w:rsidR="0010746D">
          <w:rPr>
            <w:noProof/>
          </w:rPr>
          <w:tab/>
        </w:r>
        <w:r w:rsidR="0010746D">
          <w:rPr>
            <w:noProof/>
          </w:rPr>
          <w:fldChar w:fldCharType="begin"/>
        </w:r>
        <w:r w:rsidR="0010746D">
          <w:rPr>
            <w:noProof/>
          </w:rPr>
          <w:instrText xml:space="preserve"> PAGEREF _Toc67304836 \h </w:instrText>
        </w:r>
        <w:r w:rsidR="0010746D">
          <w:rPr>
            <w:noProof/>
          </w:rPr>
        </w:r>
        <w:r w:rsidR="0010746D">
          <w:rPr>
            <w:noProof/>
          </w:rPr>
          <w:fldChar w:fldCharType="separate"/>
        </w:r>
        <w:r w:rsidR="0010746D">
          <w:rPr>
            <w:noProof/>
          </w:rPr>
          <w:t>14</w:t>
        </w:r>
        <w:r w:rsidR="0010746D">
          <w:rPr>
            <w:noProof/>
          </w:rPr>
          <w:fldChar w:fldCharType="end"/>
        </w:r>
      </w:hyperlink>
    </w:p>
    <w:p w14:paraId="3E4A5BCC" w14:textId="6D2509BC" w:rsidR="0010746D" w:rsidRDefault="000A1C1A">
      <w:pPr>
        <w:pStyle w:val="TM4"/>
        <w:tabs>
          <w:tab w:val="left" w:pos="1400"/>
          <w:tab w:val="right" w:leader="dot" w:pos="9270"/>
        </w:tabs>
        <w:rPr>
          <w:rFonts w:asciiTheme="minorHAnsi" w:eastAsiaTheme="minorEastAsia" w:hAnsiTheme="minorHAnsi" w:cstheme="minorBidi"/>
          <w:noProof/>
          <w:sz w:val="22"/>
          <w:szCs w:val="22"/>
          <w:lang w:val="fr-FR" w:eastAsia="fr-FR"/>
        </w:rPr>
      </w:pPr>
      <w:hyperlink w:anchor="_Toc67304837" w:history="1">
        <w:r w:rsidR="0010746D" w:rsidRPr="007E6F85">
          <w:rPr>
            <w:rStyle w:val="Lienhypertexte"/>
            <w:rFonts w:cs="Times"/>
            <w:b/>
            <w:bCs/>
            <w:noProof/>
          </w:rPr>
          <w:t>2.1.6.5</w:t>
        </w:r>
        <w:r w:rsidR="0010746D">
          <w:rPr>
            <w:rFonts w:asciiTheme="minorHAnsi" w:eastAsiaTheme="minorEastAsia" w:hAnsiTheme="minorHAnsi" w:cstheme="minorBidi"/>
            <w:noProof/>
            <w:sz w:val="22"/>
            <w:szCs w:val="22"/>
            <w:lang w:val="fr-FR" w:eastAsia="fr-FR"/>
          </w:rPr>
          <w:tab/>
        </w:r>
        <w:r w:rsidR="0010746D" w:rsidRPr="007E6F85">
          <w:rPr>
            <w:rStyle w:val="Lienhypertexte"/>
            <w:noProof/>
          </w:rPr>
          <w:t>Where specific to the use, the instructions for safe disposal of the product and its packaging</w:t>
        </w:r>
        <w:r w:rsidR="0010746D">
          <w:rPr>
            <w:noProof/>
          </w:rPr>
          <w:tab/>
        </w:r>
        <w:r w:rsidR="0010746D">
          <w:rPr>
            <w:noProof/>
          </w:rPr>
          <w:fldChar w:fldCharType="begin"/>
        </w:r>
        <w:r w:rsidR="0010746D">
          <w:rPr>
            <w:noProof/>
          </w:rPr>
          <w:instrText xml:space="preserve"> PAGEREF _Toc67304837 \h </w:instrText>
        </w:r>
        <w:r w:rsidR="0010746D">
          <w:rPr>
            <w:noProof/>
          </w:rPr>
        </w:r>
        <w:r w:rsidR="0010746D">
          <w:rPr>
            <w:noProof/>
          </w:rPr>
          <w:fldChar w:fldCharType="separate"/>
        </w:r>
        <w:r w:rsidR="0010746D">
          <w:rPr>
            <w:noProof/>
          </w:rPr>
          <w:t>14</w:t>
        </w:r>
        <w:r w:rsidR="0010746D">
          <w:rPr>
            <w:noProof/>
          </w:rPr>
          <w:fldChar w:fldCharType="end"/>
        </w:r>
      </w:hyperlink>
    </w:p>
    <w:p w14:paraId="45B06B37" w14:textId="14DA0CF5" w:rsidR="0010746D" w:rsidRDefault="000A1C1A">
      <w:pPr>
        <w:pStyle w:val="TM4"/>
        <w:tabs>
          <w:tab w:val="left" w:pos="1400"/>
          <w:tab w:val="right" w:leader="dot" w:pos="9270"/>
        </w:tabs>
        <w:rPr>
          <w:rFonts w:asciiTheme="minorHAnsi" w:eastAsiaTheme="minorEastAsia" w:hAnsiTheme="minorHAnsi" w:cstheme="minorBidi"/>
          <w:noProof/>
          <w:sz w:val="22"/>
          <w:szCs w:val="22"/>
          <w:lang w:val="fr-FR" w:eastAsia="fr-FR"/>
        </w:rPr>
      </w:pPr>
      <w:hyperlink w:anchor="_Toc67304838" w:history="1">
        <w:r w:rsidR="0010746D" w:rsidRPr="007E6F85">
          <w:rPr>
            <w:rStyle w:val="Lienhypertexte"/>
            <w:rFonts w:cs="Times"/>
            <w:b/>
            <w:bCs/>
            <w:noProof/>
          </w:rPr>
          <w:t>2.1.6.6</w:t>
        </w:r>
        <w:r w:rsidR="0010746D">
          <w:rPr>
            <w:rFonts w:asciiTheme="minorHAnsi" w:eastAsiaTheme="minorEastAsia" w:hAnsiTheme="minorHAnsi" w:cstheme="minorBidi"/>
            <w:noProof/>
            <w:sz w:val="22"/>
            <w:szCs w:val="22"/>
            <w:lang w:val="fr-FR" w:eastAsia="fr-FR"/>
          </w:rPr>
          <w:tab/>
        </w:r>
        <w:r w:rsidR="0010746D" w:rsidRPr="007E6F85">
          <w:rPr>
            <w:rStyle w:val="Lienhypertexte"/>
            <w:noProof/>
          </w:rPr>
          <w:t>Where specific to the use, the conditions of storage and shelf-life of the product under normal conditions of storage</w:t>
        </w:r>
        <w:r w:rsidR="0010746D">
          <w:rPr>
            <w:noProof/>
          </w:rPr>
          <w:tab/>
        </w:r>
        <w:r w:rsidR="0010746D">
          <w:rPr>
            <w:noProof/>
          </w:rPr>
          <w:fldChar w:fldCharType="begin"/>
        </w:r>
        <w:r w:rsidR="0010746D">
          <w:rPr>
            <w:noProof/>
          </w:rPr>
          <w:instrText xml:space="preserve"> PAGEREF _Toc67304838 \h </w:instrText>
        </w:r>
        <w:r w:rsidR="0010746D">
          <w:rPr>
            <w:noProof/>
          </w:rPr>
        </w:r>
        <w:r w:rsidR="0010746D">
          <w:rPr>
            <w:noProof/>
          </w:rPr>
          <w:fldChar w:fldCharType="separate"/>
        </w:r>
        <w:r w:rsidR="0010746D">
          <w:rPr>
            <w:noProof/>
          </w:rPr>
          <w:t>14</w:t>
        </w:r>
        <w:r w:rsidR="0010746D">
          <w:rPr>
            <w:noProof/>
          </w:rPr>
          <w:fldChar w:fldCharType="end"/>
        </w:r>
      </w:hyperlink>
    </w:p>
    <w:p w14:paraId="1C0DE91C" w14:textId="44309E45" w:rsidR="0010746D" w:rsidRDefault="000A1C1A">
      <w:pPr>
        <w:pStyle w:val="TM4"/>
        <w:tabs>
          <w:tab w:val="left" w:pos="1400"/>
          <w:tab w:val="right" w:leader="dot" w:pos="9270"/>
        </w:tabs>
        <w:rPr>
          <w:rFonts w:asciiTheme="minorHAnsi" w:eastAsiaTheme="minorEastAsia" w:hAnsiTheme="minorHAnsi" w:cstheme="minorBidi"/>
          <w:noProof/>
          <w:sz w:val="22"/>
          <w:szCs w:val="22"/>
          <w:lang w:val="fr-FR" w:eastAsia="fr-FR"/>
        </w:rPr>
      </w:pPr>
      <w:hyperlink w:anchor="_Toc67304839" w:history="1">
        <w:r w:rsidR="0010746D" w:rsidRPr="007E6F85">
          <w:rPr>
            <w:rStyle w:val="Lienhypertexte"/>
            <w:b/>
            <w:noProof/>
          </w:rPr>
          <w:t>2.1.6.7</w:t>
        </w:r>
        <w:r w:rsidR="0010746D">
          <w:rPr>
            <w:rFonts w:asciiTheme="minorHAnsi" w:eastAsiaTheme="minorEastAsia" w:hAnsiTheme="minorHAnsi" w:cstheme="minorBidi"/>
            <w:noProof/>
            <w:sz w:val="22"/>
            <w:szCs w:val="22"/>
            <w:lang w:val="fr-FR" w:eastAsia="fr-FR"/>
          </w:rPr>
          <w:tab/>
        </w:r>
        <w:r w:rsidR="0010746D" w:rsidRPr="007E6F85">
          <w:rPr>
            <w:rStyle w:val="Lienhypertexte"/>
            <w:noProof/>
          </w:rPr>
          <w:t>Use description</w:t>
        </w:r>
        <w:r w:rsidR="0010746D">
          <w:rPr>
            <w:noProof/>
          </w:rPr>
          <w:tab/>
        </w:r>
        <w:r w:rsidR="0010746D">
          <w:rPr>
            <w:noProof/>
          </w:rPr>
          <w:fldChar w:fldCharType="begin"/>
        </w:r>
        <w:r w:rsidR="0010746D">
          <w:rPr>
            <w:noProof/>
          </w:rPr>
          <w:instrText xml:space="preserve"> PAGEREF _Toc67304839 \h </w:instrText>
        </w:r>
        <w:r w:rsidR="0010746D">
          <w:rPr>
            <w:noProof/>
          </w:rPr>
        </w:r>
        <w:r w:rsidR="0010746D">
          <w:rPr>
            <w:noProof/>
          </w:rPr>
          <w:fldChar w:fldCharType="separate"/>
        </w:r>
        <w:r w:rsidR="0010746D">
          <w:rPr>
            <w:noProof/>
          </w:rPr>
          <w:t>15</w:t>
        </w:r>
        <w:r w:rsidR="0010746D">
          <w:rPr>
            <w:noProof/>
          </w:rPr>
          <w:fldChar w:fldCharType="end"/>
        </w:r>
      </w:hyperlink>
    </w:p>
    <w:p w14:paraId="5CB49FA0" w14:textId="0836BD33" w:rsidR="0010746D" w:rsidRDefault="000A1C1A">
      <w:pPr>
        <w:pStyle w:val="TM4"/>
        <w:tabs>
          <w:tab w:val="left" w:pos="1400"/>
          <w:tab w:val="right" w:leader="dot" w:pos="9270"/>
        </w:tabs>
        <w:rPr>
          <w:rFonts w:asciiTheme="minorHAnsi" w:eastAsiaTheme="minorEastAsia" w:hAnsiTheme="minorHAnsi" w:cstheme="minorBidi"/>
          <w:noProof/>
          <w:sz w:val="22"/>
          <w:szCs w:val="22"/>
          <w:lang w:val="fr-FR" w:eastAsia="fr-FR"/>
        </w:rPr>
      </w:pPr>
      <w:hyperlink w:anchor="_Toc67304840" w:history="1">
        <w:r w:rsidR="0010746D" w:rsidRPr="007E6F85">
          <w:rPr>
            <w:rStyle w:val="Lienhypertexte"/>
            <w:rFonts w:cs="Times"/>
            <w:b/>
            <w:bCs/>
            <w:noProof/>
          </w:rPr>
          <w:t>2.1.6.8</w:t>
        </w:r>
        <w:r w:rsidR="0010746D">
          <w:rPr>
            <w:rFonts w:asciiTheme="minorHAnsi" w:eastAsiaTheme="minorEastAsia" w:hAnsiTheme="minorHAnsi" w:cstheme="minorBidi"/>
            <w:noProof/>
            <w:sz w:val="22"/>
            <w:szCs w:val="22"/>
            <w:lang w:val="fr-FR" w:eastAsia="fr-FR"/>
          </w:rPr>
          <w:tab/>
        </w:r>
        <w:r w:rsidR="0010746D" w:rsidRPr="007E6F85">
          <w:rPr>
            <w:rStyle w:val="Lienhypertexte"/>
            <w:noProof/>
          </w:rPr>
          <w:t>Use-specific instructions for use</w:t>
        </w:r>
        <w:r w:rsidR="0010746D">
          <w:rPr>
            <w:noProof/>
          </w:rPr>
          <w:tab/>
        </w:r>
        <w:r w:rsidR="0010746D">
          <w:rPr>
            <w:noProof/>
          </w:rPr>
          <w:fldChar w:fldCharType="begin"/>
        </w:r>
        <w:r w:rsidR="0010746D">
          <w:rPr>
            <w:noProof/>
          </w:rPr>
          <w:instrText xml:space="preserve"> PAGEREF _Toc67304840 \h </w:instrText>
        </w:r>
        <w:r w:rsidR="0010746D">
          <w:rPr>
            <w:noProof/>
          </w:rPr>
        </w:r>
        <w:r w:rsidR="0010746D">
          <w:rPr>
            <w:noProof/>
          </w:rPr>
          <w:fldChar w:fldCharType="separate"/>
        </w:r>
        <w:r w:rsidR="0010746D">
          <w:rPr>
            <w:noProof/>
          </w:rPr>
          <w:t>15</w:t>
        </w:r>
        <w:r w:rsidR="0010746D">
          <w:rPr>
            <w:noProof/>
          </w:rPr>
          <w:fldChar w:fldCharType="end"/>
        </w:r>
      </w:hyperlink>
    </w:p>
    <w:p w14:paraId="185CAFC5" w14:textId="6031B762" w:rsidR="0010746D" w:rsidRDefault="000A1C1A">
      <w:pPr>
        <w:pStyle w:val="TM4"/>
        <w:tabs>
          <w:tab w:val="left" w:pos="1400"/>
          <w:tab w:val="right" w:leader="dot" w:pos="9270"/>
        </w:tabs>
        <w:rPr>
          <w:rFonts w:asciiTheme="minorHAnsi" w:eastAsiaTheme="minorEastAsia" w:hAnsiTheme="minorHAnsi" w:cstheme="minorBidi"/>
          <w:noProof/>
          <w:sz w:val="22"/>
          <w:szCs w:val="22"/>
          <w:lang w:val="fr-FR" w:eastAsia="fr-FR"/>
        </w:rPr>
      </w:pPr>
      <w:hyperlink w:anchor="_Toc67304841" w:history="1">
        <w:r w:rsidR="0010746D" w:rsidRPr="007E6F85">
          <w:rPr>
            <w:rStyle w:val="Lienhypertexte"/>
            <w:rFonts w:cs="Times"/>
            <w:b/>
            <w:bCs/>
            <w:noProof/>
          </w:rPr>
          <w:t>2.1.6.9</w:t>
        </w:r>
        <w:r w:rsidR="0010746D">
          <w:rPr>
            <w:rFonts w:asciiTheme="minorHAnsi" w:eastAsiaTheme="minorEastAsia" w:hAnsiTheme="minorHAnsi" w:cstheme="minorBidi"/>
            <w:noProof/>
            <w:sz w:val="22"/>
            <w:szCs w:val="22"/>
            <w:lang w:val="fr-FR" w:eastAsia="fr-FR"/>
          </w:rPr>
          <w:tab/>
        </w:r>
        <w:r w:rsidR="0010746D" w:rsidRPr="007E6F85">
          <w:rPr>
            <w:rStyle w:val="Lienhypertexte"/>
            <w:noProof/>
          </w:rPr>
          <w:t>Use-specific risk mitigation measures</w:t>
        </w:r>
        <w:r w:rsidR="0010746D">
          <w:rPr>
            <w:noProof/>
          </w:rPr>
          <w:tab/>
        </w:r>
        <w:r w:rsidR="0010746D">
          <w:rPr>
            <w:noProof/>
          </w:rPr>
          <w:fldChar w:fldCharType="begin"/>
        </w:r>
        <w:r w:rsidR="0010746D">
          <w:rPr>
            <w:noProof/>
          </w:rPr>
          <w:instrText xml:space="preserve"> PAGEREF _Toc67304841 \h </w:instrText>
        </w:r>
        <w:r w:rsidR="0010746D">
          <w:rPr>
            <w:noProof/>
          </w:rPr>
        </w:r>
        <w:r w:rsidR="0010746D">
          <w:rPr>
            <w:noProof/>
          </w:rPr>
          <w:fldChar w:fldCharType="separate"/>
        </w:r>
        <w:r w:rsidR="0010746D">
          <w:rPr>
            <w:noProof/>
          </w:rPr>
          <w:t>15</w:t>
        </w:r>
        <w:r w:rsidR="0010746D">
          <w:rPr>
            <w:noProof/>
          </w:rPr>
          <w:fldChar w:fldCharType="end"/>
        </w:r>
      </w:hyperlink>
    </w:p>
    <w:p w14:paraId="36CFC899" w14:textId="0777B7AA" w:rsidR="0010746D" w:rsidRDefault="000A1C1A">
      <w:pPr>
        <w:pStyle w:val="TM4"/>
        <w:tabs>
          <w:tab w:val="left" w:pos="1600"/>
          <w:tab w:val="right" w:leader="dot" w:pos="9270"/>
        </w:tabs>
        <w:rPr>
          <w:rFonts w:asciiTheme="minorHAnsi" w:eastAsiaTheme="minorEastAsia" w:hAnsiTheme="minorHAnsi" w:cstheme="minorBidi"/>
          <w:noProof/>
          <w:sz w:val="22"/>
          <w:szCs w:val="22"/>
          <w:lang w:val="fr-FR" w:eastAsia="fr-FR"/>
        </w:rPr>
      </w:pPr>
      <w:hyperlink w:anchor="_Toc67304842" w:history="1">
        <w:r w:rsidR="0010746D" w:rsidRPr="007E6F85">
          <w:rPr>
            <w:rStyle w:val="Lienhypertexte"/>
            <w:rFonts w:cs="Times"/>
            <w:b/>
            <w:bCs/>
            <w:noProof/>
          </w:rPr>
          <w:t>2.1.6.10</w:t>
        </w:r>
        <w:r w:rsidR="0010746D">
          <w:rPr>
            <w:rFonts w:asciiTheme="minorHAnsi" w:eastAsiaTheme="minorEastAsia" w:hAnsiTheme="minorHAnsi" w:cstheme="minorBidi"/>
            <w:noProof/>
            <w:sz w:val="22"/>
            <w:szCs w:val="22"/>
            <w:lang w:val="fr-FR" w:eastAsia="fr-FR"/>
          </w:rPr>
          <w:tab/>
        </w:r>
        <w:r w:rsidR="0010746D" w:rsidRPr="007E6F85">
          <w:rPr>
            <w:rStyle w:val="Lienhypertexte"/>
            <w:noProof/>
          </w:rPr>
          <w:t>Where specific to the use, the particulars of likely direct or indirect effects, first aid instructions and emergency measures to protect the environment</w:t>
        </w:r>
        <w:r w:rsidR="0010746D">
          <w:rPr>
            <w:noProof/>
          </w:rPr>
          <w:tab/>
        </w:r>
        <w:r w:rsidR="0010746D">
          <w:rPr>
            <w:noProof/>
          </w:rPr>
          <w:fldChar w:fldCharType="begin"/>
        </w:r>
        <w:r w:rsidR="0010746D">
          <w:rPr>
            <w:noProof/>
          </w:rPr>
          <w:instrText xml:space="preserve"> PAGEREF _Toc67304842 \h </w:instrText>
        </w:r>
        <w:r w:rsidR="0010746D">
          <w:rPr>
            <w:noProof/>
          </w:rPr>
        </w:r>
        <w:r w:rsidR="0010746D">
          <w:rPr>
            <w:noProof/>
          </w:rPr>
          <w:fldChar w:fldCharType="separate"/>
        </w:r>
        <w:r w:rsidR="0010746D">
          <w:rPr>
            <w:noProof/>
          </w:rPr>
          <w:t>15</w:t>
        </w:r>
        <w:r w:rsidR="0010746D">
          <w:rPr>
            <w:noProof/>
          </w:rPr>
          <w:fldChar w:fldCharType="end"/>
        </w:r>
      </w:hyperlink>
    </w:p>
    <w:p w14:paraId="5C4F599E" w14:textId="26B90106" w:rsidR="0010746D" w:rsidRDefault="000A1C1A">
      <w:pPr>
        <w:pStyle w:val="TM4"/>
        <w:tabs>
          <w:tab w:val="left" w:pos="1600"/>
          <w:tab w:val="right" w:leader="dot" w:pos="9270"/>
        </w:tabs>
        <w:rPr>
          <w:rFonts w:asciiTheme="minorHAnsi" w:eastAsiaTheme="minorEastAsia" w:hAnsiTheme="minorHAnsi" w:cstheme="minorBidi"/>
          <w:noProof/>
          <w:sz w:val="22"/>
          <w:szCs w:val="22"/>
          <w:lang w:val="fr-FR" w:eastAsia="fr-FR"/>
        </w:rPr>
      </w:pPr>
      <w:hyperlink w:anchor="_Toc67304843" w:history="1">
        <w:r w:rsidR="0010746D" w:rsidRPr="007E6F85">
          <w:rPr>
            <w:rStyle w:val="Lienhypertexte"/>
            <w:rFonts w:cs="Times"/>
            <w:b/>
            <w:bCs/>
            <w:noProof/>
          </w:rPr>
          <w:t>2.1.6.11</w:t>
        </w:r>
        <w:r w:rsidR="0010746D">
          <w:rPr>
            <w:rFonts w:asciiTheme="minorHAnsi" w:eastAsiaTheme="minorEastAsia" w:hAnsiTheme="minorHAnsi" w:cstheme="minorBidi"/>
            <w:noProof/>
            <w:sz w:val="22"/>
            <w:szCs w:val="22"/>
            <w:lang w:val="fr-FR" w:eastAsia="fr-FR"/>
          </w:rPr>
          <w:tab/>
        </w:r>
        <w:r w:rsidR="0010746D" w:rsidRPr="007E6F85">
          <w:rPr>
            <w:rStyle w:val="Lienhypertexte"/>
            <w:noProof/>
          </w:rPr>
          <w:t>Where specific to the use, the instructions for safe disposal of the product and its packaging</w:t>
        </w:r>
        <w:r w:rsidR="0010746D">
          <w:rPr>
            <w:noProof/>
          </w:rPr>
          <w:tab/>
        </w:r>
        <w:r w:rsidR="0010746D">
          <w:rPr>
            <w:noProof/>
          </w:rPr>
          <w:fldChar w:fldCharType="begin"/>
        </w:r>
        <w:r w:rsidR="0010746D">
          <w:rPr>
            <w:noProof/>
          </w:rPr>
          <w:instrText xml:space="preserve"> PAGEREF _Toc67304843 \h </w:instrText>
        </w:r>
        <w:r w:rsidR="0010746D">
          <w:rPr>
            <w:noProof/>
          </w:rPr>
        </w:r>
        <w:r w:rsidR="0010746D">
          <w:rPr>
            <w:noProof/>
          </w:rPr>
          <w:fldChar w:fldCharType="separate"/>
        </w:r>
        <w:r w:rsidR="0010746D">
          <w:rPr>
            <w:noProof/>
          </w:rPr>
          <w:t>15</w:t>
        </w:r>
        <w:r w:rsidR="0010746D">
          <w:rPr>
            <w:noProof/>
          </w:rPr>
          <w:fldChar w:fldCharType="end"/>
        </w:r>
      </w:hyperlink>
    </w:p>
    <w:p w14:paraId="6B2DD98A" w14:textId="097ABC41" w:rsidR="0010746D" w:rsidRDefault="000A1C1A">
      <w:pPr>
        <w:pStyle w:val="TM4"/>
        <w:tabs>
          <w:tab w:val="left" w:pos="1600"/>
          <w:tab w:val="right" w:leader="dot" w:pos="9270"/>
        </w:tabs>
        <w:rPr>
          <w:rFonts w:asciiTheme="minorHAnsi" w:eastAsiaTheme="minorEastAsia" w:hAnsiTheme="minorHAnsi" w:cstheme="minorBidi"/>
          <w:noProof/>
          <w:sz w:val="22"/>
          <w:szCs w:val="22"/>
          <w:lang w:val="fr-FR" w:eastAsia="fr-FR"/>
        </w:rPr>
      </w:pPr>
      <w:hyperlink w:anchor="_Toc67304844" w:history="1">
        <w:r w:rsidR="0010746D" w:rsidRPr="007E6F85">
          <w:rPr>
            <w:rStyle w:val="Lienhypertexte"/>
            <w:rFonts w:cs="Times"/>
            <w:b/>
            <w:bCs/>
            <w:noProof/>
          </w:rPr>
          <w:t>2.1.6.12</w:t>
        </w:r>
        <w:r w:rsidR="0010746D">
          <w:rPr>
            <w:rFonts w:asciiTheme="minorHAnsi" w:eastAsiaTheme="minorEastAsia" w:hAnsiTheme="minorHAnsi" w:cstheme="minorBidi"/>
            <w:noProof/>
            <w:sz w:val="22"/>
            <w:szCs w:val="22"/>
            <w:lang w:val="fr-FR" w:eastAsia="fr-FR"/>
          </w:rPr>
          <w:tab/>
        </w:r>
        <w:r w:rsidR="0010746D" w:rsidRPr="007E6F85">
          <w:rPr>
            <w:rStyle w:val="Lienhypertexte"/>
            <w:noProof/>
          </w:rPr>
          <w:t>Where specific to the use, the conditions of storage and shelf-life of the product under normal conditions of storage</w:t>
        </w:r>
        <w:r w:rsidR="0010746D">
          <w:rPr>
            <w:noProof/>
          </w:rPr>
          <w:tab/>
        </w:r>
        <w:r w:rsidR="0010746D">
          <w:rPr>
            <w:noProof/>
          </w:rPr>
          <w:fldChar w:fldCharType="begin"/>
        </w:r>
        <w:r w:rsidR="0010746D">
          <w:rPr>
            <w:noProof/>
          </w:rPr>
          <w:instrText xml:space="preserve"> PAGEREF _Toc67304844 \h </w:instrText>
        </w:r>
        <w:r w:rsidR="0010746D">
          <w:rPr>
            <w:noProof/>
          </w:rPr>
        </w:r>
        <w:r w:rsidR="0010746D">
          <w:rPr>
            <w:noProof/>
          </w:rPr>
          <w:fldChar w:fldCharType="separate"/>
        </w:r>
        <w:r w:rsidR="0010746D">
          <w:rPr>
            <w:noProof/>
          </w:rPr>
          <w:t>16</w:t>
        </w:r>
        <w:r w:rsidR="0010746D">
          <w:rPr>
            <w:noProof/>
          </w:rPr>
          <w:fldChar w:fldCharType="end"/>
        </w:r>
      </w:hyperlink>
    </w:p>
    <w:p w14:paraId="58FF667D" w14:textId="30F5F04B" w:rsidR="0010746D" w:rsidRDefault="000A1C1A">
      <w:pPr>
        <w:pStyle w:val="TM4"/>
        <w:tabs>
          <w:tab w:val="left" w:pos="1600"/>
          <w:tab w:val="right" w:leader="dot" w:pos="9270"/>
        </w:tabs>
        <w:rPr>
          <w:rFonts w:asciiTheme="minorHAnsi" w:eastAsiaTheme="minorEastAsia" w:hAnsiTheme="minorHAnsi" w:cstheme="minorBidi"/>
          <w:noProof/>
          <w:sz w:val="22"/>
          <w:szCs w:val="22"/>
          <w:lang w:val="fr-FR" w:eastAsia="fr-FR"/>
        </w:rPr>
      </w:pPr>
      <w:hyperlink w:anchor="_Toc67304845" w:history="1">
        <w:r w:rsidR="0010746D" w:rsidRPr="007E6F85">
          <w:rPr>
            <w:rStyle w:val="Lienhypertexte"/>
            <w:b/>
            <w:noProof/>
          </w:rPr>
          <w:t>2.1.6.13</w:t>
        </w:r>
        <w:r w:rsidR="0010746D">
          <w:rPr>
            <w:rFonts w:asciiTheme="minorHAnsi" w:eastAsiaTheme="minorEastAsia" w:hAnsiTheme="minorHAnsi" w:cstheme="minorBidi"/>
            <w:noProof/>
            <w:sz w:val="22"/>
            <w:szCs w:val="22"/>
            <w:lang w:val="fr-FR" w:eastAsia="fr-FR"/>
          </w:rPr>
          <w:tab/>
        </w:r>
        <w:r w:rsidR="0010746D" w:rsidRPr="007E6F85">
          <w:rPr>
            <w:rStyle w:val="Lienhypertexte"/>
            <w:noProof/>
          </w:rPr>
          <w:t>Use description</w:t>
        </w:r>
        <w:r w:rsidR="0010746D">
          <w:rPr>
            <w:noProof/>
          </w:rPr>
          <w:tab/>
        </w:r>
        <w:r w:rsidR="0010746D">
          <w:rPr>
            <w:noProof/>
          </w:rPr>
          <w:fldChar w:fldCharType="begin"/>
        </w:r>
        <w:r w:rsidR="0010746D">
          <w:rPr>
            <w:noProof/>
          </w:rPr>
          <w:instrText xml:space="preserve"> PAGEREF _Toc67304845 \h </w:instrText>
        </w:r>
        <w:r w:rsidR="0010746D">
          <w:rPr>
            <w:noProof/>
          </w:rPr>
        </w:r>
        <w:r w:rsidR="0010746D">
          <w:rPr>
            <w:noProof/>
          </w:rPr>
          <w:fldChar w:fldCharType="separate"/>
        </w:r>
        <w:r w:rsidR="0010746D">
          <w:rPr>
            <w:noProof/>
          </w:rPr>
          <w:t>16</w:t>
        </w:r>
        <w:r w:rsidR="0010746D">
          <w:rPr>
            <w:noProof/>
          </w:rPr>
          <w:fldChar w:fldCharType="end"/>
        </w:r>
      </w:hyperlink>
    </w:p>
    <w:p w14:paraId="590B9DDA" w14:textId="4CED89AA" w:rsidR="0010746D" w:rsidRDefault="000A1C1A">
      <w:pPr>
        <w:pStyle w:val="TM4"/>
        <w:tabs>
          <w:tab w:val="left" w:pos="1600"/>
          <w:tab w:val="right" w:leader="dot" w:pos="9270"/>
        </w:tabs>
        <w:rPr>
          <w:rFonts w:asciiTheme="minorHAnsi" w:eastAsiaTheme="minorEastAsia" w:hAnsiTheme="minorHAnsi" w:cstheme="minorBidi"/>
          <w:noProof/>
          <w:sz w:val="22"/>
          <w:szCs w:val="22"/>
          <w:lang w:val="fr-FR" w:eastAsia="fr-FR"/>
        </w:rPr>
      </w:pPr>
      <w:hyperlink w:anchor="_Toc67304846" w:history="1">
        <w:r w:rsidR="0010746D" w:rsidRPr="007E6F85">
          <w:rPr>
            <w:rStyle w:val="Lienhypertexte"/>
            <w:rFonts w:cs="Times"/>
            <w:b/>
            <w:bCs/>
            <w:noProof/>
          </w:rPr>
          <w:t>2.1.6.14</w:t>
        </w:r>
        <w:r w:rsidR="0010746D">
          <w:rPr>
            <w:rFonts w:asciiTheme="minorHAnsi" w:eastAsiaTheme="minorEastAsia" w:hAnsiTheme="minorHAnsi" w:cstheme="minorBidi"/>
            <w:noProof/>
            <w:sz w:val="22"/>
            <w:szCs w:val="22"/>
            <w:lang w:val="fr-FR" w:eastAsia="fr-FR"/>
          </w:rPr>
          <w:tab/>
        </w:r>
        <w:r w:rsidR="0010746D" w:rsidRPr="007E6F85">
          <w:rPr>
            <w:rStyle w:val="Lienhypertexte"/>
            <w:noProof/>
          </w:rPr>
          <w:t>Use-specific instructions for use</w:t>
        </w:r>
        <w:r w:rsidR="0010746D">
          <w:rPr>
            <w:noProof/>
          </w:rPr>
          <w:tab/>
        </w:r>
        <w:r w:rsidR="0010746D">
          <w:rPr>
            <w:noProof/>
          </w:rPr>
          <w:fldChar w:fldCharType="begin"/>
        </w:r>
        <w:r w:rsidR="0010746D">
          <w:rPr>
            <w:noProof/>
          </w:rPr>
          <w:instrText xml:space="preserve"> PAGEREF _Toc67304846 \h </w:instrText>
        </w:r>
        <w:r w:rsidR="0010746D">
          <w:rPr>
            <w:noProof/>
          </w:rPr>
        </w:r>
        <w:r w:rsidR="0010746D">
          <w:rPr>
            <w:noProof/>
          </w:rPr>
          <w:fldChar w:fldCharType="separate"/>
        </w:r>
        <w:r w:rsidR="0010746D">
          <w:rPr>
            <w:noProof/>
          </w:rPr>
          <w:t>16</w:t>
        </w:r>
        <w:r w:rsidR="0010746D">
          <w:rPr>
            <w:noProof/>
          </w:rPr>
          <w:fldChar w:fldCharType="end"/>
        </w:r>
      </w:hyperlink>
    </w:p>
    <w:p w14:paraId="2DB3A93C" w14:textId="38EB8DA6" w:rsidR="0010746D" w:rsidRDefault="000A1C1A">
      <w:pPr>
        <w:pStyle w:val="TM4"/>
        <w:tabs>
          <w:tab w:val="left" w:pos="1600"/>
          <w:tab w:val="right" w:leader="dot" w:pos="9270"/>
        </w:tabs>
        <w:rPr>
          <w:rFonts w:asciiTheme="minorHAnsi" w:eastAsiaTheme="minorEastAsia" w:hAnsiTheme="minorHAnsi" w:cstheme="minorBidi"/>
          <w:noProof/>
          <w:sz w:val="22"/>
          <w:szCs w:val="22"/>
          <w:lang w:val="fr-FR" w:eastAsia="fr-FR"/>
        </w:rPr>
      </w:pPr>
      <w:hyperlink w:anchor="_Toc67304847" w:history="1">
        <w:r w:rsidR="0010746D" w:rsidRPr="007E6F85">
          <w:rPr>
            <w:rStyle w:val="Lienhypertexte"/>
            <w:rFonts w:cs="Times"/>
            <w:b/>
            <w:bCs/>
            <w:noProof/>
          </w:rPr>
          <w:t>2.1.6.15</w:t>
        </w:r>
        <w:r w:rsidR="0010746D">
          <w:rPr>
            <w:rFonts w:asciiTheme="minorHAnsi" w:eastAsiaTheme="minorEastAsia" w:hAnsiTheme="minorHAnsi" w:cstheme="minorBidi"/>
            <w:noProof/>
            <w:sz w:val="22"/>
            <w:szCs w:val="22"/>
            <w:lang w:val="fr-FR" w:eastAsia="fr-FR"/>
          </w:rPr>
          <w:tab/>
        </w:r>
        <w:r w:rsidR="0010746D" w:rsidRPr="007E6F85">
          <w:rPr>
            <w:rStyle w:val="Lienhypertexte"/>
            <w:noProof/>
          </w:rPr>
          <w:t>Use-specific risk mitigation measures</w:t>
        </w:r>
        <w:r w:rsidR="0010746D">
          <w:rPr>
            <w:noProof/>
          </w:rPr>
          <w:tab/>
        </w:r>
        <w:r w:rsidR="0010746D">
          <w:rPr>
            <w:noProof/>
          </w:rPr>
          <w:fldChar w:fldCharType="begin"/>
        </w:r>
        <w:r w:rsidR="0010746D">
          <w:rPr>
            <w:noProof/>
          </w:rPr>
          <w:instrText xml:space="preserve"> PAGEREF _Toc67304847 \h </w:instrText>
        </w:r>
        <w:r w:rsidR="0010746D">
          <w:rPr>
            <w:noProof/>
          </w:rPr>
        </w:r>
        <w:r w:rsidR="0010746D">
          <w:rPr>
            <w:noProof/>
          </w:rPr>
          <w:fldChar w:fldCharType="separate"/>
        </w:r>
        <w:r w:rsidR="0010746D">
          <w:rPr>
            <w:noProof/>
          </w:rPr>
          <w:t>16</w:t>
        </w:r>
        <w:r w:rsidR="0010746D">
          <w:rPr>
            <w:noProof/>
          </w:rPr>
          <w:fldChar w:fldCharType="end"/>
        </w:r>
      </w:hyperlink>
    </w:p>
    <w:p w14:paraId="607031FF" w14:textId="5B43D2D1" w:rsidR="0010746D" w:rsidRDefault="000A1C1A">
      <w:pPr>
        <w:pStyle w:val="TM4"/>
        <w:tabs>
          <w:tab w:val="left" w:pos="1600"/>
          <w:tab w:val="right" w:leader="dot" w:pos="9270"/>
        </w:tabs>
        <w:rPr>
          <w:rFonts w:asciiTheme="minorHAnsi" w:eastAsiaTheme="minorEastAsia" w:hAnsiTheme="minorHAnsi" w:cstheme="minorBidi"/>
          <w:noProof/>
          <w:sz w:val="22"/>
          <w:szCs w:val="22"/>
          <w:lang w:val="fr-FR" w:eastAsia="fr-FR"/>
        </w:rPr>
      </w:pPr>
      <w:hyperlink w:anchor="_Toc67304848" w:history="1">
        <w:r w:rsidR="0010746D" w:rsidRPr="007E6F85">
          <w:rPr>
            <w:rStyle w:val="Lienhypertexte"/>
            <w:rFonts w:cs="Times"/>
            <w:b/>
            <w:bCs/>
            <w:noProof/>
          </w:rPr>
          <w:t>2.1.6.16</w:t>
        </w:r>
        <w:r w:rsidR="0010746D">
          <w:rPr>
            <w:rFonts w:asciiTheme="minorHAnsi" w:eastAsiaTheme="minorEastAsia" w:hAnsiTheme="minorHAnsi" w:cstheme="minorBidi"/>
            <w:noProof/>
            <w:sz w:val="22"/>
            <w:szCs w:val="22"/>
            <w:lang w:val="fr-FR" w:eastAsia="fr-FR"/>
          </w:rPr>
          <w:tab/>
        </w:r>
        <w:r w:rsidR="0010746D" w:rsidRPr="007E6F85">
          <w:rPr>
            <w:rStyle w:val="Lienhypertexte"/>
            <w:noProof/>
          </w:rPr>
          <w:t>Where specific to the use, the particulars of likely direct or indirect effects, first aid instructions and emergency measures to protect the environment</w:t>
        </w:r>
        <w:r w:rsidR="0010746D">
          <w:rPr>
            <w:noProof/>
          </w:rPr>
          <w:tab/>
        </w:r>
        <w:r w:rsidR="0010746D">
          <w:rPr>
            <w:noProof/>
          </w:rPr>
          <w:fldChar w:fldCharType="begin"/>
        </w:r>
        <w:r w:rsidR="0010746D">
          <w:rPr>
            <w:noProof/>
          </w:rPr>
          <w:instrText xml:space="preserve"> PAGEREF _Toc67304848 \h </w:instrText>
        </w:r>
        <w:r w:rsidR="0010746D">
          <w:rPr>
            <w:noProof/>
          </w:rPr>
        </w:r>
        <w:r w:rsidR="0010746D">
          <w:rPr>
            <w:noProof/>
          </w:rPr>
          <w:fldChar w:fldCharType="separate"/>
        </w:r>
        <w:r w:rsidR="0010746D">
          <w:rPr>
            <w:noProof/>
          </w:rPr>
          <w:t>16</w:t>
        </w:r>
        <w:r w:rsidR="0010746D">
          <w:rPr>
            <w:noProof/>
          </w:rPr>
          <w:fldChar w:fldCharType="end"/>
        </w:r>
      </w:hyperlink>
    </w:p>
    <w:p w14:paraId="4B3ADD40" w14:textId="0B599D7C" w:rsidR="0010746D" w:rsidRDefault="000A1C1A">
      <w:pPr>
        <w:pStyle w:val="TM4"/>
        <w:tabs>
          <w:tab w:val="left" w:pos="1600"/>
          <w:tab w:val="right" w:leader="dot" w:pos="9270"/>
        </w:tabs>
        <w:rPr>
          <w:rFonts w:asciiTheme="minorHAnsi" w:eastAsiaTheme="minorEastAsia" w:hAnsiTheme="minorHAnsi" w:cstheme="minorBidi"/>
          <w:noProof/>
          <w:sz w:val="22"/>
          <w:szCs w:val="22"/>
          <w:lang w:val="fr-FR" w:eastAsia="fr-FR"/>
        </w:rPr>
      </w:pPr>
      <w:hyperlink w:anchor="_Toc67304849" w:history="1">
        <w:r w:rsidR="0010746D" w:rsidRPr="007E6F85">
          <w:rPr>
            <w:rStyle w:val="Lienhypertexte"/>
            <w:rFonts w:cs="Times"/>
            <w:b/>
            <w:bCs/>
            <w:noProof/>
          </w:rPr>
          <w:t>2.1.6.17</w:t>
        </w:r>
        <w:r w:rsidR="0010746D">
          <w:rPr>
            <w:rFonts w:asciiTheme="minorHAnsi" w:eastAsiaTheme="minorEastAsia" w:hAnsiTheme="minorHAnsi" w:cstheme="minorBidi"/>
            <w:noProof/>
            <w:sz w:val="22"/>
            <w:szCs w:val="22"/>
            <w:lang w:val="fr-FR" w:eastAsia="fr-FR"/>
          </w:rPr>
          <w:tab/>
        </w:r>
        <w:r w:rsidR="0010746D" w:rsidRPr="007E6F85">
          <w:rPr>
            <w:rStyle w:val="Lienhypertexte"/>
            <w:noProof/>
          </w:rPr>
          <w:t>Where specific to the use, the instructions for safe disposal of the product and its packaging</w:t>
        </w:r>
        <w:r w:rsidR="0010746D">
          <w:rPr>
            <w:noProof/>
          </w:rPr>
          <w:tab/>
        </w:r>
        <w:r w:rsidR="0010746D">
          <w:rPr>
            <w:noProof/>
          </w:rPr>
          <w:fldChar w:fldCharType="begin"/>
        </w:r>
        <w:r w:rsidR="0010746D">
          <w:rPr>
            <w:noProof/>
          </w:rPr>
          <w:instrText xml:space="preserve"> PAGEREF _Toc67304849 \h </w:instrText>
        </w:r>
        <w:r w:rsidR="0010746D">
          <w:rPr>
            <w:noProof/>
          </w:rPr>
        </w:r>
        <w:r w:rsidR="0010746D">
          <w:rPr>
            <w:noProof/>
          </w:rPr>
          <w:fldChar w:fldCharType="separate"/>
        </w:r>
        <w:r w:rsidR="0010746D">
          <w:rPr>
            <w:noProof/>
          </w:rPr>
          <w:t>17</w:t>
        </w:r>
        <w:r w:rsidR="0010746D">
          <w:rPr>
            <w:noProof/>
          </w:rPr>
          <w:fldChar w:fldCharType="end"/>
        </w:r>
      </w:hyperlink>
    </w:p>
    <w:p w14:paraId="2C46C362" w14:textId="0C066D5E" w:rsidR="0010746D" w:rsidRDefault="000A1C1A">
      <w:pPr>
        <w:pStyle w:val="TM4"/>
        <w:tabs>
          <w:tab w:val="left" w:pos="1600"/>
          <w:tab w:val="right" w:leader="dot" w:pos="9270"/>
        </w:tabs>
        <w:rPr>
          <w:rFonts w:asciiTheme="minorHAnsi" w:eastAsiaTheme="minorEastAsia" w:hAnsiTheme="minorHAnsi" w:cstheme="minorBidi"/>
          <w:noProof/>
          <w:sz w:val="22"/>
          <w:szCs w:val="22"/>
          <w:lang w:val="fr-FR" w:eastAsia="fr-FR"/>
        </w:rPr>
      </w:pPr>
      <w:hyperlink w:anchor="_Toc67304850" w:history="1">
        <w:r w:rsidR="0010746D" w:rsidRPr="007E6F85">
          <w:rPr>
            <w:rStyle w:val="Lienhypertexte"/>
            <w:rFonts w:cs="Times"/>
            <w:b/>
            <w:bCs/>
            <w:noProof/>
          </w:rPr>
          <w:t>2.1.6.18</w:t>
        </w:r>
        <w:r w:rsidR="0010746D">
          <w:rPr>
            <w:rFonts w:asciiTheme="minorHAnsi" w:eastAsiaTheme="minorEastAsia" w:hAnsiTheme="minorHAnsi" w:cstheme="minorBidi"/>
            <w:noProof/>
            <w:sz w:val="22"/>
            <w:szCs w:val="22"/>
            <w:lang w:val="fr-FR" w:eastAsia="fr-FR"/>
          </w:rPr>
          <w:tab/>
        </w:r>
        <w:r w:rsidR="0010746D" w:rsidRPr="007E6F85">
          <w:rPr>
            <w:rStyle w:val="Lienhypertexte"/>
            <w:noProof/>
          </w:rPr>
          <w:t>Where specific to the use, the conditions of storage and shelf-life of the product under normal conditions of storage</w:t>
        </w:r>
        <w:r w:rsidR="0010746D">
          <w:rPr>
            <w:noProof/>
          </w:rPr>
          <w:tab/>
        </w:r>
        <w:r w:rsidR="0010746D">
          <w:rPr>
            <w:noProof/>
          </w:rPr>
          <w:fldChar w:fldCharType="begin"/>
        </w:r>
        <w:r w:rsidR="0010746D">
          <w:rPr>
            <w:noProof/>
          </w:rPr>
          <w:instrText xml:space="preserve"> PAGEREF _Toc67304850 \h </w:instrText>
        </w:r>
        <w:r w:rsidR="0010746D">
          <w:rPr>
            <w:noProof/>
          </w:rPr>
        </w:r>
        <w:r w:rsidR="0010746D">
          <w:rPr>
            <w:noProof/>
          </w:rPr>
          <w:fldChar w:fldCharType="separate"/>
        </w:r>
        <w:r w:rsidR="0010746D">
          <w:rPr>
            <w:noProof/>
          </w:rPr>
          <w:t>17</w:t>
        </w:r>
        <w:r w:rsidR="0010746D">
          <w:rPr>
            <w:noProof/>
          </w:rPr>
          <w:fldChar w:fldCharType="end"/>
        </w:r>
      </w:hyperlink>
    </w:p>
    <w:p w14:paraId="31C245FE" w14:textId="29F14BFC" w:rsidR="0010746D" w:rsidRDefault="000A1C1A">
      <w:pPr>
        <w:pStyle w:val="TM4"/>
        <w:tabs>
          <w:tab w:val="left" w:pos="1600"/>
          <w:tab w:val="right" w:leader="dot" w:pos="9270"/>
        </w:tabs>
        <w:rPr>
          <w:rFonts w:asciiTheme="minorHAnsi" w:eastAsiaTheme="minorEastAsia" w:hAnsiTheme="minorHAnsi" w:cstheme="minorBidi"/>
          <w:noProof/>
          <w:sz w:val="22"/>
          <w:szCs w:val="22"/>
          <w:lang w:val="fr-FR" w:eastAsia="fr-FR"/>
        </w:rPr>
      </w:pPr>
      <w:hyperlink w:anchor="_Toc67304851" w:history="1">
        <w:r w:rsidR="0010746D" w:rsidRPr="007E6F85">
          <w:rPr>
            <w:rStyle w:val="Lienhypertexte"/>
            <w:b/>
            <w:noProof/>
          </w:rPr>
          <w:t>2.1.6.19</w:t>
        </w:r>
        <w:r w:rsidR="0010746D">
          <w:rPr>
            <w:rFonts w:asciiTheme="minorHAnsi" w:eastAsiaTheme="minorEastAsia" w:hAnsiTheme="minorHAnsi" w:cstheme="minorBidi"/>
            <w:noProof/>
            <w:sz w:val="22"/>
            <w:szCs w:val="22"/>
            <w:lang w:val="fr-FR" w:eastAsia="fr-FR"/>
          </w:rPr>
          <w:tab/>
        </w:r>
        <w:r w:rsidR="0010746D" w:rsidRPr="007E6F85">
          <w:rPr>
            <w:rStyle w:val="Lienhypertexte"/>
            <w:noProof/>
          </w:rPr>
          <w:t>Use description</w:t>
        </w:r>
        <w:r w:rsidR="0010746D">
          <w:rPr>
            <w:noProof/>
          </w:rPr>
          <w:tab/>
        </w:r>
        <w:r w:rsidR="0010746D">
          <w:rPr>
            <w:noProof/>
          </w:rPr>
          <w:fldChar w:fldCharType="begin"/>
        </w:r>
        <w:r w:rsidR="0010746D">
          <w:rPr>
            <w:noProof/>
          </w:rPr>
          <w:instrText xml:space="preserve"> PAGEREF _Toc67304851 \h </w:instrText>
        </w:r>
        <w:r w:rsidR="0010746D">
          <w:rPr>
            <w:noProof/>
          </w:rPr>
        </w:r>
        <w:r w:rsidR="0010746D">
          <w:rPr>
            <w:noProof/>
          </w:rPr>
          <w:fldChar w:fldCharType="separate"/>
        </w:r>
        <w:r w:rsidR="0010746D">
          <w:rPr>
            <w:noProof/>
          </w:rPr>
          <w:t>17</w:t>
        </w:r>
        <w:r w:rsidR="0010746D">
          <w:rPr>
            <w:noProof/>
          </w:rPr>
          <w:fldChar w:fldCharType="end"/>
        </w:r>
      </w:hyperlink>
    </w:p>
    <w:p w14:paraId="0503EE61" w14:textId="2A556CAB" w:rsidR="0010746D" w:rsidRDefault="000A1C1A">
      <w:pPr>
        <w:pStyle w:val="TM4"/>
        <w:tabs>
          <w:tab w:val="left" w:pos="1600"/>
          <w:tab w:val="right" w:leader="dot" w:pos="9270"/>
        </w:tabs>
        <w:rPr>
          <w:rFonts w:asciiTheme="minorHAnsi" w:eastAsiaTheme="minorEastAsia" w:hAnsiTheme="minorHAnsi" w:cstheme="minorBidi"/>
          <w:noProof/>
          <w:sz w:val="22"/>
          <w:szCs w:val="22"/>
          <w:lang w:val="fr-FR" w:eastAsia="fr-FR"/>
        </w:rPr>
      </w:pPr>
      <w:hyperlink w:anchor="_Toc67304852" w:history="1">
        <w:r w:rsidR="0010746D" w:rsidRPr="007E6F85">
          <w:rPr>
            <w:rStyle w:val="Lienhypertexte"/>
            <w:rFonts w:cs="Times"/>
            <w:b/>
            <w:bCs/>
            <w:noProof/>
          </w:rPr>
          <w:t>2.1.6.20</w:t>
        </w:r>
        <w:r w:rsidR="0010746D">
          <w:rPr>
            <w:rFonts w:asciiTheme="minorHAnsi" w:eastAsiaTheme="minorEastAsia" w:hAnsiTheme="minorHAnsi" w:cstheme="minorBidi"/>
            <w:noProof/>
            <w:sz w:val="22"/>
            <w:szCs w:val="22"/>
            <w:lang w:val="fr-FR" w:eastAsia="fr-FR"/>
          </w:rPr>
          <w:tab/>
        </w:r>
        <w:r w:rsidR="0010746D" w:rsidRPr="007E6F85">
          <w:rPr>
            <w:rStyle w:val="Lienhypertexte"/>
            <w:noProof/>
          </w:rPr>
          <w:t>Use-specific instructions for use</w:t>
        </w:r>
        <w:r w:rsidR="0010746D">
          <w:rPr>
            <w:noProof/>
          </w:rPr>
          <w:tab/>
        </w:r>
        <w:r w:rsidR="0010746D">
          <w:rPr>
            <w:noProof/>
          </w:rPr>
          <w:fldChar w:fldCharType="begin"/>
        </w:r>
        <w:r w:rsidR="0010746D">
          <w:rPr>
            <w:noProof/>
          </w:rPr>
          <w:instrText xml:space="preserve"> PAGEREF _Toc67304852 \h </w:instrText>
        </w:r>
        <w:r w:rsidR="0010746D">
          <w:rPr>
            <w:noProof/>
          </w:rPr>
        </w:r>
        <w:r w:rsidR="0010746D">
          <w:rPr>
            <w:noProof/>
          </w:rPr>
          <w:fldChar w:fldCharType="separate"/>
        </w:r>
        <w:r w:rsidR="0010746D">
          <w:rPr>
            <w:noProof/>
          </w:rPr>
          <w:t>17</w:t>
        </w:r>
        <w:r w:rsidR="0010746D">
          <w:rPr>
            <w:noProof/>
          </w:rPr>
          <w:fldChar w:fldCharType="end"/>
        </w:r>
      </w:hyperlink>
    </w:p>
    <w:p w14:paraId="02DCAF32" w14:textId="4FA18506" w:rsidR="0010746D" w:rsidRDefault="000A1C1A">
      <w:pPr>
        <w:pStyle w:val="TM4"/>
        <w:tabs>
          <w:tab w:val="left" w:pos="1600"/>
          <w:tab w:val="right" w:leader="dot" w:pos="9270"/>
        </w:tabs>
        <w:rPr>
          <w:rFonts w:asciiTheme="minorHAnsi" w:eastAsiaTheme="minorEastAsia" w:hAnsiTheme="minorHAnsi" w:cstheme="minorBidi"/>
          <w:noProof/>
          <w:sz w:val="22"/>
          <w:szCs w:val="22"/>
          <w:lang w:val="fr-FR" w:eastAsia="fr-FR"/>
        </w:rPr>
      </w:pPr>
      <w:hyperlink w:anchor="_Toc67304853" w:history="1">
        <w:r w:rsidR="0010746D" w:rsidRPr="007E6F85">
          <w:rPr>
            <w:rStyle w:val="Lienhypertexte"/>
            <w:rFonts w:cs="Times"/>
            <w:b/>
            <w:bCs/>
            <w:noProof/>
          </w:rPr>
          <w:t>2.1.6.21</w:t>
        </w:r>
        <w:r w:rsidR="0010746D">
          <w:rPr>
            <w:rFonts w:asciiTheme="minorHAnsi" w:eastAsiaTheme="minorEastAsia" w:hAnsiTheme="minorHAnsi" w:cstheme="minorBidi"/>
            <w:noProof/>
            <w:sz w:val="22"/>
            <w:szCs w:val="22"/>
            <w:lang w:val="fr-FR" w:eastAsia="fr-FR"/>
          </w:rPr>
          <w:tab/>
        </w:r>
        <w:r w:rsidR="0010746D" w:rsidRPr="007E6F85">
          <w:rPr>
            <w:rStyle w:val="Lienhypertexte"/>
            <w:noProof/>
          </w:rPr>
          <w:t>Use-specific risk mitigation measures</w:t>
        </w:r>
        <w:r w:rsidR="0010746D">
          <w:rPr>
            <w:noProof/>
          </w:rPr>
          <w:tab/>
        </w:r>
        <w:r w:rsidR="0010746D">
          <w:rPr>
            <w:noProof/>
          </w:rPr>
          <w:fldChar w:fldCharType="begin"/>
        </w:r>
        <w:r w:rsidR="0010746D">
          <w:rPr>
            <w:noProof/>
          </w:rPr>
          <w:instrText xml:space="preserve"> PAGEREF _Toc67304853 \h </w:instrText>
        </w:r>
        <w:r w:rsidR="0010746D">
          <w:rPr>
            <w:noProof/>
          </w:rPr>
        </w:r>
        <w:r w:rsidR="0010746D">
          <w:rPr>
            <w:noProof/>
          </w:rPr>
          <w:fldChar w:fldCharType="separate"/>
        </w:r>
        <w:r w:rsidR="0010746D">
          <w:rPr>
            <w:noProof/>
          </w:rPr>
          <w:t>18</w:t>
        </w:r>
        <w:r w:rsidR="0010746D">
          <w:rPr>
            <w:noProof/>
          </w:rPr>
          <w:fldChar w:fldCharType="end"/>
        </w:r>
      </w:hyperlink>
    </w:p>
    <w:p w14:paraId="6739CE3B" w14:textId="4F03FD17" w:rsidR="0010746D" w:rsidRDefault="000A1C1A">
      <w:pPr>
        <w:pStyle w:val="TM4"/>
        <w:tabs>
          <w:tab w:val="left" w:pos="1600"/>
          <w:tab w:val="right" w:leader="dot" w:pos="9270"/>
        </w:tabs>
        <w:rPr>
          <w:rFonts w:asciiTheme="minorHAnsi" w:eastAsiaTheme="minorEastAsia" w:hAnsiTheme="minorHAnsi" w:cstheme="minorBidi"/>
          <w:noProof/>
          <w:sz w:val="22"/>
          <w:szCs w:val="22"/>
          <w:lang w:val="fr-FR" w:eastAsia="fr-FR"/>
        </w:rPr>
      </w:pPr>
      <w:hyperlink w:anchor="_Toc67304854" w:history="1">
        <w:r w:rsidR="0010746D" w:rsidRPr="007E6F85">
          <w:rPr>
            <w:rStyle w:val="Lienhypertexte"/>
            <w:rFonts w:cs="Times"/>
            <w:b/>
            <w:bCs/>
            <w:noProof/>
          </w:rPr>
          <w:t>2.1.6.22</w:t>
        </w:r>
        <w:r w:rsidR="0010746D">
          <w:rPr>
            <w:rFonts w:asciiTheme="minorHAnsi" w:eastAsiaTheme="minorEastAsia" w:hAnsiTheme="minorHAnsi" w:cstheme="minorBidi"/>
            <w:noProof/>
            <w:sz w:val="22"/>
            <w:szCs w:val="22"/>
            <w:lang w:val="fr-FR" w:eastAsia="fr-FR"/>
          </w:rPr>
          <w:tab/>
        </w:r>
        <w:r w:rsidR="0010746D" w:rsidRPr="007E6F85">
          <w:rPr>
            <w:rStyle w:val="Lienhypertexte"/>
            <w:noProof/>
          </w:rPr>
          <w:t>Where specific to the use, the particulars of likely direct or indirect effects, first aid instructions and emergency measures to protect the environment</w:t>
        </w:r>
        <w:r w:rsidR="0010746D">
          <w:rPr>
            <w:noProof/>
          </w:rPr>
          <w:tab/>
        </w:r>
        <w:r w:rsidR="0010746D">
          <w:rPr>
            <w:noProof/>
          </w:rPr>
          <w:fldChar w:fldCharType="begin"/>
        </w:r>
        <w:r w:rsidR="0010746D">
          <w:rPr>
            <w:noProof/>
          </w:rPr>
          <w:instrText xml:space="preserve"> PAGEREF _Toc67304854 \h </w:instrText>
        </w:r>
        <w:r w:rsidR="0010746D">
          <w:rPr>
            <w:noProof/>
          </w:rPr>
        </w:r>
        <w:r w:rsidR="0010746D">
          <w:rPr>
            <w:noProof/>
          </w:rPr>
          <w:fldChar w:fldCharType="separate"/>
        </w:r>
        <w:r w:rsidR="0010746D">
          <w:rPr>
            <w:noProof/>
          </w:rPr>
          <w:t>18</w:t>
        </w:r>
        <w:r w:rsidR="0010746D">
          <w:rPr>
            <w:noProof/>
          </w:rPr>
          <w:fldChar w:fldCharType="end"/>
        </w:r>
      </w:hyperlink>
    </w:p>
    <w:p w14:paraId="2FA988B3" w14:textId="560E9578" w:rsidR="0010746D" w:rsidRDefault="000A1C1A">
      <w:pPr>
        <w:pStyle w:val="TM4"/>
        <w:tabs>
          <w:tab w:val="left" w:pos="1600"/>
          <w:tab w:val="right" w:leader="dot" w:pos="9270"/>
        </w:tabs>
        <w:rPr>
          <w:rFonts w:asciiTheme="minorHAnsi" w:eastAsiaTheme="minorEastAsia" w:hAnsiTheme="minorHAnsi" w:cstheme="minorBidi"/>
          <w:noProof/>
          <w:sz w:val="22"/>
          <w:szCs w:val="22"/>
          <w:lang w:val="fr-FR" w:eastAsia="fr-FR"/>
        </w:rPr>
      </w:pPr>
      <w:hyperlink w:anchor="_Toc67304855" w:history="1">
        <w:r w:rsidR="0010746D" w:rsidRPr="007E6F85">
          <w:rPr>
            <w:rStyle w:val="Lienhypertexte"/>
            <w:rFonts w:cs="Times"/>
            <w:b/>
            <w:bCs/>
            <w:noProof/>
          </w:rPr>
          <w:t>2.1.6.23</w:t>
        </w:r>
        <w:r w:rsidR="0010746D">
          <w:rPr>
            <w:rFonts w:asciiTheme="minorHAnsi" w:eastAsiaTheme="minorEastAsia" w:hAnsiTheme="minorHAnsi" w:cstheme="minorBidi"/>
            <w:noProof/>
            <w:sz w:val="22"/>
            <w:szCs w:val="22"/>
            <w:lang w:val="fr-FR" w:eastAsia="fr-FR"/>
          </w:rPr>
          <w:tab/>
        </w:r>
        <w:r w:rsidR="0010746D" w:rsidRPr="007E6F85">
          <w:rPr>
            <w:rStyle w:val="Lienhypertexte"/>
            <w:noProof/>
          </w:rPr>
          <w:t>Where specific to the use, the instructions for safe disposal of the product and its packaging</w:t>
        </w:r>
        <w:r w:rsidR="0010746D">
          <w:rPr>
            <w:noProof/>
          </w:rPr>
          <w:tab/>
        </w:r>
        <w:r w:rsidR="0010746D">
          <w:rPr>
            <w:noProof/>
          </w:rPr>
          <w:fldChar w:fldCharType="begin"/>
        </w:r>
        <w:r w:rsidR="0010746D">
          <w:rPr>
            <w:noProof/>
          </w:rPr>
          <w:instrText xml:space="preserve"> PAGEREF _Toc67304855 \h </w:instrText>
        </w:r>
        <w:r w:rsidR="0010746D">
          <w:rPr>
            <w:noProof/>
          </w:rPr>
        </w:r>
        <w:r w:rsidR="0010746D">
          <w:rPr>
            <w:noProof/>
          </w:rPr>
          <w:fldChar w:fldCharType="separate"/>
        </w:r>
        <w:r w:rsidR="0010746D">
          <w:rPr>
            <w:noProof/>
          </w:rPr>
          <w:t>18</w:t>
        </w:r>
        <w:r w:rsidR="0010746D">
          <w:rPr>
            <w:noProof/>
          </w:rPr>
          <w:fldChar w:fldCharType="end"/>
        </w:r>
      </w:hyperlink>
    </w:p>
    <w:p w14:paraId="15EE0EA6" w14:textId="289F61E5" w:rsidR="0010746D" w:rsidRDefault="000A1C1A">
      <w:pPr>
        <w:pStyle w:val="TM4"/>
        <w:tabs>
          <w:tab w:val="left" w:pos="1600"/>
          <w:tab w:val="right" w:leader="dot" w:pos="9270"/>
        </w:tabs>
        <w:rPr>
          <w:rFonts w:asciiTheme="minorHAnsi" w:eastAsiaTheme="minorEastAsia" w:hAnsiTheme="minorHAnsi" w:cstheme="minorBidi"/>
          <w:noProof/>
          <w:sz w:val="22"/>
          <w:szCs w:val="22"/>
          <w:lang w:val="fr-FR" w:eastAsia="fr-FR"/>
        </w:rPr>
      </w:pPr>
      <w:hyperlink w:anchor="_Toc67304856" w:history="1">
        <w:r w:rsidR="0010746D" w:rsidRPr="007E6F85">
          <w:rPr>
            <w:rStyle w:val="Lienhypertexte"/>
            <w:rFonts w:cs="Times"/>
            <w:b/>
            <w:bCs/>
            <w:noProof/>
          </w:rPr>
          <w:t>2.1.6.24</w:t>
        </w:r>
        <w:r w:rsidR="0010746D">
          <w:rPr>
            <w:rFonts w:asciiTheme="minorHAnsi" w:eastAsiaTheme="minorEastAsia" w:hAnsiTheme="minorHAnsi" w:cstheme="minorBidi"/>
            <w:noProof/>
            <w:sz w:val="22"/>
            <w:szCs w:val="22"/>
            <w:lang w:val="fr-FR" w:eastAsia="fr-FR"/>
          </w:rPr>
          <w:tab/>
        </w:r>
        <w:r w:rsidR="0010746D" w:rsidRPr="007E6F85">
          <w:rPr>
            <w:rStyle w:val="Lienhypertexte"/>
            <w:noProof/>
          </w:rPr>
          <w:t>Where specific to the use, the conditions of storage and shelf-life of the product under normal conditions of storage</w:t>
        </w:r>
        <w:r w:rsidR="0010746D">
          <w:rPr>
            <w:noProof/>
          </w:rPr>
          <w:tab/>
        </w:r>
        <w:r w:rsidR="0010746D">
          <w:rPr>
            <w:noProof/>
          </w:rPr>
          <w:fldChar w:fldCharType="begin"/>
        </w:r>
        <w:r w:rsidR="0010746D">
          <w:rPr>
            <w:noProof/>
          </w:rPr>
          <w:instrText xml:space="preserve"> PAGEREF _Toc67304856 \h </w:instrText>
        </w:r>
        <w:r w:rsidR="0010746D">
          <w:rPr>
            <w:noProof/>
          </w:rPr>
        </w:r>
        <w:r w:rsidR="0010746D">
          <w:rPr>
            <w:noProof/>
          </w:rPr>
          <w:fldChar w:fldCharType="separate"/>
        </w:r>
        <w:r w:rsidR="0010746D">
          <w:rPr>
            <w:noProof/>
          </w:rPr>
          <w:t>18</w:t>
        </w:r>
        <w:r w:rsidR="0010746D">
          <w:rPr>
            <w:noProof/>
          </w:rPr>
          <w:fldChar w:fldCharType="end"/>
        </w:r>
      </w:hyperlink>
    </w:p>
    <w:p w14:paraId="68B4C50D" w14:textId="4F965812" w:rsidR="0010746D" w:rsidRDefault="000A1C1A">
      <w:pPr>
        <w:pStyle w:val="TM3"/>
        <w:tabs>
          <w:tab w:val="left" w:pos="1200"/>
          <w:tab w:val="right" w:leader="dot" w:pos="9270"/>
        </w:tabs>
        <w:rPr>
          <w:rFonts w:asciiTheme="minorHAnsi" w:eastAsiaTheme="minorEastAsia" w:hAnsiTheme="minorHAnsi" w:cstheme="minorBidi"/>
          <w:i w:val="0"/>
          <w:iCs w:val="0"/>
          <w:noProof/>
          <w:sz w:val="22"/>
          <w:szCs w:val="22"/>
          <w:lang w:val="fr-FR" w:eastAsia="fr-FR"/>
        </w:rPr>
      </w:pPr>
      <w:hyperlink w:anchor="_Toc67304857" w:history="1">
        <w:r w:rsidR="0010746D" w:rsidRPr="007E6F85">
          <w:rPr>
            <w:rStyle w:val="Lienhypertexte"/>
            <w:noProof/>
          </w:rPr>
          <w:t>2.1.7</w:t>
        </w:r>
        <w:r w:rsidR="0010746D">
          <w:rPr>
            <w:rFonts w:asciiTheme="minorHAnsi" w:eastAsiaTheme="minorEastAsia" w:hAnsiTheme="minorHAnsi" w:cstheme="minorBidi"/>
            <w:i w:val="0"/>
            <w:iCs w:val="0"/>
            <w:noProof/>
            <w:sz w:val="22"/>
            <w:szCs w:val="22"/>
            <w:lang w:val="fr-FR" w:eastAsia="fr-FR"/>
          </w:rPr>
          <w:tab/>
        </w:r>
        <w:r w:rsidR="0010746D" w:rsidRPr="007E6F85">
          <w:rPr>
            <w:rStyle w:val="Lienhypertexte"/>
            <w:noProof/>
          </w:rPr>
          <w:t>General directions for use of the meta SPC 1</w:t>
        </w:r>
        <w:r w:rsidR="0010746D">
          <w:rPr>
            <w:noProof/>
          </w:rPr>
          <w:tab/>
        </w:r>
        <w:r w:rsidR="0010746D">
          <w:rPr>
            <w:noProof/>
          </w:rPr>
          <w:fldChar w:fldCharType="begin"/>
        </w:r>
        <w:r w:rsidR="0010746D">
          <w:rPr>
            <w:noProof/>
          </w:rPr>
          <w:instrText xml:space="preserve"> PAGEREF _Toc67304857 \h </w:instrText>
        </w:r>
        <w:r w:rsidR="0010746D">
          <w:rPr>
            <w:noProof/>
          </w:rPr>
        </w:r>
        <w:r w:rsidR="0010746D">
          <w:rPr>
            <w:noProof/>
          </w:rPr>
          <w:fldChar w:fldCharType="separate"/>
        </w:r>
        <w:r w:rsidR="0010746D">
          <w:rPr>
            <w:noProof/>
          </w:rPr>
          <w:t>18</w:t>
        </w:r>
        <w:r w:rsidR="0010746D">
          <w:rPr>
            <w:noProof/>
          </w:rPr>
          <w:fldChar w:fldCharType="end"/>
        </w:r>
      </w:hyperlink>
    </w:p>
    <w:p w14:paraId="79F88040" w14:textId="6939820E" w:rsidR="0010746D" w:rsidRDefault="000A1C1A">
      <w:pPr>
        <w:pStyle w:val="TM4"/>
        <w:tabs>
          <w:tab w:val="left" w:pos="1400"/>
          <w:tab w:val="right" w:leader="dot" w:pos="9270"/>
        </w:tabs>
        <w:rPr>
          <w:rFonts w:asciiTheme="minorHAnsi" w:eastAsiaTheme="minorEastAsia" w:hAnsiTheme="minorHAnsi" w:cstheme="minorBidi"/>
          <w:noProof/>
          <w:sz w:val="22"/>
          <w:szCs w:val="22"/>
          <w:lang w:val="fr-FR" w:eastAsia="fr-FR"/>
        </w:rPr>
      </w:pPr>
      <w:hyperlink w:anchor="_Toc67304858" w:history="1">
        <w:r w:rsidR="0010746D" w:rsidRPr="007E6F85">
          <w:rPr>
            <w:rStyle w:val="Lienhypertexte"/>
            <w:b/>
            <w:noProof/>
          </w:rPr>
          <w:t>2.1.7.1</w:t>
        </w:r>
        <w:r w:rsidR="0010746D">
          <w:rPr>
            <w:rFonts w:asciiTheme="minorHAnsi" w:eastAsiaTheme="minorEastAsia" w:hAnsiTheme="minorHAnsi" w:cstheme="minorBidi"/>
            <w:noProof/>
            <w:sz w:val="22"/>
            <w:szCs w:val="22"/>
            <w:lang w:val="fr-FR" w:eastAsia="fr-FR"/>
          </w:rPr>
          <w:tab/>
        </w:r>
        <w:r w:rsidR="0010746D" w:rsidRPr="007E6F85">
          <w:rPr>
            <w:rStyle w:val="Lienhypertexte"/>
            <w:noProof/>
          </w:rPr>
          <w:t>Instructions for use</w:t>
        </w:r>
        <w:r w:rsidR="0010746D">
          <w:rPr>
            <w:noProof/>
          </w:rPr>
          <w:tab/>
        </w:r>
        <w:r w:rsidR="0010746D">
          <w:rPr>
            <w:noProof/>
          </w:rPr>
          <w:fldChar w:fldCharType="begin"/>
        </w:r>
        <w:r w:rsidR="0010746D">
          <w:rPr>
            <w:noProof/>
          </w:rPr>
          <w:instrText xml:space="preserve"> PAGEREF _Toc67304858 \h </w:instrText>
        </w:r>
        <w:r w:rsidR="0010746D">
          <w:rPr>
            <w:noProof/>
          </w:rPr>
        </w:r>
        <w:r w:rsidR="0010746D">
          <w:rPr>
            <w:noProof/>
          </w:rPr>
          <w:fldChar w:fldCharType="separate"/>
        </w:r>
        <w:r w:rsidR="0010746D">
          <w:rPr>
            <w:noProof/>
          </w:rPr>
          <w:t>18</w:t>
        </w:r>
        <w:r w:rsidR="0010746D">
          <w:rPr>
            <w:noProof/>
          </w:rPr>
          <w:fldChar w:fldCharType="end"/>
        </w:r>
      </w:hyperlink>
    </w:p>
    <w:p w14:paraId="4D5D131B" w14:textId="4BC01B99" w:rsidR="0010746D" w:rsidRDefault="000A1C1A">
      <w:pPr>
        <w:pStyle w:val="TM4"/>
        <w:tabs>
          <w:tab w:val="left" w:pos="1400"/>
          <w:tab w:val="right" w:leader="dot" w:pos="9270"/>
        </w:tabs>
        <w:rPr>
          <w:rFonts w:asciiTheme="minorHAnsi" w:eastAsiaTheme="minorEastAsia" w:hAnsiTheme="minorHAnsi" w:cstheme="minorBidi"/>
          <w:noProof/>
          <w:sz w:val="22"/>
          <w:szCs w:val="22"/>
          <w:lang w:val="fr-FR" w:eastAsia="fr-FR"/>
        </w:rPr>
      </w:pPr>
      <w:hyperlink w:anchor="_Toc67304859" w:history="1">
        <w:r w:rsidR="0010746D" w:rsidRPr="007E6F85">
          <w:rPr>
            <w:rStyle w:val="Lienhypertexte"/>
            <w:b/>
            <w:noProof/>
          </w:rPr>
          <w:t>2.1.7.2</w:t>
        </w:r>
        <w:r w:rsidR="0010746D">
          <w:rPr>
            <w:rFonts w:asciiTheme="minorHAnsi" w:eastAsiaTheme="minorEastAsia" w:hAnsiTheme="minorHAnsi" w:cstheme="minorBidi"/>
            <w:noProof/>
            <w:sz w:val="22"/>
            <w:szCs w:val="22"/>
            <w:lang w:val="fr-FR" w:eastAsia="fr-FR"/>
          </w:rPr>
          <w:tab/>
        </w:r>
        <w:r w:rsidR="0010746D" w:rsidRPr="007E6F85">
          <w:rPr>
            <w:rStyle w:val="Lienhypertexte"/>
            <w:noProof/>
          </w:rPr>
          <w:t>Risk mitigation measures</w:t>
        </w:r>
        <w:r w:rsidR="0010746D">
          <w:rPr>
            <w:noProof/>
          </w:rPr>
          <w:tab/>
        </w:r>
        <w:r w:rsidR="0010746D">
          <w:rPr>
            <w:noProof/>
          </w:rPr>
          <w:fldChar w:fldCharType="begin"/>
        </w:r>
        <w:r w:rsidR="0010746D">
          <w:rPr>
            <w:noProof/>
          </w:rPr>
          <w:instrText xml:space="preserve"> PAGEREF _Toc67304859 \h </w:instrText>
        </w:r>
        <w:r w:rsidR="0010746D">
          <w:rPr>
            <w:noProof/>
          </w:rPr>
        </w:r>
        <w:r w:rsidR="0010746D">
          <w:rPr>
            <w:noProof/>
          </w:rPr>
          <w:fldChar w:fldCharType="separate"/>
        </w:r>
        <w:r w:rsidR="0010746D">
          <w:rPr>
            <w:noProof/>
          </w:rPr>
          <w:t>18</w:t>
        </w:r>
        <w:r w:rsidR="0010746D">
          <w:rPr>
            <w:noProof/>
          </w:rPr>
          <w:fldChar w:fldCharType="end"/>
        </w:r>
      </w:hyperlink>
    </w:p>
    <w:p w14:paraId="06B2D664" w14:textId="595CF1D7" w:rsidR="0010746D" w:rsidRDefault="000A1C1A">
      <w:pPr>
        <w:pStyle w:val="TM4"/>
        <w:tabs>
          <w:tab w:val="left" w:pos="1400"/>
          <w:tab w:val="right" w:leader="dot" w:pos="9270"/>
        </w:tabs>
        <w:rPr>
          <w:rFonts w:asciiTheme="minorHAnsi" w:eastAsiaTheme="minorEastAsia" w:hAnsiTheme="minorHAnsi" w:cstheme="minorBidi"/>
          <w:noProof/>
          <w:sz w:val="22"/>
          <w:szCs w:val="22"/>
          <w:lang w:val="fr-FR" w:eastAsia="fr-FR"/>
        </w:rPr>
      </w:pPr>
      <w:hyperlink w:anchor="_Toc67304860" w:history="1">
        <w:r w:rsidR="0010746D" w:rsidRPr="007E6F85">
          <w:rPr>
            <w:rStyle w:val="Lienhypertexte"/>
            <w:b/>
            <w:noProof/>
          </w:rPr>
          <w:t>2.1.7.3</w:t>
        </w:r>
        <w:r w:rsidR="0010746D">
          <w:rPr>
            <w:rFonts w:asciiTheme="minorHAnsi" w:eastAsiaTheme="minorEastAsia" w:hAnsiTheme="minorHAnsi" w:cstheme="minorBidi"/>
            <w:noProof/>
            <w:sz w:val="22"/>
            <w:szCs w:val="22"/>
            <w:lang w:val="fr-FR" w:eastAsia="fr-FR"/>
          </w:rPr>
          <w:tab/>
        </w:r>
        <w:r w:rsidR="0010746D" w:rsidRPr="007E6F85">
          <w:rPr>
            <w:rStyle w:val="Lienhypertexte"/>
            <w:noProof/>
          </w:rPr>
          <w:t>Particulars of likely direct or indirect effects, first aid instructions and emergency measures to protect the environment</w:t>
        </w:r>
        <w:r w:rsidR="0010746D">
          <w:rPr>
            <w:noProof/>
          </w:rPr>
          <w:tab/>
        </w:r>
        <w:r w:rsidR="0010746D">
          <w:rPr>
            <w:noProof/>
          </w:rPr>
          <w:fldChar w:fldCharType="begin"/>
        </w:r>
        <w:r w:rsidR="0010746D">
          <w:rPr>
            <w:noProof/>
          </w:rPr>
          <w:instrText xml:space="preserve"> PAGEREF _Toc67304860 \h </w:instrText>
        </w:r>
        <w:r w:rsidR="0010746D">
          <w:rPr>
            <w:noProof/>
          </w:rPr>
        </w:r>
        <w:r w:rsidR="0010746D">
          <w:rPr>
            <w:noProof/>
          </w:rPr>
          <w:fldChar w:fldCharType="separate"/>
        </w:r>
        <w:r w:rsidR="0010746D">
          <w:rPr>
            <w:noProof/>
          </w:rPr>
          <w:t>19</w:t>
        </w:r>
        <w:r w:rsidR="0010746D">
          <w:rPr>
            <w:noProof/>
          </w:rPr>
          <w:fldChar w:fldCharType="end"/>
        </w:r>
      </w:hyperlink>
    </w:p>
    <w:p w14:paraId="15D77D2B" w14:textId="1C40F71E" w:rsidR="0010746D" w:rsidRDefault="000A1C1A">
      <w:pPr>
        <w:pStyle w:val="TM4"/>
        <w:tabs>
          <w:tab w:val="left" w:pos="1400"/>
          <w:tab w:val="right" w:leader="dot" w:pos="9270"/>
        </w:tabs>
        <w:rPr>
          <w:rFonts w:asciiTheme="minorHAnsi" w:eastAsiaTheme="minorEastAsia" w:hAnsiTheme="minorHAnsi" w:cstheme="minorBidi"/>
          <w:noProof/>
          <w:sz w:val="22"/>
          <w:szCs w:val="22"/>
          <w:lang w:val="fr-FR" w:eastAsia="fr-FR"/>
        </w:rPr>
      </w:pPr>
      <w:hyperlink w:anchor="_Toc67304861" w:history="1">
        <w:r w:rsidR="0010746D" w:rsidRPr="007E6F85">
          <w:rPr>
            <w:rStyle w:val="Lienhypertexte"/>
            <w:b/>
            <w:noProof/>
          </w:rPr>
          <w:t>2.1.7.4</w:t>
        </w:r>
        <w:r w:rsidR="0010746D">
          <w:rPr>
            <w:rFonts w:asciiTheme="minorHAnsi" w:eastAsiaTheme="minorEastAsia" w:hAnsiTheme="minorHAnsi" w:cstheme="minorBidi"/>
            <w:noProof/>
            <w:sz w:val="22"/>
            <w:szCs w:val="22"/>
            <w:lang w:val="fr-FR" w:eastAsia="fr-FR"/>
          </w:rPr>
          <w:tab/>
        </w:r>
        <w:r w:rsidR="0010746D" w:rsidRPr="007E6F85">
          <w:rPr>
            <w:rStyle w:val="Lienhypertexte"/>
            <w:noProof/>
          </w:rPr>
          <w:t>Instructions for safe disposal of the product and its packaging</w:t>
        </w:r>
        <w:r w:rsidR="0010746D">
          <w:rPr>
            <w:noProof/>
          </w:rPr>
          <w:tab/>
        </w:r>
        <w:r w:rsidR="0010746D">
          <w:rPr>
            <w:noProof/>
          </w:rPr>
          <w:fldChar w:fldCharType="begin"/>
        </w:r>
        <w:r w:rsidR="0010746D">
          <w:rPr>
            <w:noProof/>
          </w:rPr>
          <w:instrText xml:space="preserve"> PAGEREF _Toc67304861 \h </w:instrText>
        </w:r>
        <w:r w:rsidR="0010746D">
          <w:rPr>
            <w:noProof/>
          </w:rPr>
        </w:r>
        <w:r w:rsidR="0010746D">
          <w:rPr>
            <w:noProof/>
          </w:rPr>
          <w:fldChar w:fldCharType="separate"/>
        </w:r>
        <w:r w:rsidR="0010746D">
          <w:rPr>
            <w:noProof/>
          </w:rPr>
          <w:t>19</w:t>
        </w:r>
        <w:r w:rsidR="0010746D">
          <w:rPr>
            <w:noProof/>
          </w:rPr>
          <w:fldChar w:fldCharType="end"/>
        </w:r>
      </w:hyperlink>
    </w:p>
    <w:p w14:paraId="06E98F00" w14:textId="32DE545D" w:rsidR="0010746D" w:rsidRDefault="000A1C1A">
      <w:pPr>
        <w:pStyle w:val="TM4"/>
        <w:tabs>
          <w:tab w:val="left" w:pos="1400"/>
          <w:tab w:val="right" w:leader="dot" w:pos="9270"/>
        </w:tabs>
        <w:rPr>
          <w:rFonts w:asciiTheme="minorHAnsi" w:eastAsiaTheme="minorEastAsia" w:hAnsiTheme="minorHAnsi" w:cstheme="minorBidi"/>
          <w:noProof/>
          <w:sz w:val="22"/>
          <w:szCs w:val="22"/>
          <w:lang w:val="fr-FR" w:eastAsia="fr-FR"/>
        </w:rPr>
      </w:pPr>
      <w:hyperlink w:anchor="_Toc67304862" w:history="1">
        <w:r w:rsidR="0010746D" w:rsidRPr="007E6F85">
          <w:rPr>
            <w:rStyle w:val="Lienhypertexte"/>
            <w:b/>
            <w:noProof/>
          </w:rPr>
          <w:t>2.1.7.5</w:t>
        </w:r>
        <w:r w:rsidR="0010746D">
          <w:rPr>
            <w:rFonts w:asciiTheme="minorHAnsi" w:eastAsiaTheme="minorEastAsia" w:hAnsiTheme="minorHAnsi" w:cstheme="minorBidi"/>
            <w:noProof/>
            <w:sz w:val="22"/>
            <w:szCs w:val="22"/>
            <w:lang w:val="fr-FR" w:eastAsia="fr-FR"/>
          </w:rPr>
          <w:tab/>
        </w:r>
        <w:r w:rsidR="0010746D" w:rsidRPr="007E6F85">
          <w:rPr>
            <w:rStyle w:val="Lienhypertexte"/>
            <w:noProof/>
          </w:rPr>
          <w:t>Conditions of storage and shelf-life of the product under normal conditions of storage</w:t>
        </w:r>
        <w:r w:rsidR="0010746D">
          <w:rPr>
            <w:noProof/>
          </w:rPr>
          <w:tab/>
        </w:r>
        <w:r w:rsidR="0010746D">
          <w:rPr>
            <w:noProof/>
          </w:rPr>
          <w:fldChar w:fldCharType="begin"/>
        </w:r>
        <w:r w:rsidR="0010746D">
          <w:rPr>
            <w:noProof/>
          </w:rPr>
          <w:instrText xml:space="preserve"> PAGEREF _Toc67304862 \h </w:instrText>
        </w:r>
        <w:r w:rsidR="0010746D">
          <w:rPr>
            <w:noProof/>
          </w:rPr>
        </w:r>
        <w:r w:rsidR="0010746D">
          <w:rPr>
            <w:noProof/>
          </w:rPr>
          <w:fldChar w:fldCharType="separate"/>
        </w:r>
        <w:r w:rsidR="0010746D">
          <w:rPr>
            <w:noProof/>
          </w:rPr>
          <w:t>19</w:t>
        </w:r>
        <w:r w:rsidR="0010746D">
          <w:rPr>
            <w:noProof/>
          </w:rPr>
          <w:fldChar w:fldCharType="end"/>
        </w:r>
      </w:hyperlink>
    </w:p>
    <w:p w14:paraId="491FA534" w14:textId="0AD3C024" w:rsidR="0010746D" w:rsidRDefault="000A1C1A">
      <w:pPr>
        <w:pStyle w:val="TM3"/>
        <w:tabs>
          <w:tab w:val="left" w:pos="1200"/>
          <w:tab w:val="right" w:leader="dot" w:pos="9270"/>
        </w:tabs>
        <w:rPr>
          <w:rFonts w:asciiTheme="minorHAnsi" w:eastAsiaTheme="minorEastAsia" w:hAnsiTheme="minorHAnsi" w:cstheme="minorBidi"/>
          <w:i w:val="0"/>
          <w:iCs w:val="0"/>
          <w:noProof/>
          <w:sz w:val="22"/>
          <w:szCs w:val="22"/>
          <w:lang w:val="fr-FR" w:eastAsia="fr-FR"/>
        </w:rPr>
      </w:pPr>
      <w:hyperlink w:anchor="_Toc67304863" w:history="1">
        <w:r w:rsidR="0010746D" w:rsidRPr="007E6F85">
          <w:rPr>
            <w:rStyle w:val="Lienhypertexte"/>
            <w:noProof/>
          </w:rPr>
          <w:t>2.1.8</w:t>
        </w:r>
        <w:r w:rsidR="0010746D">
          <w:rPr>
            <w:rFonts w:asciiTheme="minorHAnsi" w:eastAsiaTheme="minorEastAsia" w:hAnsiTheme="minorHAnsi" w:cstheme="minorBidi"/>
            <w:i w:val="0"/>
            <w:iCs w:val="0"/>
            <w:noProof/>
            <w:sz w:val="22"/>
            <w:szCs w:val="22"/>
            <w:lang w:val="fr-FR" w:eastAsia="fr-FR"/>
          </w:rPr>
          <w:tab/>
        </w:r>
        <w:r w:rsidR="0010746D" w:rsidRPr="007E6F85">
          <w:rPr>
            <w:rStyle w:val="Lienhypertexte"/>
            <w:noProof/>
          </w:rPr>
          <w:t>Other information</w:t>
        </w:r>
        <w:r w:rsidR="0010746D">
          <w:rPr>
            <w:noProof/>
          </w:rPr>
          <w:tab/>
        </w:r>
        <w:r w:rsidR="0010746D">
          <w:rPr>
            <w:noProof/>
          </w:rPr>
          <w:fldChar w:fldCharType="begin"/>
        </w:r>
        <w:r w:rsidR="0010746D">
          <w:rPr>
            <w:noProof/>
          </w:rPr>
          <w:instrText xml:space="preserve"> PAGEREF _Toc67304863 \h </w:instrText>
        </w:r>
        <w:r w:rsidR="0010746D">
          <w:rPr>
            <w:noProof/>
          </w:rPr>
        </w:r>
        <w:r w:rsidR="0010746D">
          <w:rPr>
            <w:noProof/>
          </w:rPr>
          <w:fldChar w:fldCharType="separate"/>
        </w:r>
        <w:r w:rsidR="0010746D">
          <w:rPr>
            <w:noProof/>
          </w:rPr>
          <w:t>19</w:t>
        </w:r>
        <w:r w:rsidR="0010746D">
          <w:rPr>
            <w:noProof/>
          </w:rPr>
          <w:fldChar w:fldCharType="end"/>
        </w:r>
      </w:hyperlink>
    </w:p>
    <w:p w14:paraId="5E118A30" w14:textId="18544DFA" w:rsidR="0010746D" w:rsidRDefault="000A1C1A">
      <w:pPr>
        <w:pStyle w:val="TM3"/>
        <w:tabs>
          <w:tab w:val="left" w:pos="1200"/>
          <w:tab w:val="right" w:leader="dot" w:pos="9270"/>
        </w:tabs>
        <w:rPr>
          <w:rFonts w:asciiTheme="minorHAnsi" w:eastAsiaTheme="minorEastAsia" w:hAnsiTheme="minorHAnsi" w:cstheme="minorBidi"/>
          <w:i w:val="0"/>
          <w:iCs w:val="0"/>
          <w:noProof/>
          <w:sz w:val="22"/>
          <w:szCs w:val="22"/>
          <w:lang w:val="fr-FR" w:eastAsia="fr-FR"/>
        </w:rPr>
      </w:pPr>
      <w:hyperlink w:anchor="_Toc67304864" w:history="1">
        <w:r w:rsidR="0010746D" w:rsidRPr="007E6F85">
          <w:rPr>
            <w:rStyle w:val="Lienhypertexte"/>
            <w:noProof/>
          </w:rPr>
          <w:t>2.1.9</w:t>
        </w:r>
        <w:r w:rsidR="0010746D">
          <w:rPr>
            <w:rFonts w:asciiTheme="minorHAnsi" w:eastAsiaTheme="minorEastAsia" w:hAnsiTheme="minorHAnsi" w:cstheme="minorBidi"/>
            <w:i w:val="0"/>
            <w:iCs w:val="0"/>
            <w:noProof/>
            <w:sz w:val="22"/>
            <w:szCs w:val="22"/>
            <w:lang w:val="fr-FR" w:eastAsia="fr-FR"/>
          </w:rPr>
          <w:tab/>
        </w:r>
        <w:r w:rsidR="0010746D" w:rsidRPr="007E6F85">
          <w:rPr>
            <w:rStyle w:val="Lienhypertexte"/>
            <w:noProof/>
          </w:rPr>
          <w:t>Trade name(s), authorisation number and specific composition of each individual product</w:t>
        </w:r>
        <w:r w:rsidR="0010746D">
          <w:rPr>
            <w:noProof/>
          </w:rPr>
          <w:tab/>
        </w:r>
        <w:r w:rsidR="0010746D">
          <w:rPr>
            <w:noProof/>
          </w:rPr>
          <w:fldChar w:fldCharType="begin"/>
        </w:r>
        <w:r w:rsidR="0010746D">
          <w:rPr>
            <w:noProof/>
          </w:rPr>
          <w:instrText xml:space="preserve"> PAGEREF _Toc67304864 \h </w:instrText>
        </w:r>
        <w:r w:rsidR="0010746D">
          <w:rPr>
            <w:noProof/>
          </w:rPr>
        </w:r>
        <w:r w:rsidR="0010746D">
          <w:rPr>
            <w:noProof/>
          </w:rPr>
          <w:fldChar w:fldCharType="separate"/>
        </w:r>
        <w:r w:rsidR="0010746D">
          <w:rPr>
            <w:noProof/>
          </w:rPr>
          <w:t>20</w:t>
        </w:r>
        <w:r w:rsidR="0010746D">
          <w:rPr>
            <w:noProof/>
          </w:rPr>
          <w:fldChar w:fldCharType="end"/>
        </w:r>
      </w:hyperlink>
    </w:p>
    <w:p w14:paraId="61EF4C85" w14:textId="21ED2D65" w:rsidR="0010746D" w:rsidRDefault="000A1C1A">
      <w:pPr>
        <w:pStyle w:val="TM3"/>
        <w:tabs>
          <w:tab w:val="left" w:pos="1200"/>
          <w:tab w:val="right" w:leader="dot" w:pos="9270"/>
        </w:tabs>
        <w:rPr>
          <w:rFonts w:asciiTheme="minorHAnsi" w:eastAsiaTheme="minorEastAsia" w:hAnsiTheme="minorHAnsi" w:cstheme="minorBidi"/>
          <w:i w:val="0"/>
          <w:iCs w:val="0"/>
          <w:noProof/>
          <w:sz w:val="22"/>
          <w:szCs w:val="22"/>
          <w:lang w:val="fr-FR" w:eastAsia="fr-FR"/>
        </w:rPr>
      </w:pPr>
      <w:hyperlink w:anchor="_Toc67304865" w:history="1">
        <w:r w:rsidR="0010746D" w:rsidRPr="007E6F85">
          <w:rPr>
            <w:rStyle w:val="Lienhypertexte"/>
            <w:noProof/>
          </w:rPr>
          <w:t>2.1.10</w:t>
        </w:r>
        <w:r w:rsidR="0010746D">
          <w:rPr>
            <w:rFonts w:asciiTheme="minorHAnsi" w:eastAsiaTheme="minorEastAsia" w:hAnsiTheme="minorHAnsi" w:cstheme="minorBidi"/>
            <w:i w:val="0"/>
            <w:iCs w:val="0"/>
            <w:noProof/>
            <w:sz w:val="22"/>
            <w:szCs w:val="22"/>
            <w:lang w:val="fr-FR" w:eastAsia="fr-FR"/>
          </w:rPr>
          <w:tab/>
        </w:r>
        <w:r w:rsidR="0010746D" w:rsidRPr="007E6F85">
          <w:rPr>
            <w:rStyle w:val="Lienhypertexte"/>
            <w:noProof/>
          </w:rPr>
          <w:t>Meta SPC 2 administrative information</w:t>
        </w:r>
        <w:r w:rsidR="0010746D">
          <w:rPr>
            <w:noProof/>
          </w:rPr>
          <w:tab/>
        </w:r>
        <w:r w:rsidR="0010746D">
          <w:rPr>
            <w:noProof/>
          </w:rPr>
          <w:fldChar w:fldCharType="begin"/>
        </w:r>
        <w:r w:rsidR="0010746D">
          <w:rPr>
            <w:noProof/>
          </w:rPr>
          <w:instrText xml:space="preserve"> PAGEREF _Toc67304865 \h </w:instrText>
        </w:r>
        <w:r w:rsidR="0010746D">
          <w:rPr>
            <w:noProof/>
          </w:rPr>
        </w:r>
        <w:r w:rsidR="0010746D">
          <w:rPr>
            <w:noProof/>
          </w:rPr>
          <w:fldChar w:fldCharType="separate"/>
        </w:r>
        <w:r w:rsidR="0010746D">
          <w:rPr>
            <w:noProof/>
          </w:rPr>
          <w:t>21</w:t>
        </w:r>
        <w:r w:rsidR="0010746D">
          <w:rPr>
            <w:noProof/>
          </w:rPr>
          <w:fldChar w:fldCharType="end"/>
        </w:r>
      </w:hyperlink>
    </w:p>
    <w:p w14:paraId="34577889" w14:textId="2DFDF969" w:rsidR="0010746D" w:rsidRDefault="000A1C1A">
      <w:pPr>
        <w:pStyle w:val="TM4"/>
        <w:tabs>
          <w:tab w:val="left" w:pos="1600"/>
          <w:tab w:val="right" w:leader="dot" w:pos="9270"/>
        </w:tabs>
        <w:rPr>
          <w:rFonts w:asciiTheme="minorHAnsi" w:eastAsiaTheme="minorEastAsia" w:hAnsiTheme="minorHAnsi" w:cstheme="minorBidi"/>
          <w:noProof/>
          <w:sz w:val="22"/>
          <w:szCs w:val="22"/>
          <w:lang w:val="fr-FR" w:eastAsia="fr-FR"/>
        </w:rPr>
      </w:pPr>
      <w:hyperlink w:anchor="_Toc67304866" w:history="1">
        <w:r w:rsidR="0010746D" w:rsidRPr="007E6F85">
          <w:rPr>
            <w:rStyle w:val="Lienhypertexte"/>
            <w:b/>
            <w:noProof/>
          </w:rPr>
          <w:t>2.1.10.1</w:t>
        </w:r>
        <w:r w:rsidR="0010746D">
          <w:rPr>
            <w:rFonts w:asciiTheme="minorHAnsi" w:eastAsiaTheme="minorEastAsia" w:hAnsiTheme="minorHAnsi" w:cstheme="minorBidi"/>
            <w:noProof/>
            <w:sz w:val="22"/>
            <w:szCs w:val="22"/>
            <w:lang w:val="fr-FR" w:eastAsia="fr-FR"/>
          </w:rPr>
          <w:tab/>
        </w:r>
        <w:r w:rsidR="0010746D" w:rsidRPr="007E6F85">
          <w:rPr>
            <w:rStyle w:val="Lienhypertexte"/>
            <w:noProof/>
          </w:rPr>
          <w:t>Meta SPC 2 identifier</w:t>
        </w:r>
        <w:r w:rsidR="0010746D">
          <w:rPr>
            <w:noProof/>
          </w:rPr>
          <w:tab/>
        </w:r>
        <w:r w:rsidR="0010746D">
          <w:rPr>
            <w:noProof/>
          </w:rPr>
          <w:fldChar w:fldCharType="begin"/>
        </w:r>
        <w:r w:rsidR="0010746D">
          <w:rPr>
            <w:noProof/>
          </w:rPr>
          <w:instrText xml:space="preserve"> PAGEREF _Toc67304866 \h </w:instrText>
        </w:r>
        <w:r w:rsidR="0010746D">
          <w:rPr>
            <w:noProof/>
          </w:rPr>
        </w:r>
        <w:r w:rsidR="0010746D">
          <w:rPr>
            <w:noProof/>
          </w:rPr>
          <w:fldChar w:fldCharType="separate"/>
        </w:r>
        <w:r w:rsidR="0010746D">
          <w:rPr>
            <w:noProof/>
          </w:rPr>
          <w:t>21</w:t>
        </w:r>
        <w:r w:rsidR="0010746D">
          <w:rPr>
            <w:noProof/>
          </w:rPr>
          <w:fldChar w:fldCharType="end"/>
        </w:r>
      </w:hyperlink>
    </w:p>
    <w:p w14:paraId="1AB80107" w14:textId="6A99D610" w:rsidR="0010746D" w:rsidRDefault="000A1C1A">
      <w:pPr>
        <w:pStyle w:val="TM4"/>
        <w:tabs>
          <w:tab w:val="left" w:pos="1600"/>
          <w:tab w:val="right" w:leader="dot" w:pos="9270"/>
        </w:tabs>
        <w:rPr>
          <w:rFonts w:asciiTheme="minorHAnsi" w:eastAsiaTheme="minorEastAsia" w:hAnsiTheme="minorHAnsi" w:cstheme="minorBidi"/>
          <w:noProof/>
          <w:sz w:val="22"/>
          <w:szCs w:val="22"/>
          <w:lang w:val="fr-FR" w:eastAsia="fr-FR"/>
        </w:rPr>
      </w:pPr>
      <w:hyperlink w:anchor="_Toc67304867" w:history="1">
        <w:r w:rsidR="0010746D" w:rsidRPr="007E6F85">
          <w:rPr>
            <w:rStyle w:val="Lienhypertexte"/>
            <w:b/>
            <w:noProof/>
          </w:rPr>
          <w:t>2.1.10.2</w:t>
        </w:r>
        <w:r w:rsidR="0010746D">
          <w:rPr>
            <w:rFonts w:asciiTheme="minorHAnsi" w:eastAsiaTheme="minorEastAsia" w:hAnsiTheme="minorHAnsi" w:cstheme="minorBidi"/>
            <w:noProof/>
            <w:sz w:val="22"/>
            <w:szCs w:val="22"/>
            <w:lang w:val="fr-FR" w:eastAsia="fr-FR"/>
          </w:rPr>
          <w:tab/>
        </w:r>
        <w:r w:rsidR="0010746D" w:rsidRPr="007E6F85">
          <w:rPr>
            <w:rStyle w:val="Lienhypertexte"/>
            <w:noProof/>
          </w:rPr>
          <w:t>Suffix to the authorisation number</w:t>
        </w:r>
        <w:r w:rsidR="0010746D">
          <w:rPr>
            <w:noProof/>
          </w:rPr>
          <w:tab/>
        </w:r>
        <w:r w:rsidR="0010746D">
          <w:rPr>
            <w:noProof/>
          </w:rPr>
          <w:fldChar w:fldCharType="begin"/>
        </w:r>
        <w:r w:rsidR="0010746D">
          <w:rPr>
            <w:noProof/>
          </w:rPr>
          <w:instrText xml:space="preserve"> PAGEREF _Toc67304867 \h </w:instrText>
        </w:r>
        <w:r w:rsidR="0010746D">
          <w:rPr>
            <w:noProof/>
          </w:rPr>
        </w:r>
        <w:r w:rsidR="0010746D">
          <w:rPr>
            <w:noProof/>
          </w:rPr>
          <w:fldChar w:fldCharType="separate"/>
        </w:r>
        <w:r w:rsidR="0010746D">
          <w:rPr>
            <w:noProof/>
          </w:rPr>
          <w:t>21</w:t>
        </w:r>
        <w:r w:rsidR="0010746D">
          <w:rPr>
            <w:noProof/>
          </w:rPr>
          <w:fldChar w:fldCharType="end"/>
        </w:r>
      </w:hyperlink>
    </w:p>
    <w:p w14:paraId="200C3A8B" w14:textId="2492E7C8" w:rsidR="0010746D" w:rsidRDefault="000A1C1A">
      <w:pPr>
        <w:pStyle w:val="TM4"/>
        <w:tabs>
          <w:tab w:val="left" w:pos="1600"/>
          <w:tab w:val="right" w:leader="dot" w:pos="9270"/>
        </w:tabs>
        <w:rPr>
          <w:rFonts w:asciiTheme="minorHAnsi" w:eastAsiaTheme="minorEastAsia" w:hAnsiTheme="minorHAnsi" w:cstheme="minorBidi"/>
          <w:noProof/>
          <w:sz w:val="22"/>
          <w:szCs w:val="22"/>
          <w:lang w:val="fr-FR" w:eastAsia="fr-FR"/>
        </w:rPr>
      </w:pPr>
      <w:hyperlink w:anchor="_Toc67304868" w:history="1">
        <w:r w:rsidR="0010746D" w:rsidRPr="007E6F85">
          <w:rPr>
            <w:rStyle w:val="Lienhypertexte"/>
            <w:b/>
            <w:noProof/>
          </w:rPr>
          <w:t>2.1.10.3</w:t>
        </w:r>
        <w:r w:rsidR="0010746D">
          <w:rPr>
            <w:rFonts w:asciiTheme="minorHAnsi" w:eastAsiaTheme="minorEastAsia" w:hAnsiTheme="minorHAnsi" w:cstheme="minorBidi"/>
            <w:noProof/>
            <w:sz w:val="22"/>
            <w:szCs w:val="22"/>
            <w:lang w:val="fr-FR" w:eastAsia="fr-FR"/>
          </w:rPr>
          <w:tab/>
        </w:r>
        <w:r w:rsidR="0010746D" w:rsidRPr="007E6F85">
          <w:rPr>
            <w:rStyle w:val="Lienhypertexte"/>
            <w:noProof/>
          </w:rPr>
          <w:t>Product type(s)</w:t>
        </w:r>
        <w:r w:rsidR="0010746D">
          <w:rPr>
            <w:noProof/>
          </w:rPr>
          <w:tab/>
        </w:r>
        <w:r w:rsidR="0010746D">
          <w:rPr>
            <w:noProof/>
          </w:rPr>
          <w:fldChar w:fldCharType="begin"/>
        </w:r>
        <w:r w:rsidR="0010746D">
          <w:rPr>
            <w:noProof/>
          </w:rPr>
          <w:instrText xml:space="preserve"> PAGEREF _Toc67304868 \h </w:instrText>
        </w:r>
        <w:r w:rsidR="0010746D">
          <w:rPr>
            <w:noProof/>
          </w:rPr>
        </w:r>
        <w:r w:rsidR="0010746D">
          <w:rPr>
            <w:noProof/>
          </w:rPr>
          <w:fldChar w:fldCharType="separate"/>
        </w:r>
        <w:r w:rsidR="0010746D">
          <w:rPr>
            <w:noProof/>
          </w:rPr>
          <w:t>21</w:t>
        </w:r>
        <w:r w:rsidR="0010746D">
          <w:rPr>
            <w:noProof/>
          </w:rPr>
          <w:fldChar w:fldCharType="end"/>
        </w:r>
      </w:hyperlink>
    </w:p>
    <w:p w14:paraId="102EA789" w14:textId="14D7A9FA" w:rsidR="0010746D" w:rsidRDefault="000A1C1A">
      <w:pPr>
        <w:pStyle w:val="TM3"/>
        <w:tabs>
          <w:tab w:val="left" w:pos="1200"/>
          <w:tab w:val="right" w:leader="dot" w:pos="9270"/>
        </w:tabs>
        <w:rPr>
          <w:rFonts w:asciiTheme="minorHAnsi" w:eastAsiaTheme="minorEastAsia" w:hAnsiTheme="minorHAnsi" w:cstheme="minorBidi"/>
          <w:i w:val="0"/>
          <w:iCs w:val="0"/>
          <w:noProof/>
          <w:sz w:val="22"/>
          <w:szCs w:val="22"/>
          <w:lang w:val="fr-FR" w:eastAsia="fr-FR"/>
        </w:rPr>
      </w:pPr>
      <w:hyperlink w:anchor="_Toc67304869" w:history="1">
        <w:r w:rsidR="0010746D" w:rsidRPr="007E6F85">
          <w:rPr>
            <w:rStyle w:val="Lienhypertexte"/>
            <w:noProof/>
          </w:rPr>
          <w:t>2.1.11</w:t>
        </w:r>
        <w:r w:rsidR="0010746D">
          <w:rPr>
            <w:rFonts w:asciiTheme="minorHAnsi" w:eastAsiaTheme="minorEastAsia" w:hAnsiTheme="minorHAnsi" w:cstheme="minorBidi"/>
            <w:i w:val="0"/>
            <w:iCs w:val="0"/>
            <w:noProof/>
            <w:sz w:val="22"/>
            <w:szCs w:val="22"/>
            <w:lang w:val="fr-FR" w:eastAsia="fr-FR"/>
          </w:rPr>
          <w:tab/>
        </w:r>
        <w:r w:rsidR="0010746D" w:rsidRPr="007E6F85">
          <w:rPr>
            <w:rStyle w:val="Lienhypertexte"/>
            <w:noProof/>
          </w:rPr>
          <w:t>Meta SPC 2 composition</w:t>
        </w:r>
        <w:r w:rsidR="0010746D">
          <w:rPr>
            <w:noProof/>
          </w:rPr>
          <w:tab/>
        </w:r>
        <w:r w:rsidR="0010746D">
          <w:rPr>
            <w:noProof/>
          </w:rPr>
          <w:fldChar w:fldCharType="begin"/>
        </w:r>
        <w:r w:rsidR="0010746D">
          <w:rPr>
            <w:noProof/>
          </w:rPr>
          <w:instrText xml:space="preserve"> PAGEREF _Toc67304869 \h </w:instrText>
        </w:r>
        <w:r w:rsidR="0010746D">
          <w:rPr>
            <w:noProof/>
          </w:rPr>
        </w:r>
        <w:r w:rsidR="0010746D">
          <w:rPr>
            <w:noProof/>
          </w:rPr>
          <w:fldChar w:fldCharType="separate"/>
        </w:r>
        <w:r w:rsidR="0010746D">
          <w:rPr>
            <w:noProof/>
          </w:rPr>
          <w:t>21</w:t>
        </w:r>
        <w:r w:rsidR="0010746D">
          <w:rPr>
            <w:noProof/>
          </w:rPr>
          <w:fldChar w:fldCharType="end"/>
        </w:r>
      </w:hyperlink>
    </w:p>
    <w:p w14:paraId="68DDFFB8" w14:textId="1D01AB4C" w:rsidR="0010746D" w:rsidRDefault="000A1C1A">
      <w:pPr>
        <w:pStyle w:val="TM4"/>
        <w:tabs>
          <w:tab w:val="left" w:pos="1600"/>
          <w:tab w:val="right" w:leader="dot" w:pos="9270"/>
        </w:tabs>
        <w:rPr>
          <w:rFonts w:asciiTheme="minorHAnsi" w:eastAsiaTheme="minorEastAsia" w:hAnsiTheme="minorHAnsi" w:cstheme="minorBidi"/>
          <w:noProof/>
          <w:sz w:val="22"/>
          <w:szCs w:val="22"/>
          <w:lang w:val="fr-FR" w:eastAsia="fr-FR"/>
        </w:rPr>
      </w:pPr>
      <w:hyperlink w:anchor="_Toc67304870" w:history="1">
        <w:r w:rsidR="0010746D" w:rsidRPr="007E6F85">
          <w:rPr>
            <w:rStyle w:val="Lienhypertexte"/>
            <w:b/>
            <w:noProof/>
          </w:rPr>
          <w:t>2.1.11.1</w:t>
        </w:r>
        <w:r w:rsidR="0010746D">
          <w:rPr>
            <w:rFonts w:asciiTheme="minorHAnsi" w:eastAsiaTheme="minorEastAsia" w:hAnsiTheme="minorHAnsi" w:cstheme="minorBidi"/>
            <w:noProof/>
            <w:sz w:val="22"/>
            <w:szCs w:val="22"/>
            <w:lang w:val="fr-FR" w:eastAsia="fr-FR"/>
          </w:rPr>
          <w:tab/>
        </w:r>
        <w:r w:rsidR="0010746D" w:rsidRPr="007E6F85">
          <w:rPr>
            <w:rStyle w:val="Lienhypertexte"/>
            <w:noProof/>
          </w:rPr>
          <w:t>Qualitative and quantitative information on the composition of the meta SPC 2</w:t>
        </w:r>
        <w:r w:rsidR="0010746D">
          <w:rPr>
            <w:noProof/>
          </w:rPr>
          <w:tab/>
        </w:r>
        <w:r w:rsidR="0010746D">
          <w:rPr>
            <w:noProof/>
          </w:rPr>
          <w:fldChar w:fldCharType="begin"/>
        </w:r>
        <w:r w:rsidR="0010746D">
          <w:rPr>
            <w:noProof/>
          </w:rPr>
          <w:instrText xml:space="preserve"> PAGEREF _Toc67304870 \h </w:instrText>
        </w:r>
        <w:r w:rsidR="0010746D">
          <w:rPr>
            <w:noProof/>
          </w:rPr>
        </w:r>
        <w:r w:rsidR="0010746D">
          <w:rPr>
            <w:noProof/>
          </w:rPr>
          <w:fldChar w:fldCharType="separate"/>
        </w:r>
        <w:r w:rsidR="0010746D">
          <w:rPr>
            <w:noProof/>
          </w:rPr>
          <w:t>21</w:t>
        </w:r>
        <w:r w:rsidR="0010746D">
          <w:rPr>
            <w:noProof/>
          </w:rPr>
          <w:fldChar w:fldCharType="end"/>
        </w:r>
      </w:hyperlink>
    </w:p>
    <w:p w14:paraId="27A82497" w14:textId="7F76462B" w:rsidR="0010746D" w:rsidRDefault="000A1C1A">
      <w:pPr>
        <w:pStyle w:val="TM4"/>
        <w:tabs>
          <w:tab w:val="left" w:pos="1600"/>
          <w:tab w:val="right" w:leader="dot" w:pos="9270"/>
        </w:tabs>
        <w:rPr>
          <w:rFonts w:asciiTheme="minorHAnsi" w:eastAsiaTheme="minorEastAsia" w:hAnsiTheme="minorHAnsi" w:cstheme="minorBidi"/>
          <w:noProof/>
          <w:sz w:val="22"/>
          <w:szCs w:val="22"/>
          <w:lang w:val="fr-FR" w:eastAsia="fr-FR"/>
        </w:rPr>
      </w:pPr>
      <w:hyperlink w:anchor="_Toc67304871" w:history="1">
        <w:r w:rsidR="0010746D" w:rsidRPr="007E6F85">
          <w:rPr>
            <w:rStyle w:val="Lienhypertexte"/>
            <w:b/>
            <w:noProof/>
          </w:rPr>
          <w:t>2.1.11.2</w:t>
        </w:r>
        <w:r w:rsidR="0010746D">
          <w:rPr>
            <w:rFonts w:asciiTheme="minorHAnsi" w:eastAsiaTheme="minorEastAsia" w:hAnsiTheme="minorHAnsi" w:cstheme="minorBidi"/>
            <w:noProof/>
            <w:sz w:val="22"/>
            <w:szCs w:val="22"/>
            <w:lang w:val="fr-FR" w:eastAsia="fr-FR"/>
          </w:rPr>
          <w:tab/>
        </w:r>
        <w:r w:rsidR="0010746D" w:rsidRPr="007E6F85">
          <w:rPr>
            <w:rStyle w:val="Lienhypertexte"/>
            <w:noProof/>
          </w:rPr>
          <w:t>Type(s) of formulation of the meta SPC 2</w:t>
        </w:r>
        <w:r w:rsidR="0010746D">
          <w:rPr>
            <w:noProof/>
          </w:rPr>
          <w:tab/>
        </w:r>
        <w:r w:rsidR="0010746D">
          <w:rPr>
            <w:noProof/>
          </w:rPr>
          <w:fldChar w:fldCharType="begin"/>
        </w:r>
        <w:r w:rsidR="0010746D">
          <w:rPr>
            <w:noProof/>
          </w:rPr>
          <w:instrText xml:space="preserve"> PAGEREF _Toc67304871 \h </w:instrText>
        </w:r>
        <w:r w:rsidR="0010746D">
          <w:rPr>
            <w:noProof/>
          </w:rPr>
        </w:r>
        <w:r w:rsidR="0010746D">
          <w:rPr>
            <w:noProof/>
          </w:rPr>
          <w:fldChar w:fldCharType="separate"/>
        </w:r>
        <w:r w:rsidR="0010746D">
          <w:rPr>
            <w:noProof/>
          </w:rPr>
          <w:t>21</w:t>
        </w:r>
        <w:r w:rsidR="0010746D">
          <w:rPr>
            <w:noProof/>
          </w:rPr>
          <w:fldChar w:fldCharType="end"/>
        </w:r>
      </w:hyperlink>
    </w:p>
    <w:p w14:paraId="78907A29" w14:textId="4E1ADA2F" w:rsidR="0010746D" w:rsidRDefault="000A1C1A">
      <w:pPr>
        <w:pStyle w:val="TM3"/>
        <w:tabs>
          <w:tab w:val="left" w:pos="1200"/>
          <w:tab w:val="right" w:leader="dot" w:pos="9270"/>
        </w:tabs>
        <w:rPr>
          <w:rFonts w:asciiTheme="minorHAnsi" w:eastAsiaTheme="minorEastAsia" w:hAnsiTheme="minorHAnsi" w:cstheme="minorBidi"/>
          <w:i w:val="0"/>
          <w:iCs w:val="0"/>
          <w:noProof/>
          <w:sz w:val="22"/>
          <w:szCs w:val="22"/>
          <w:lang w:val="fr-FR" w:eastAsia="fr-FR"/>
        </w:rPr>
      </w:pPr>
      <w:hyperlink w:anchor="_Toc67304872" w:history="1">
        <w:r w:rsidR="0010746D" w:rsidRPr="007E6F85">
          <w:rPr>
            <w:rStyle w:val="Lienhypertexte"/>
            <w:noProof/>
          </w:rPr>
          <w:t>2.1.12</w:t>
        </w:r>
        <w:r w:rsidR="0010746D">
          <w:rPr>
            <w:rFonts w:asciiTheme="minorHAnsi" w:eastAsiaTheme="minorEastAsia" w:hAnsiTheme="minorHAnsi" w:cstheme="minorBidi"/>
            <w:i w:val="0"/>
            <w:iCs w:val="0"/>
            <w:noProof/>
            <w:sz w:val="22"/>
            <w:szCs w:val="22"/>
            <w:lang w:val="fr-FR" w:eastAsia="fr-FR"/>
          </w:rPr>
          <w:tab/>
        </w:r>
        <w:r w:rsidR="0010746D" w:rsidRPr="007E6F85">
          <w:rPr>
            <w:rStyle w:val="Lienhypertexte"/>
            <w:noProof/>
          </w:rPr>
          <w:t>Hazard and precautionary statements according to Regulation (EC) 1272/2008 of the meta SPC 2</w:t>
        </w:r>
        <w:r w:rsidR="0010746D">
          <w:rPr>
            <w:noProof/>
          </w:rPr>
          <w:tab/>
        </w:r>
        <w:r w:rsidR="0010746D">
          <w:rPr>
            <w:noProof/>
          </w:rPr>
          <w:fldChar w:fldCharType="begin"/>
        </w:r>
        <w:r w:rsidR="0010746D">
          <w:rPr>
            <w:noProof/>
          </w:rPr>
          <w:instrText xml:space="preserve"> PAGEREF _Toc67304872 \h </w:instrText>
        </w:r>
        <w:r w:rsidR="0010746D">
          <w:rPr>
            <w:noProof/>
          </w:rPr>
        </w:r>
        <w:r w:rsidR="0010746D">
          <w:rPr>
            <w:noProof/>
          </w:rPr>
          <w:fldChar w:fldCharType="separate"/>
        </w:r>
        <w:r w:rsidR="0010746D">
          <w:rPr>
            <w:noProof/>
          </w:rPr>
          <w:t>21</w:t>
        </w:r>
        <w:r w:rsidR="0010746D">
          <w:rPr>
            <w:noProof/>
          </w:rPr>
          <w:fldChar w:fldCharType="end"/>
        </w:r>
      </w:hyperlink>
    </w:p>
    <w:p w14:paraId="59AB77C5" w14:textId="3ECE7469" w:rsidR="0010746D" w:rsidRDefault="000A1C1A">
      <w:pPr>
        <w:pStyle w:val="TM3"/>
        <w:tabs>
          <w:tab w:val="left" w:pos="1200"/>
          <w:tab w:val="right" w:leader="dot" w:pos="9270"/>
        </w:tabs>
        <w:rPr>
          <w:rFonts w:asciiTheme="minorHAnsi" w:eastAsiaTheme="minorEastAsia" w:hAnsiTheme="minorHAnsi" w:cstheme="minorBidi"/>
          <w:i w:val="0"/>
          <w:iCs w:val="0"/>
          <w:noProof/>
          <w:sz w:val="22"/>
          <w:szCs w:val="22"/>
          <w:lang w:val="fr-FR" w:eastAsia="fr-FR"/>
        </w:rPr>
      </w:pPr>
      <w:hyperlink w:anchor="_Toc67304873" w:history="1">
        <w:r w:rsidR="0010746D" w:rsidRPr="007E6F85">
          <w:rPr>
            <w:rStyle w:val="Lienhypertexte"/>
            <w:noProof/>
          </w:rPr>
          <w:t>2.1.13</w:t>
        </w:r>
        <w:r w:rsidR="0010746D">
          <w:rPr>
            <w:rFonts w:asciiTheme="minorHAnsi" w:eastAsiaTheme="minorEastAsia" w:hAnsiTheme="minorHAnsi" w:cstheme="minorBidi"/>
            <w:i w:val="0"/>
            <w:iCs w:val="0"/>
            <w:noProof/>
            <w:sz w:val="22"/>
            <w:szCs w:val="22"/>
            <w:lang w:val="fr-FR" w:eastAsia="fr-FR"/>
          </w:rPr>
          <w:tab/>
        </w:r>
        <w:r w:rsidR="0010746D" w:rsidRPr="007E6F85">
          <w:rPr>
            <w:rStyle w:val="Lienhypertexte"/>
            <w:noProof/>
          </w:rPr>
          <w:t>Authorised use(s) of the meta SPC 2</w:t>
        </w:r>
        <w:r w:rsidR="0010746D">
          <w:rPr>
            <w:noProof/>
          </w:rPr>
          <w:tab/>
        </w:r>
        <w:r w:rsidR="0010746D">
          <w:rPr>
            <w:noProof/>
          </w:rPr>
          <w:fldChar w:fldCharType="begin"/>
        </w:r>
        <w:r w:rsidR="0010746D">
          <w:rPr>
            <w:noProof/>
          </w:rPr>
          <w:instrText xml:space="preserve"> PAGEREF _Toc67304873 \h </w:instrText>
        </w:r>
        <w:r w:rsidR="0010746D">
          <w:rPr>
            <w:noProof/>
          </w:rPr>
        </w:r>
        <w:r w:rsidR="0010746D">
          <w:rPr>
            <w:noProof/>
          </w:rPr>
          <w:fldChar w:fldCharType="separate"/>
        </w:r>
        <w:r w:rsidR="0010746D">
          <w:rPr>
            <w:noProof/>
          </w:rPr>
          <w:t>22</w:t>
        </w:r>
        <w:r w:rsidR="0010746D">
          <w:rPr>
            <w:noProof/>
          </w:rPr>
          <w:fldChar w:fldCharType="end"/>
        </w:r>
      </w:hyperlink>
    </w:p>
    <w:p w14:paraId="221EAA98" w14:textId="6C7E9DEE" w:rsidR="0010746D" w:rsidRDefault="000A1C1A">
      <w:pPr>
        <w:pStyle w:val="TM4"/>
        <w:tabs>
          <w:tab w:val="left" w:pos="1600"/>
          <w:tab w:val="right" w:leader="dot" w:pos="9270"/>
        </w:tabs>
        <w:rPr>
          <w:rFonts w:asciiTheme="minorHAnsi" w:eastAsiaTheme="minorEastAsia" w:hAnsiTheme="minorHAnsi" w:cstheme="minorBidi"/>
          <w:noProof/>
          <w:sz w:val="22"/>
          <w:szCs w:val="22"/>
          <w:lang w:val="fr-FR" w:eastAsia="fr-FR"/>
        </w:rPr>
      </w:pPr>
      <w:hyperlink w:anchor="_Toc67304874" w:history="1">
        <w:r w:rsidR="0010746D" w:rsidRPr="007E6F85">
          <w:rPr>
            <w:rStyle w:val="Lienhypertexte"/>
            <w:b/>
            <w:noProof/>
          </w:rPr>
          <w:t>2.1.13.1</w:t>
        </w:r>
        <w:r w:rsidR="0010746D">
          <w:rPr>
            <w:rFonts w:asciiTheme="minorHAnsi" w:eastAsiaTheme="minorEastAsia" w:hAnsiTheme="minorHAnsi" w:cstheme="minorBidi"/>
            <w:noProof/>
            <w:sz w:val="22"/>
            <w:szCs w:val="22"/>
            <w:lang w:val="fr-FR" w:eastAsia="fr-FR"/>
          </w:rPr>
          <w:tab/>
        </w:r>
        <w:r w:rsidR="0010746D" w:rsidRPr="007E6F85">
          <w:rPr>
            <w:rStyle w:val="Lienhypertexte"/>
            <w:noProof/>
          </w:rPr>
          <w:t>Use description</w:t>
        </w:r>
        <w:r w:rsidR="0010746D">
          <w:rPr>
            <w:noProof/>
          </w:rPr>
          <w:tab/>
        </w:r>
        <w:r w:rsidR="0010746D">
          <w:rPr>
            <w:noProof/>
          </w:rPr>
          <w:fldChar w:fldCharType="begin"/>
        </w:r>
        <w:r w:rsidR="0010746D">
          <w:rPr>
            <w:noProof/>
          </w:rPr>
          <w:instrText xml:space="preserve"> PAGEREF _Toc67304874 \h </w:instrText>
        </w:r>
        <w:r w:rsidR="0010746D">
          <w:rPr>
            <w:noProof/>
          </w:rPr>
        </w:r>
        <w:r w:rsidR="0010746D">
          <w:rPr>
            <w:noProof/>
          </w:rPr>
          <w:fldChar w:fldCharType="separate"/>
        </w:r>
        <w:r w:rsidR="0010746D">
          <w:rPr>
            <w:noProof/>
          </w:rPr>
          <w:t>22</w:t>
        </w:r>
        <w:r w:rsidR="0010746D">
          <w:rPr>
            <w:noProof/>
          </w:rPr>
          <w:fldChar w:fldCharType="end"/>
        </w:r>
      </w:hyperlink>
    </w:p>
    <w:p w14:paraId="0D833D86" w14:textId="6BFE2B59" w:rsidR="0010746D" w:rsidRDefault="000A1C1A">
      <w:pPr>
        <w:pStyle w:val="TM4"/>
        <w:tabs>
          <w:tab w:val="left" w:pos="1600"/>
          <w:tab w:val="right" w:leader="dot" w:pos="9270"/>
        </w:tabs>
        <w:rPr>
          <w:rFonts w:asciiTheme="minorHAnsi" w:eastAsiaTheme="minorEastAsia" w:hAnsiTheme="minorHAnsi" w:cstheme="minorBidi"/>
          <w:noProof/>
          <w:sz w:val="22"/>
          <w:szCs w:val="22"/>
          <w:lang w:val="fr-FR" w:eastAsia="fr-FR"/>
        </w:rPr>
      </w:pPr>
      <w:hyperlink w:anchor="_Toc67304875" w:history="1">
        <w:r w:rsidR="0010746D" w:rsidRPr="007E6F85">
          <w:rPr>
            <w:rStyle w:val="Lienhypertexte"/>
            <w:rFonts w:cs="Times"/>
            <w:b/>
            <w:bCs/>
            <w:noProof/>
          </w:rPr>
          <w:t>2.1.13.2</w:t>
        </w:r>
        <w:r w:rsidR="0010746D">
          <w:rPr>
            <w:rFonts w:asciiTheme="minorHAnsi" w:eastAsiaTheme="minorEastAsia" w:hAnsiTheme="minorHAnsi" w:cstheme="minorBidi"/>
            <w:noProof/>
            <w:sz w:val="22"/>
            <w:szCs w:val="22"/>
            <w:lang w:val="fr-FR" w:eastAsia="fr-FR"/>
          </w:rPr>
          <w:tab/>
        </w:r>
        <w:r w:rsidR="0010746D" w:rsidRPr="007E6F85">
          <w:rPr>
            <w:rStyle w:val="Lienhypertexte"/>
            <w:noProof/>
          </w:rPr>
          <w:t>Use-specific instructions for use</w:t>
        </w:r>
        <w:r w:rsidR="0010746D">
          <w:rPr>
            <w:noProof/>
          </w:rPr>
          <w:tab/>
        </w:r>
        <w:r w:rsidR="0010746D">
          <w:rPr>
            <w:noProof/>
          </w:rPr>
          <w:fldChar w:fldCharType="begin"/>
        </w:r>
        <w:r w:rsidR="0010746D">
          <w:rPr>
            <w:noProof/>
          </w:rPr>
          <w:instrText xml:space="preserve"> PAGEREF _Toc67304875 \h </w:instrText>
        </w:r>
        <w:r w:rsidR="0010746D">
          <w:rPr>
            <w:noProof/>
          </w:rPr>
        </w:r>
        <w:r w:rsidR="0010746D">
          <w:rPr>
            <w:noProof/>
          </w:rPr>
          <w:fldChar w:fldCharType="separate"/>
        </w:r>
        <w:r w:rsidR="0010746D">
          <w:rPr>
            <w:noProof/>
          </w:rPr>
          <w:t>23</w:t>
        </w:r>
        <w:r w:rsidR="0010746D">
          <w:rPr>
            <w:noProof/>
          </w:rPr>
          <w:fldChar w:fldCharType="end"/>
        </w:r>
      </w:hyperlink>
    </w:p>
    <w:p w14:paraId="7EDBE8E9" w14:textId="0DDCE43F" w:rsidR="0010746D" w:rsidRDefault="000A1C1A">
      <w:pPr>
        <w:pStyle w:val="TM4"/>
        <w:tabs>
          <w:tab w:val="left" w:pos="1600"/>
          <w:tab w:val="right" w:leader="dot" w:pos="9270"/>
        </w:tabs>
        <w:rPr>
          <w:rFonts w:asciiTheme="minorHAnsi" w:eastAsiaTheme="minorEastAsia" w:hAnsiTheme="minorHAnsi" w:cstheme="minorBidi"/>
          <w:noProof/>
          <w:sz w:val="22"/>
          <w:szCs w:val="22"/>
          <w:lang w:val="fr-FR" w:eastAsia="fr-FR"/>
        </w:rPr>
      </w:pPr>
      <w:hyperlink w:anchor="_Toc67304876" w:history="1">
        <w:r w:rsidR="0010746D" w:rsidRPr="007E6F85">
          <w:rPr>
            <w:rStyle w:val="Lienhypertexte"/>
            <w:rFonts w:cs="Times"/>
            <w:b/>
            <w:bCs/>
            <w:noProof/>
          </w:rPr>
          <w:t>2.1.13.3</w:t>
        </w:r>
        <w:r w:rsidR="0010746D">
          <w:rPr>
            <w:rFonts w:asciiTheme="minorHAnsi" w:eastAsiaTheme="minorEastAsia" w:hAnsiTheme="minorHAnsi" w:cstheme="minorBidi"/>
            <w:noProof/>
            <w:sz w:val="22"/>
            <w:szCs w:val="22"/>
            <w:lang w:val="fr-FR" w:eastAsia="fr-FR"/>
          </w:rPr>
          <w:tab/>
        </w:r>
        <w:r w:rsidR="0010746D" w:rsidRPr="007E6F85">
          <w:rPr>
            <w:rStyle w:val="Lienhypertexte"/>
            <w:noProof/>
          </w:rPr>
          <w:t>Use-specific risk mitigation measures</w:t>
        </w:r>
        <w:r w:rsidR="0010746D">
          <w:rPr>
            <w:noProof/>
          </w:rPr>
          <w:tab/>
        </w:r>
        <w:r w:rsidR="0010746D">
          <w:rPr>
            <w:noProof/>
          </w:rPr>
          <w:fldChar w:fldCharType="begin"/>
        </w:r>
        <w:r w:rsidR="0010746D">
          <w:rPr>
            <w:noProof/>
          </w:rPr>
          <w:instrText xml:space="preserve"> PAGEREF _Toc67304876 \h </w:instrText>
        </w:r>
        <w:r w:rsidR="0010746D">
          <w:rPr>
            <w:noProof/>
          </w:rPr>
        </w:r>
        <w:r w:rsidR="0010746D">
          <w:rPr>
            <w:noProof/>
          </w:rPr>
          <w:fldChar w:fldCharType="separate"/>
        </w:r>
        <w:r w:rsidR="0010746D">
          <w:rPr>
            <w:noProof/>
          </w:rPr>
          <w:t>23</w:t>
        </w:r>
        <w:r w:rsidR="0010746D">
          <w:rPr>
            <w:noProof/>
          </w:rPr>
          <w:fldChar w:fldCharType="end"/>
        </w:r>
      </w:hyperlink>
    </w:p>
    <w:p w14:paraId="55832B6E" w14:textId="36EC1C50" w:rsidR="0010746D" w:rsidRDefault="000A1C1A">
      <w:pPr>
        <w:pStyle w:val="TM4"/>
        <w:tabs>
          <w:tab w:val="left" w:pos="1600"/>
          <w:tab w:val="right" w:leader="dot" w:pos="9270"/>
        </w:tabs>
        <w:rPr>
          <w:rFonts w:asciiTheme="minorHAnsi" w:eastAsiaTheme="minorEastAsia" w:hAnsiTheme="minorHAnsi" w:cstheme="minorBidi"/>
          <w:noProof/>
          <w:sz w:val="22"/>
          <w:szCs w:val="22"/>
          <w:lang w:val="fr-FR" w:eastAsia="fr-FR"/>
        </w:rPr>
      </w:pPr>
      <w:hyperlink w:anchor="_Toc67304877" w:history="1">
        <w:r w:rsidR="0010746D" w:rsidRPr="007E6F85">
          <w:rPr>
            <w:rStyle w:val="Lienhypertexte"/>
            <w:rFonts w:cs="Times"/>
            <w:b/>
            <w:bCs/>
            <w:noProof/>
          </w:rPr>
          <w:t>2.1.13.4</w:t>
        </w:r>
        <w:r w:rsidR="0010746D">
          <w:rPr>
            <w:rFonts w:asciiTheme="minorHAnsi" w:eastAsiaTheme="minorEastAsia" w:hAnsiTheme="minorHAnsi" w:cstheme="minorBidi"/>
            <w:noProof/>
            <w:sz w:val="22"/>
            <w:szCs w:val="22"/>
            <w:lang w:val="fr-FR" w:eastAsia="fr-FR"/>
          </w:rPr>
          <w:tab/>
        </w:r>
        <w:r w:rsidR="0010746D" w:rsidRPr="007E6F85">
          <w:rPr>
            <w:rStyle w:val="Lienhypertexte"/>
            <w:noProof/>
          </w:rPr>
          <w:t>Where specific to the use, the particulars of likely direct or indirect effects, first aid instructions and emergency measures to protect the environment</w:t>
        </w:r>
        <w:r w:rsidR="0010746D">
          <w:rPr>
            <w:noProof/>
          </w:rPr>
          <w:tab/>
        </w:r>
        <w:r w:rsidR="0010746D">
          <w:rPr>
            <w:noProof/>
          </w:rPr>
          <w:fldChar w:fldCharType="begin"/>
        </w:r>
        <w:r w:rsidR="0010746D">
          <w:rPr>
            <w:noProof/>
          </w:rPr>
          <w:instrText xml:space="preserve"> PAGEREF _Toc67304877 \h </w:instrText>
        </w:r>
        <w:r w:rsidR="0010746D">
          <w:rPr>
            <w:noProof/>
          </w:rPr>
        </w:r>
        <w:r w:rsidR="0010746D">
          <w:rPr>
            <w:noProof/>
          </w:rPr>
          <w:fldChar w:fldCharType="separate"/>
        </w:r>
        <w:r w:rsidR="0010746D">
          <w:rPr>
            <w:noProof/>
          </w:rPr>
          <w:t>23</w:t>
        </w:r>
        <w:r w:rsidR="0010746D">
          <w:rPr>
            <w:noProof/>
          </w:rPr>
          <w:fldChar w:fldCharType="end"/>
        </w:r>
      </w:hyperlink>
    </w:p>
    <w:p w14:paraId="2425ED4F" w14:textId="640C9B6B" w:rsidR="0010746D" w:rsidRDefault="000A1C1A">
      <w:pPr>
        <w:pStyle w:val="TM4"/>
        <w:tabs>
          <w:tab w:val="left" w:pos="1600"/>
          <w:tab w:val="right" w:leader="dot" w:pos="9270"/>
        </w:tabs>
        <w:rPr>
          <w:rFonts w:asciiTheme="minorHAnsi" w:eastAsiaTheme="minorEastAsia" w:hAnsiTheme="minorHAnsi" w:cstheme="minorBidi"/>
          <w:noProof/>
          <w:sz w:val="22"/>
          <w:szCs w:val="22"/>
          <w:lang w:val="fr-FR" w:eastAsia="fr-FR"/>
        </w:rPr>
      </w:pPr>
      <w:hyperlink w:anchor="_Toc67304878" w:history="1">
        <w:r w:rsidR="0010746D" w:rsidRPr="007E6F85">
          <w:rPr>
            <w:rStyle w:val="Lienhypertexte"/>
            <w:rFonts w:cs="Times"/>
            <w:b/>
            <w:bCs/>
            <w:noProof/>
          </w:rPr>
          <w:t>2.1.13.5</w:t>
        </w:r>
        <w:r w:rsidR="0010746D">
          <w:rPr>
            <w:rFonts w:asciiTheme="minorHAnsi" w:eastAsiaTheme="minorEastAsia" w:hAnsiTheme="minorHAnsi" w:cstheme="minorBidi"/>
            <w:noProof/>
            <w:sz w:val="22"/>
            <w:szCs w:val="22"/>
            <w:lang w:val="fr-FR" w:eastAsia="fr-FR"/>
          </w:rPr>
          <w:tab/>
        </w:r>
        <w:r w:rsidR="0010746D" w:rsidRPr="007E6F85">
          <w:rPr>
            <w:rStyle w:val="Lienhypertexte"/>
            <w:noProof/>
          </w:rPr>
          <w:t>Where specific to the use, the instructions for safe disposal of the product and its packaging</w:t>
        </w:r>
        <w:r w:rsidR="0010746D">
          <w:rPr>
            <w:noProof/>
          </w:rPr>
          <w:tab/>
        </w:r>
        <w:r w:rsidR="0010746D">
          <w:rPr>
            <w:noProof/>
          </w:rPr>
          <w:fldChar w:fldCharType="begin"/>
        </w:r>
        <w:r w:rsidR="0010746D">
          <w:rPr>
            <w:noProof/>
          </w:rPr>
          <w:instrText xml:space="preserve"> PAGEREF _Toc67304878 \h </w:instrText>
        </w:r>
        <w:r w:rsidR="0010746D">
          <w:rPr>
            <w:noProof/>
          </w:rPr>
        </w:r>
        <w:r w:rsidR="0010746D">
          <w:rPr>
            <w:noProof/>
          </w:rPr>
          <w:fldChar w:fldCharType="separate"/>
        </w:r>
        <w:r w:rsidR="0010746D">
          <w:rPr>
            <w:noProof/>
          </w:rPr>
          <w:t>23</w:t>
        </w:r>
        <w:r w:rsidR="0010746D">
          <w:rPr>
            <w:noProof/>
          </w:rPr>
          <w:fldChar w:fldCharType="end"/>
        </w:r>
      </w:hyperlink>
    </w:p>
    <w:p w14:paraId="5E0DBB13" w14:textId="0BD9F2E7" w:rsidR="0010746D" w:rsidRDefault="000A1C1A">
      <w:pPr>
        <w:pStyle w:val="TM4"/>
        <w:tabs>
          <w:tab w:val="left" w:pos="1600"/>
          <w:tab w:val="right" w:leader="dot" w:pos="9270"/>
        </w:tabs>
        <w:rPr>
          <w:rFonts w:asciiTheme="minorHAnsi" w:eastAsiaTheme="minorEastAsia" w:hAnsiTheme="minorHAnsi" w:cstheme="minorBidi"/>
          <w:noProof/>
          <w:sz w:val="22"/>
          <w:szCs w:val="22"/>
          <w:lang w:val="fr-FR" w:eastAsia="fr-FR"/>
        </w:rPr>
      </w:pPr>
      <w:hyperlink w:anchor="_Toc67304879" w:history="1">
        <w:r w:rsidR="0010746D" w:rsidRPr="007E6F85">
          <w:rPr>
            <w:rStyle w:val="Lienhypertexte"/>
            <w:rFonts w:cs="Times"/>
            <w:b/>
            <w:bCs/>
            <w:noProof/>
          </w:rPr>
          <w:t>2.1.13.6</w:t>
        </w:r>
        <w:r w:rsidR="0010746D">
          <w:rPr>
            <w:rFonts w:asciiTheme="minorHAnsi" w:eastAsiaTheme="minorEastAsia" w:hAnsiTheme="minorHAnsi" w:cstheme="minorBidi"/>
            <w:noProof/>
            <w:sz w:val="22"/>
            <w:szCs w:val="22"/>
            <w:lang w:val="fr-FR" w:eastAsia="fr-FR"/>
          </w:rPr>
          <w:tab/>
        </w:r>
        <w:r w:rsidR="0010746D" w:rsidRPr="007E6F85">
          <w:rPr>
            <w:rStyle w:val="Lienhypertexte"/>
            <w:noProof/>
          </w:rPr>
          <w:t>Where specific to the use, the conditions of storage and shelf-life of the product under normal conditions of storage</w:t>
        </w:r>
        <w:r w:rsidR="0010746D">
          <w:rPr>
            <w:noProof/>
          </w:rPr>
          <w:tab/>
        </w:r>
        <w:r w:rsidR="0010746D">
          <w:rPr>
            <w:noProof/>
          </w:rPr>
          <w:fldChar w:fldCharType="begin"/>
        </w:r>
        <w:r w:rsidR="0010746D">
          <w:rPr>
            <w:noProof/>
          </w:rPr>
          <w:instrText xml:space="preserve"> PAGEREF _Toc67304879 \h </w:instrText>
        </w:r>
        <w:r w:rsidR="0010746D">
          <w:rPr>
            <w:noProof/>
          </w:rPr>
        </w:r>
        <w:r w:rsidR="0010746D">
          <w:rPr>
            <w:noProof/>
          </w:rPr>
          <w:fldChar w:fldCharType="separate"/>
        </w:r>
        <w:r w:rsidR="0010746D">
          <w:rPr>
            <w:noProof/>
          </w:rPr>
          <w:t>23</w:t>
        </w:r>
        <w:r w:rsidR="0010746D">
          <w:rPr>
            <w:noProof/>
          </w:rPr>
          <w:fldChar w:fldCharType="end"/>
        </w:r>
      </w:hyperlink>
    </w:p>
    <w:p w14:paraId="4FCEBDC4" w14:textId="45F68416" w:rsidR="0010746D" w:rsidRDefault="000A1C1A">
      <w:pPr>
        <w:pStyle w:val="TM4"/>
        <w:tabs>
          <w:tab w:val="left" w:pos="1600"/>
          <w:tab w:val="right" w:leader="dot" w:pos="9270"/>
        </w:tabs>
        <w:rPr>
          <w:rFonts w:asciiTheme="minorHAnsi" w:eastAsiaTheme="minorEastAsia" w:hAnsiTheme="minorHAnsi" w:cstheme="minorBidi"/>
          <w:noProof/>
          <w:sz w:val="22"/>
          <w:szCs w:val="22"/>
          <w:lang w:val="fr-FR" w:eastAsia="fr-FR"/>
        </w:rPr>
      </w:pPr>
      <w:hyperlink w:anchor="_Toc67304880" w:history="1">
        <w:r w:rsidR="0010746D" w:rsidRPr="007E6F85">
          <w:rPr>
            <w:rStyle w:val="Lienhypertexte"/>
            <w:b/>
            <w:noProof/>
          </w:rPr>
          <w:t>2.1.13.7</w:t>
        </w:r>
        <w:r w:rsidR="0010746D">
          <w:rPr>
            <w:rFonts w:asciiTheme="minorHAnsi" w:eastAsiaTheme="minorEastAsia" w:hAnsiTheme="minorHAnsi" w:cstheme="minorBidi"/>
            <w:noProof/>
            <w:sz w:val="22"/>
            <w:szCs w:val="22"/>
            <w:lang w:val="fr-FR" w:eastAsia="fr-FR"/>
          </w:rPr>
          <w:tab/>
        </w:r>
        <w:r w:rsidR="0010746D" w:rsidRPr="007E6F85">
          <w:rPr>
            <w:rStyle w:val="Lienhypertexte"/>
            <w:noProof/>
          </w:rPr>
          <w:t>Use description</w:t>
        </w:r>
        <w:r w:rsidR="0010746D">
          <w:rPr>
            <w:noProof/>
          </w:rPr>
          <w:tab/>
        </w:r>
        <w:r w:rsidR="0010746D">
          <w:rPr>
            <w:noProof/>
          </w:rPr>
          <w:fldChar w:fldCharType="begin"/>
        </w:r>
        <w:r w:rsidR="0010746D">
          <w:rPr>
            <w:noProof/>
          </w:rPr>
          <w:instrText xml:space="preserve"> PAGEREF _Toc67304880 \h </w:instrText>
        </w:r>
        <w:r w:rsidR="0010746D">
          <w:rPr>
            <w:noProof/>
          </w:rPr>
        </w:r>
        <w:r w:rsidR="0010746D">
          <w:rPr>
            <w:noProof/>
          </w:rPr>
          <w:fldChar w:fldCharType="separate"/>
        </w:r>
        <w:r w:rsidR="0010746D">
          <w:rPr>
            <w:noProof/>
          </w:rPr>
          <w:t>23</w:t>
        </w:r>
        <w:r w:rsidR="0010746D">
          <w:rPr>
            <w:noProof/>
          </w:rPr>
          <w:fldChar w:fldCharType="end"/>
        </w:r>
      </w:hyperlink>
    </w:p>
    <w:p w14:paraId="4952D754" w14:textId="7F8AB3A1" w:rsidR="0010746D" w:rsidRDefault="000A1C1A">
      <w:pPr>
        <w:pStyle w:val="TM4"/>
        <w:tabs>
          <w:tab w:val="left" w:pos="1600"/>
          <w:tab w:val="right" w:leader="dot" w:pos="9270"/>
        </w:tabs>
        <w:rPr>
          <w:rFonts w:asciiTheme="minorHAnsi" w:eastAsiaTheme="minorEastAsia" w:hAnsiTheme="minorHAnsi" w:cstheme="minorBidi"/>
          <w:noProof/>
          <w:sz w:val="22"/>
          <w:szCs w:val="22"/>
          <w:lang w:val="fr-FR" w:eastAsia="fr-FR"/>
        </w:rPr>
      </w:pPr>
      <w:hyperlink w:anchor="_Toc67304881" w:history="1">
        <w:r w:rsidR="0010746D" w:rsidRPr="007E6F85">
          <w:rPr>
            <w:rStyle w:val="Lienhypertexte"/>
            <w:rFonts w:cs="Times"/>
            <w:b/>
            <w:bCs/>
            <w:noProof/>
          </w:rPr>
          <w:t>2.1.13.8</w:t>
        </w:r>
        <w:r w:rsidR="0010746D">
          <w:rPr>
            <w:rFonts w:asciiTheme="minorHAnsi" w:eastAsiaTheme="minorEastAsia" w:hAnsiTheme="minorHAnsi" w:cstheme="minorBidi"/>
            <w:noProof/>
            <w:sz w:val="22"/>
            <w:szCs w:val="22"/>
            <w:lang w:val="fr-FR" w:eastAsia="fr-FR"/>
          </w:rPr>
          <w:tab/>
        </w:r>
        <w:r w:rsidR="0010746D" w:rsidRPr="007E6F85">
          <w:rPr>
            <w:rStyle w:val="Lienhypertexte"/>
            <w:noProof/>
          </w:rPr>
          <w:t>Use-specific instructions for use</w:t>
        </w:r>
        <w:r w:rsidR="0010746D">
          <w:rPr>
            <w:noProof/>
          </w:rPr>
          <w:tab/>
        </w:r>
        <w:r w:rsidR="0010746D">
          <w:rPr>
            <w:noProof/>
          </w:rPr>
          <w:fldChar w:fldCharType="begin"/>
        </w:r>
        <w:r w:rsidR="0010746D">
          <w:rPr>
            <w:noProof/>
          </w:rPr>
          <w:instrText xml:space="preserve"> PAGEREF _Toc67304881 \h </w:instrText>
        </w:r>
        <w:r w:rsidR="0010746D">
          <w:rPr>
            <w:noProof/>
          </w:rPr>
        </w:r>
        <w:r w:rsidR="0010746D">
          <w:rPr>
            <w:noProof/>
          </w:rPr>
          <w:fldChar w:fldCharType="separate"/>
        </w:r>
        <w:r w:rsidR="0010746D">
          <w:rPr>
            <w:noProof/>
          </w:rPr>
          <w:t>24</w:t>
        </w:r>
        <w:r w:rsidR="0010746D">
          <w:rPr>
            <w:noProof/>
          </w:rPr>
          <w:fldChar w:fldCharType="end"/>
        </w:r>
      </w:hyperlink>
    </w:p>
    <w:p w14:paraId="0A1B842A" w14:textId="5AF6B432" w:rsidR="0010746D" w:rsidRDefault="000A1C1A">
      <w:pPr>
        <w:pStyle w:val="TM4"/>
        <w:tabs>
          <w:tab w:val="left" w:pos="1600"/>
          <w:tab w:val="right" w:leader="dot" w:pos="9270"/>
        </w:tabs>
        <w:rPr>
          <w:rFonts w:asciiTheme="minorHAnsi" w:eastAsiaTheme="minorEastAsia" w:hAnsiTheme="minorHAnsi" w:cstheme="minorBidi"/>
          <w:noProof/>
          <w:sz w:val="22"/>
          <w:szCs w:val="22"/>
          <w:lang w:val="fr-FR" w:eastAsia="fr-FR"/>
        </w:rPr>
      </w:pPr>
      <w:hyperlink w:anchor="_Toc67304882" w:history="1">
        <w:r w:rsidR="0010746D" w:rsidRPr="007E6F85">
          <w:rPr>
            <w:rStyle w:val="Lienhypertexte"/>
            <w:rFonts w:cs="Times"/>
            <w:b/>
            <w:bCs/>
            <w:noProof/>
          </w:rPr>
          <w:t>2.1.13.9</w:t>
        </w:r>
        <w:r w:rsidR="0010746D">
          <w:rPr>
            <w:rFonts w:asciiTheme="minorHAnsi" w:eastAsiaTheme="minorEastAsia" w:hAnsiTheme="minorHAnsi" w:cstheme="minorBidi"/>
            <w:noProof/>
            <w:sz w:val="22"/>
            <w:szCs w:val="22"/>
            <w:lang w:val="fr-FR" w:eastAsia="fr-FR"/>
          </w:rPr>
          <w:tab/>
        </w:r>
        <w:r w:rsidR="0010746D" w:rsidRPr="007E6F85">
          <w:rPr>
            <w:rStyle w:val="Lienhypertexte"/>
            <w:noProof/>
          </w:rPr>
          <w:t>Use-specific risk mitigation measures</w:t>
        </w:r>
        <w:r w:rsidR="0010746D">
          <w:rPr>
            <w:noProof/>
          </w:rPr>
          <w:tab/>
        </w:r>
        <w:r w:rsidR="0010746D">
          <w:rPr>
            <w:noProof/>
          </w:rPr>
          <w:fldChar w:fldCharType="begin"/>
        </w:r>
        <w:r w:rsidR="0010746D">
          <w:rPr>
            <w:noProof/>
          </w:rPr>
          <w:instrText xml:space="preserve"> PAGEREF _Toc67304882 \h </w:instrText>
        </w:r>
        <w:r w:rsidR="0010746D">
          <w:rPr>
            <w:noProof/>
          </w:rPr>
        </w:r>
        <w:r w:rsidR="0010746D">
          <w:rPr>
            <w:noProof/>
          </w:rPr>
          <w:fldChar w:fldCharType="separate"/>
        </w:r>
        <w:r w:rsidR="0010746D">
          <w:rPr>
            <w:noProof/>
          </w:rPr>
          <w:t>24</w:t>
        </w:r>
        <w:r w:rsidR="0010746D">
          <w:rPr>
            <w:noProof/>
          </w:rPr>
          <w:fldChar w:fldCharType="end"/>
        </w:r>
      </w:hyperlink>
    </w:p>
    <w:p w14:paraId="5CAA0025" w14:textId="7137133E" w:rsidR="0010746D" w:rsidRDefault="000A1C1A">
      <w:pPr>
        <w:pStyle w:val="TM4"/>
        <w:tabs>
          <w:tab w:val="left" w:pos="1600"/>
          <w:tab w:val="right" w:leader="dot" w:pos="9270"/>
        </w:tabs>
        <w:rPr>
          <w:rFonts w:asciiTheme="minorHAnsi" w:eastAsiaTheme="minorEastAsia" w:hAnsiTheme="minorHAnsi" w:cstheme="minorBidi"/>
          <w:noProof/>
          <w:sz w:val="22"/>
          <w:szCs w:val="22"/>
          <w:lang w:val="fr-FR" w:eastAsia="fr-FR"/>
        </w:rPr>
      </w:pPr>
      <w:hyperlink w:anchor="_Toc67304883" w:history="1">
        <w:r w:rsidR="0010746D" w:rsidRPr="007E6F85">
          <w:rPr>
            <w:rStyle w:val="Lienhypertexte"/>
            <w:rFonts w:cs="Times"/>
            <w:b/>
            <w:bCs/>
            <w:noProof/>
          </w:rPr>
          <w:t>2.1.13.10</w:t>
        </w:r>
        <w:r w:rsidR="0010746D">
          <w:rPr>
            <w:rFonts w:asciiTheme="minorHAnsi" w:eastAsiaTheme="minorEastAsia" w:hAnsiTheme="minorHAnsi" w:cstheme="minorBidi"/>
            <w:noProof/>
            <w:sz w:val="22"/>
            <w:szCs w:val="22"/>
            <w:lang w:val="fr-FR" w:eastAsia="fr-FR"/>
          </w:rPr>
          <w:tab/>
        </w:r>
        <w:r w:rsidR="0010746D" w:rsidRPr="007E6F85">
          <w:rPr>
            <w:rStyle w:val="Lienhypertexte"/>
            <w:noProof/>
          </w:rPr>
          <w:t>Where specific to the use, the particulars of likely direct or indirect effects, first aid instructions and emergency measures to protect the environment</w:t>
        </w:r>
        <w:r w:rsidR="0010746D">
          <w:rPr>
            <w:noProof/>
          </w:rPr>
          <w:tab/>
        </w:r>
        <w:r w:rsidR="0010746D">
          <w:rPr>
            <w:noProof/>
          </w:rPr>
          <w:fldChar w:fldCharType="begin"/>
        </w:r>
        <w:r w:rsidR="0010746D">
          <w:rPr>
            <w:noProof/>
          </w:rPr>
          <w:instrText xml:space="preserve"> PAGEREF _Toc67304883 \h </w:instrText>
        </w:r>
        <w:r w:rsidR="0010746D">
          <w:rPr>
            <w:noProof/>
          </w:rPr>
        </w:r>
        <w:r w:rsidR="0010746D">
          <w:rPr>
            <w:noProof/>
          </w:rPr>
          <w:fldChar w:fldCharType="separate"/>
        </w:r>
        <w:r w:rsidR="0010746D">
          <w:rPr>
            <w:noProof/>
          </w:rPr>
          <w:t>24</w:t>
        </w:r>
        <w:r w:rsidR="0010746D">
          <w:rPr>
            <w:noProof/>
          </w:rPr>
          <w:fldChar w:fldCharType="end"/>
        </w:r>
      </w:hyperlink>
    </w:p>
    <w:p w14:paraId="00D470D3" w14:textId="64943287" w:rsidR="0010746D" w:rsidRDefault="000A1C1A">
      <w:pPr>
        <w:pStyle w:val="TM4"/>
        <w:tabs>
          <w:tab w:val="left" w:pos="1600"/>
          <w:tab w:val="right" w:leader="dot" w:pos="9270"/>
        </w:tabs>
        <w:rPr>
          <w:rFonts w:asciiTheme="minorHAnsi" w:eastAsiaTheme="minorEastAsia" w:hAnsiTheme="minorHAnsi" w:cstheme="minorBidi"/>
          <w:noProof/>
          <w:sz w:val="22"/>
          <w:szCs w:val="22"/>
          <w:lang w:val="fr-FR" w:eastAsia="fr-FR"/>
        </w:rPr>
      </w:pPr>
      <w:hyperlink w:anchor="_Toc67304884" w:history="1">
        <w:r w:rsidR="0010746D" w:rsidRPr="007E6F85">
          <w:rPr>
            <w:rStyle w:val="Lienhypertexte"/>
            <w:rFonts w:cs="Times"/>
            <w:b/>
            <w:bCs/>
            <w:noProof/>
          </w:rPr>
          <w:t>2.1.13.11</w:t>
        </w:r>
        <w:r w:rsidR="0010746D">
          <w:rPr>
            <w:rFonts w:asciiTheme="minorHAnsi" w:eastAsiaTheme="minorEastAsia" w:hAnsiTheme="minorHAnsi" w:cstheme="minorBidi"/>
            <w:noProof/>
            <w:sz w:val="22"/>
            <w:szCs w:val="22"/>
            <w:lang w:val="fr-FR" w:eastAsia="fr-FR"/>
          </w:rPr>
          <w:tab/>
        </w:r>
        <w:r w:rsidR="0010746D" w:rsidRPr="007E6F85">
          <w:rPr>
            <w:rStyle w:val="Lienhypertexte"/>
            <w:noProof/>
          </w:rPr>
          <w:t>Where specific to the use, the instructions for safe disposal of the product and its packaging</w:t>
        </w:r>
        <w:r w:rsidR="0010746D">
          <w:rPr>
            <w:noProof/>
          </w:rPr>
          <w:tab/>
        </w:r>
        <w:r w:rsidR="0010746D">
          <w:rPr>
            <w:noProof/>
          </w:rPr>
          <w:fldChar w:fldCharType="begin"/>
        </w:r>
        <w:r w:rsidR="0010746D">
          <w:rPr>
            <w:noProof/>
          </w:rPr>
          <w:instrText xml:space="preserve"> PAGEREF _Toc67304884 \h </w:instrText>
        </w:r>
        <w:r w:rsidR="0010746D">
          <w:rPr>
            <w:noProof/>
          </w:rPr>
        </w:r>
        <w:r w:rsidR="0010746D">
          <w:rPr>
            <w:noProof/>
          </w:rPr>
          <w:fldChar w:fldCharType="separate"/>
        </w:r>
        <w:r w:rsidR="0010746D">
          <w:rPr>
            <w:noProof/>
          </w:rPr>
          <w:t>24</w:t>
        </w:r>
        <w:r w:rsidR="0010746D">
          <w:rPr>
            <w:noProof/>
          </w:rPr>
          <w:fldChar w:fldCharType="end"/>
        </w:r>
      </w:hyperlink>
    </w:p>
    <w:p w14:paraId="70F8F8E9" w14:textId="42AAC0D0" w:rsidR="0010746D" w:rsidRDefault="000A1C1A">
      <w:pPr>
        <w:pStyle w:val="TM4"/>
        <w:tabs>
          <w:tab w:val="left" w:pos="1600"/>
          <w:tab w:val="right" w:leader="dot" w:pos="9270"/>
        </w:tabs>
        <w:rPr>
          <w:rFonts w:asciiTheme="minorHAnsi" w:eastAsiaTheme="minorEastAsia" w:hAnsiTheme="minorHAnsi" w:cstheme="minorBidi"/>
          <w:noProof/>
          <w:sz w:val="22"/>
          <w:szCs w:val="22"/>
          <w:lang w:val="fr-FR" w:eastAsia="fr-FR"/>
        </w:rPr>
      </w:pPr>
      <w:hyperlink w:anchor="_Toc67304885" w:history="1">
        <w:r w:rsidR="0010746D" w:rsidRPr="007E6F85">
          <w:rPr>
            <w:rStyle w:val="Lienhypertexte"/>
            <w:rFonts w:cs="Times"/>
            <w:b/>
            <w:bCs/>
            <w:noProof/>
          </w:rPr>
          <w:t>2.1.13.12</w:t>
        </w:r>
        <w:r w:rsidR="0010746D">
          <w:rPr>
            <w:rFonts w:asciiTheme="minorHAnsi" w:eastAsiaTheme="minorEastAsia" w:hAnsiTheme="minorHAnsi" w:cstheme="minorBidi"/>
            <w:noProof/>
            <w:sz w:val="22"/>
            <w:szCs w:val="22"/>
            <w:lang w:val="fr-FR" w:eastAsia="fr-FR"/>
          </w:rPr>
          <w:tab/>
        </w:r>
        <w:r w:rsidR="0010746D" w:rsidRPr="007E6F85">
          <w:rPr>
            <w:rStyle w:val="Lienhypertexte"/>
            <w:noProof/>
          </w:rPr>
          <w:t>Where specific to the use, the conditions of storage and shelf-life of the product under normal conditions of storage</w:t>
        </w:r>
        <w:r w:rsidR="0010746D">
          <w:rPr>
            <w:noProof/>
          </w:rPr>
          <w:tab/>
        </w:r>
        <w:r w:rsidR="0010746D">
          <w:rPr>
            <w:noProof/>
          </w:rPr>
          <w:fldChar w:fldCharType="begin"/>
        </w:r>
        <w:r w:rsidR="0010746D">
          <w:rPr>
            <w:noProof/>
          </w:rPr>
          <w:instrText xml:space="preserve"> PAGEREF _Toc67304885 \h </w:instrText>
        </w:r>
        <w:r w:rsidR="0010746D">
          <w:rPr>
            <w:noProof/>
          </w:rPr>
        </w:r>
        <w:r w:rsidR="0010746D">
          <w:rPr>
            <w:noProof/>
          </w:rPr>
          <w:fldChar w:fldCharType="separate"/>
        </w:r>
        <w:r w:rsidR="0010746D">
          <w:rPr>
            <w:noProof/>
          </w:rPr>
          <w:t>24</w:t>
        </w:r>
        <w:r w:rsidR="0010746D">
          <w:rPr>
            <w:noProof/>
          </w:rPr>
          <w:fldChar w:fldCharType="end"/>
        </w:r>
      </w:hyperlink>
    </w:p>
    <w:p w14:paraId="1A71ED92" w14:textId="14F25EB2" w:rsidR="0010746D" w:rsidRDefault="000A1C1A">
      <w:pPr>
        <w:pStyle w:val="TM3"/>
        <w:tabs>
          <w:tab w:val="left" w:pos="1200"/>
          <w:tab w:val="right" w:leader="dot" w:pos="9270"/>
        </w:tabs>
        <w:rPr>
          <w:rFonts w:asciiTheme="minorHAnsi" w:eastAsiaTheme="minorEastAsia" w:hAnsiTheme="minorHAnsi" w:cstheme="minorBidi"/>
          <w:i w:val="0"/>
          <w:iCs w:val="0"/>
          <w:noProof/>
          <w:sz w:val="22"/>
          <w:szCs w:val="22"/>
          <w:lang w:val="fr-FR" w:eastAsia="fr-FR"/>
        </w:rPr>
      </w:pPr>
      <w:hyperlink w:anchor="_Toc67304886" w:history="1">
        <w:r w:rsidR="0010746D" w:rsidRPr="007E6F85">
          <w:rPr>
            <w:rStyle w:val="Lienhypertexte"/>
            <w:noProof/>
          </w:rPr>
          <w:t>2.1.14</w:t>
        </w:r>
        <w:r w:rsidR="0010746D">
          <w:rPr>
            <w:rFonts w:asciiTheme="minorHAnsi" w:eastAsiaTheme="minorEastAsia" w:hAnsiTheme="minorHAnsi" w:cstheme="minorBidi"/>
            <w:i w:val="0"/>
            <w:iCs w:val="0"/>
            <w:noProof/>
            <w:sz w:val="22"/>
            <w:szCs w:val="22"/>
            <w:lang w:val="fr-FR" w:eastAsia="fr-FR"/>
          </w:rPr>
          <w:tab/>
        </w:r>
        <w:r w:rsidR="0010746D" w:rsidRPr="007E6F85">
          <w:rPr>
            <w:rStyle w:val="Lienhypertexte"/>
            <w:noProof/>
          </w:rPr>
          <w:t>General directions for use of the meta SPC 2</w:t>
        </w:r>
        <w:r w:rsidR="0010746D">
          <w:rPr>
            <w:noProof/>
          </w:rPr>
          <w:tab/>
        </w:r>
        <w:r w:rsidR="0010746D">
          <w:rPr>
            <w:noProof/>
          </w:rPr>
          <w:fldChar w:fldCharType="begin"/>
        </w:r>
        <w:r w:rsidR="0010746D">
          <w:rPr>
            <w:noProof/>
          </w:rPr>
          <w:instrText xml:space="preserve"> PAGEREF _Toc67304886 \h </w:instrText>
        </w:r>
        <w:r w:rsidR="0010746D">
          <w:rPr>
            <w:noProof/>
          </w:rPr>
        </w:r>
        <w:r w:rsidR="0010746D">
          <w:rPr>
            <w:noProof/>
          </w:rPr>
          <w:fldChar w:fldCharType="separate"/>
        </w:r>
        <w:r w:rsidR="0010746D">
          <w:rPr>
            <w:noProof/>
          </w:rPr>
          <w:t>24</w:t>
        </w:r>
        <w:r w:rsidR="0010746D">
          <w:rPr>
            <w:noProof/>
          </w:rPr>
          <w:fldChar w:fldCharType="end"/>
        </w:r>
      </w:hyperlink>
    </w:p>
    <w:p w14:paraId="1FB3C0D9" w14:textId="7784A793" w:rsidR="0010746D" w:rsidRDefault="000A1C1A">
      <w:pPr>
        <w:pStyle w:val="TM4"/>
        <w:tabs>
          <w:tab w:val="left" w:pos="1600"/>
          <w:tab w:val="right" w:leader="dot" w:pos="9270"/>
        </w:tabs>
        <w:rPr>
          <w:rFonts w:asciiTheme="minorHAnsi" w:eastAsiaTheme="minorEastAsia" w:hAnsiTheme="minorHAnsi" w:cstheme="minorBidi"/>
          <w:noProof/>
          <w:sz w:val="22"/>
          <w:szCs w:val="22"/>
          <w:lang w:val="fr-FR" w:eastAsia="fr-FR"/>
        </w:rPr>
      </w:pPr>
      <w:hyperlink w:anchor="_Toc67304887" w:history="1">
        <w:r w:rsidR="0010746D" w:rsidRPr="007E6F85">
          <w:rPr>
            <w:rStyle w:val="Lienhypertexte"/>
            <w:b/>
            <w:noProof/>
          </w:rPr>
          <w:t>2.1.14.1</w:t>
        </w:r>
        <w:r w:rsidR="0010746D">
          <w:rPr>
            <w:rFonts w:asciiTheme="minorHAnsi" w:eastAsiaTheme="minorEastAsia" w:hAnsiTheme="minorHAnsi" w:cstheme="minorBidi"/>
            <w:noProof/>
            <w:sz w:val="22"/>
            <w:szCs w:val="22"/>
            <w:lang w:val="fr-FR" w:eastAsia="fr-FR"/>
          </w:rPr>
          <w:tab/>
        </w:r>
        <w:r w:rsidR="0010746D" w:rsidRPr="007E6F85">
          <w:rPr>
            <w:rStyle w:val="Lienhypertexte"/>
            <w:noProof/>
          </w:rPr>
          <w:t>Instructions for use</w:t>
        </w:r>
        <w:r w:rsidR="0010746D">
          <w:rPr>
            <w:noProof/>
          </w:rPr>
          <w:tab/>
        </w:r>
        <w:r w:rsidR="0010746D">
          <w:rPr>
            <w:noProof/>
          </w:rPr>
          <w:fldChar w:fldCharType="begin"/>
        </w:r>
        <w:r w:rsidR="0010746D">
          <w:rPr>
            <w:noProof/>
          </w:rPr>
          <w:instrText xml:space="preserve"> PAGEREF _Toc67304887 \h </w:instrText>
        </w:r>
        <w:r w:rsidR="0010746D">
          <w:rPr>
            <w:noProof/>
          </w:rPr>
        </w:r>
        <w:r w:rsidR="0010746D">
          <w:rPr>
            <w:noProof/>
          </w:rPr>
          <w:fldChar w:fldCharType="separate"/>
        </w:r>
        <w:r w:rsidR="0010746D">
          <w:rPr>
            <w:noProof/>
          </w:rPr>
          <w:t>24</w:t>
        </w:r>
        <w:r w:rsidR="0010746D">
          <w:rPr>
            <w:noProof/>
          </w:rPr>
          <w:fldChar w:fldCharType="end"/>
        </w:r>
      </w:hyperlink>
    </w:p>
    <w:p w14:paraId="4DFA1142" w14:textId="44A7E364" w:rsidR="0010746D" w:rsidRDefault="000A1C1A">
      <w:pPr>
        <w:pStyle w:val="TM4"/>
        <w:tabs>
          <w:tab w:val="left" w:pos="1600"/>
          <w:tab w:val="right" w:leader="dot" w:pos="9270"/>
        </w:tabs>
        <w:rPr>
          <w:rFonts w:asciiTheme="minorHAnsi" w:eastAsiaTheme="minorEastAsia" w:hAnsiTheme="minorHAnsi" w:cstheme="minorBidi"/>
          <w:noProof/>
          <w:sz w:val="22"/>
          <w:szCs w:val="22"/>
          <w:lang w:val="fr-FR" w:eastAsia="fr-FR"/>
        </w:rPr>
      </w:pPr>
      <w:hyperlink w:anchor="_Toc67304888" w:history="1">
        <w:r w:rsidR="0010746D" w:rsidRPr="007E6F85">
          <w:rPr>
            <w:rStyle w:val="Lienhypertexte"/>
            <w:b/>
            <w:noProof/>
          </w:rPr>
          <w:t>2.1.14.2</w:t>
        </w:r>
        <w:r w:rsidR="0010746D">
          <w:rPr>
            <w:rFonts w:asciiTheme="minorHAnsi" w:eastAsiaTheme="minorEastAsia" w:hAnsiTheme="minorHAnsi" w:cstheme="minorBidi"/>
            <w:noProof/>
            <w:sz w:val="22"/>
            <w:szCs w:val="22"/>
            <w:lang w:val="fr-FR" w:eastAsia="fr-FR"/>
          </w:rPr>
          <w:tab/>
        </w:r>
        <w:r w:rsidR="0010746D" w:rsidRPr="007E6F85">
          <w:rPr>
            <w:rStyle w:val="Lienhypertexte"/>
            <w:noProof/>
          </w:rPr>
          <w:t>Risk mitigation measures</w:t>
        </w:r>
        <w:r w:rsidR="0010746D">
          <w:rPr>
            <w:noProof/>
          </w:rPr>
          <w:tab/>
        </w:r>
        <w:r w:rsidR="0010746D">
          <w:rPr>
            <w:noProof/>
          </w:rPr>
          <w:fldChar w:fldCharType="begin"/>
        </w:r>
        <w:r w:rsidR="0010746D">
          <w:rPr>
            <w:noProof/>
          </w:rPr>
          <w:instrText xml:space="preserve"> PAGEREF _Toc67304888 \h </w:instrText>
        </w:r>
        <w:r w:rsidR="0010746D">
          <w:rPr>
            <w:noProof/>
          </w:rPr>
        </w:r>
        <w:r w:rsidR="0010746D">
          <w:rPr>
            <w:noProof/>
          </w:rPr>
          <w:fldChar w:fldCharType="separate"/>
        </w:r>
        <w:r w:rsidR="0010746D">
          <w:rPr>
            <w:noProof/>
          </w:rPr>
          <w:t>25</w:t>
        </w:r>
        <w:r w:rsidR="0010746D">
          <w:rPr>
            <w:noProof/>
          </w:rPr>
          <w:fldChar w:fldCharType="end"/>
        </w:r>
      </w:hyperlink>
    </w:p>
    <w:p w14:paraId="0D74F54F" w14:textId="31B22229" w:rsidR="0010746D" w:rsidRDefault="000A1C1A">
      <w:pPr>
        <w:pStyle w:val="TM4"/>
        <w:tabs>
          <w:tab w:val="left" w:pos="1600"/>
          <w:tab w:val="right" w:leader="dot" w:pos="9270"/>
        </w:tabs>
        <w:rPr>
          <w:rFonts w:asciiTheme="minorHAnsi" w:eastAsiaTheme="minorEastAsia" w:hAnsiTheme="minorHAnsi" w:cstheme="minorBidi"/>
          <w:noProof/>
          <w:sz w:val="22"/>
          <w:szCs w:val="22"/>
          <w:lang w:val="fr-FR" w:eastAsia="fr-FR"/>
        </w:rPr>
      </w:pPr>
      <w:hyperlink w:anchor="_Toc67304889" w:history="1">
        <w:r w:rsidR="0010746D" w:rsidRPr="007E6F85">
          <w:rPr>
            <w:rStyle w:val="Lienhypertexte"/>
            <w:b/>
            <w:noProof/>
          </w:rPr>
          <w:t>2.1.14.3</w:t>
        </w:r>
        <w:r w:rsidR="0010746D">
          <w:rPr>
            <w:rFonts w:asciiTheme="minorHAnsi" w:eastAsiaTheme="minorEastAsia" w:hAnsiTheme="minorHAnsi" w:cstheme="minorBidi"/>
            <w:noProof/>
            <w:sz w:val="22"/>
            <w:szCs w:val="22"/>
            <w:lang w:val="fr-FR" w:eastAsia="fr-FR"/>
          </w:rPr>
          <w:tab/>
        </w:r>
        <w:r w:rsidR="0010746D" w:rsidRPr="007E6F85">
          <w:rPr>
            <w:rStyle w:val="Lienhypertexte"/>
            <w:noProof/>
          </w:rPr>
          <w:t>Particulars of likely direct or indirect effects, first aid instructions and emergency measures to protect the environment</w:t>
        </w:r>
        <w:r w:rsidR="0010746D">
          <w:rPr>
            <w:noProof/>
          </w:rPr>
          <w:tab/>
        </w:r>
        <w:r w:rsidR="0010746D">
          <w:rPr>
            <w:noProof/>
          </w:rPr>
          <w:fldChar w:fldCharType="begin"/>
        </w:r>
        <w:r w:rsidR="0010746D">
          <w:rPr>
            <w:noProof/>
          </w:rPr>
          <w:instrText xml:space="preserve"> PAGEREF _Toc67304889 \h </w:instrText>
        </w:r>
        <w:r w:rsidR="0010746D">
          <w:rPr>
            <w:noProof/>
          </w:rPr>
        </w:r>
        <w:r w:rsidR="0010746D">
          <w:rPr>
            <w:noProof/>
          </w:rPr>
          <w:fldChar w:fldCharType="separate"/>
        </w:r>
        <w:r w:rsidR="0010746D">
          <w:rPr>
            <w:noProof/>
          </w:rPr>
          <w:t>25</w:t>
        </w:r>
        <w:r w:rsidR="0010746D">
          <w:rPr>
            <w:noProof/>
          </w:rPr>
          <w:fldChar w:fldCharType="end"/>
        </w:r>
      </w:hyperlink>
    </w:p>
    <w:p w14:paraId="5AF3937E" w14:textId="6B99196A" w:rsidR="0010746D" w:rsidRDefault="000A1C1A">
      <w:pPr>
        <w:pStyle w:val="TM4"/>
        <w:tabs>
          <w:tab w:val="left" w:pos="1600"/>
          <w:tab w:val="right" w:leader="dot" w:pos="9270"/>
        </w:tabs>
        <w:rPr>
          <w:rFonts w:asciiTheme="minorHAnsi" w:eastAsiaTheme="minorEastAsia" w:hAnsiTheme="minorHAnsi" w:cstheme="minorBidi"/>
          <w:noProof/>
          <w:sz w:val="22"/>
          <w:szCs w:val="22"/>
          <w:lang w:val="fr-FR" w:eastAsia="fr-FR"/>
        </w:rPr>
      </w:pPr>
      <w:hyperlink w:anchor="_Toc67304890" w:history="1">
        <w:r w:rsidR="0010746D" w:rsidRPr="007E6F85">
          <w:rPr>
            <w:rStyle w:val="Lienhypertexte"/>
            <w:b/>
            <w:noProof/>
          </w:rPr>
          <w:t>2.1.14.4</w:t>
        </w:r>
        <w:r w:rsidR="0010746D">
          <w:rPr>
            <w:rFonts w:asciiTheme="minorHAnsi" w:eastAsiaTheme="minorEastAsia" w:hAnsiTheme="minorHAnsi" w:cstheme="minorBidi"/>
            <w:noProof/>
            <w:sz w:val="22"/>
            <w:szCs w:val="22"/>
            <w:lang w:val="fr-FR" w:eastAsia="fr-FR"/>
          </w:rPr>
          <w:tab/>
        </w:r>
        <w:r w:rsidR="0010746D" w:rsidRPr="007E6F85">
          <w:rPr>
            <w:rStyle w:val="Lienhypertexte"/>
            <w:noProof/>
          </w:rPr>
          <w:t>Instructions for safe disposal of the product and its packaging</w:t>
        </w:r>
        <w:r w:rsidR="0010746D">
          <w:rPr>
            <w:noProof/>
          </w:rPr>
          <w:tab/>
        </w:r>
        <w:r w:rsidR="0010746D">
          <w:rPr>
            <w:noProof/>
          </w:rPr>
          <w:fldChar w:fldCharType="begin"/>
        </w:r>
        <w:r w:rsidR="0010746D">
          <w:rPr>
            <w:noProof/>
          </w:rPr>
          <w:instrText xml:space="preserve"> PAGEREF _Toc67304890 \h </w:instrText>
        </w:r>
        <w:r w:rsidR="0010746D">
          <w:rPr>
            <w:noProof/>
          </w:rPr>
        </w:r>
        <w:r w:rsidR="0010746D">
          <w:rPr>
            <w:noProof/>
          </w:rPr>
          <w:fldChar w:fldCharType="separate"/>
        </w:r>
        <w:r w:rsidR="0010746D">
          <w:rPr>
            <w:noProof/>
          </w:rPr>
          <w:t>25</w:t>
        </w:r>
        <w:r w:rsidR="0010746D">
          <w:rPr>
            <w:noProof/>
          </w:rPr>
          <w:fldChar w:fldCharType="end"/>
        </w:r>
      </w:hyperlink>
    </w:p>
    <w:p w14:paraId="4D6E20AA" w14:textId="21E0058C" w:rsidR="0010746D" w:rsidRDefault="000A1C1A">
      <w:pPr>
        <w:pStyle w:val="TM4"/>
        <w:tabs>
          <w:tab w:val="left" w:pos="1600"/>
          <w:tab w:val="right" w:leader="dot" w:pos="9270"/>
        </w:tabs>
        <w:rPr>
          <w:rFonts w:asciiTheme="minorHAnsi" w:eastAsiaTheme="minorEastAsia" w:hAnsiTheme="minorHAnsi" w:cstheme="minorBidi"/>
          <w:noProof/>
          <w:sz w:val="22"/>
          <w:szCs w:val="22"/>
          <w:lang w:val="fr-FR" w:eastAsia="fr-FR"/>
        </w:rPr>
      </w:pPr>
      <w:hyperlink w:anchor="_Toc67304891" w:history="1">
        <w:r w:rsidR="0010746D" w:rsidRPr="007E6F85">
          <w:rPr>
            <w:rStyle w:val="Lienhypertexte"/>
            <w:b/>
            <w:noProof/>
          </w:rPr>
          <w:t>2.1.14.5</w:t>
        </w:r>
        <w:r w:rsidR="0010746D">
          <w:rPr>
            <w:rFonts w:asciiTheme="minorHAnsi" w:eastAsiaTheme="minorEastAsia" w:hAnsiTheme="minorHAnsi" w:cstheme="minorBidi"/>
            <w:noProof/>
            <w:sz w:val="22"/>
            <w:szCs w:val="22"/>
            <w:lang w:val="fr-FR" w:eastAsia="fr-FR"/>
          </w:rPr>
          <w:tab/>
        </w:r>
        <w:r w:rsidR="0010746D" w:rsidRPr="007E6F85">
          <w:rPr>
            <w:rStyle w:val="Lienhypertexte"/>
            <w:noProof/>
          </w:rPr>
          <w:t>Conditions of storage and shelf-life of the product under normal conditions of storage</w:t>
        </w:r>
        <w:r w:rsidR="0010746D">
          <w:rPr>
            <w:noProof/>
          </w:rPr>
          <w:tab/>
        </w:r>
        <w:r w:rsidR="0010746D">
          <w:rPr>
            <w:noProof/>
          </w:rPr>
          <w:fldChar w:fldCharType="begin"/>
        </w:r>
        <w:r w:rsidR="0010746D">
          <w:rPr>
            <w:noProof/>
          </w:rPr>
          <w:instrText xml:space="preserve"> PAGEREF _Toc67304891 \h </w:instrText>
        </w:r>
        <w:r w:rsidR="0010746D">
          <w:rPr>
            <w:noProof/>
          </w:rPr>
        </w:r>
        <w:r w:rsidR="0010746D">
          <w:rPr>
            <w:noProof/>
          </w:rPr>
          <w:fldChar w:fldCharType="separate"/>
        </w:r>
        <w:r w:rsidR="0010746D">
          <w:rPr>
            <w:noProof/>
          </w:rPr>
          <w:t>25</w:t>
        </w:r>
        <w:r w:rsidR="0010746D">
          <w:rPr>
            <w:noProof/>
          </w:rPr>
          <w:fldChar w:fldCharType="end"/>
        </w:r>
      </w:hyperlink>
    </w:p>
    <w:p w14:paraId="14E7F613" w14:textId="1998D1F2" w:rsidR="0010746D" w:rsidRDefault="000A1C1A">
      <w:pPr>
        <w:pStyle w:val="TM3"/>
        <w:tabs>
          <w:tab w:val="left" w:pos="1200"/>
          <w:tab w:val="right" w:leader="dot" w:pos="9270"/>
        </w:tabs>
        <w:rPr>
          <w:rFonts w:asciiTheme="minorHAnsi" w:eastAsiaTheme="minorEastAsia" w:hAnsiTheme="minorHAnsi" w:cstheme="minorBidi"/>
          <w:i w:val="0"/>
          <w:iCs w:val="0"/>
          <w:noProof/>
          <w:sz w:val="22"/>
          <w:szCs w:val="22"/>
          <w:lang w:val="fr-FR" w:eastAsia="fr-FR"/>
        </w:rPr>
      </w:pPr>
      <w:hyperlink w:anchor="_Toc67304892" w:history="1">
        <w:r w:rsidR="0010746D" w:rsidRPr="007E6F85">
          <w:rPr>
            <w:rStyle w:val="Lienhypertexte"/>
            <w:noProof/>
          </w:rPr>
          <w:t>2.1.15</w:t>
        </w:r>
        <w:r w:rsidR="0010746D">
          <w:rPr>
            <w:rFonts w:asciiTheme="minorHAnsi" w:eastAsiaTheme="minorEastAsia" w:hAnsiTheme="minorHAnsi" w:cstheme="minorBidi"/>
            <w:i w:val="0"/>
            <w:iCs w:val="0"/>
            <w:noProof/>
            <w:sz w:val="22"/>
            <w:szCs w:val="22"/>
            <w:lang w:val="fr-FR" w:eastAsia="fr-FR"/>
          </w:rPr>
          <w:tab/>
        </w:r>
        <w:r w:rsidR="0010746D" w:rsidRPr="007E6F85">
          <w:rPr>
            <w:rStyle w:val="Lienhypertexte"/>
            <w:noProof/>
          </w:rPr>
          <w:t>Other information</w:t>
        </w:r>
        <w:r w:rsidR="0010746D">
          <w:rPr>
            <w:noProof/>
          </w:rPr>
          <w:tab/>
        </w:r>
        <w:r w:rsidR="0010746D">
          <w:rPr>
            <w:noProof/>
          </w:rPr>
          <w:fldChar w:fldCharType="begin"/>
        </w:r>
        <w:r w:rsidR="0010746D">
          <w:rPr>
            <w:noProof/>
          </w:rPr>
          <w:instrText xml:space="preserve"> PAGEREF _Toc67304892 \h </w:instrText>
        </w:r>
        <w:r w:rsidR="0010746D">
          <w:rPr>
            <w:noProof/>
          </w:rPr>
        </w:r>
        <w:r w:rsidR="0010746D">
          <w:rPr>
            <w:noProof/>
          </w:rPr>
          <w:fldChar w:fldCharType="separate"/>
        </w:r>
        <w:r w:rsidR="0010746D">
          <w:rPr>
            <w:noProof/>
          </w:rPr>
          <w:t>26</w:t>
        </w:r>
        <w:r w:rsidR="0010746D">
          <w:rPr>
            <w:noProof/>
          </w:rPr>
          <w:fldChar w:fldCharType="end"/>
        </w:r>
      </w:hyperlink>
    </w:p>
    <w:p w14:paraId="21D7E1FD" w14:textId="4ED718C4" w:rsidR="0010746D" w:rsidRDefault="000A1C1A">
      <w:pPr>
        <w:pStyle w:val="TM3"/>
        <w:tabs>
          <w:tab w:val="left" w:pos="1200"/>
          <w:tab w:val="right" w:leader="dot" w:pos="9270"/>
        </w:tabs>
        <w:rPr>
          <w:rFonts w:asciiTheme="minorHAnsi" w:eastAsiaTheme="minorEastAsia" w:hAnsiTheme="minorHAnsi" w:cstheme="minorBidi"/>
          <w:i w:val="0"/>
          <w:iCs w:val="0"/>
          <w:noProof/>
          <w:sz w:val="22"/>
          <w:szCs w:val="22"/>
          <w:lang w:val="fr-FR" w:eastAsia="fr-FR"/>
        </w:rPr>
      </w:pPr>
      <w:hyperlink w:anchor="_Toc67304893" w:history="1">
        <w:r w:rsidR="0010746D" w:rsidRPr="007E6F85">
          <w:rPr>
            <w:rStyle w:val="Lienhypertexte"/>
            <w:noProof/>
          </w:rPr>
          <w:t>2.1.16</w:t>
        </w:r>
        <w:r w:rsidR="0010746D">
          <w:rPr>
            <w:rFonts w:asciiTheme="minorHAnsi" w:eastAsiaTheme="minorEastAsia" w:hAnsiTheme="minorHAnsi" w:cstheme="minorBidi"/>
            <w:i w:val="0"/>
            <w:iCs w:val="0"/>
            <w:noProof/>
            <w:sz w:val="22"/>
            <w:szCs w:val="22"/>
            <w:lang w:val="fr-FR" w:eastAsia="fr-FR"/>
          </w:rPr>
          <w:tab/>
        </w:r>
        <w:r w:rsidR="0010746D" w:rsidRPr="007E6F85">
          <w:rPr>
            <w:rStyle w:val="Lienhypertexte"/>
            <w:noProof/>
          </w:rPr>
          <w:t>Trade name(s), authorisation number and specific composition of each individual product</w:t>
        </w:r>
        <w:r w:rsidR="0010746D">
          <w:rPr>
            <w:noProof/>
          </w:rPr>
          <w:tab/>
        </w:r>
        <w:r w:rsidR="0010746D">
          <w:rPr>
            <w:noProof/>
          </w:rPr>
          <w:fldChar w:fldCharType="begin"/>
        </w:r>
        <w:r w:rsidR="0010746D">
          <w:rPr>
            <w:noProof/>
          </w:rPr>
          <w:instrText xml:space="preserve"> PAGEREF _Toc67304893 \h </w:instrText>
        </w:r>
        <w:r w:rsidR="0010746D">
          <w:rPr>
            <w:noProof/>
          </w:rPr>
        </w:r>
        <w:r w:rsidR="0010746D">
          <w:rPr>
            <w:noProof/>
          </w:rPr>
          <w:fldChar w:fldCharType="separate"/>
        </w:r>
        <w:r w:rsidR="0010746D">
          <w:rPr>
            <w:noProof/>
          </w:rPr>
          <w:t>26</w:t>
        </w:r>
        <w:r w:rsidR="0010746D">
          <w:rPr>
            <w:noProof/>
          </w:rPr>
          <w:fldChar w:fldCharType="end"/>
        </w:r>
      </w:hyperlink>
    </w:p>
    <w:p w14:paraId="72056B64" w14:textId="4C94CF35" w:rsidR="0010746D" w:rsidRDefault="000A1C1A">
      <w:pPr>
        <w:pStyle w:val="TM3"/>
        <w:tabs>
          <w:tab w:val="left" w:pos="1200"/>
          <w:tab w:val="right" w:leader="dot" w:pos="9270"/>
        </w:tabs>
        <w:rPr>
          <w:rFonts w:asciiTheme="minorHAnsi" w:eastAsiaTheme="minorEastAsia" w:hAnsiTheme="minorHAnsi" w:cstheme="minorBidi"/>
          <w:i w:val="0"/>
          <w:iCs w:val="0"/>
          <w:noProof/>
          <w:sz w:val="22"/>
          <w:szCs w:val="22"/>
          <w:lang w:val="fr-FR" w:eastAsia="fr-FR"/>
        </w:rPr>
      </w:pPr>
      <w:hyperlink w:anchor="_Toc67304894" w:history="1">
        <w:r w:rsidR="0010746D" w:rsidRPr="007E6F85">
          <w:rPr>
            <w:rStyle w:val="Lienhypertexte"/>
            <w:rFonts w:eastAsia="Calibri"/>
            <w:noProof/>
            <w:lang w:eastAsia="en-US"/>
          </w:rPr>
          <w:t>2.1.17</w:t>
        </w:r>
        <w:r w:rsidR="0010746D">
          <w:rPr>
            <w:rFonts w:asciiTheme="minorHAnsi" w:eastAsiaTheme="minorEastAsia" w:hAnsiTheme="minorHAnsi" w:cstheme="minorBidi"/>
            <w:i w:val="0"/>
            <w:iCs w:val="0"/>
            <w:noProof/>
            <w:sz w:val="22"/>
            <w:szCs w:val="22"/>
            <w:lang w:val="fr-FR" w:eastAsia="fr-FR"/>
          </w:rPr>
          <w:tab/>
        </w:r>
        <w:r w:rsidR="0010746D" w:rsidRPr="007E6F85">
          <w:rPr>
            <w:rStyle w:val="Lienhypertexte"/>
            <w:noProof/>
          </w:rPr>
          <w:t>Packaging of the biocidal product</w:t>
        </w:r>
        <w:r w:rsidR="0010746D">
          <w:rPr>
            <w:noProof/>
          </w:rPr>
          <w:tab/>
        </w:r>
        <w:r w:rsidR="0010746D">
          <w:rPr>
            <w:noProof/>
          </w:rPr>
          <w:fldChar w:fldCharType="begin"/>
        </w:r>
        <w:r w:rsidR="0010746D">
          <w:rPr>
            <w:noProof/>
          </w:rPr>
          <w:instrText xml:space="preserve"> PAGEREF _Toc67304894 \h </w:instrText>
        </w:r>
        <w:r w:rsidR="0010746D">
          <w:rPr>
            <w:noProof/>
          </w:rPr>
        </w:r>
        <w:r w:rsidR="0010746D">
          <w:rPr>
            <w:noProof/>
          </w:rPr>
          <w:fldChar w:fldCharType="separate"/>
        </w:r>
        <w:r w:rsidR="0010746D">
          <w:rPr>
            <w:noProof/>
          </w:rPr>
          <w:t>26</w:t>
        </w:r>
        <w:r w:rsidR="0010746D">
          <w:rPr>
            <w:noProof/>
          </w:rPr>
          <w:fldChar w:fldCharType="end"/>
        </w:r>
      </w:hyperlink>
    </w:p>
    <w:p w14:paraId="54F5DC47" w14:textId="525781FC" w:rsidR="0010746D" w:rsidRDefault="000A1C1A">
      <w:pPr>
        <w:pStyle w:val="TM3"/>
        <w:tabs>
          <w:tab w:val="left" w:pos="1200"/>
          <w:tab w:val="right" w:leader="dot" w:pos="9270"/>
        </w:tabs>
        <w:rPr>
          <w:rFonts w:asciiTheme="minorHAnsi" w:eastAsiaTheme="minorEastAsia" w:hAnsiTheme="minorHAnsi" w:cstheme="minorBidi"/>
          <w:i w:val="0"/>
          <w:iCs w:val="0"/>
          <w:noProof/>
          <w:sz w:val="22"/>
          <w:szCs w:val="22"/>
          <w:lang w:val="fr-FR" w:eastAsia="fr-FR"/>
        </w:rPr>
      </w:pPr>
      <w:hyperlink w:anchor="_Toc67304895" w:history="1">
        <w:r w:rsidR="0010746D" w:rsidRPr="007E6F85">
          <w:rPr>
            <w:rStyle w:val="Lienhypertexte"/>
            <w:noProof/>
          </w:rPr>
          <w:t>2.1.18</w:t>
        </w:r>
        <w:r w:rsidR="0010746D">
          <w:rPr>
            <w:rFonts w:asciiTheme="minorHAnsi" w:eastAsiaTheme="minorEastAsia" w:hAnsiTheme="minorHAnsi" w:cstheme="minorBidi"/>
            <w:i w:val="0"/>
            <w:iCs w:val="0"/>
            <w:noProof/>
            <w:sz w:val="22"/>
            <w:szCs w:val="22"/>
            <w:lang w:val="fr-FR" w:eastAsia="fr-FR"/>
          </w:rPr>
          <w:tab/>
        </w:r>
        <w:r w:rsidR="0010746D" w:rsidRPr="007E6F85">
          <w:rPr>
            <w:rStyle w:val="Lienhypertexte"/>
            <w:noProof/>
            <w:lang w:eastAsia="en-US"/>
          </w:rPr>
          <w:t>Documentation</w:t>
        </w:r>
        <w:r w:rsidR="0010746D">
          <w:rPr>
            <w:noProof/>
          </w:rPr>
          <w:tab/>
        </w:r>
        <w:r w:rsidR="0010746D">
          <w:rPr>
            <w:noProof/>
          </w:rPr>
          <w:fldChar w:fldCharType="begin"/>
        </w:r>
        <w:r w:rsidR="0010746D">
          <w:rPr>
            <w:noProof/>
          </w:rPr>
          <w:instrText xml:space="preserve"> PAGEREF _Toc67304895 \h </w:instrText>
        </w:r>
        <w:r w:rsidR="0010746D">
          <w:rPr>
            <w:noProof/>
          </w:rPr>
        </w:r>
        <w:r w:rsidR="0010746D">
          <w:rPr>
            <w:noProof/>
          </w:rPr>
          <w:fldChar w:fldCharType="separate"/>
        </w:r>
        <w:r w:rsidR="0010746D">
          <w:rPr>
            <w:noProof/>
          </w:rPr>
          <w:t>27</w:t>
        </w:r>
        <w:r w:rsidR="0010746D">
          <w:rPr>
            <w:noProof/>
          </w:rPr>
          <w:fldChar w:fldCharType="end"/>
        </w:r>
      </w:hyperlink>
    </w:p>
    <w:p w14:paraId="771080DB" w14:textId="178AA6BC" w:rsidR="0010746D" w:rsidRDefault="000A1C1A">
      <w:pPr>
        <w:pStyle w:val="TM4"/>
        <w:tabs>
          <w:tab w:val="left" w:pos="1600"/>
          <w:tab w:val="right" w:leader="dot" w:pos="9270"/>
        </w:tabs>
        <w:rPr>
          <w:rFonts w:asciiTheme="minorHAnsi" w:eastAsiaTheme="minorEastAsia" w:hAnsiTheme="minorHAnsi" w:cstheme="minorBidi"/>
          <w:noProof/>
          <w:sz w:val="22"/>
          <w:szCs w:val="22"/>
          <w:lang w:val="fr-FR" w:eastAsia="fr-FR"/>
        </w:rPr>
      </w:pPr>
      <w:hyperlink w:anchor="_Toc67304896" w:history="1">
        <w:r w:rsidR="0010746D" w:rsidRPr="007E6F85">
          <w:rPr>
            <w:rStyle w:val="Lienhypertexte"/>
            <w:rFonts w:cs="Times New Roman"/>
            <w:b/>
            <w:iCs/>
            <w:noProof/>
            <w:lang w:eastAsia="en-US"/>
          </w:rPr>
          <w:t>2.1.18.1</w:t>
        </w:r>
        <w:r w:rsidR="0010746D">
          <w:rPr>
            <w:rFonts w:asciiTheme="minorHAnsi" w:eastAsiaTheme="minorEastAsia" w:hAnsiTheme="minorHAnsi" w:cstheme="minorBidi"/>
            <w:noProof/>
            <w:sz w:val="22"/>
            <w:szCs w:val="22"/>
            <w:lang w:val="fr-FR" w:eastAsia="fr-FR"/>
          </w:rPr>
          <w:tab/>
        </w:r>
        <w:r w:rsidR="0010746D" w:rsidRPr="007E6F85">
          <w:rPr>
            <w:rStyle w:val="Lienhypertexte"/>
            <w:noProof/>
          </w:rPr>
          <w:t>Data submitted in relation to product application</w:t>
        </w:r>
        <w:r w:rsidR="0010746D">
          <w:rPr>
            <w:noProof/>
          </w:rPr>
          <w:tab/>
        </w:r>
        <w:r w:rsidR="0010746D">
          <w:rPr>
            <w:noProof/>
          </w:rPr>
          <w:fldChar w:fldCharType="begin"/>
        </w:r>
        <w:r w:rsidR="0010746D">
          <w:rPr>
            <w:noProof/>
          </w:rPr>
          <w:instrText xml:space="preserve"> PAGEREF _Toc67304896 \h </w:instrText>
        </w:r>
        <w:r w:rsidR="0010746D">
          <w:rPr>
            <w:noProof/>
          </w:rPr>
        </w:r>
        <w:r w:rsidR="0010746D">
          <w:rPr>
            <w:noProof/>
          </w:rPr>
          <w:fldChar w:fldCharType="separate"/>
        </w:r>
        <w:r w:rsidR="0010746D">
          <w:rPr>
            <w:noProof/>
          </w:rPr>
          <w:t>27</w:t>
        </w:r>
        <w:r w:rsidR="0010746D">
          <w:rPr>
            <w:noProof/>
          </w:rPr>
          <w:fldChar w:fldCharType="end"/>
        </w:r>
      </w:hyperlink>
    </w:p>
    <w:p w14:paraId="4F2C556F" w14:textId="1880E62D" w:rsidR="0010746D" w:rsidRDefault="000A1C1A">
      <w:pPr>
        <w:pStyle w:val="TM4"/>
        <w:tabs>
          <w:tab w:val="left" w:pos="1600"/>
          <w:tab w:val="right" w:leader="dot" w:pos="9270"/>
        </w:tabs>
        <w:rPr>
          <w:rFonts w:asciiTheme="minorHAnsi" w:eastAsiaTheme="minorEastAsia" w:hAnsiTheme="minorHAnsi" w:cstheme="minorBidi"/>
          <w:noProof/>
          <w:sz w:val="22"/>
          <w:szCs w:val="22"/>
          <w:lang w:val="fr-FR" w:eastAsia="fr-FR"/>
        </w:rPr>
      </w:pPr>
      <w:hyperlink w:anchor="_Toc67304897" w:history="1">
        <w:r w:rsidR="0010746D" w:rsidRPr="007E6F85">
          <w:rPr>
            <w:rStyle w:val="Lienhypertexte"/>
            <w:rFonts w:cs="Times New Roman"/>
            <w:b/>
            <w:iCs/>
            <w:noProof/>
            <w:lang w:eastAsia="en-US"/>
          </w:rPr>
          <w:t>2.1.18.2</w:t>
        </w:r>
        <w:r w:rsidR="0010746D">
          <w:rPr>
            <w:rFonts w:asciiTheme="minorHAnsi" w:eastAsiaTheme="minorEastAsia" w:hAnsiTheme="minorHAnsi" w:cstheme="minorBidi"/>
            <w:noProof/>
            <w:sz w:val="22"/>
            <w:szCs w:val="22"/>
            <w:lang w:val="fr-FR" w:eastAsia="fr-FR"/>
          </w:rPr>
          <w:tab/>
        </w:r>
        <w:r w:rsidR="0010746D" w:rsidRPr="007E6F85">
          <w:rPr>
            <w:rStyle w:val="Lienhypertexte"/>
            <w:noProof/>
          </w:rPr>
          <w:t>Access to documentation</w:t>
        </w:r>
        <w:r w:rsidR="0010746D">
          <w:rPr>
            <w:noProof/>
          </w:rPr>
          <w:tab/>
        </w:r>
        <w:r w:rsidR="0010746D">
          <w:rPr>
            <w:noProof/>
          </w:rPr>
          <w:fldChar w:fldCharType="begin"/>
        </w:r>
        <w:r w:rsidR="0010746D">
          <w:rPr>
            <w:noProof/>
          </w:rPr>
          <w:instrText xml:space="preserve"> PAGEREF _Toc67304897 \h </w:instrText>
        </w:r>
        <w:r w:rsidR="0010746D">
          <w:rPr>
            <w:noProof/>
          </w:rPr>
        </w:r>
        <w:r w:rsidR="0010746D">
          <w:rPr>
            <w:noProof/>
          </w:rPr>
          <w:fldChar w:fldCharType="separate"/>
        </w:r>
        <w:r w:rsidR="0010746D">
          <w:rPr>
            <w:noProof/>
          </w:rPr>
          <w:t>28</w:t>
        </w:r>
        <w:r w:rsidR="0010746D">
          <w:rPr>
            <w:noProof/>
          </w:rPr>
          <w:fldChar w:fldCharType="end"/>
        </w:r>
      </w:hyperlink>
    </w:p>
    <w:p w14:paraId="72D6512C" w14:textId="239C3FA5" w:rsidR="0010746D" w:rsidRDefault="000A1C1A">
      <w:pPr>
        <w:pStyle w:val="TM2"/>
        <w:tabs>
          <w:tab w:val="left" w:pos="800"/>
          <w:tab w:val="right" w:leader="dot" w:pos="9270"/>
        </w:tabs>
        <w:rPr>
          <w:rFonts w:asciiTheme="minorHAnsi" w:eastAsiaTheme="minorEastAsia" w:hAnsiTheme="minorHAnsi" w:cstheme="minorBidi"/>
          <w:smallCaps w:val="0"/>
          <w:noProof/>
          <w:sz w:val="22"/>
          <w:szCs w:val="22"/>
          <w:lang w:val="fr-FR" w:eastAsia="fr-FR"/>
        </w:rPr>
      </w:pPr>
      <w:hyperlink w:anchor="_Toc67304898" w:history="1">
        <w:r w:rsidR="0010746D" w:rsidRPr="007E6F85">
          <w:rPr>
            <w:rStyle w:val="Lienhypertexte"/>
            <w:noProof/>
            <w:lang w:val="de-DE"/>
          </w:rPr>
          <w:t>2.2</w:t>
        </w:r>
        <w:r w:rsidR="0010746D">
          <w:rPr>
            <w:rFonts w:asciiTheme="minorHAnsi" w:eastAsiaTheme="minorEastAsia" w:hAnsiTheme="minorHAnsi" w:cstheme="minorBidi"/>
            <w:smallCaps w:val="0"/>
            <w:noProof/>
            <w:sz w:val="22"/>
            <w:szCs w:val="22"/>
            <w:lang w:val="fr-FR" w:eastAsia="fr-FR"/>
          </w:rPr>
          <w:tab/>
        </w:r>
        <w:r w:rsidR="0010746D" w:rsidRPr="007E6F85">
          <w:rPr>
            <w:rStyle w:val="Lienhypertexte"/>
            <w:noProof/>
          </w:rPr>
          <w:t>Assessment of the biocidal product family</w:t>
        </w:r>
        <w:r w:rsidR="0010746D">
          <w:rPr>
            <w:noProof/>
          </w:rPr>
          <w:tab/>
        </w:r>
        <w:r w:rsidR="0010746D">
          <w:rPr>
            <w:noProof/>
          </w:rPr>
          <w:fldChar w:fldCharType="begin"/>
        </w:r>
        <w:r w:rsidR="0010746D">
          <w:rPr>
            <w:noProof/>
          </w:rPr>
          <w:instrText xml:space="preserve"> PAGEREF _Toc67304898 \h </w:instrText>
        </w:r>
        <w:r w:rsidR="0010746D">
          <w:rPr>
            <w:noProof/>
          </w:rPr>
        </w:r>
        <w:r w:rsidR="0010746D">
          <w:rPr>
            <w:noProof/>
          </w:rPr>
          <w:fldChar w:fldCharType="separate"/>
        </w:r>
        <w:r w:rsidR="0010746D">
          <w:rPr>
            <w:noProof/>
          </w:rPr>
          <w:t>29</w:t>
        </w:r>
        <w:r w:rsidR="0010746D">
          <w:rPr>
            <w:noProof/>
          </w:rPr>
          <w:fldChar w:fldCharType="end"/>
        </w:r>
      </w:hyperlink>
    </w:p>
    <w:p w14:paraId="22F4FAA0" w14:textId="789DA324" w:rsidR="0010746D" w:rsidRDefault="000A1C1A">
      <w:pPr>
        <w:pStyle w:val="TM3"/>
        <w:tabs>
          <w:tab w:val="left" w:pos="1200"/>
          <w:tab w:val="right" w:leader="dot" w:pos="9270"/>
        </w:tabs>
        <w:rPr>
          <w:rFonts w:asciiTheme="minorHAnsi" w:eastAsiaTheme="minorEastAsia" w:hAnsiTheme="minorHAnsi" w:cstheme="minorBidi"/>
          <w:i w:val="0"/>
          <w:iCs w:val="0"/>
          <w:noProof/>
          <w:sz w:val="22"/>
          <w:szCs w:val="22"/>
          <w:lang w:val="fr-FR" w:eastAsia="fr-FR"/>
        </w:rPr>
      </w:pPr>
      <w:hyperlink w:anchor="_Toc67304899" w:history="1">
        <w:r w:rsidR="0010746D" w:rsidRPr="007E6F85">
          <w:rPr>
            <w:rStyle w:val="Lienhypertexte"/>
            <w:noProof/>
          </w:rPr>
          <w:t>2.2.1</w:t>
        </w:r>
        <w:r w:rsidR="0010746D">
          <w:rPr>
            <w:rFonts w:asciiTheme="minorHAnsi" w:eastAsiaTheme="minorEastAsia" w:hAnsiTheme="minorHAnsi" w:cstheme="minorBidi"/>
            <w:i w:val="0"/>
            <w:iCs w:val="0"/>
            <w:noProof/>
            <w:sz w:val="22"/>
            <w:szCs w:val="22"/>
            <w:lang w:val="fr-FR" w:eastAsia="fr-FR"/>
          </w:rPr>
          <w:tab/>
        </w:r>
        <w:r w:rsidR="0010746D" w:rsidRPr="007E6F85">
          <w:rPr>
            <w:rStyle w:val="Lienhypertexte"/>
            <w:noProof/>
          </w:rPr>
          <w:t>Intended use(s) as applied for by the applicant META SPC1</w:t>
        </w:r>
        <w:r w:rsidR="0010746D">
          <w:rPr>
            <w:noProof/>
          </w:rPr>
          <w:tab/>
        </w:r>
        <w:r w:rsidR="0010746D">
          <w:rPr>
            <w:noProof/>
          </w:rPr>
          <w:fldChar w:fldCharType="begin"/>
        </w:r>
        <w:r w:rsidR="0010746D">
          <w:rPr>
            <w:noProof/>
          </w:rPr>
          <w:instrText xml:space="preserve"> PAGEREF _Toc67304899 \h </w:instrText>
        </w:r>
        <w:r w:rsidR="0010746D">
          <w:rPr>
            <w:noProof/>
          </w:rPr>
        </w:r>
        <w:r w:rsidR="0010746D">
          <w:rPr>
            <w:noProof/>
          </w:rPr>
          <w:fldChar w:fldCharType="separate"/>
        </w:r>
        <w:r w:rsidR="0010746D">
          <w:rPr>
            <w:noProof/>
          </w:rPr>
          <w:t>29</w:t>
        </w:r>
        <w:r w:rsidR="0010746D">
          <w:rPr>
            <w:noProof/>
          </w:rPr>
          <w:fldChar w:fldCharType="end"/>
        </w:r>
      </w:hyperlink>
    </w:p>
    <w:p w14:paraId="2B3F867F" w14:textId="66EB4AAA" w:rsidR="0010746D" w:rsidRDefault="000A1C1A">
      <w:pPr>
        <w:pStyle w:val="TM3"/>
        <w:tabs>
          <w:tab w:val="left" w:pos="1200"/>
          <w:tab w:val="right" w:leader="dot" w:pos="9270"/>
        </w:tabs>
        <w:rPr>
          <w:rFonts w:asciiTheme="minorHAnsi" w:eastAsiaTheme="minorEastAsia" w:hAnsiTheme="minorHAnsi" w:cstheme="minorBidi"/>
          <w:i w:val="0"/>
          <w:iCs w:val="0"/>
          <w:noProof/>
          <w:sz w:val="22"/>
          <w:szCs w:val="22"/>
          <w:lang w:val="fr-FR" w:eastAsia="fr-FR"/>
        </w:rPr>
      </w:pPr>
      <w:hyperlink w:anchor="_Toc67304900" w:history="1">
        <w:r w:rsidR="0010746D" w:rsidRPr="007E6F85">
          <w:rPr>
            <w:rStyle w:val="Lienhypertexte"/>
            <w:noProof/>
          </w:rPr>
          <w:t>2.2.2</w:t>
        </w:r>
        <w:r w:rsidR="0010746D">
          <w:rPr>
            <w:rFonts w:asciiTheme="minorHAnsi" w:eastAsiaTheme="minorEastAsia" w:hAnsiTheme="minorHAnsi" w:cstheme="minorBidi"/>
            <w:i w:val="0"/>
            <w:iCs w:val="0"/>
            <w:noProof/>
            <w:sz w:val="22"/>
            <w:szCs w:val="22"/>
            <w:lang w:val="fr-FR" w:eastAsia="fr-FR"/>
          </w:rPr>
          <w:tab/>
        </w:r>
        <w:r w:rsidR="0010746D" w:rsidRPr="007E6F85">
          <w:rPr>
            <w:rStyle w:val="Lienhypertexte"/>
            <w:noProof/>
          </w:rPr>
          <w:t>Intended use(s) as applied for by the applicant META SPC2</w:t>
        </w:r>
        <w:r w:rsidR="0010746D">
          <w:rPr>
            <w:noProof/>
          </w:rPr>
          <w:tab/>
        </w:r>
        <w:r w:rsidR="0010746D">
          <w:rPr>
            <w:noProof/>
          </w:rPr>
          <w:fldChar w:fldCharType="begin"/>
        </w:r>
        <w:r w:rsidR="0010746D">
          <w:rPr>
            <w:noProof/>
          </w:rPr>
          <w:instrText xml:space="preserve"> PAGEREF _Toc67304900 \h </w:instrText>
        </w:r>
        <w:r w:rsidR="0010746D">
          <w:rPr>
            <w:noProof/>
          </w:rPr>
        </w:r>
        <w:r w:rsidR="0010746D">
          <w:rPr>
            <w:noProof/>
          </w:rPr>
          <w:fldChar w:fldCharType="separate"/>
        </w:r>
        <w:r w:rsidR="0010746D">
          <w:rPr>
            <w:noProof/>
          </w:rPr>
          <w:t>32</w:t>
        </w:r>
        <w:r w:rsidR="0010746D">
          <w:rPr>
            <w:noProof/>
          </w:rPr>
          <w:fldChar w:fldCharType="end"/>
        </w:r>
      </w:hyperlink>
    </w:p>
    <w:p w14:paraId="3F177CB8" w14:textId="00596370" w:rsidR="0010746D" w:rsidRDefault="000A1C1A">
      <w:pPr>
        <w:pStyle w:val="TM3"/>
        <w:tabs>
          <w:tab w:val="left" w:pos="1200"/>
          <w:tab w:val="right" w:leader="dot" w:pos="9270"/>
        </w:tabs>
        <w:rPr>
          <w:rFonts w:asciiTheme="minorHAnsi" w:eastAsiaTheme="minorEastAsia" w:hAnsiTheme="minorHAnsi" w:cstheme="minorBidi"/>
          <w:i w:val="0"/>
          <w:iCs w:val="0"/>
          <w:noProof/>
          <w:sz w:val="22"/>
          <w:szCs w:val="22"/>
          <w:lang w:val="fr-FR" w:eastAsia="fr-FR"/>
        </w:rPr>
      </w:pPr>
      <w:hyperlink w:anchor="_Toc67304901" w:history="1">
        <w:r w:rsidR="0010746D" w:rsidRPr="007E6F85">
          <w:rPr>
            <w:rStyle w:val="Lienhypertexte"/>
            <w:noProof/>
          </w:rPr>
          <w:t>2.2.3</w:t>
        </w:r>
        <w:r w:rsidR="0010746D">
          <w:rPr>
            <w:rFonts w:asciiTheme="minorHAnsi" w:eastAsiaTheme="minorEastAsia" w:hAnsiTheme="minorHAnsi" w:cstheme="minorBidi"/>
            <w:i w:val="0"/>
            <w:iCs w:val="0"/>
            <w:noProof/>
            <w:sz w:val="22"/>
            <w:szCs w:val="22"/>
            <w:lang w:val="fr-FR" w:eastAsia="fr-FR"/>
          </w:rPr>
          <w:tab/>
        </w:r>
        <w:r w:rsidR="0010746D" w:rsidRPr="007E6F85">
          <w:rPr>
            <w:rStyle w:val="Lienhypertexte"/>
            <w:noProof/>
          </w:rPr>
          <w:t>Physical, chemical and technical properties</w:t>
        </w:r>
        <w:r w:rsidR="0010746D">
          <w:rPr>
            <w:noProof/>
          </w:rPr>
          <w:tab/>
        </w:r>
        <w:r w:rsidR="0010746D">
          <w:rPr>
            <w:noProof/>
          </w:rPr>
          <w:fldChar w:fldCharType="begin"/>
        </w:r>
        <w:r w:rsidR="0010746D">
          <w:rPr>
            <w:noProof/>
          </w:rPr>
          <w:instrText xml:space="preserve"> PAGEREF _Toc67304901 \h </w:instrText>
        </w:r>
        <w:r w:rsidR="0010746D">
          <w:rPr>
            <w:noProof/>
          </w:rPr>
        </w:r>
        <w:r w:rsidR="0010746D">
          <w:rPr>
            <w:noProof/>
          </w:rPr>
          <w:fldChar w:fldCharType="separate"/>
        </w:r>
        <w:r w:rsidR="0010746D">
          <w:rPr>
            <w:noProof/>
          </w:rPr>
          <w:t>34</w:t>
        </w:r>
        <w:r w:rsidR="0010746D">
          <w:rPr>
            <w:noProof/>
          </w:rPr>
          <w:fldChar w:fldCharType="end"/>
        </w:r>
      </w:hyperlink>
    </w:p>
    <w:p w14:paraId="03187CBC" w14:textId="68A5E194" w:rsidR="0010746D" w:rsidRDefault="000A1C1A">
      <w:pPr>
        <w:pStyle w:val="TM4"/>
        <w:tabs>
          <w:tab w:val="left" w:pos="1400"/>
          <w:tab w:val="right" w:leader="dot" w:pos="9270"/>
        </w:tabs>
        <w:rPr>
          <w:rFonts w:asciiTheme="minorHAnsi" w:eastAsiaTheme="minorEastAsia" w:hAnsiTheme="minorHAnsi" w:cstheme="minorBidi"/>
          <w:noProof/>
          <w:sz w:val="22"/>
          <w:szCs w:val="22"/>
          <w:lang w:val="fr-FR" w:eastAsia="fr-FR"/>
        </w:rPr>
      </w:pPr>
      <w:hyperlink w:anchor="_Toc67304902" w:history="1">
        <w:r w:rsidR="0010746D" w:rsidRPr="007E6F85">
          <w:rPr>
            <w:rStyle w:val="Lienhypertexte"/>
            <w:b/>
            <w:noProof/>
          </w:rPr>
          <w:t>2.2.3.1</w:t>
        </w:r>
        <w:r w:rsidR="0010746D">
          <w:rPr>
            <w:rFonts w:asciiTheme="minorHAnsi" w:eastAsiaTheme="minorEastAsia" w:hAnsiTheme="minorHAnsi" w:cstheme="minorBidi"/>
            <w:noProof/>
            <w:sz w:val="22"/>
            <w:szCs w:val="22"/>
            <w:lang w:val="fr-FR" w:eastAsia="fr-FR"/>
          </w:rPr>
          <w:tab/>
        </w:r>
        <w:r w:rsidR="0010746D" w:rsidRPr="007E6F85">
          <w:rPr>
            <w:rStyle w:val="Lienhypertexte"/>
            <w:noProof/>
          </w:rPr>
          <w:t>Meta SPC 1</w:t>
        </w:r>
        <w:r w:rsidR="0010746D">
          <w:rPr>
            <w:noProof/>
          </w:rPr>
          <w:tab/>
        </w:r>
        <w:r w:rsidR="0010746D">
          <w:rPr>
            <w:noProof/>
          </w:rPr>
          <w:fldChar w:fldCharType="begin"/>
        </w:r>
        <w:r w:rsidR="0010746D">
          <w:rPr>
            <w:noProof/>
          </w:rPr>
          <w:instrText xml:space="preserve"> PAGEREF _Toc67304902 \h </w:instrText>
        </w:r>
        <w:r w:rsidR="0010746D">
          <w:rPr>
            <w:noProof/>
          </w:rPr>
        </w:r>
        <w:r w:rsidR="0010746D">
          <w:rPr>
            <w:noProof/>
          </w:rPr>
          <w:fldChar w:fldCharType="separate"/>
        </w:r>
        <w:r w:rsidR="0010746D">
          <w:rPr>
            <w:noProof/>
          </w:rPr>
          <w:t>34</w:t>
        </w:r>
        <w:r w:rsidR="0010746D">
          <w:rPr>
            <w:noProof/>
          </w:rPr>
          <w:fldChar w:fldCharType="end"/>
        </w:r>
      </w:hyperlink>
    </w:p>
    <w:p w14:paraId="5D75DC43" w14:textId="1D2B6D49" w:rsidR="0010746D" w:rsidRDefault="000A1C1A">
      <w:pPr>
        <w:pStyle w:val="TM4"/>
        <w:tabs>
          <w:tab w:val="left" w:pos="1400"/>
          <w:tab w:val="right" w:leader="dot" w:pos="9270"/>
        </w:tabs>
        <w:rPr>
          <w:rFonts w:asciiTheme="minorHAnsi" w:eastAsiaTheme="minorEastAsia" w:hAnsiTheme="minorHAnsi" w:cstheme="minorBidi"/>
          <w:noProof/>
          <w:sz w:val="22"/>
          <w:szCs w:val="22"/>
          <w:lang w:val="fr-FR" w:eastAsia="fr-FR"/>
        </w:rPr>
      </w:pPr>
      <w:hyperlink w:anchor="_Toc67304903" w:history="1">
        <w:r w:rsidR="0010746D" w:rsidRPr="007E6F85">
          <w:rPr>
            <w:rStyle w:val="Lienhypertexte"/>
            <w:b/>
            <w:noProof/>
          </w:rPr>
          <w:t>2.2.3.2</w:t>
        </w:r>
        <w:r w:rsidR="0010746D">
          <w:rPr>
            <w:rFonts w:asciiTheme="minorHAnsi" w:eastAsiaTheme="minorEastAsia" w:hAnsiTheme="minorHAnsi" w:cstheme="minorBidi"/>
            <w:noProof/>
            <w:sz w:val="22"/>
            <w:szCs w:val="22"/>
            <w:lang w:val="fr-FR" w:eastAsia="fr-FR"/>
          </w:rPr>
          <w:tab/>
        </w:r>
        <w:r w:rsidR="0010746D" w:rsidRPr="007E6F85">
          <w:rPr>
            <w:rStyle w:val="Lienhypertexte"/>
            <w:noProof/>
          </w:rPr>
          <w:t>Meta SPC 2:</w:t>
        </w:r>
        <w:r w:rsidR="0010746D">
          <w:rPr>
            <w:noProof/>
          </w:rPr>
          <w:tab/>
        </w:r>
        <w:r w:rsidR="0010746D">
          <w:rPr>
            <w:noProof/>
          </w:rPr>
          <w:fldChar w:fldCharType="begin"/>
        </w:r>
        <w:r w:rsidR="0010746D">
          <w:rPr>
            <w:noProof/>
          </w:rPr>
          <w:instrText xml:space="preserve"> PAGEREF _Toc67304903 \h </w:instrText>
        </w:r>
        <w:r w:rsidR="0010746D">
          <w:rPr>
            <w:noProof/>
          </w:rPr>
        </w:r>
        <w:r w:rsidR="0010746D">
          <w:rPr>
            <w:noProof/>
          </w:rPr>
          <w:fldChar w:fldCharType="separate"/>
        </w:r>
        <w:r w:rsidR="0010746D">
          <w:rPr>
            <w:noProof/>
          </w:rPr>
          <w:t>45</w:t>
        </w:r>
        <w:r w:rsidR="0010746D">
          <w:rPr>
            <w:noProof/>
          </w:rPr>
          <w:fldChar w:fldCharType="end"/>
        </w:r>
      </w:hyperlink>
    </w:p>
    <w:p w14:paraId="0D8FD761" w14:textId="115FB99A" w:rsidR="0010746D" w:rsidRDefault="000A1C1A">
      <w:pPr>
        <w:pStyle w:val="TM3"/>
        <w:tabs>
          <w:tab w:val="left" w:pos="1200"/>
          <w:tab w:val="right" w:leader="dot" w:pos="9270"/>
        </w:tabs>
        <w:rPr>
          <w:rFonts w:asciiTheme="minorHAnsi" w:eastAsiaTheme="minorEastAsia" w:hAnsiTheme="minorHAnsi" w:cstheme="minorBidi"/>
          <w:i w:val="0"/>
          <w:iCs w:val="0"/>
          <w:noProof/>
          <w:sz w:val="22"/>
          <w:szCs w:val="22"/>
          <w:lang w:val="fr-FR" w:eastAsia="fr-FR"/>
        </w:rPr>
      </w:pPr>
      <w:hyperlink w:anchor="_Toc67304904" w:history="1">
        <w:r w:rsidR="0010746D" w:rsidRPr="007E6F85">
          <w:rPr>
            <w:rStyle w:val="Lienhypertexte"/>
            <w:rFonts w:eastAsia="Calibri"/>
            <w:noProof/>
            <w:lang w:eastAsia="en-US"/>
          </w:rPr>
          <w:t>2.2.4</w:t>
        </w:r>
        <w:r w:rsidR="0010746D">
          <w:rPr>
            <w:rFonts w:asciiTheme="minorHAnsi" w:eastAsiaTheme="minorEastAsia" w:hAnsiTheme="minorHAnsi" w:cstheme="minorBidi"/>
            <w:i w:val="0"/>
            <w:iCs w:val="0"/>
            <w:noProof/>
            <w:sz w:val="22"/>
            <w:szCs w:val="22"/>
            <w:lang w:val="fr-FR" w:eastAsia="fr-FR"/>
          </w:rPr>
          <w:tab/>
        </w:r>
        <w:r w:rsidR="0010746D" w:rsidRPr="007E6F85">
          <w:rPr>
            <w:rStyle w:val="Lienhypertexte"/>
            <w:noProof/>
          </w:rPr>
          <w:t>Physical hazards and respective characteristics</w:t>
        </w:r>
        <w:r w:rsidR="0010746D">
          <w:rPr>
            <w:noProof/>
          </w:rPr>
          <w:tab/>
        </w:r>
        <w:r w:rsidR="0010746D">
          <w:rPr>
            <w:noProof/>
          </w:rPr>
          <w:fldChar w:fldCharType="begin"/>
        </w:r>
        <w:r w:rsidR="0010746D">
          <w:rPr>
            <w:noProof/>
          </w:rPr>
          <w:instrText xml:space="preserve"> PAGEREF _Toc67304904 \h </w:instrText>
        </w:r>
        <w:r w:rsidR="0010746D">
          <w:rPr>
            <w:noProof/>
          </w:rPr>
        </w:r>
        <w:r w:rsidR="0010746D">
          <w:rPr>
            <w:noProof/>
          </w:rPr>
          <w:fldChar w:fldCharType="separate"/>
        </w:r>
        <w:r w:rsidR="0010746D">
          <w:rPr>
            <w:noProof/>
          </w:rPr>
          <w:t>54</w:t>
        </w:r>
        <w:r w:rsidR="0010746D">
          <w:rPr>
            <w:noProof/>
          </w:rPr>
          <w:fldChar w:fldCharType="end"/>
        </w:r>
      </w:hyperlink>
    </w:p>
    <w:p w14:paraId="624650F8" w14:textId="47D795D0" w:rsidR="0010746D" w:rsidRDefault="000A1C1A">
      <w:pPr>
        <w:pStyle w:val="TM4"/>
        <w:tabs>
          <w:tab w:val="left" w:pos="1400"/>
          <w:tab w:val="right" w:leader="dot" w:pos="9270"/>
        </w:tabs>
        <w:rPr>
          <w:rFonts w:asciiTheme="minorHAnsi" w:eastAsiaTheme="minorEastAsia" w:hAnsiTheme="minorHAnsi" w:cstheme="minorBidi"/>
          <w:noProof/>
          <w:sz w:val="22"/>
          <w:szCs w:val="22"/>
          <w:lang w:val="fr-FR" w:eastAsia="fr-FR"/>
        </w:rPr>
      </w:pPr>
      <w:hyperlink w:anchor="_Toc67304905" w:history="1">
        <w:r w:rsidR="0010746D" w:rsidRPr="007E6F85">
          <w:rPr>
            <w:rStyle w:val="Lienhypertexte"/>
            <w:b/>
            <w:noProof/>
          </w:rPr>
          <w:t>2.2.4.1</w:t>
        </w:r>
        <w:r w:rsidR="0010746D">
          <w:rPr>
            <w:rFonts w:asciiTheme="minorHAnsi" w:eastAsiaTheme="minorEastAsia" w:hAnsiTheme="minorHAnsi" w:cstheme="minorBidi"/>
            <w:noProof/>
            <w:sz w:val="22"/>
            <w:szCs w:val="22"/>
            <w:lang w:val="fr-FR" w:eastAsia="fr-FR"/>
          </w:rPr>
          <w:tab/>
        </w:r>
        <w:r w:rsidR="0010746D" w:rsidRPr="007E6F85">
          <w:rPr>
            <w:rStyle w:val="Lienhypertexte"/>
            <w:noProof/>
          </w:rPr>
          <w:t>Meta SPC 1</w:t>
        </w:r>
        <w:r w:rsidR="0010746D">
          <w:rPr>
            <w:noProof/>
          </w:rPr>
          <w:tab/>
        </w:r>
        <w:r w:rsidR="0010746D">
          <w:rPr>
            <w:noProof/>
          </w:rPr>
          <w:fldChar w:fldCharType="begin"/>
        </w:r>
        <w:r w:rsidR="0010746D">
          <w:rPr>
            <w:noProof/>
          </w:rPr>
          <w:instrText xml:space="preserve"> PAGEREF _Toc67304905 \h </w:instrText>
        </w:r>
        <w:r w:rsidR="0010746D">
          <w:rPr>
            <w:noProof/>
          </w:rPr>
        </w:r>
        <w:r w:rsidR="0010746D">
          <w:rPr>
            <w:noProof/>
          </w:rPr>
          <w:fldChar w:fldCharType="separate"/>
        </w:r>
        <w:r w:rsidR="0010746D">
          <w:rPr>
            <w:noProof/>
          </w:rPr>
          <w:t>54</w:t>
        </w:r>
        <w:r w:rsidR="0010746D">
          <w:rPr>
            <w:noProof/>
          </w:rPr>
          <w:fldChar w:fldCharType="end"/>
        </w:r>
      </w:hyperlink>
    </w:p>
    <w:p w14:paraId="3E9D24CB" w14:textId="260EEC2F" w:rsidR="0010746D" w:rsidRDefault="000A1C1A">
      <w:pPr>
        <w:pStyle w:val="TM3"/>
        <w:tabs>
          <w:tab w:val="left" w:pos="1200"/>
          <w:tab w:val="right" w:leader="dot" w:pos="9270"/>
        </w:tabs>
        <w:rPr>
          <w:rFonts w:asciiTheme="minorHAnsi" w:eastAsiaTheme="minorEastAsia" w:hAnsiTheme="minorHAnsi" w:cstheme="minorBidi"/>
          <w:i w:val="0"/>
          <w:iCs w:val="0"/>
          <w:noProof/>
          <w:sz w:val="22"/>
          <w:szCs w:val="22"/>
          <w:lang w:val="fr-FR" w:eastAsia="fr-FR"/>
        </w:rPr>
      </w:pPr>
      <w:hyperlink w:anchor="_Toc67304906" w:history="1">
        <w:r w:rsidR="0010746D" w:rsidRPr="007E6F85">
          <w:rPr>
            <w:rStyle w:val="Lienhypertexte"/>
            <w:noProof/>
          </w:rPr>
          <w:t>2.2.5</w:t>
        </w:r>
        <w:r w:rsidR="0010746D">
          <w:rPr>
            <w:rFonts w:asciiTheme="minorHAnsi" w:eastAsiaTheme="minorEastAsia" w:hAnsiTheme="minorHAnsi" w:cstheme="minorBidi"/>
            <w:i w:val="0"/>
            <w:iCs w:val="0"/>
            <w:noProof/>
            <w:sz w:val="22"/>
            <w:szCs w:val="22"/>
            <w:lang w:val="fr-FR" w:eastAsia="fr-FR"/>
          </w:rPr>
          <w:tab/>
        </w:r>
        <w:r w:rsidR="0010746D" w:rsidRPr="007E6F85">
          <w:rPr>
            <w:rStyle w:val="Lienhypertexte"/>
            <w:noProof/>
          </w:rPr>
          <w:t>Methods for detection and identification</w:t>
        </w:r>
        <w:r w:rsidR="0010746D">
          <w:rPr>
            <w:noProof/>
          </w:rPr>
          <w:tab/>
        </w:r>
        <w:r w:rsidR="0010746D">
          <w:rPr>
            <w:noProof/>
          </w:rPr>
          <w:fldChar w:fldCharType="begin"/>
        </w:r>
        <w:r w:rsidR="0010746D">
          <w:rPr>
            <w:noProof/>
          </w:rPr>
          <w:instrText xml:space="preserve"> PAGEREF _Toc67304906 \h </w:instrText>
        </w:r>
        <w:r w:rsidR="0010746D">
          <w:rPr>
            <w:noProof/>
          </w:rPr>
        </w:r>
        <w:r w:rsidR="0010746D">
          <w:rPr>
            <w:noProof/>
          </w:rPr>
          <w:fldChar w:fldCharType="separate"/>
        </w:r>
        <w:r w:rsidR="0010746D">
          <w:rPr>
            <w:noProof/>
          </w:rPr>
          <w:t>65</w:t>
        </w:r>
        <w:r w:rsidR="0010746D">
          <w:rPr>
            <w:noProof/>
          </w:rPr>
          <w:fldChar w:fldCharType="end"/>
        </w:r>
      </w:hyperlink>
    </w:p>
    <w:p w14:paraId="2D994C66" w14:textId="6028EEAC" w:rsidR="0010746D" w:rsidRDefault="000A1C1A">
      <w:pPr>
        <w:pStyle w:val="TM3"/>
        <w:tabs>
          <w:tab w:val="left" w:pos="1200"/>
          <w:tab w:val="right" w:leader="dot" w:pos="9270"/>
        </w:tabs>
        <w:rPr>
          <w:rFonts w:asciiTheme="minorHAnsi" w:eastAsiaTheme="minorEastAsia" w:hAnsiTheme="minorHAnsi" w:cstheme="minorBidi"/>
          <w:i w:val="0"/>
          <w:iCs w:val="0"/>
          <w:noProof/>
          <w:sz w:val="22"/>
          <w:szCs w:val="22"/>
          <w:lang w:val="fr-FR" w:eastAsia="fr-FR"/>
        </w:rPr>
      </w:pPr>
      <w:hyperlink w:anchor="_Toc67304907" w:history="1">
        <w:r w:rsidR="0010746D" w:rsidRPr="007E6F85">
          <w:rPr>
            <w:rStyle w:val="Lienhypertexte"/>
            <w:noProof/>
            <w:lang w:eastAsia="de-DE"/>
          </w:rPr>
          <w:t>2.2.6</w:t>
        </w:r>
        <w:r w:rsidR="0010746D">
          <w:rPr>
            <w:rFonts w:asciiTheme="minorHAnsi" w:eastAsiaTheme="minorEastAsia" w:hAnsiTheme="minorHAnsi" w:cstheme="minorBidi"/>
            <w:i w:val="0"/>
            <w:iCs w:val="0"/>
            <w:noProof/>
            <w:sz w:val="22"/>
            <w:szCs w:val="22"/>
            <w:lang w:val="fr-FR" w:eastAsia="fr-FR"/>
          </w:rPr>
          <w:tab/>
        </w:r>
        <w:r w:rsidR="0010746D" w:rsidRPr="007E6F85">
          <w:rPr>
            <w:rStyle w:val="Lienhypertexte"/>
            <w:noProof/>
            <w:lang w:eastAsia="de-DE"/>
          </w:rPr>
          <w:t>Analytical method for residues.</w:t>
        </w:r>
        <w:r w:rsidR="0010746D">
          <w:rPr>
            <w:noProof/>
          </w:rPr>
          <w:tab/>
        </w:r>
        <w:r w:rsidR="0010746D">
          <w:rPr>
            <w:noProof/>
          </w:rPr>
          <w:fldChar w:fldCharType="begin"/>
        </w:r>
        <w:r w:rsidR="0010746D">
          <w:rPr>
            <w:noProof/>
          </w:rPr>
          <w:instrText xml:space="preserve"> PAGEREF _Toc67304907 \h </w:instrText>
        </w:r>
        <w:r w:rsidR="0010746D">
          <w:rPr>
            <w:noProof/>
          </w:rPr>
        </w:r>
        <w:r w:rsidR="0010746D">
          <w:rPr>
            <w:noProof/>
          </w:rPr>
          <w:fldChar w:fldCharType="separate"/>
        </w:r>
        <w:r w:rsidR="0010746D">
          <w:rPr>
            <w:noProof/>
          </w:rPr>
          <w:t>66</w:t>
        </w:r>
        <w:r w:rsidR="0010746D">
          <w:rPr>
            <w:noProof/>
          </w:rPr>
          <w:fldChar w:fldCharType="end"/>
        </w:r>
      </w:hyperlink>
    </w:p>
    <w:p w14:paraId="6D14B7EC" w14:textId="4EE26249" w:rsidR="0010746D" w:rsidRDefault="000A1C1A">
      <w:pPr>
        <w:pStyle w:val="TM3"/>
        <w:tabs>
          <w:tab w:val="left" w:pos="1200"/>
          <w:tab w:val="right" w:leader="dot" w:pos="9270"/>
        </w:tabs>
        <w:rPr>
          <w:rFonts w:asciiTheme="minorHAnsi" w:eastAsiaTheme="minorEastAsia" w:hAnsiTheme="minorHAnsi" w:cstheme="minorBidi"/>
          <w:i w:val="0"/>
          <w:iCs w:val="0"/>
          <w:noProof/>
          <w:sz w:val="22"/>
          <w:szCs w:val="22"/>
          <w:lang w:val="fr-FR" w:eastAsia="fr-FR"/>
        </w:rPr>
      </w:pPr>
      <w:hyperlink w:anchor="_Toc67304908" w:history="1">
        <w:r w:rsidR="0010746D" w:rsidRPr="007E6F85">
          <w:rPr>
            <w:rStyle w:val="Lienhypertexte"/>
            <w:noProof/>
          </w:rPr>
          <w:t>2.2.7</w:t>
        </w:r>
        <w:r w:rsidR="0010746D">
          <w:rPr>
            <w:rFonts w:asciiTheme="minorHAnsi" w:eastAsiaTheme="minorEastAsia" w:hAnsiTheme="minorHAnsi" w:cstheme="minorBidi"/>
            <w:i w:val="0"/>
            <w:iCs w:val="0"/>
            <w:noProof/>
            <w:sz w:val="22"/>
            <w:szCs w:val="22"/>
            <w:lang w:val="fr-FR" w:eastAsia="fr-FR"/>
          </w:rPr>
          <w:tab/>
        </w:r>
        <w:r w:rsidR="0010746D" w:rsidRPr="007E6F85">
          <w:rPr>
            <w:rStyle w:val="Lienhypertexte"/>
            <w:noProof/>
          </w:rPr>
          <w:t>Efficacy against target organisms</w:t>
        </w:r>
        <w:r w:rsidR="0010746D">
          <w:rPr>
            <w:noProof/>
          </w:rPr>
          <w:tab/>
        </w:r>
        <w:r w:rsidR="0010746D">
          <w:rPr>
            <w:noProof/>
          </w:rPr>
          <w:fldChar w:fldCharType="begin"/>
        </w:r>
        <w:r w:rsidR="0010746D">
          <w:rPr>
            <w:noProof/>
          </w:rPr>
          <w:instrText xml:space="preserve"> PAGEREF _Toc67304908 \h </w:instrText>
        </w:r>
        <w:r w:rsidR="0010746D">
          <w:rPr>
            <w:noProof/>
          </w:rPr>
        </w:r>
        <w:r w:rsidR="0010746D">
          <w:rPr>
            <w:noProof/>
          </w:rPr>
          <w:fldChar w:fldCharType="separate"/>
        </w:r>
        <w:r w:rsidR="0010746D">
          <w:rPr>
            <w:noProof/>
          </w:rPr>
          <w:t>67</w:t>
        </w:r>
        <w:r w:rsidR="0010746D">
          <w:rPr>
            <w:noProof/>
          </w:rPr>
          <w:fldChar w:fldCharType="end"/>
        </w:r>
      </w:hyperlink>
    </w:p>
    <w:p w14:paraId="4EE0D4E4" w14:textId="6C8ED0E0" w:rsidR="0010746D" w:rsidRDefault="000A1C1A">
      <w:pPr>
        <w:pStyle w:val="TM4"/>
        <w:tabs>
          <w:tab w:val="left" w:pos="1400"/>
          <w:tab w:val="right" w:leader="dot" w:pos="9270"/>
        </w:tabs>
        <w:rPr>
          <w:rFonts w:asciiTheme="minorHAnsi" w:eastAsiaTheme="minorEastAsia" w:hAnsiTheme="minorHAnsi" w:cstheme="minorBidi"/>
          <w:noProof/>
          <w:sz w:val="22"/>
          <w:szCs w:val="22"/>
          <w:lang w:val="fr-FR" w:eastAsia="fr-FR"/>
        </w:rPr>
      </w:pPr>
      <w:hyperlink w:anchor="_Toc67304909" w:history="1">
        <w:r w:rsidR="0010746D" w:rsidRPr="007E6F85">
          <w:rPr>
            <w:rStyle w:val="Lienhypertexte"/>
            <w:b/>
            <w:noProof/>
          </w:rPr>
          <w:t>2.2.7.1</w:t>
        </w:r>
        <w:r w:rsidR="0010746D">
          <w:rPr>
            <w:rFonts w:asciiTheme="minorHAnsi" w:eastAsiaTheme="minorEastAsia" w:hAnsiTheme="minorHAnsi" w:cstheme="minorBidi"/>
            <w:noProof/>
            <w:sz w:val="22"/>
            <w:szCs w:val="22"/>
            <w:lang w:val="fr-FR" w:eastAsia="fr-FR"/>
          </w:rPr>
          <w:tab/>
        </w:r>
        <w:r w:rsidR="0010746D" w:rsidRPr="007E6F85">
          <w:rPr>
            <w:rStyle w:val="Lienhypertexte"/>
            <w:noProof/>
          </w:rPr>
          <w:t>Function and field of use</w:t>
        </w:r>
        <w:r w:rsidR="0010746D">
          <w:rPr>
            <w:noProof/>
          </w:rPr>
          <w:tab/>
        </w:r>
        <w:r w:rsidR="0010746D">
          <w:rPr>
            <w:noProof/>
          </w:rPr>
          <w:fldChar w:fldCharType="begin"/>
        </w:r>
        <w:r w:rsidR="0010746D">
          <w:rPr>
            <w:noProof/>
          </w:rPr>
          <w:instrText xml:space="preserve"> PAGEREF _Toc67304909 \h </w:instrText>
        </w:r>
        <w:r w:rsidR="0010746D">
          <w:rPr>
            <w:noProof/>
          </w:rPr>
        </w:r>
        <w:r w:rsidR="0010746D">
          <w:rPr>
            <w:noProof/>
          </w:rPr>
          <w:fldChar w:fldCharType="separate"/>
        </w:r>
        <w:r w:rsidR="0010746D">
          <w:rPr>
            <w:noProof/>
          </w:rPr>
          <w:t>67</w:t>
        </w:r>
        <w:r w:rsidR="0010746D">
          <w:rPr>
            <w:noProof/>
          </w:rPr>
          <w:fldChar w:fldCharType="end"/>
        </w:r>
      </w:hyperlink>
    </w:p>
    <w:p w14:paraId="225407EC" w14:textId="525398F7" w:rsidR="0010746D" w:rsidRDefault="000A1C1A">
      <w:pPr>
        <w:pStyle w:val="TM4"/>
        <w:tabs>
          <w:tab w:val="left" w:pos="1400"/>
          <w:tab w:val="right" w:leader="dot" w:pos="9270"/>
        </w:tabs>
        <w:rPr>
          <w:rFonts w:asciiTheme="minorHAnsi" w:eastAsiaTheme="minorEastAsia" w:hAnsiTheme="minorHAnsi" w:cstheme="minorBidi"/>
          <w:noProof/>
          <w:sz w:val="22"/>
          <w:szCs w:val="22"/>
          <w:lang w:val="fr-FR" w:eastAsia="fr-FR"/>
        </w:rPr>
      </w:pPr>
      <w:hyperlink w:anchor="_Toc67304910" w:history="1">
        <w:r w:rsidR="0010746D" w:rsidRPr="007E6F85">
          <w:rPr>
            <w:rStyle w:val="Lienhypertexte"/>
            <w:b/>
            <w:noProof/>
          </w:rPr>
          <w:t>2.2.7.2</w:t>
        </w:r>
        <w:r w:rsidR="0010746D">
          <w:rPr>
            <w:rFonts w:asciiTheme="minorHAnsi" w:eastAsiaTheme="minorEastAsia" w:hAnsiTheme="minorHAnsi" w:cstheme="minorBidi"/>
            <w:noProof/>
            <w:sz w:val="22"/>
            <w:szCs w:val="22"/>
            <w:lang w:val="fr-FR" w:eastAsia="fr-FR"/>
          </w:rPr>
          <w:tab/>
        </w:r>
        <w:r w:rsidR="0010746D" w:rsidRPr="007E6F85">
          <w:rPr>
            <w:rStyle w:val="Lienhypertexte"/>
            <w:noProof/>
          </w:rPr>
          <w:t>Organisms to be controlled and products, organisms or objects to be protected</w:t>
        </w:r>
        <w:r w:rsidR="0010746D">
          <w:rPr>
            <w:noProof/>
          </w:rPr>
          <w:tab/>
        </w:r>
        <w:r w:rsidR="0010746D">
          <w:rPr>
            <w:noProof/>
          </w:rPr>
          <w:fldChar w:fldCharType="begin"/>
        </w:r>
        <w:r w:rsidR="0010746D">
          <w:rPr>
            <w:noProof/>
          </w:rPr>
          <w:instrText xml:space="preserve"> PAGEREF _Toc67304910 \h </w:instrText>
        </w:r>
        <w:r w:rsidR="0010746D">
          <w:rPr>
            <w:noProof/>
          </w:rPr>
        </w:r>
        <w:r w:rsidR="0010746D">
          <w:rPr>
            <w:noProof/>
          </w:rPr>
          <w:fldChar w:fldCharType="separate"/>
        </w:r>
        <w:r w:rsidR="0010746D">
          <w:rPr>
            <w:noProof/>
          </w:rPr>
          <w:t>67</w:t>
        </w:r>
        <w:r w:rsidR="0010746D">
          <w:rPr>
            <w:noProof/>
          </w:rPr>
          <w:fldChar w:fldCharType="end"/>
        </w:r>
      </w:hyperlink>
    </w:p>
    <w:p w14:paraId="0CC09B17" w14:textId="335B7871" w:rsidR="0010746D" w:rsidRDefault="000A1C1A">
      <w:pPr>
        <w:pStyle w:val="TM4"/>
        <w:tabs>
          <w:tab w:val="left" w:pos="1400"/>
          <w:tab w:val="right" w:leader="dot" w:pos="9270"/>
        </w:tabs>
        <w:rPr>
          <w:rFonts w:asciiTheme="minorHAnsi" w:eastAsiaTheme="minorEastAsia" w:hAnsiTheme="minorHAnsi" w:cstheme="minorBidi"/>
          <w:noProof/>
          <w:sz w:val="22"/>
          <w:szCs w:val="22"/>
          <w:lang w:val="fr-FR" w:eastAsia="fr-FR"/>
        </w:rPr>
      </w:pPr>
      <w:hyperlink w:anchor="_Toc67304911" w:history="1">
        <w:r w:rsidR="0010746D" w:rsidRPr="007E6F85">
          <w:rPr>
            <w:rStyle w:val="Lienhypertexte"/>
            <w:b/>
            <w:noProof/>
          </w:rPr>
          <w:t>2.2.7.3</w:t>
        </w:r>
        <w:r w:rsidR="0010746D">
          <w:rPr>
            <w:rFonts w:asciiTheme="minorHAnsi" w:eastAsiaTheme="minorEastAsia" w:hAnsiTheme="minorHAnsi" w:cstheme="minorBidi"/>
            <w:noProof/>
            <w:sz w:val="22"/>
            <w:szCs w:val="22"/>
            <w:lang w:val="fr-FR" w:eastAsia="fr-FR"/>
          </w:rPr>
          <w:tab/>
        </w:r>
        <w:r w:rsidR="0010746D" w:rsidRPr="007E6F85">
          <w:rPr>
            <w:rStyle w:val="Lienhypertexte"/>
            <w:noProof/>
          </w:rPr>
          <w:t>Effects on target organisms, including unacceptable suffering</w:t>
        </w:r>
        <w:r w:rsidR="0010746D">
          <w:rPr>
            <w:noProof/>
          </w:rPr>
          <w:tab/>
        </w:r>
        <w:r w:rsidR="0010746D">
          <w:rPr>
            <w:noProof/>
          </w:rPr>
          <w:fldChar w:fldCharType="begin"/>
        </w:r>
        <w:r w:rsidR="0010746D">
          <w:rPr>
            <w:noProof/>
          </w:rPr>
          <w:instrText xml:space="preserve"> PAGEREF _Toc67304911 \h </w:instrText>
        </w:r>
        <w:r w:rsidR="0010746D">
          <w:rPr>
            <w:noProof/>
          </w:rPr>
        </w:r>
        <w:r w:rsidR="0010746D">
          <w:rPr>
            <w:noProof/>
          </w:rPr>
          <w:fldChar w:fldCharType="separate"/>
        </w:r>
        <w:r w:rsidR="0010746D">
          <w:rPr>
            <w:noProof/>
          </w:rPr>
          <w:t>67</w:t>
        </w:r>
        <w:r w:rsidR="0010746D">
          <w:rPr>
            <w:noProof/>
          </w:rPr>
          <w:fldChar w:fldCharType="end"/>
        </w:r>
      </w:hyperlink>
    </w:p>
    <w:p w14:paraId="540A773A" w14:textId="0FB5C1F9" w:rsidR="0010746D" w:rsidRDefault="000A1C1A">
      <w:pPr>
        <w:pStyle w:val="TM4"/>
        <w:tabs>
          <w:tab w:val="left" w:pos="1400"/>
          <w:tab w:val="right" w:leader="dot" w:pos="9270"/>
        </w:tabs>
        <w:rPr>
          <w:rFonts w:asciiTheme="minorHAnsi" w:eastAsiaTheme="minorEastAsia" w:hAnsiTheme="minorHAnsi" w:cstheme="minorBidi"/>
          <w:noProof/>
          <w:sz w:val="22"/>
          <w:szCs w:val="22"/>
          <w:lang w:val="fr-FR" w:eastAsia="fr-FR"/>
        </w:rPr>
      </w:pPr>
      <w:hyperlink w:anchor="_Toc67304912" w:history="1">
        <w:r w:rsidR="0010746D" w:rsidRPr="007E6F85">
          <w:rPr>
            <w:rStyle w:val="Lienhypertexte"/>
            <w:b/>
            <w:noProof/>
          </w:rPr>
          <w:t>2.2.7.4</w:t>
        </w:r>
        <w:r w:rsidR="0010746D">
          <w:rPr>
            <w:rFonts w:asciiTheme="minorHAnsi" w:eastAsiaTheme="minorEastAsia" w:hAnsiTheme="minorHAnsi" w:cstheme="minorBidi"/>
            <w:noProof/>
            <w:sz w:val="22"/>
            <w:szCs w:val="22"/>
            <w:lang w:val="fr-FR" w:eastAsia="fr-FR"/>
          </w:rPr>
          <w:tab/>
        </w:r>
        <w:r w:rsidR="0010746D" w:rsidRPr="007E6F85">
          <w:rPr>
            <w:rStyle w:val="Lienhypertexte"/>
            <w:noProof/>
          </w:rPr>
          <w:t>Mode of action, including time delay</w:t>
        </w:r>
        <w:r w:rsidR="0010746D">
          <w:rPr>
            <w:noProof/>
          </w:rPr>
          <w:tab/>
        </w:r>
        <w:r w:rsidR="0010746D">
          <w:rPr>
            <w:noProof/>
          </w:rPr>
          <w:fldChar w:fldCharType="begin"/>
        </w:r>
        <w:r w:rsidR="0010746D">
          <w:rPr>
            <w:noProof/>
          </w:rPr>
          <w:instrText xml:space="preserve"> PAGEREF _Toc67304912 \h </w:instrText>
        </w:r>
        <w:r w:rsidR="0010746D">
          <w:rPr>
            <w:noProof/>
          </w:rPr>
        </w:r>
        <w:r w:rsidR="0010746D">
          <w:rPr>
            <w:noProof/>
          </w:rPr>
          <w:fldChar w:fldCharType="separate"/>
        </w:r>
        <w:r w:rsidR="0010746D">
          <w:rPr>
            <w:noProof/>
          </w:rPr>
          <w:t>67</w:t>
        </w:r>
        <w:r w:rsidR="0010746D">
          <w:rPr>
            <w:noProof/>
          </w:rPr>
          <w:fldChar w:fldCharType="end"/>
        </w:r>
      </w:hyperlink>
    </w:p>
    <w:p w14:paraId="308CDCEA" w14:textId="45880DA7" w:rsidR="0010746D" w:rsidRDefault="000A1C1A">
      <w:pPr>
        <w:pStyle w:val="TM4"/>
        <w:tabs>
          <w:tab w:val="left" w:pos="1400"/>
          <w:tab w:val="right" w:leader="dot" w:pos="9270"/>
        </w:tabs>
        <w:rPr>
          <w:rFonts w:asciiTheme="minorHAnsi" w:eastAsiaTheme="minorEastAsia" w:hAnsiTheme="minorHAnsi" w:cstheme="minorBidi"/>
          <w:noProof/>
          <w:sz w:val="22"/>
          <w:szCs w:val="22"/>
          <w:lang w:val="fr-FR" w:eastAsia="fr-FR"/>
        </w:rPr>
      </w:pPr>
      <w:hyperlink w:anchor="_Toc67304913" w:history="1">
        <w:r w:rsidR="0010746D" w:rsidRPr="007E6F85">
          <w:rPr>
            <w:rStyle w:val="Lienhypertexte"/>
            <w:b/>
            <w:noProof/>
          </w:rPr>
          <w:t>2.2.7.5</w:t>
        </w:r>
        <w:r w:rsidR="0010746D">
          <w:rPr>
            <w:rFonts w:asciiTheme="minorHAnsi" w:eastAsiaTheme="minorEastAsia" w:hAnsiTheme="minorHAnsi" w:cstheme="minorBidi"/>
            <w:noProof/>
            <w:sz w:val="22"/>
            <w:szCs w:val="22"/>
            <w:lang w:val="fr-FR" w:eastAsia="fr-FR"/>
          </w:rPr>
          <w:tab/>
        </w:r>
        <w:r w:rsidR="0010746D" w:rsidRPr="007E6F85">
          <w:rPr>
            <w:rStyle w:val="Lienhypertexte"/>
            <w:noProof/>
          </w:rPr>
          <w:t>Efficacy data</w:t>
        </w:r>
        <w:r w:rsidR="0010746D">
          <w:rPr>
            <w:noProof/>
          </w:rPr>
          <w:tab/>
        </w:r>
        <w:r w:rsidR="0010746D">
          <w:rPr>
            <w:noProof/>
          </w:rPr>
          <w:fldChar w:fldCharType="begin"/>
        </w:r>
        <w:r w:rsidR="0010746D">
          <w:rPr>
            <w:noProof/>
          </w:rPr>
          <w:instrText xml:space="preserve"> PAGEREF _Toc67304913 \h </w:instrText>
        </w:r>
        <w:r w:rsidR="0010746D">
          <w:rPr>
            <w:noProof/>
          </w:rPr>
        </w:r>
        <w:r w:rsidR="0010746D">
          <w:rPr>
            <w:noProof/>
          </w:rPr>
          <w:fldChar w:fldCharType="separate"/>
        </w:r>
        <w:r w:rsidR="0010746D">
          <w:rPr>
            <w:noProof/>
          </w:rPr>
          <w:t>68</w:t>
        </w:r>
        <w:r w:rsidR="0010746D">
          <w:rPr>
            <w:noProof/>
          </w:rPr>
          <w:fldChar w:fldCharType="end"/>
        </w:r>
      </w:hyperlink>
    </w:p>
    <w:p w14:paraId="2703C59D" w14:textId="779CAA0A" w:rsidR="0010746D" w:rsidRDefault="000A1C1A">
      <w:pPr>
        <w:pStyle w:val="TM4"/>
        <w:tabs>
          <w:tab w:val="left" w:pos="1400"/>
          <w:tab w:val="right" w:leader="dot" w:pos="9270"/>
        </w:tabs>
        <w:rPr>
          <w:rFonts w:asciiTheme="minorHAnsi" w:eastAsiaTheme="minorEastAsia" w:hAnsiTheme="minorHAnsi" w:cstheme="minorBidi"/>
          <w:noProof/>
          <w:sz w:val="22"/>
          <w:szCs w:val="22"/>
          <w:lang w:val="fr-FR" w:eastAsia="fr-FR"/>
        </w:rPr>
      </w:pPr>
      <w:hyperlink w:anchor="_Toc67304914" w:history="1">
        <w:r w:rsidR="0010746D" w:rsidRPr="007E6F85">
          <w:rPr>
            <w:rStyle w:val="Lienhypertexte"/>
            <w:b/>
            <w:noProof/>
          </w:rPr>
          <w:t>2.2.7.6</w:t>
        </w:r>
        <w:r w:rsidR="0010746D">
          <w:rPr>
            <w:rFonts w:asciiTheme="minorHAnsi" w:eastAsiaTheme="minorEastAsia" w:hAnsiTheme="minorHAnsi" w:cstheme="minorBidi"/>
            <w:noProof/>
            <w:sz w:val="22"/>
            <w:szCs w:val="22"/>
            <w:lang w:val="fr-FR" w:eastAsia="fr-FR"/>
          </w:rPr>
          <w:tab/>
        </w:r>
        <w:r w:rsidR="0010746D" w:rsidRPr="007E6F85">
          <w:rPr>
            <w:rStyle w:val="Lienhypertexte"/>
            <w:noProof/>
          </w:rPr>
          <w:t>Occurrence of resistance and resistance management</w:t>
        </w:r>
        <w:r w:rsidR="0010746D">
          <w:rPr>
            <w:noProof/>
          </w:rPr>
          <w:tab/>
        </w:r>
        <w:r w:rsidR="0010746D">
          <w:rPr>
            <w:noProof/>
          </w:rPr>
          <w:fldChar w:fldCharType="begin"/>
        </w:r>
        <w:r w:rsidR="0010746D">
          <w:rPr>
            <w:noProof/>
          </w:rPr>
          <w:instrText xml:space="preserve"> PAGEREF _Toc67304914 \h </w:instrText>
        </w:r>
        <w:r w:rsidR="0010746D">
          <w:rPr>
            <w:noProof/>
          </w:rPr>
        </w:r>
        <w:r w:rsidR="0010746D">
          <w:rPr>
            <w:noProof/>
          </w:rPr>
          <w:fldChar w:fldCharType="separate"/>
        </w:r>
        <w:r w:rsidR="0010746D">
          <w:rPr>
            <w:noProof/>
          </w:rPr>
          <w:t>75</w:t>
        </w:r>
        <w:r w:rsidR="0010746D">
          <w:rPr>
            <w:noProof/>
          </w:rPr>
          <w:fldChar w:fldCharType="end"/>
        </w:r>
      </w:hyperlink>
    </w:p>
    <w:p w14:paraId="56C0F23F" w14:textId="7009374E" w:rsidR="0010746D" w:rsidRDefault="000A1C1A">
      <w:pPr>
        <w:pStyle w:val="TM4"/>
        <w:tabs>
          <w:tab w:val="left" w:pos="1400"/>
          <w:tab w:val="right" w:leader="dot" w:pos="9270"/>
        </w:tabs>
        <w:rPr>
          <w:rFonts w:asciiTheme="minorHAnsi" w:eastAsiaTheme="minorEastAsia" w:hAnsiTheme="minorHAnsi" w:cstheme="minorBidi"/>
          <w:noProof/>
          <w:sz w:val="22"/>
          <w:szCs w:val="22"/>
          <w:lang w:val="fr-FR" w:eastAsia="fr-FR"/>
        </w:rPr>
      </w:pPr>
      <w:hyperlink w:anchor="_Toc67304915" w:history="1">
        <w:r w:rsidR="0010746D" w:rsidRPr="007E6F85">
          <w:rPr>
            <w:rStyle w:val="Lienhypertexte"/>
            <w:b/>
            <w:noProof/>
          </w:rPr>
          <w:t>2.2.7.7</w:t>
        </w:r>
        <w:r w:rsidR="0010746D">
          <w:rPr>
            <w:rFonts w:asciiTheme="minorHAnsi" w:eastAsiaTheme="minorEastAsia" w:hAnsiTheme="minorHAnsi" w:cstheme="minorBidi"/>
            <w:noProof/>
            <w:sz w:val="22"/>
            <w:szCs w:val="22"/>
            <w:lang w:val="fr-FR" w:eastAsia="fr-FR"/>
          </w:rPr>
          <w:tab/>
        </w:r>
        <w:r w:rsidR="0010746D" w:rsidRPr="007E6F85">
          <w:rPr>
            <w:rStyle w:val="Lienhypertexte"/>
            <w:noProof/>
          </w:rPr>
          <w:t>Known limitations</w:t>
        </w:r>
        <w:r w:rsidR="0010746D">
          <w:rPr>
            <w:noProof/>
          </w:rPr>
          <w:tab/>
        </w:r>
        <w:r w:rsidR="0010746D">
          <w:rPr>
            <w:noProof/>
          </w:rPr>
          <w:fldChar w:fldCharType="begin"/>
        </w:r>
        <w:r w:rsidR="0010746D">
          <w:rPr>
            <w:noProof/>
          </w:rPr>
          <w:instrText xml:space="preserve"> PAGEREF _Toc67304915 \h </w:instrText>
        </w:r>
        <w:r w:rsidR="0010746D">
          <w:rPr>
            <w:noProof/>
          </w:rPr>
        </w:r>
        <w:r w:rsidR="0010746D">
          <w:rPr>
            <w:noProof/>
          </w:rPr>
          <w:fldChar w:fldCharType="separate"/>
        </w:r>
        <w:r w:rsidR="0010746D">
          <w:rPr>
            <w:noProof/>
          </w:rPr>
          <w:t>76</w:t>
        </w:r>
        <w:r w:rsidR="0010746D">
          <w:rPr>
            <w:noProof/>
          </w:rPr>
          <w:fldChar w:fldCharType="end"/>
        </w:r>
      </w:hyperlink>
    </w:p>
    <w:p w14:paraId="431A4F66" w14:textId="70C7CBEB" w:rsidR="0010746D" w:rsidRDefault="000A1C1A">
      <w:pPr>
        <w:pStyle w:val="TM4"/>
        <w:tabs>
          <w:tab w:val="left" w:pos="1400"/>
          <w:tab w:val="right" w:leader="dot" w:pos="9270"/>
        </w:tabs>
        <w:rPr>
          <w:rFonts w:asciiTheme="minorHAnsi" w:eastAsiaTheme="minorEastAsia" w:hAnsiTheme="minorHAnsi" w:cstheme="minorBidi"/>
          <w:noProof/>
          <w:sz w:val="22"/>
          <w:szCs w:val="22"/>
          <w:lang w:val="fr-FR" w:eastAsia="fr-FR"/>
        </w:rPr>
      </w:pPr>
      <w:hyperlink w:anchor="_Toc67304916" w:history="1">
        <w:r w:rsidR="0010746D" w:rsidRPr="007E6F85">
          <w:rPr>
            <w:rStyle w:val="Lienhypertexte"/>
            <w:b/>
            <w:noProof/>
          </w:rPr>
          <w:t>2.2.7.8</w:t>
        </w:r>
        <w:r w:rsidR="0010746D">
          <w:rPr>
            <w:rFonts w:asciiTheme="minorHAnsi" w:eastAsiaTheme="minorEastAsia" w:hAnsiTheme="minorHAnsi" w:cstheme="minorBidi"/>
            <w:noProof/>
            <w:sz w:val="22"/>
            <w:szCs w:val="22"/>
            <w:lang w:val="fr-FR" w:eastAsia="fr-FR"/>
          </w:rPr>
          <w:tab/>
        </w:r>
        <w:r w:rsidR="0010746D" w:rsidRPr="007E6F85">
          <w:rPr>
            <w:rStyle w:val="Lienhypertexte"/>
            <w:noProof/>
          </w:rPr>
          <w:t>Evaluation of the label claims</w:t>
        </w:r>
        <w:r w:rsidR="0010746D">
          <w:rPr>
            <w:noProof/>
          </w:rPr>
          <w:tab/>
        </w:r>
        <w:r w:rsidR="0010746D">
          <w:rPr>
            <w:noProof/>
          </w:rPr>
          <w:fldChar w:fldCharType="begin"/>
        </w:r>
        <w:r w:rsidR="0010746D">
          <w:rPr>
            <w:noProof/>
          </w:rPr>
          <w:instrText xml:space="preserve"> PAGEREF _Toc67304916 \h </w:instrText>
        </w:r>
        <w:r w:rsidR="0010746D">
          <w:rPr>
            <w:noProof/>
          </w:rPr>
        </w:r>
        <w:r w:rsidR="0010746D">
          <w:rPr>
            <w:noProof/>
          </w:rPr>
          <w:fldChar w:fldCharType="separate"/>
        </w:r>
        <w:r w:rsidR="0010746D">
          <w:rPr>
            <w:noProof/>
          </w:rPr>
          <w:t>76</w:t>
        </w:r>
        <w:r w:rsidR="0010746D">
          <w:rPr>
            <w:noProof/>
          </w:rPr>
          <w:fldChar w:fldCharType="end"/>
        </w:r>
      </w:hyperlink>
    </w:p>
    <w:p w14:paraId="6364E733" w14:textId="50EF7225" w:rsidR="0010746D" w:rsidRDefault="000A1C1A">
      <w:pPr>
        <w:pStyle w:val="TM4"/>
        <w:tabs>
          <w:tab w:val="left" w:pos="1400"/>
          <w:tab w:val="right" w:leader="dot" w:pos="9270"/>
        </w:tabs>
        <w:rPr>
          <w:rFonts w:asciiTheme="minorHAnsi" w:eastAsiaTheme="minorEastAsia" w:hAnsiTheme="minorHAnsi" w:cstheme="minorBidi"/>
          <w:noProof/>
          <w:sz w:val="22"/>
          <w:szCs w:val="22"/>
          <w:lang w:val="fr-FR" w:eastAsia="fr-FR"/>
        </w:rPr>
      </w:pPr>
      <w:hyperlink w:anchor="_Toc67304917" w:history="1">
        <w:r w:rsidR="0010746D" w:rsidRPr="007E6F85">
          <w:rPr>
            <w:rStyle w:val="Lienhypertexte"/>
            <w:b/>
            <w:noProof/>
          </w:rPr>
          <w:t>2.2.7.9</w:t>
        </w:r>
        <w:r w:rsidR="0010746D">
          <w:rPr>
            <w:rFonts w:asciiTheme="minorHAnsi" w:eastAsiaTheme="minorEastAsia" w:hAnsiTheme="minorHAnsi" w:cstheme="minorBidi"/>
            <w:noProof/>
            <w:sz w:val="22"/>
            <w:szCs w:val="22"/>
            <w:lang w:val="fr-FR" w:eastAsia="fr-FR"/>
          </w:rPr>
          <w:tab/>
        </w:r>
        <w:r w:rsidR="0010746D" w:rsidRPr="007E6F85">
          <w:rPr>
            <w:rStyle w:val="Lienhypertexte"/>
            <w:noProof/>
          </w:rPr>
          <w:t>Relevant information if the product is intended to be authorised for use with other biocidal product(s)</w:t>
        </w:r>
        <w:r w:rsidR="0010746D">
          <w:rPr>
            <w:noProof/>
          </w:rPr>
          <w:tab/>
        </w:r>
        <w:r w:rsidR="0010746D">
          <w:rPr>
            <w:noProof/>
          </w:rPr>
          <w:fldChar w:fldCharType="begin"/>
        </w:r>
        <w:r w:rsidR="0010746D">
          <w:rPr>
            <w:noProof/>
          </w:rPr>
          <w:instrText xml:space="preserve"> PAGEREF _Toc67304917 \h </w:instrText>
        </w:r>
        <w:r w:rsidR="0010746D">
          <w:rPr>
            <w:noProof/>
          </w:rPr>
        </w:r>
        <w:r w:rsidR="0010746D">
          <w:rPr>
            <w:noProof/>
          </w:rPr>
          <w:fldChar w:fldCharType="separate"/>
        </w:r>
        <w:r w:rsidR="0010746D">
          <w:rPr>
            <w:noProof/>
          </w:rPr>
          <w:t>76</w:t>
        </w:r>
        <w:r w:rsidR="0010746D">
          <w:rPr>
            <w:noProof/>
          </w:rPr>
          <w:fldChar w:fldCharType="end"/>
        </w:r>
      </w:hyperlink>
    </w:p>
    <w:p w14:paraId="310685FD" w14:textId="30E4535E" w:rsidR="0010746D" w:rsidRDefault="000A1C1A">
      <w:pPr>
        <w:pStyle w:val="TM3"/>
        <w:tabs>
          <w:tab w:val="left" w:pos="1200"/>
          <w:tab w:val="right" w:leader="dot" w:pos="9270"/>
        </w:tabs>
        <w:rPr>
          <w:rFonts w:asciiTheme="minorHAnsi" w:eastAsiaTheme="minorEastAsia" w:hAnsiTheme="minorHAnsi" w:cstheme="minorBidi"/>
          <w:i w:val="0"/>
          <w:iCs w:val="0"/>
          <w:noProof/>
          <w:sz w:val="22"/>
          <w:szCs w:val="22"/>
          <w:lang w:val="fr-FR" w:eastAsia="fr-FR"/>
        </w:rPr>
      </w:pPr>
      <w:hyperlink w:anchor="_Toc67304918" w:history="1">
        <w:r w:rsidR="0010746D" w:rsidRPr="007E6F85">
          <w:rPr>
            <w:rStyle w:val="Lienhypertexte"/>
            <w:rFonts w:eastAsia="Calibri"/>
            <w:noProof/>
          </w:rPr>
          <w:t>2.2.8</w:t>
        </w:r>
        <w:r w:rsidR="0010746D">
          <w:rPr>
            <w:rFonts w:asciiTheme="minorHAnsi" w:eastAsiaTheme="minorEastAsia" w:hAnsiTheme="minorHAnsi" w:cstheme="minorBidi"/>
            <w:i w:val="0"/>
            <w:iCs w:val="0"/>
            <w:noProof/>
            <w:sz w:val="22"/>
            <w:szCs w:val="22"/>
            <w:lang w:val="fr-FR" w:eastAsia="fr-FR"/>
          </w:rPr>
          <w:tab/>
        </w:r>
        <w:r w:rsidR="0010746D" w:rsidRPr="007E6F85">
          <w:rPr>
            <w:rStyle w:val="Lienhypertexte"/>
            <w:noProof/>
          </w:rPr>
          <w:t>Risk assessment for human health</w:t>
        </w:r>
        <w:r w:rsidR="0010746D">
          <w:rPr>
            <w:noProof/>
          </w:rPr>
          <w:tab/>
        </w:r>
        <w:r w:rsidR="0010746D">
          <w:rPr>
            <w:noProof/>
          </w:rPr>
          <w:fldChar w:fldCharType="begin"/>
        </w:r>
        <w:r w:rsidR="0010746D">
          <w:rPr>
            <w:noProof/>
          </w:rPr>
          <w:instrText xml:space="preserve"> PAGEREF _Toc67304918 \h </w:instrText>
        </w:r>
        <w:r w:rsidR="0010746D">
          <w:rPr>
            <w:noProof/>
          </w:rPr>
        </w:r>
        <w:r w:rsidR="0010746D">
          <w:rPr>
            <w:noProof/>
          </w:rPr>
          <w:fldChar w:fldCharType="separate"/>
        </w:r>
        <w:r w:rsidR="0010746D">
          <w:rPr>
            <w:noProof/>
          </w:rPr>
          <w:t>77</w:t>
        </w:r>
        <w:r w:rsidR="0010746D">
          <w:rPr>
            <w:noProof/>
          </w:rPr>
          <w:fldChar w:fldCharType="end"/>
        </w:r>
      </w:hyperlink>
    </w:p>
    <w:p w14:paraId="624F1B6B" w14:textId="7CBDA06F" w:rsidR="0010746D" w:rsidRDefault="000A1C1A">
      <w:pPr>
        <w:pStyle w:val="TM4"/>
        <w:tabs>
          <w:tab w:val="left" w:pos="1400"/>
          <w:tab w:val="right" w:leader="dot" w:pos="9270"/>
        </w:tabs>
        <w:rPr>
          <w:rFonts w:asciiTheme="minorHAnsi" w:eastAsiaTheme="minorEastAsia" w:hAnsiTheme="minorHAnsi" w:cstheme="minorBidi"/>
          <w:noProof/>
          <w:sz w:val="22"/>
          <w:szCs w:val="22"/>
          <w:lang w:val="fr-FR" w:eastAsia="fr-FR"/>
        </w:rPr>
      </w:pPr>
      <w:hyperlink w:anchor="_Toc67304919" w:history="1">
        <w:r w:rsidR="0010746D" w:rsidRPr="007E6F85">
          <w:rPr>
            <w:rStyle w:val="Lienhypertexte"/>
            <w:b/>
            <w:noProof/>
          </w:rPr>
          <w:t>2.2.8.1</w:t>
        </w:r>
        <w:r w:rsidR="0010746D">
          <w:rPr>
            <w:rFonts w:asciiTheme="minorHAnsi" w:eastAsiaTheme="minorEastAsia" w:hAnsiTheme="minorHAnsi" w:cstheme="minorBidi"/>
            <w:noProof/>
            <w:sz w:val="22"/>
            <w:szCs w:val="22"/>
            <w:lang w:val="fr-FR" w:eastAsia="fr-FR"/>
          </w:rPr>
          <w:tab/>
        </w:r>
        <w:r w:rsidR="0010746D" w:rsidRPr="007E6F85">
          <w:rPr>
            <w:rStyle w:val="Lienhypertexte"/>
            <w:noProof/>
          </w:rPr>
          <w:t>Assessment of effects on Human Health</w:t>
        </w:r>
        <w:r w:rsidR="0010746D">
          <w:rPr>
            <w:noProof/>
          </w:rPr>
          <w:tab/>
        </w:r>
        <w:r w:rsidR="0010746D">
          <w:rPr>
            <w:noProof/>
          </w:rPr>
          <w:fldChar w:fldCharType="begin"/>
        </w:r>
        <w:r w:rsidR="0010746D">
          <w:rPr>
            <w:noProof/>
          </w:rPr>
          <w:instrText xml:space="preserve"> PAGEREF _Toc67304919 \h </w:instrText>
        </w:r>
        <w:r w:rsidR="0010746D">
          <w:rPr>
            <w:noProof/>
          </w:rPr>
        </w:r>
        <w:r w:rsidR="0010746D">
          <w:rPr>
            <w:noProof/>
          </w:rPr>
          <w:fldChar w:fldCharType="separate"/>
        </w:r>
        <w:r w:rsidR="0010746D">
          <w:rPr>
            <w:noProof/>
          </w:rPr>
          <w:t>77</w:t>
        </w:r>
        <w:r w:rsidR="0010746D">
          <w:rPr>
            <w:noProof/>
          </w:rPr>
          <w:fldChar w:fldCharType="end"/>
        </w:r>
      </w:hyperlink>
    </w:p>
    <w:p w14:paraId="0FDBAFEA" w14:textId="72162A5F" w:rsidR="0010746D" w:rsidRDefault="000A1C1A">
      <w:pPr>
        <w:pStyle w:val="TM4"/>
        <w:tabs>
          <w:tab w:val="left" w:pos="1400"/>
          <w:tab w:val="right" w:leader="dot" w:pos="9270"/>
        </w:tabs>
        <w:rPr>
          <w:rFonts w:asciiTheme="minorHAnsi" w:eastAsiaTheme="minorEastAsia" w:hAnsiTheme="minorHAnsi" w:cstheme="minorBidi"/>
          <w:noProof/>
          <w:sz w:val="22"/>
          <w:szCs w:val="22"/>
          <w:lang w:val="fr-FR" w:eastAsia="fr-FR"/>
        </w:rPr>
      </w:pPr>
      <w:hyperlink w:anchor="_Toc67304920" w:history="1">
        <w:r w:rsidR="0010746D" w:rsidRPr="007E6F85">
          <w:rPr>
            <w:rStyle w:val="Lienhypertexte"/>
            <w:b/>
            <w:noProof/>
          </w:rPr>
          <w:t>2.2.8.2</w:t>
        </w:r>
        <w:r w:rsidR="0010746D">
          <w:rPr>
            <w:rFonts w:asciiTheme="minorHAnsi" w:eastAsiaTheme="minorEastAsia" w:hAnsiTheme="minorHAnsi" w:cstheme="minorBidi"/>
            <w:noProof/>
            <w:sz w:val="22"/>
            <w:szCs w:val="22"/>
            <w:lang w:val="fr-FR" w:eastAsia="fr-FR"/>
          </w:rPr>
          <w:tab/>
        </w:r>
        <w:r w:rsidR="0010746D" w:rsidRPr="007E6F85">
          <w:rPr>
            <w:rStyle w:val="Lienhypertexte"/>
            <w:noProof/>
          </w:rPr>
          <w:t>Exposure assessment</w:t>
        </w:r>
        <w:r w:rsidR="0010746D">
          <w:rPr>
            <w:noProof/>
          </w:rPr>
          <w:tab/>
        </w:r>
        <w:r w:rsidR="0010746D">
          <w:rPr>
            <w:noProof/>
          </w:rPr>
          <w:fldChar w:fldCharType="begin"/>
        </w:r>
        <w:r w:rsidR="0010746D">
          <w:rPr>
            <w:noProof/>
          </w:rPr>
          <w:instrText xml:space="preserve"> PAGEREF _Toc67304920 \h </w:instrText>
        </w:r>
        <w:r w:rsidR="0010746D">
          <w:rPr>
            <w:noProof/>
          </w:rPr>
        </w:r>
        <w:r w:rsidR="0010746D">
          <w:rPr>
            <w:noProof/>
          </w:rPr>
          <w:fldChar w:fldCharType="separate"/>
        </w:r>
        <w:r w:rsidR="0010746D">
          <w:rPr>
            <w:noProof/>
          </w:rPr>
          <w:t>79</w:t>
        </w:r>
        <w:r w:rsidR="0010746D">
          <w:rPr>
            <w:noProof/>
          </w:rPr>
          <w:fldChar w:fldCharType="end"/>
        </w:r>
      </w:hyperlink>
    </w:p>
    <w:p w14:paraId="79F867E4" w14:textId="0A5241F5" w:rsidR="0010746D" w:rsidRDefault="000A1C1A">
      <w:pPr>
        <w:pStyle w:val="TM4"/>
        <w:tabs>
          <w:tab w:val="left" w:pos="1400"/>
          <w:tab w:val="right" w:leader="dot" w:pos="9270"/>
        </w:tabs>
        <w:rPr>
          <w:rFonts w:asciiTheme="minorHAnsi" w:eastAsiaTheme="minorEastAsia" w:hAnsiTheme="minorHAnsi" w:cstheme="minorBidi"/>
          <w:noProof/>
          <w:sz w:val="22"/>
          <w:szCs w:val="22"/>
          <w:lang w:val="fr-FR" w:eastAsia="fr-FR"/>
        </w:rPr>
      </w:pPr>
      <w:hyperlink w:anchor="_Toc67304921" w:history="1">
        <w:r w:rsidR="0010746D" w:rsidRPr="007E6F85">
          <w:rPr>
            <w:rStyle w:val="Lienhypertexte"/>
            <w:b/>
            <w:noProof/>
          </w:rPr>
          <w:t>2.2.8.3</w:t>
        </w:r>
        <w:r w:rsidR="0010746D">
          <w:rPr>
            <w:rFonts w:asciiTheme="minorHAnsi" w:eastAsiaTheme="minorEastAsia" w:hAnsiTheme="minorHAnsi" w:cstheme="minorBidi"/>
            <w:noProof/>
            <w:sz w:val="22"/>
            <w:szCs w:val="22"/>
            <w:lang w:val="fr-FR" w:eastAsia="fr-FR"/>
          </w:rPr>
          <w:tab/>
        </w:r>
        <w:r w:rsidR="0010746D" w:rsidRPr="007E6F85">
          <w:rPr>
            <w:rStyle w:val="Lienhypertexte"/>
            <w:noProof/>
          </w:rPr>
          <w:t>Risk characterisation for human health</w:t>
        </w:r>
        <w:r w:rsidR="0010746D">
          <w:rPr>
            <w:noProof/>
          </w:rPr>
          <w:tab/>
        </w:r>
        <w:r w:rsidR="0010746D">
          <w:rPr>
            <w:noProof/>
          </w:rPr>
          <w:fldChar w:fldCharType="begin"/>
        </w:r>
        <w:r w:rsidR="0010746D">
          <w:rPr>
            <w:noProof/>
          </w:rPr>
          <w:instrText xml:space="preserve"> PAGEREF _Toc67304921 \h </w:instrText>
        </w:r>
        <w:r w:rsidR="0010746D">
          <w:rPr>
            <w:noProof/>
          </w:rPr>
        </w:r>
        <w:r w:rsidR="0010746D">
          <w:rPr>
            <w:noProof/>
          </w:rPr>
          <w:fldChar w:fldCharType="separate"/>
        </w:r>
        <w:r w:rsidR="0010746D">
          <w:rPr>
            <w:noProof/>
          </w:rPr>
          <w:t>91</w:t>
        </w:r>
        <w:r w:rsidR="0010746D">
          <w:rPr>
            <w:noProof/>
          </w:rPr>
          <w:fldChar w:fldCharType="end"/>
        </w:r>
      </w:hyperlink>
    </w:p>
    <w:p w14:paraId="49B68565" w14:textId="6A96AA89" w:rsidR="0010746D" w:rsidRDefault="000A1C1A">
      <w:pPr>
        <w:pStyle w:val="TM3"/>
        <w:tabs>
          <w:tab w:val="left" w:pos="1200"/>
          <w:tab w:val="right" w:leader="dot" w:pos="9270"/>
        </w:tabs>
        <w:rPr>
          <w:rFonts w:asciiTheme="minorHAnsi" w:eastAsiaTheme="minorEastAsia" w:hAnsiTheme="minorHAnsi" w:cstheme="minorBidi"/>
          <w:i w:val="0"/>
          <w:iCs w:val="0"/>
          <w:noProof/>
          <w:sz w:val="22"/>
          <w:szCs w:val="22"/>
          <w:lang w:val="fr-FR" w:eastAsia="fr-FR"/>
        </w:rPr>
      </w:pPr>
      <w:hyperlink w:anchor="_Toc67304922" w:history="1">
        <w:r w:rsidR="0010746D" w:rsidRPr="007E6F85">
          <w:rPr>
            <w:rStyle w:val="Lienhypertexte"/>
            <w:rFonts w:ascii="Times New Roman" w:eastAsia="Calibri" w:hAnsi="Times New Roman" w:cs="Times New Roman"/>
            <w:noProof/>
            <w:lang w:eastAsia="en-US"/>
          </w:rPr>
          <w:t>2.2.9</w:t>
        </w:r>
        <w:r w:rsidR="0010746D">
          <w:rPr>
            <w:rFonts w:asciiTheme="minorHAnsi" w:eastAsiaTheme="minorEastAsia" w:hAnsiTheme="minorHAnsi" w:cstheme="minorBidi"/>
            <w:i w:val="0"/>
            <w:iCs w:val="0"/>
            <w:noProof/>
            <w:sz w:val="22"/>
            <w:szCs w:val="22"/>
            <w:lang w:val="fr-FR" w:eastAsia="fr-FR"/>
          </w:rPr>
          <w:tab/>
        </w:r>
        <w:r w:rsidR="0010746D" w:rsidRPr="007E6F85">
          <w:rPr>
            <w:rStyle w:val="Lienhypertexte"/>
            <w:noProof/>
          </w:rPr>
          <w:t>Risk assessment for animal health</w:t>
        </w:r>
        <w:r w:rsidR="0010746D">
          <w:rPr>
            <w:noProof/>
          </w:rPr>
          <w:tab/>
        </w:r>
        <w:r w:rsidR="0010746D">
          <w:rPr>
            <w:noProof/>
          </w:rPr>
          <w:fldChar w:fldCharType="begin"/>
        </w:r>
        <w:r w:rsidR="0010746D">
          <w:rPr>
            <w:noProof/>
          </w:rPr>
          <w:instrText xml:space="preserve"> PAGEREF _Toc67304922 \h </w:instrText>
        </w:r>
        <w:r w:rsidR="0010746D">
          <w:rPr>
            <w:noProof/>
          </w:rPr>
        </w:r>
        <w:r w:rsidR="0010746D">
          <w:rPr>
            <w:noProof/>
          </w:rPr>
          <w:fldChar w:fldCharType="separate"/>
        </w:r>
        <w:r w:rsidR="0010746D">
          <w:rPr>
            <w:noProof/>
          </w:rPr>
          <w:t>95</w:t>
        </w:r>
        <w:r w:rsidR="0010746D">
          <w:rPr>
            <w:noProof/>
          </w:rPr>
          <w:fldChar w:fldCharType="end"/>
        </w:r>
      </w:hyperlink>
    </w:p>
    <w:p w14:paraId="7A285F5C" w14:textId="78DDB15F" w:rsidR="0010746D" w:rsidRDefault="000A1C1A">
      <w:pPr>
        <w:pStyle w:val="TM3"/>
        <w:tabs>
          <w:tab w:val="left" w:pos="1200"/>
          <w:tab w:val="right" w:leader="dot" w:pos="9270"/>
        </w:tabs>
        <w:rPr>
          <w:rFonts w:asciiTheme="minorHAnsi" w:eastAsiaTheme="minorEastAsia" w:hAnsiTheme="minorHAnsi" w:cstheme="minorBidi"/>
          <w:i w:val="0"/>
          <w:iCs w:val="0"/>
          <w:noProof/>
          <w:sz w:val="22"/>
          <w:szCs w:val="22"/>
          <w:lang w:val="fr-FR" w:eastAsia="fr-FR"/>
        </w:rPr>
      </w:pPr>
      <w:hyperlink w:anchor="_Toc67304923" w:history="1">
        <w:r w:rsidR="0010746D" w:rsidRPr="007E6F85">
          <w:rPr>
            <w:rStyle w:val="Lienhypertexte"/>
            <w:rFonts w:ascii="Times New Roman" w:eastAsia="Calibri" w:hAnsi="Times New Roman" w:cs="Times New Roman"/>
            <w:noProof/>
            <w:lang w:eastAsia="en-US"/>
          </w:rPr>
          <w:t>2.2.10</w:t>
        </w:r>
        <w:r w:rsidR="0010746D">
          <w:rPr>
            <w:rFonts w:asciiTheme="minorHAnsi" w:eastAsiaTheme="minorEastAsia" w:hAnsiTheme="minorHAnsi" w:cstheme="minorBidi"/>
            <w:i w:val="0"/>
            <w:iCs w:val="0"/>
            <w:noProof/>
            <w:sz w:val="22"/>
            <w:szCs w:val="22"/>
            <w:lang w:val="fr-FR" w:eastAsia="fr-FR"/>
          </w:rPr>
          <w:tab/>
        </w:r>
        <w:r w:rsidR="0010746D" w:rsidRPr="007E6F85">
          <w:rPr>
            <w:rStyle w:val="Lienhypertexte"/>
            <w:noProof/>
          </w:rPr>
          <w:t>Risk assessment for the environment</w:t>
        </w:r>
        <w:r w:rsidR="0010746D">
          <w:rPr>
            <w:noProof/>
          </w:rPr>
          <w:tab/>
        </w:r>
        <w:r w:rsidR="0010746D">
          <w:rPr>
            <w:noProof/>
          </w:rPr>
          <w:fldChar w:fldCharType="begin"/>
        </w:r>
        <w:r w:rsidR="0010746D">
          <w:rPr>
            <w:noProof/>
          </w:rPr>
          <w:instrText xml:space="preserve"> PAGEREF _Toc67304923 \h </w:instrText>
        </w:r>
        <w:r w:rsidR="0010746D">
          <w:rPr>
            <w:noProof/>
          </w:rPr>
        </w:r>
        <w:r w:rsidR="0010746D">
          <w:rPr>
            <w:noProof/>
          </w:rPr>
          <w:fldChar w:fldCharType="separate"/>
        </w:r>
        <w:r w:rsidR="0010746D">
          <w:rPr>
            <w:noProof/>
          </w:rPr>
          <w:t>95</w:t>
        </w:r>
        <w:r w:rsidR="0010746D">
          <w:rPr>
            <w:noProof/>
          </w:rPr>
          <w:fldChar w:fldCharType="end"/>
        </w:r>
      </w:hyperlink>
    </w:p>
    <w:p w14:paraId="79DF4D4C" w14:textId="2CE52BE5" w:rsidR="0010746D" w:rsidRDefault="000A1C1A">
      <w:pPr>
        <w:pStyle w:val="TM4"/>
        <w:tabs>
          <w:tab w:val="left" w:pos="1600"/>
          <w:tab w:val="right" w:leader="dot" w:pos="9270"/>
        </w:tabs>
        <w:rPr>
          <w:rFonts w:asciiTheme="minorHAnsi" w:eastAsiaTheme="minorEastAsia" w:hAnsiTheme="minorHAnsi" w:cstheme="minorBidi"/>
          <w:noProof/>
          <w:sz w:val="22"/>
          <w:szCs w:val="22"/>
          <w:lang w:val="fr-FR" w:eastAsia="fr-FR"/>
        </w:rPr>
      </w:pPr>
      <w:hyperlink w:anchor="_Toc67304924" w:history="1">
        <w:r w:rsidR="0010746D" w:rsidRPr="007E6F85">
          <w:rPr>
            <w:rStyle w:val="Lienhypertexte"/>
            <w:b/>
            <w:noProof/>
          </w:rPr>
          <w:t>2.2.10.1</w:t>
        </w:r>
        <w:r w:rsidR="0010746D">
          <w:rPr>
            <w:rFonts w:asciiTheme="minorHAnsi" w:eastAsiaTheme="minorEastAsia" w:hAnsiTheme="minorHAnsi" w:cstheme="minorBidi"/>
            <w:noProof/>
            <w:sz w:val="22"/>
            <w:szCs w:val="22"/>
            <w:lang w:val="fr-FR" w:eastAsia="fr-FR"/>
          </w:rPr>
          <w:tab/>
        </w:r>
        <w:r w:rsidR="0010746D" w:rsidRPr="007E6F85">
          <w:rPr>
            <w:rStyle w:val="Lienhypertexte"/>
            <w:noProof/>
          </w:rPr>
          <w:t>Effects assessment on the environment</w:t>
        </w:r>
        <w:r w:rsidR="0010746D">
          <w:rPr>
            <w:noProof/>
          </w:rPr>
          <w:tab/>
        </w:r>
        <w:r w:rsidR="0010746D">
          <w:rPr>
            <w:noProof/>
          </w:rPr>
          <w:fldChar w:fldCharType="begin"/>
        </w:r>
        <w:r w:rsidR="0010746D">
          <w:rPr>
            <w:noProof/>
          </w:rPr>
          <w:instrText xml:space="preserve"> PAGEREF _Toc67304924 \h </w:instrText>
        </w:r>
        <w:r w:rsidR="0010746D">
          <w:rPr>
            <w:noProof/>
          </w:rPr>
        </w:r>
        <w:r w:rsidR="0010746D">
          <w:rPr>
            <w:noProof/>
          </w:rPr>
          <w:fldChar w:fldCharType="separate"/>
        </w:r>
        <w:r w:rsidR="0010746D">
          <w:rPr>
            <w:noProof/>
          </w:rPr>
          <w:t>96</w:t>
        </w:r>
        <w:r w:rsidR="0010746D">
          <w:rPr>
            <w:noProof/>
          </w:rPr>
          <w:fldChar w:fldCharType="end"/>
        </w:r>
      </w:hyperlink>
    </w:p>
    <w:p w14:paraId="06A546A3" w14:textId="4492E466" w:rsidR="0010746D" w:rsidRDefault="000A1C1A">
      <w:pPr>
        <w:pStyle w:val="TM4"/>
        <w:tabs>
          <w:tab w:val="left" w:pos="1600"/>
          <w:tab w:val="right" w:leader="dot" w:pos="9270"/>
        </w:tabs>
        <w:rPr>
          <w:rFonts w:asciiTheme="minorHAnsi" w:eastAsiaTheme="minorEastAsia" w:hAnsiTheme="minorHAnsi" w:cstheme="minorBidi"/>
          <w:noProof/>
          <w:sz w:val="22"/>
          <w:szCs w:val="22"/>
          <w:lang w:val="fr-FR" w:eastAsia="fr-FR"/>
        </w:rPr>
      </w:pPr>
      <w:hyperlink w:anchor="_Toc67304925" w:history="1">
        <w:r w:rsidR="0010746D" w:rsidRPr="007E6F85">
          <w:rPr>
            <w:rStyle w:val="Lienhypertexte"/>
            <w:b/>
            <w:noProof/>
          </w:rPr>
          <w:t>2.2.10.2</w:t>
        </w:r>
        <w:r w:rsidR="0010746D">
          <w:rPr>
            <w:rFonts w:asciiTheme="minorHAnsi" w:eastAsiaTheme="minorEastAsia" w:hAnsiTheme="minorHAnsi" w:cstheme="minorBidi"/>
            <w:noProof/>
            <w:sz w:val="22"/>
            <w:szCs w:val="22"/>
            <w:lang w:val="fr-FR" w:eastAsia="fr-FR"/>
          </w:rPr>
          <w:tab/>
        </w:r>
        <w:r w:rsidR="0010746D" w:rsidRPr="007E6F85">
          <w:rPr>
            <w:rStyle w:val="Lienhypertexte"/>
            <w:noProof/>
          </w:rPr>
          <w:t>Exposure assessment</w:t>
        </w:r>
        <w:r w:rsidR="0010746D">
          <w:rPr>
            <w:noProof/>
          </w:rPr>
          <w:tab/>
        </w:r>
        <w:r w:rsidR="0010746D">
          <w:rPr>
            <w:noProof/>
          </w:rPr>
          <w:fldChar w:fldCharType="begin"/>
        </w:r>
        <w:r w:rsidR="0010746D">
          <w:rPr>
            <w:noProof/>
          </w:rPr>
          <w:instrText xml:space="preserve"> PAGEREF _Toc67304925 \h </w:instrText>
        </w:r>
        <w:r w:rsidR="0010746D">
          <w:rPr>
            <w:noProof/>
          </w:rPr>
        </w:r>
        <w:r w:rsidR="0010746D">
          <w:rPr>
            <w:noProof/>
          </w:rPr>
          <w:fldChar w:fldCharType="separate"/>
        </w:r>
        <w:r w:rsidR="0010746D">
          <w:rPr>
            <w:noProof/>
          </w:rPr>
          <w:t>97</w:t>
        </w:r>
        <w:r w:rsidR="0010746D">
          <w:rPr>
            <w:noProof/>
          </w:rPr>
          <w:fldChar w:fldCharType="end"/>
        </w:r>
      </w:hyperlink>
    </w:p>
    <w:p w14:paraId="0D938F98" w14:textId="02FEEE77" w:rsidR="0010746D" w:rsidRDefault="000A1C1A">
      <w:pPr>
        <w:pStyle w:val="TM4"/>
        <w:tabs>
          <w:tab w:val="left" w:pos="1600"/>
          <w:tab w:val="right" w:leader="dot" w:pos="9270"/>
        </w:tabs>
        <w:rPr>
          <w:rFonts w:asciiTheme="minorHAnsi" w:eastAsiaTheme="minorEastAsia" w:hAnsiTheme="minorHAnsi" w:cstheme="minorBidi"/>
          <w:noProof/>
          <w:sz w:val="22"/>
          <w:szCs w:val="22"/>
          <w:lang w:val="fr-FR" w:eastAsia="fr-FR"/>
        </w:rPr>
      </w:pPr>
      <w:hyperlink w:anchor="_Toc67304926" w:history="1">
        <w:r w:rsidR="0010746D" w:rsidRPr="007E6F85">
          <w:rPr>
            <w:rStyle w:val="Lienhypertexte"/>
            <w:b/>
            <w:noProof/>
          </w:rPr>
          <w:t>2.2.10.3</w:t>
        </w:r>
        <w:r w:rsidR="0010746D">
          <w:rPr>
            <w:rFonts w:asciiTheme="minorHAnsi" w:eastAsiaTheme="minorEastAsia" w:hAnsiTheme="minorHAnsi" w:cstheme="minorBidi"/>
            <w:noProof/>
            <w:sz w:val="22"/>
            <w:szCs w:val="22"/>
            <w:lang w:val="fr-FR" w:eastAsia="fr-FR"/>
          </w:rPr>
          <w:tab/>
        </w:r>
        <w:r w:rsidR="0010746D" w:rsidRPr="007E6F85">
          <w:rPr>
            <w:rStyle w:val="Lienhypertexte"/>
            <w:noProof/>
          </w:rPr>
          <w:t>Risk characterisation</w:t>
        </w:r>
        <w:r w:rsidR="0010746D">
          <w:rPr>
            <w:noProof/>
          </w:rPr>
          <w:tab/>
        </w:r>
        <w:r w:rsidR="0010746D">
          <w:rPr>
            <w:noProof/>
          </w:rPr>
          <w:fldChar w:fldCharType="begin"/>
        </w:r>
        <w:r w:rsidR="0010746D">
          <w:rPr>
            <w:noProof/>
          </w:rPr>
          <w:instrText xml:space="preserve"> PAGEREF _Toc67304926 \h </w:instrText>
        </w:r>
        <w:r w:rsidR="0010746D">
          <w:rPr>
            <w:noProof/>
          </w:rPr>
        </w:r>
        <w:r w:rsidR="0010746D">
          <w:rPr>
            <w:noProof/>
          </w:rPr>
          <w:fldChar w:fldCharType="separate"/>
        </w:r>
        <w:r w:rsidR="0010746D">
          <w:rPr>
            <w:noProof/>
          </w:rPr>
          <w:t>104</w:t>
        </w:r>
        <w:r w:rsidR="0010746D">
          <w:rPr>
            <w:noProof/>
          </w:rPr>
          <w:fldChar w:fldCharType="end"/>
        </w:r>
      </w:hyperlink>
    </w:p>
    <w:p w14:paraId="70F86C6B" w14:textId="62F7F4E2" w:rsidR="0010746D" w:rsidRDefault="000A1C1A">
      <w:pPr>
        <w:pStyle w:val="TM3"/>
        <w:tabs>
          <w:tab w:val="left" w:pos="1200"/>
          <w:tab w:val="right" w:leader="dot" w:pos="9270"/>
        </w:tabs>
        <w:rPr>
          <w:rFonts w:asciiTheme="minorHAnsi" w:eastAsiaTheme="minorEastAsia" w:hAnsiTheme="minorHAnsi" w:cstheme="minorBidi"/>
          <w:i w:val="0"/>
          <w:iCs w:val="0"/>
          <w:noProof/>
          <w:sz w:val="22"/>
          <w:szCs w:val="22"/>
          <w:lang w:val="fr-FR" w:eastAsia="fr-FR"/>
        </w:rPr>
      </w:pPr>
      <w:hyperlink w:anchor="_Toc67304927" w:history="1">
        <w:r w:rsidR="0010746D" w:rsidRPr="007E6F85">
          <w:rPr>
            <w:rStyle w:val="Lienhypertexte"/>
            <w:rFonts w:ascii="Times New Roman" w:eastAsia="Calibri" w:hAnsi="Times New Roman" w:cs="Times New Roman"/>
            <w:noProof/>
            <w:lang w:eastAsia="en-US"/>
          </w:rPr>
          <w:t>2.2.11</w:t>
        </w:r>
        <w:r w:rsidR="0010746D">
          <w:rPr>
            <w:rFonts w:asciiTheme="minorHAnsi" w:eastAsiaTheme="minorEastAsia" w:hAnsiTheme="minorHAnsi" w:cstheme="minorBidi"/>
            <w:i w:val="0"/>
            <w:iCs w:val="0"/>
            <w:noProof/>
            <w:sz w:val="22"/>
            <w:szCs w:val="22"/>
            <w:lang w:val="fr-FR" w:eastAsia="fr-FR"/>
          </w:rPr>
          <w:tab/>
        </w:r>
        <w:r w:rsidR="0010746D" w:rsidRPr="007E6F85">
          <w:rPr>
            <w:rStyle w:val="Lienhypertexte"/>
            <w:noProof/>
          </w:rPr>
          <w:t>Measures to protect man, animals and the environment</w:t>
        </w:r>
        <w:r w:rsidR="0010746D">
          <w:rPr>
            <w:noProof/>
          </w:rPr>
          <w:tab/>
        </w:r>
        <w:r w:rsidR="0010746D">
          <w:rPr>
            <w:noProof/>
          </w:rPr>
          <w:fldChar w:fldCharType="begin"/>
        </w:r>
        <w:r w:rsidR="0010746D">
          <w:rPr>
            <w:noProof/>
          </w:rPr>
          <w:instrText xml:space="preserve"> PAGEREF _Toc67304927 \h </w:instrText>
        </w:r>
        <w:r w:rsidR="0010746D">
          <w:rPr>
            <w:noProof/>
          </w:rPr>
        </w:r>
        <w:r w:rsidR="0010746D">
          <w:rPr>
            <w:noProof/>
          </w:rPr>
          <w:fldChar w:fldCharType="separate"/>
        </w:r>
        <w:r w:rsidR="0010746D">
          <w:rPr>
            <w:noProof/>
          </w:rPr>
          <w:t>106</w:t>
        </w:r>
        <w:r w:rsidR="0010746D">
          <w:rPr>
            <w:noProof/>
          </w:rPr>
          <w:fldChar w:fldCharType="end"/>
        </w:r>
      </w:hyperlink>
    </w:p>
    <w:p w14:paraId="0564398A" w14:textId="3EFBD6C6" w:rsidR="0010746D" w:rsidRDefault="000A1C1A">
      <w:pPr>
        <w:pStyle w:val="TM3"/>
        <w:tabs>
          <w:tab w:val="left" w:pos="1200"/>
          <w:tab w:val="right" w:leader="dot" w:pos="9270"/>
        </w:tabs>
        <w:rPr>
          <w:rFonts w:asciiTheme="minorHAnsi" w:eastAsiaTheme="minorEastAsia" w:hAnsiTheme="minorHAnsi" w:cstheme="minorBidi"/>
          <w:i w:val="0"/>
          <w:iCs w:val="0"/>
          <w:noProof/>
          <w:sz w:val="22"/>
          <w:szCs w:val="22"/>
          <w:lang w:val="fr-FR" w:eastAsia="fr-FR"/>
        </w:rPr>
      </w:pPr>
      <w:hyperlink w:anchor="_Toc67304928" w:history="1">
        <w:r w:rsidR="0010746D" w:rsidRPr="007E6F85">
          <w:rPr>
            <w:rStyle w:val="Lienhypertexte"/>
            <w:rFonts w:eastAsia="Calibri"/>
            <w:noProof/>
            <w:lang w:eastAsia="en-US"/>
          </w:rPr>
          <w:t>2.2.12</w:t>
        </w:r>
        <w:r w:rsidR="0010746D">
          <w:rPr>
            <w:rFonts w:asciiTheme="minorHAnsi" w:eastAsiaTheme="minorEastAsia" w:hAnsiTheme="minorHAnsi" w:cstheme="minorBidi"/>
            <w:i w:val="0"/>
            <w:iCs w:val="0"/>
            <w:noProof/>
            <w:sz w:val="22"/>
            <w:szCs w:val="22"/>
            <w:lang w:val="fr-FR" w:eastAsia="fr-FR"/>
          </w:rPr>
          <w:tab/>
        </w:r>
        <w:r w:rsidR="0010746D" w:rsidRPr="007E6F85">
          <w:rPr>
            <w:rStyle w:val="Lienhypertexte"/>
            <w:noProof/>
          </w:rPr>
          <w:t>Assessment of a combination of biocidal products</w:t>
        </w:r>
        <w:r w:rsidR="0010746D">
          <w:rPr>
            <w:noProof/>
          </w:rPr>
          <w:tab/>
        </w:r>
        <w:r w:rsidR="0010746D">
          <w:rPr>
            <w:noProof/>
          </w:rPr>
          <w:fldChar w:fldCharType="begin"/>
        </w:r>
        <w:r w:rsidR="0010746D">
          <w:rPr>
            <w:noProof/>
          </w:rPr>
          <w:instrText xml:space="preserve"> PAGEREF _Toc67304928 \h </w:instrText>
        </w:r>
        <w:r w:rsidR="0010746D">
          <w:rPr>
            <w:noProof/>
          </w:rPr>
        </w:r>
        <w:r w:rsidR="0010746D">
          <w:rPr>
            <w:noProof/>
          </w:rPr>
          <w:fldChar w:fldCharType="separate"/>
        </w:r>
        <w:r w:rsidR="0010746D">
          <w:rPr>
            <w:noProof/>
          </w:rPr>
          <w:t>106</w:t>
        </w:r>
        <w:r w:rsidR="0010746D">
          <w:rPr>
            <w:noProof/>
          </w:rPr>
          <w:fldChar w:fldCharType="end"/>
        </w:r>
      </w:hyperlink>
    </w:p>
    <w:p w14:paraId="71000F90" w14:textId="29C8775C" w:rsidR="0010746D" w:rsidRDefault="000A1C1A">
      <w:pPr>
        <w:pStyle w:val="TM1"/>
        <w:tabs>
          <w:tab w:val="left" w:pos="400"/>
          <w:tab w:val="right" w:leader="dot" w:pos="9270"/>
        </w:tabs>
        <w:rPr>
          <w:rFonts w:asciiTheme="minorHAnsi" w:eastAsiaTheme="minorEastAsia" w:hAnsiTheme="minorHAnsi" w:cstheme="minorBidi"/>
          <w:b w:val="0"/>
          <w:bCs w:val="0"/>
          <w:caps w:val="0"/>
          <w:noProof/>
          <w:sz w:val="22"/>
          <w:szCs w:val="22"/>
          <w:lang w:val="fr-FR" w:eastAsia="fr-FR"/>
        </w:rPr>
      </w:pPr>
      <w:hyperlink w:anchor="_Toc67304929" w:history="1">
        <w:r w:rsidR="0010746D" w:rsidRPr="007E6F85">
          <w:rPr>
            <w:rStyle w:val="Lienhypertexte"/>
            <w:rFonts w:cs="Times New Roman"/>
            <w:i/>
            <w:noProof/>
            <w:kern w:val="1"/>
            <w:lang w:bidi="x-none"/>
          </w:rPr>
          <w:t>3</w:t>
        </w:r>
        <w:r w:rsidR="0010746D">
          <w:rPr>
            <w:rFonts w:asciiTheme="minorHAnsi" w:eastAsiaTheme="minorEastAsia" w:hAnsiTheme="minorHAnsi" w:cstheme="minorBidi"/>
            <w:b w:val="0"/>
            <w:bCs w:val="0"/>
            <w:caps w:val="0"/>
            <w:noProof/>
            <w:sz w:val="22"/>
            <w:szCs w:val="22"/>
            <w:lang w:val="fr-FR" w:eastAsia="fr-FR"/>
          </w:rPr>
          <w:tab/>
        </w:r>
        <w:r w:rsidR="0010746D" w:rsidRPr="007E6F85">
          <w:rPr>
            <w:rStyle w:val="Lienhypertexte"/>
            <w:rFonts w:eastAsia="Calibri"/>
            <w:noProof/>
          </w:rPr>
          <w:t>Annexes</w:t>
        </w:r>
        <w:r w:rsidR="0010746D">
          <w:rPr>
            <w:noProof/>
          </w:rPr>
          <w:tab/>
        </w:r>
        <w:r w:rsidR="0010746D">
          <w:rPr>
            <w:noProof/>
          </w:rPr>
          <w:fldChar w:fldCharType="begin"/>
        </w:r>
        <w:r w:rsidR="0010746D">
          <w:rPr>
            <w:noProof/>
          </w:rPr>
          <w:instrText xml:space="preserve"> PAGEREF _Toc67304929 \h </w:instrText>
        </w:r>
        <w:r w:rsidR="0010746D">
          <w:rPr>
            <w:noProof/>
          </w:rPr>
        </w:r>
        <w:r w:rsidR="0010746D">
          <w:rPr>
            <w:noProof/>
          </w:rPr>
          <w:fldChar w:fldCharType="separate"/>
        </w:r>
        <w:r w:rsidR="0010746D">
          <w:rPr>
            <w:noProof/>
          </w:rPr>
          <w:t>107</w:t>
        </w:r>
        <w:r w:rsidR="0010746D">
          <w:rPr>
            <w:noProof/>
          </w:rPr>
          <w:fldChar w:fldCharType="end"/>
        </w:r>
      </w:hyperlink>
    </w:p>
    <w:p w14:paraId="2A61FC81" w14:textId="2F80D01E" w:rsidR="0010746D" w:rsidRDefault="000A1C1A">
      <w:pPr>
        <w:pStyle w:val="TM2"/>
        <w:tabs>
          <w:tab w:val="left" w:pos="800"/>
          <w:tab w:val="right" w:leader="dot" w:pos="9270"/>
        </w:tabs>
        <w:rPr>
          <w:rFonts w:asciiTheme="minorHAnsi" w:eastAsiaTheme="minorEastAsia" w:hAnsiTheme="minorHAnsi" w:cstheme="minorBidi"/>
          <w:smallCaps w:val="0"/>
          <w:noProof/>
          <w:sz w:val="22"/>
          <w:szCs w:val="22"/>
          <w:lang w:val="fr-FR" w:eastAsia="fr-FR"/>
        </w:rPr>
      </w:pPr>
      <w:hyperlink w:anchor="_Toc67304930" w:history="1">
        <w:r w:rsidR="0010746D" w:rsidRPr="007E6F85">
          <w:rPr>
            <w:rStyle w:val="Lienhypertexte"/>
            <w:caps/>
            <w:noProof/>
            <w:lang w:val="de-DE" w:eastAsia="en-US"/>
          </w:rPr>
          <w:t>3.1</w:t>
        </w:r>
        <w:r w:rsidR="0010746D">
          <w:rPr>
            <w:rFonts w:asciiTheme="minorHAnsi" w:eastAsiaTheme="minorEastAsia" w:hAnsiTheme="minorHAnsi" w:cstheme="minorBidi"/>
            <w:smallCaps w:val="0"/>
            <w:noProof/>
            <w:sz w:val="22"/>
            <w:szCs w:val="22"/>
            <w:lang w:val="fr-FR" w:eastAsia="fr-FR"/>
          </w:rPr>
          <w:tab/>
        </w:r>
        <w:r w:rsidR="0010746D" w:rsidRPr="007E6F85">
          <w:rPr>
            <w:rStyle w:val="Lienhypertexte"/>
            <w:noProof/>
          </w:rPr>
          <w:t>List of studies for the biocidal product family</w:t>
        </w:r>
        <w:r w:rsidR="0010746D">
          <w:rPr>
            <w:noProof/>
          </w:rPr>
          <w:tab/>
        </w:r>
        <w:r w:rsidR="0010746D">
          <w:rPr>
            <w:noProof/>
          </w:rPr>
          <w:fldChar w:fldCharType="begin"/>
        </w:r>
        <w:r w:rsidR="0010746D">
          <w:rPr>
            <w:noProof/>
          </w:rPr>
          <w:instrText xml:space="preserve"> PAGEREF _Toc67304930 \h </w:instrText>
        </w:r>
        <w:r w:rsidR="0010746D">
          <w:rPr>
            <w:noProof/>
          </w:rPr>
        </w:r>
        <w:r w:rsidR="0010746D">
          <w:rPr>
            <w:noProof/>
          </w:rPr>
          <w:fldChar w:fldCharType="separate"/>
        </w:r>
        <w:r w:rsidR="0010746D">
          <w:rPr>
            <w:noProof/>
          </w:rPr>
          <w:t>107</w:t>
        </w:r>
        <w:r w:rsidR="0010746D">
          <w:rPr>
            <w:noProof/>
          </w:rPr>
          <w:fldChar w:fldCharType="end"/>
        </w:r>
      </w:hyperlink>
    </w:p>
    <w:p w14:paraId="0C2097A4" w14:textId="6910ED3C" w:rsidR="0010746D" w:rsidRDefault="000A1C1A">
      <w:pPr>
        <w:pStyle w:val="TM2"/>
        <w:tabs>
          <w:tab w:val="left" w:pos="800"/>
          <w:tab w:val="right" w:leader="dot" w:pos="9270"/>
        </w:tabs>
        <w:rPr>
          <w:rFonts w:asciiTheme="minorHAnsi" w:eastAsiaTheme="minorEastAsia" w:hAnsiTheme="minorHAnsi" w:cstheme="minorBidi"/>
          <w:smallCaps w:val="0"/>
          <w:noProof/>
          <w:sz w:val="22"/>
          <w:szCs w:val="22"/>
          <w:lang w:val="fr-FR" w:eastAsia="fr-FR"/>
        </w:rPr>
      </w:pPr>
      <w:hyperlink w:anchor="_Toc67304931" w:history="1">
        <w:r w:rsidR="0010746D" w:rsidRPr="007E6F85">
          <w:rPr>
            <w:rStyle w:val="Lienhypertexte"/>
            <w:caps/>
            <w:noProof/>
            <w:lang w:val="de-DE" w:eastAsia="en-US"/>
          </w:rPr>
          <w:t>3.2</w:t>
        </w:r>
        <w:r w:rsidR="0010746D">
          <w:rPr>
            <w:rFonts w:asciiTheme="minorHAnsi" w:eastAsiaTheme="minorEastAsia" w:hAnsiTheme="minorHAnsi" w:cstheme="minorBidi"/>
            <w:smallCaps w:val="0"/>
            <w:noProof/>
            <w:sz w:val="22"/>
            <w:szCs w:val="22"/>
            <w:lang w:val="fr-FR" w:eastAsia="fr-FR"/>
          </w:rPr>
          <w:tab/>
        </w:r>
        <w:r w:rsidR="0010746D" w:rsidRPr="007E6F85">
          <w:rPr>
            <w:rStyle w:val="Lienhypertexte"/>
            <w:noProof/>
          </w:rPr>
          <w:t>Output tables from exposure assessment tools</w:t>
        </w:r>
        <w:r w:rsidR="0010746D">
          <w:rPr>
            <w:noProof/>
          </w:rPr>
          <w:tab/>
        </w:r>
        <w:r w:rsidR="0010746D">
          <w:rPr>
            <w:noProof/>
          </w:rPr>
          <w:fldChar w:fldCharType="begin"/>
        </w:r>
        <w:r w:rsidR="0010746D">
          <w:rPr>
            <w:noProof/>
          </w:rPr>
          <w:instrText xml:space="preserve"> PAGEREF _Toc67304931 \h </w:instrText>
        </w:r>
        <w:r w:rsidR="0010746D">
          <w:rPr>
            <w:noProof/>
          </w:rPr>
        </w:r>
        <w:r w:rsidR="0010746D">
          <w:rPr>
            <w:noProof/>
          </w:rPr>
          <w:fldChar w:fldCharType="separate"/>
        </w:r>
        <w:r w:rsidR="0010746D">
          <w:rPr>
            <w:noProof/>
          </w:rPr>
          <w:t>110</w:t>
        </w:r>
        <w:r w:rsidR="0010746D">
          <w:rPr>
            <w:noProof/>
          </w:rPr>
          <w:fldChar w:fldCharType="end"/>
        </w:r>
      </w:hyperlink>
    </w:p>
    <w:p w14:paraId="59661996" w14:textId="1A7D644E" w:rsidR="0010746D" w:rsidRDefault="000A1C1A">
      <w:pPr>
        <w:pStyle w:val="TM2"/>
        <w:tabs>
          <w:tab w:val="left" w:pos="800"/>
          <w:tab w:val="right" w:leader="dot" w:pos="9270"/>
        </w:tabs>
        <w:rPr>
          <w:rFonts w:asciiTheme="minorHAnsi" w:eastAsiaTheme="minorEastAsia" w:hAnsiTheme="minorHAnsi" w:cstheme="minorBidi"/>
          <w:smallCaps w:val="0"/>
          <w:noProof/>
          <w:sz w:val="22"/>
          <w:szCs w:val="22"/>
          <w:lang w:val="fr-FR" w:eastAsia="fr-FR"/>
        </w:rPr>
      </w:pPr>
      <w:hyperlink w:anchor="_Toc67304932" w:history="1">
        <w:r w:rsidR="0010746D" w:rsidRPr="007E6F85">
          <w:rPr>
            <w:rStyle w:val="Lienhypertexte"/>
            <w:caps/>
            <w:noProof/>
            <w:lang w:val="de-DE" w:eastAsia="en-US"/>
          </w:rPr>
          <w:t>3.3</w:t>
        </w:r>
        <w:r w:rsidR="0010746D">
          <w:rPr>
            <w:rFonts w:asciiTheme="minorHAnsi" w:eastAsiaTheme="minorEastAsia" w:hAnsiTheme="minorHAnsi" w:cstheme="minorBidi"/>
            <w:smallCaps w:val="0"/>
            <w:noProof/>
            <w:sz w:val="22"/>
            <w:szCs w:val="22"/>
            <w:lang w:val="fr-FR" w:eastAsia="fr-FR"/>
          </w:rPr>
          <w:tab/>
        </w:r>
        <w:r w:rsidR="0010746D" w:rsidRPr="007E6F85">
          <w:rPr>
            <w:rStyle w:val="Lienhypertexte"/>
            <w:noProof/>
          </w:rPr>
          <w:t>New information on the active substance</w:t>
        </w:r>
        <w:r w:rsidR="0010746D">
          <w:rPr>
            <w:noProof/>
          </w:rPr>
          <w:tab/>
        </w:r>
        <w:r w:rsidR="0010746D">
          <w:rPr>
            <w:noProof/>
          </w:rPr>
          <w:fldChar w:fldCharType="begin"/>
        </w:r>
        <w:r w:rsidR="0010746D">
          <w:rPr>
            <w:noProof/>
          </w:rPr>
          <w:instrText xml:space="preserve"> PAGEREF _Toc67304932 \h </w:instrText>
        </w:r>
        <w:r w:rsidR="0010746D">
          <w:rPr>
            <w:noProof/>
          </w:rPr>
        </w:r>
        <w:r w:rsidR="0010746D">
          <w:rPr>
            <w:noProof/>
          </w:rPr>
          <w:fldChar w:fldCharType="separate"/>
        </w:r>
        <w:r w:rsidR="0010746D">
          <w:rPr>
            <w:noProof/>
          </w:rPr>
          <w:t>110</w:t>
        </w:r>
        <w:r w:rsidR="0010746D">
          <w:rPr>
            <w:noProof/>
          </w:rPr>
          <w:fldChar w:fldCharType="end"/>
        </w:r>
      </w:hyperlink>
    </w:p>
    <w:p w14:paraId="3CF0735F" w14:textId="7EBC038A" w:rsidR="0010746D" w:rsidRDefault="000A1C1A">
      <w:pPr>
        <w:pStyle w:val="TM2"/>
        <w:tabs>
          <w:tab w:val="left" w:pos="800"/>
          <w:tab w:val="right" w:leader="dot" w:pos="9270"/>
        </w:tabs>
        <w:rPr>
          <w:rFonts w:asciiTheme="minorHAnsi" w:eastAsiaTheme="minorEastAsia" w:hAnsiTheme="minorHAnsi" w:cstheme="minorBidi"/>
          <w:smallCaps w:val="0"/>
          <w:noProof/>
          <w:sz w:val="22"/>
          <w:szCs w:val="22"/>
          <w:lang w:val="fr-FR" w:eastAsia="fr-FR"/>
        </w:rPr>
      </w:pPr>
      <w:hyperlink w:anchor="_Toc67304933" w:history="1">
        <w:r w:rsidR="0010746D" w:rsidRPr="007E6F85">
          <w:rPr>
            <w:rStyle w:val="Lienhypertexte"/>
            <w:caps/>
            <w:noProof/>
            <w:lang w:val="de-DE" w:eastAsia="en-US"/>
          </w:rPr>
          <w:t>3.4</w:t>
        </w:r>
        <w:r w:rsidR="0010746D">
          <w:rPr>
            <w:rFonts w:asciiTheme="minorHAnsi" w:eastAsiaTheme="minorEastAsia" w:hAnsiTheme="minorHAnsi" w:cstheme="minorBidi"/>
            <w:smallCaps w:val="0"/>
            <w:noProof/>
            <w:sz w:val="22"/>
            <w:szCs w:val="22"/>
            <w:lang w:val="fr-FR" w:eastAsia="fr-FR"/>
          </w:rPr>
          <w:tab/>
        </w:r>
        <w:r w:rsidR="0010746D" w:rsidRPr="007E6F85">
          <w:rPr>
            <w:rStyle w:val="Lienhypertexte"/>
            <w:noProof/>
            <w:lang w:val="de-DE"/>
          </w:rPr>
          <w:t>Residue behaviour</w:t>
        </w:r>
        <w:r w:rsidR="0010746D">
          <w:rPr>
            <w:noProof/>
          </w:rPr>
          <w:tab/>
        </w:r>
        <w:r w:rsidR="0010746D">
          <w:rPr>
            <w:noProof/>
          </w:rPr>
          <w:fldChar w:fldCharType="begin"/>
        </w:r>
        <w:r w:rsidR="0010746D">
          <w:rPr>
            <w:noProof/>
          </w:rPr>
          <w:instrText xml:space="preserve"> PAGEREF _Toc67304933 \h </w:instrText>
        </w:r>
        <w:r w:rsidR="0010746D">
          <w:rPr>
            <w:noProof/>
          </w:rPr>
        </w:r>
        <w:r w:rsidR="0010746D">
          <w:rPr>
            <w:noProof/>
          </w:rPr>
          <w:fldChar w:fldCharType="separate"/>
        </w:r>
        <w:r w:rsidR="0010746D">
          <w:rPr>
            <w:noProof/>
          </w:rPr>
          <w:t>110</w:t>
        </w:r>
        <w:r w:rsidR="0010746D">
          <w:rPr>
            <w:noProof/>
          </w:rPr>
          <w:fldChar w:fldCharType="end"/>
        </w:r>
      </w:hyperlink>
    </w:p>
    <w:p w14:paraId="6F86E238" w14:textId="1CD1838C" w:rsidR="0010746D" w:rsidRDefault="000A1C1A">
      <w:pPr>
        <w:pStyle w:val="TM2"/>
        <w:tabs>
          <w:tab w:val="left" w:pos="800"/>
          <w:tab w:val="right" w:leader="dot" w:pos="9270"/>
        </w:tabs>
        <w:rPr>
          <w:rFonts w:asciiTheme="minorHAnsi" w:eastAsiaTheme="minorEastAsia" w:hAnsiTheme="minorHAnsi" w:cstheme="minorBidi"/>
          <w:smallCaps w:val="0"/>
          <w:noProof/>
          <w:sz w:val="22"/>
          <w:szCs w:val="22"/>
          <w:lang w:val="fr-FR" w:eastAsia="fr-FR"/>
        </w:rPr>
      </w:pPr>
      <w:hyperlink w:anchor="_Toc67304934" w:history="1">
        <w:r w:rsidR="0010746D" w:rsidRPr="007E6F85">
          <w:rPr>
            <w:rStyle w:val="Lienhypertexte"/>
            <w:caps/>
            <w:noProof/>
            <w:lang w:val="de-DE" w:eastAsia="en-US"/>
          </w:rPr>
          <w:t>3.5</w:t>
        </w:r>
        <w:r w:rsidR="0010746D">
          <w:rPr>
            <w:rFonts w:asciiTheme="minorHAnsi" w:eastAsiaTheme="minorEastAsia" w:hAnsiTheme="minorHAnsi" w:cstheme="minorBidi"/>
            <w:smallCaps w:val="0"/>
            <w:noProof/>
            <w:sz w:val="22"/>
            <w:szCs w:val="22"/>
            <w:lang w:val="fr-FR" w:eastAsia="fr-FR"/>
          </w:rPr>
          <w:tab/>
        </w:r>
        <w:r w:rsidR="0010746D" w:rsidRPr="007E6F85">
          <w:rPr>
            <w:rStyle w:val="Lienhypertexte"/>
            <w:noProof/>
          </w:rPr>
          <w:t>Summaries of the efficacy studies (B.5.10.1-xx)</w:t>
        </w:r>
        <w:r w:rsidR="0010746D">
          <w:rPr>
            <w:noProof/>
          </w:rPr>
          <w:tab/>
        </w:r>
        <w:r w:rsidR="0010746D">
          <w:rPr>
            <w:noProof/>
          </w:rPr>
          <w:fldChar w:fldCharType="begin"/>
        </w:r>
        <w:r w:rsidR="0010746D">
          <w:rPr>
            <w:noProof/>
          </w:rPr>
          <w:instrText xml:space="preserve"> PAGEREF _Toc67304934 \h </w:instrText>
        </w:r>
        <w:r w:rsidR="0010746D">
          <w:rPr>
            <w:noProof/>
          </w:rPr>
        </w:r>
        <w:r w:rsidR="0010746D">
          <w:rPr>
            <w:noProof/>
          </w:rPr>
          <w:fldChar w:fldCharType="separate"/>
        </w:r>
        <w:r w:rsidR="0010746D">
          <w:rPr>
            <w:noProof/>
          </w:rPr>
          <w:t>110</w:t>
        </w:r>
        <w:r w:rsidR="0010746D">
          <w:rPr>
            <w:noProof/>
          </w:rPr>
          <w:fldChar w:fldCharType="end"/>
        </w:r>
      </w:hyperlink>
    </w:p>
    <w:p w14:paraId="24A16EF7" w14:textId="2B295A52" w:rsidR="0010746D" w:rsidRDefault="000A1C1A">
      <w:pPr>
        <w:pStyle w:val="TM2"/>
        <w:tabs>
          <w:tab w:val="left" w:pos="800"/>
          <w:tab w:val="right" w:leader="dot" w:pos="9270"/>
        </w:tabs>
        <w:rPr>
          <w:rFonts w:asciiTheme="minorHAnsi" w:eastAsiaTheme="minorEastAsia" w:hAnsiTheme="minorHAnsi" w:cstheme="minorBidi"/>
          <w:smallCaps w:val="0"/>
          <w:noProof/>
          <w:sz w:val="22"/>
          <w:szCs w:val="22"/>
          <w:lang w:val="fr-FR" w:eastAsia="fr-FR"/>
        </w:rPr>
      </w:pPr>
      <w:hyperlink w:anchor="_Toc67304935" w:history="1">
        <w:r w:rsidR="0010746D" w:rsidRPr="007E6F85">
          <w:rPr>
            <w:rStyle w:val="Lienhypertexte"/>
            <w:rFonts w:eastAsia="Verdana"/>
            <w:caps/>
            <w:noProof/>
            <w:lang w:val="de-DE" w:eastAsia="en-US"/>
          </w:rPr>
          <w:t>3.6</w:t>
        </w:r>
        <w:r w:rsidR="0010746D">
          <w:rPr>
            <w:rFonts w:asciiTheme="minorHAnsi" w:eastAsiaTheme="minorEastAsia" w:hAnsiTheme="minorHAnsi" w:cstheme="minorBidi"/>
            <w:smallCaps w:val="0"/>
            <w:noProof/>
            <w:sz w:val="22"/>
            <w:szCs w:val="22"/>
            <w:lang w:val="fr-FR" w:eastAsia="fr-FR"/>
          </w:rPr>
          <w:tab/>
        </w:r>
        <w:r w:rsidR="0010746D" w:rsidRPr="007E6F85">
          <w:rPr>
            <w:rStyle w:val="Lienhypertexte"/>
            <w:noProof/>
            <w:lang w:val="de-DE"/>
          </w:rPr>
          <w:t>Confidential annex</w:t>
        </w:r>
        <w:r w:rsidR="0010746D">
          <w:rPr>
            <w:noProof/>
          </w:rPr>
          <w:tab/>
        </w:r>
        <w:r w:rsidR="0010746D">
          <w:rPr>
            <w:noProof/>
          </w:rPr>
          <w:fldChar w:fldCharType="begin"/>
        </w:r>
        <w:r w:rsidR="0010746D">
          <w:rPr>
            <w:noProof/>
          </w:rPr>
          <w:instrText xml:space="preserve"> PAGEREF _Toc67304935 \h </w:instrText>
        </w:r>
        <w:r w:rsidR="0010746D">
          <w:rPr>
            <w:noProof/>
          </w:rPr>
        </w:r>
        <w:r w:rsidR="0010746D">
          <w:rPr>
            <w:noProof/>
          </w:rPr>
          <w:fldChar w:fldCharType="separate"/>
        </w:r>
        <w:r w:rsidR="0010746D">
          <w:rPr>
            <w:noProof/>
          </w:rPr>
          <w:t>111</w:t>
        </w:r>
        <w:r w:rsidR="0010746D">
          <w:rPr>
            <w:noProof/>
          </w:rPr>
          <w:fldChar w:fldCharType="end"/>
        </w:r>
      </w:hyperlink>
    </w:p>
    <w:p w14:paraId="602AAD81" w14:textId="1F12E30E" w:rsidR="0010746D" w:rsidRDefault="000A1C1A">
      <w:pPr>
        <w:pStyle w:val="TM2"/>
        <w:tabs>
          <w:tab w:val="left" w:pos="800"/>
          <w:tab w:val="right" w:leader="dot" w:pos="9270"/>
        </w:tabs>
        <w:rPr>
          <w:rFonts w:asciiTheme="minorHAnsi" w:eastAsiaTheme="minorEastAsia" w:hAnsiTheme="minorHAnsi" w:cstheme="minorBidi"/>
          <w:smallCaps w:val="0"/>
          <w:noProof/>
          <w:sz w:val="22"/>
          <w:szCs w:val="22"/>
          <w:lang w:val="fr-FR" w:eastAsia="fr-FR"/>
        </w:rPr>
      </w:pPr>
      <w:hyperlink w:anchor="_Toc67304936" w:history="1">
        <w:r w:rsidR="0010746D" w:rsidRPr="007E6F85">
          <w:rPr>
            <w:rStyle w:val="Lienhypertexte"/>
            <w:noProof/>
            <w:lang w:val="de-DE"/>
          </w:rPr>
          <w:t>3.7</w:t>
        </w:r>
        <w:r w:rsidR="0010746D">
          <w:rPr>
            <w:rFonts w:asciiTheme="minorHAnsi" w:eastAsiaTheme="minorEastAsia" w:hAnsiTheme="minorHAnsi" w:cstheme="minorBidi"/>
            <w:smallCaps w:val="0"/>
            <w:noProof/>
            <w:sz w:val="22"/>
            <w:szCs w:val="22"/>
            <w:lang w:val="fr-FR" w:eastAsia="fr-FR"/>
          </w:rPr>
          <w:tab/>
        </w:r>
        <w:r w:rsidR="0010746D" w:rsidRPr="007E6F85">
          <w:rPr>
            <w:rStyle w:val="Lienhypertexte"/>
            <w:noProof/>
            <w:lang w:val="de-DE"/>
          </w:rPr>
          <w:t>Other</w:t>
        </w:r>
        <w:r w:rsidR="0010746D">
          <w:rPr>
            <w:noProof/>
          </w:rPr>
          <w:tab/>
        </w:r>
        <w:r w:rsidR="0010746D">
          <w:rPr>
            <w:noProof/>
          </w:rPr>
          <w:fldChar w:fldCharType="begin"/>
        </w:r>
        <w:r w:rsidR="0010746D">
          <w:rPr>
            <w:noProof/>
          </w:rPr>
          <w:instrText xml:space="preserve"> PAGEREF _Toc67304936 \h </w:instrText>
        </w:r>
        <w:r w:rsidR="0010746D">
          <w:rPr>
            <w:noProof/>
          </w:rPr>
        </w:r>
        <w:r w:rsidR="0010746D">
          <w:rPr>
            <w:noProof/>
          </w:rPr>
          <w:fldChar w:fldCharType="separate"/>
        </w:r>
        <w:r w:rsidR="0010746D">
          <w:rPr>
            <w:noProof/>
          </w:rPr>
          <w:t>111</w:t>
        </w:r>
        <w:r w:rsidR="0010746D">
          <w:rPr>
            <w:noProof/>
          </w:rPr>
          <w:fldChar w:fldCharType="end"/>
        </w:r>
      </w:hyperlink>
    </w:p>
    <w:p w14:paraId="657245FD" w14:textId="6CBF6180" w:rsidR="009D0C0B" w:rsidRPr="00D90140" w:rsidRDefault="00FA480B">
      <w:pPr>
        <w:spacing w:line="276" w:lineRule="auto"/>
        <w:rPr>
          <w:rFonts w:eastAsia="Calibri"/>
          <w:b/>
          <w:bCs/>
          <w:caps/>
          <w:lang w:val="fr-FR" w:eastAsia="en-US"/>
        </w:rPr>
      </w:pPr>
      <w:r w:rsidRPr="00D90140">
        <w:fldChar w:fldCharType="end"/>
      </w:r>
    </w:p>
    <w:p w14:paraId="523545C6" w14:textId="77777777" w:rsidR="00F37D8B" w:rsidRDefault="00F37D8B" w:rsidP="00F37D8B">
      <w:pPr>
        <w:spacing w:line="260" w:lineRule="atLeast"/>
        <w:jc w:val="both"/>
        <w:rPr>
          <w:rFonts w:ascii="Arial" w:hAnsi="Arial" w:cs="Arial"/>
          <w:b/>
          <w:bCs/>
          <w:szCs w:val="24"/>
          <w:u w:val="single"/>
          <w:lang w:eastAsia="sv-SE"/>
        </w:rPr>
        <w:sectPr w:rsidR="00F37D8B" w:rsidSect="001F7613">
          <w:headerReference w:type="default" r:id="rId9"/>
          <w:pgSz w:w="11900" w:h="16840"/>
          <w:pgMar w:top="1600" w:right="1320" w:bottom="280" w:left="1300" w:header="720" w:footer="720" w:gutter="0"/>
          <w:cols w:space="720"/>
          <w:titlePg/>
          <w:docGrid w:linePitch="272"/>
        </w:sectPr>
      </w:pPr>
    </w:p>
    <w:p w14:paraId="043CC2C4" w14:textId="77777777" w:rsidR="00F37D8B" w:rsidRPr="0099396F" w:rsidRDefault="00F37D8B" w:rsidP="00F37D8B">
      <w:pPr>
        <w:spacing w:line="260" w:lineRule="atLeast"/>
        <w:jc w:val="both"/>
        <w:rPr>
          <w:rFonts w:ascii="Arial" w:hAnsi="Arial" w:cs="Arial"/>
          <w:b/>
          <w:bCs/>
          <w:szCs w:val="24"/>
          <w:u w:val="single"/>
          <w:lang w:eastAsia="sv-SE"/>
        </w:rPr>
      </w:pPr>
      <w:r w:rsidRPr="0099396F">
        <w:rPr>
          <w:rFonts w:ascii="Arial" w:hAnsi="Arial" w:cs="Arial"/>
          <w:b/>
          <w:bCs/>
          <w:szCs w:val="24"/>
          <w:u w:val="single"/>
          <w:lang w:eastAsia="sv-SE"/>
        </w:rPr>
        <w:lastRenderedPageBreak/>
        <w:t>Note to the reader</w:t>
      </w:r>
    </w:p>
    <w:p w14:paraId="2A087BD2" w14:textId="77777777" w:rsidR="00F37D8B" w:rsidRDefault="00F37D8B" w:rsidP="00F37D8B">
      <w:pPr>
        <w:jc w:val="both"/>
        <w:rPr>
          <w:rFonts w:ascii="Arial" w:hAnsi="Arial" w:cs="Arial"/>
          <w:bCs/>
        </w:rPr>
      </w:pPr>
    </w:p>
    <w:p w14:paraId="2282FDFC" w14:textId="77777777" w:rsidR="00F37D8B" w:rsidRPr="0099396F" w:rsidRDefault="00F37D8B" w:rsidP="00F37D8B">
      <w:pPr>
        <w:jc w:val="both"/>
        <w:rPr>
          <w:rFonts w:ascii="Arial" w:hAnsi="Arial" w:cs="Arial"/>
          <w:bCs/>
        </w:rPr>
      </w:pPr>
      <w:r>
        <w:rPr>
          <w:rFonts w:ascii="Arial" w:hAnsi="Arial" w:cs="Arial"/>
          <w:bCs/>
        </w:rPr>
        <w:t>This PAR has been updated with the post-authorisation data provided by the applicant and is</w:t>
      </w:r>
      <w:r w:rsidRPr="0099396F">
        <w:rPr>
          <w:rFonts w:ascii="Arial" w:hAnsi="Arial" w:cs="Arial"/>
          <w:bCs/>
        </w:rPr>
        <w:t xml:space="preserve"> based on the</w:t>
      </w:r>
      <w:r>
        <w:rPr>
          <w:rFonts w:ascii="Arial" w:hAnsi="Arial" w:cs="Arial"/>
          <w:bCs/>
        </w:rPr>
        <w:t xml:space="preserve"> PAR of the first authorisation</w:t>
      </w:r>
      <w:r w:rsidRPr="0099396F">
        <w:rPr>
          <w:rFonts w:ascii="Arial" w:hAnsi="Arial" w:cs="Arial"/>
          <w:bCs/>
        </w:rPr>
        <w:t xml:space="preserve">. </w:t>
      </w:r>
    </w:p>
    <w:p w14:paraId="16566618" w14:textId="77777777" w:rsidR="00F37D8B" w:rsidRDefault="00F37D8B" w:rsidP="00F37D8B">
      <w:pPr>
        <w:jc w:val="both"/>
        <w:rPr>
          <w:rFonts w:ascii="Arial" w:hAnsi="Arial" w:cs="Arial"/>
          <w:bCs/>
        </w:rPr>
      </w:pPr>
      <w:r w:rsidRPr="0099396F">
        <w:rPr>
          <w:rFonts w:ascii="Arial" w:hAnsi="Arial" w:cs="Arial"/>
          <w:bCs/>
        </w:rPr>
        <w:t xml:space="preserve">In this consolidated PAR, the assessments related to the </w:t>
      </w:r>
      <w:r>
        <w:rPr>
          <w:rFonts w:ascii="Arial" w:hAnsi="Arial" w:cs="Arial"/>
          <w:bCs/>
        </w:rPr>
        <w:t xml:space="preserve">post authorisation data </w:t>
      </w:r>
      <w:r w:rsidRPr="0099396F">
        <w:rPr>
          <w:rFonts w:ascii="Arial" w:hAnsi="Arial" w:cs="Arial"/>
          <w:bCs/>
        </w:rPr>
        <w:t>of the</w:t>
      </w:r>
      <w:r>
        <w:rPr>
          <w:rFonts w:ascii="Arial" w:hAnsi="Arial" w:cs="Arial"/>
          <w:bCs/>
        </w:rPr>
        <w:t xml:space="preserve"> product are at the end of the concerned </w:t>
      </w:r>
      <w:r w:rsidRPr="0099396F">
        <w:rPr>
          <w:rFonts w:ascii="Arial" w:hAnsi="Arial" w:cs="Arial"/>
          <w:bCs/>
        </w:rPr>
        <w:t>section and are highlighted in grey</w:t>
      </w:r>
      <w:r>
        <w:rPr>
          <w:rFonts w:ascii="Arial" w:hAnsi="Arial" w:cs="Arial"/>
          <w:bCs/>
        </w:rPr>
        <w:t>.</w:t>
      </w:r>
    </w:p>
    <w:p w14:paraId="0B976D61" w14:textId="77777777" w:rsidR="00F37D8B" w:rsidRPr="00735049" w:rsidRDefault="00F37D8B" w:rsidP="00F37D8B">
      <w:pPr>
        <w:jc w:val="both"/>
        <w:rPr>
          <w:rFonts w:ascii="Arial" w:hAnsi="Arial" w:cs="Arial"/>
          <w:b/>
          <w:u w:val="single"/>
        </w:rPr>
      </w:pPr>
    </w:p>
    <w:p w14:paraId="4B4BE0BA" w14:textId="77777777" w:rsidR="00F37D8B" w:rsidRPr="0049043B" w:rsidRDefault="00F37D8B" w:rsidP="00F37D8B">
      <w:pPr>
        <w:jc w:val="both"/>
        <w:rPr>
          <w:rFonts w:ascii="Arial" w:hAnsi="Arial" w:cs="Arial"/>
          <w:bCs/>
          <w:sz w:val="24"/>
        </w:rPr>
      </w:pPr>
      <w:r w:rsidRPr="0049043B">
        <w:rPr>
          <w:rFonts w:ascii="Arial" w:hAnsi="Arial" w:cs="Arial"/>
          <w:bCs/>
        </w:rPr>
        <w:t>The SPC (in the first section of the PAR) corresponds to the currently authorised uses in France.</w:t>
      </w:r>
    </w:p>
    <w:p w14:paraId="38F92C24" w14:textId="77777777" w:rsidR="00F37D8B" w:rsidRPr="00212ED4" w:rsidRDefault="00F37D8B" w:rsidP="00F37D8B">
      <w:pPr>
        <w:rPr>
          <w:rFonts w:ascii="Arial" w:hAnsi="Arial" w:cs="Arial"/>
          <w:b/>
          <w:u w:val="single"/>
        </w:rPr>
      </w:pPr>
    </w:p>
    <w:p w14:paraId="4A1F427C" w14:textId="77777777" w:rsidR="00F37D8B" w:rsidRDefault="00F37D8B" w:rsidP="00F37D8B">
      <w:pPr>
        <w:rPr>
          <w:rFonts w:ascii="Arial" w:hAnsi="Arial" w:cs="Arial"/>
          <w:b/>
          <w:u w:val="single"/>
        </w:rPr>
      </w:pPr>
      <w:r>
        <w:rPr>
          <w:rFonts w:ascii="Arial" w:hAnsi="Arial" w:cs="Arial"/>
          <w:b/>
          <w:u w:val="single"/>
        </w:rPr>
        <w:t>History of the dossier</w:t>
      </w:r>
    </w:p>
    <w:p w14:paraId="2C466DFC" w14:textId="77777777" w:rsidR="00F37D8B" w:rsidRDefault="00F37D8B" w:rsidP="00F37D8B">
      <w:pPr>
        <w:rPr>
          <w:rFonts w:ascii="Arial" w:hAnsi="Arial" w:cs="Arial"/>
          <w:b/>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5"/>
        <w:gridCol w:w="1062"/>
        <w:gridCol w:w="1721"/>
        <w:gridCol w:w="1457"/>
        <w:gridCol w:w="2905"/>
      </w:tblGrid>
      <w:tr w:rsidR="003D6897" w:rsidRPr="00212ED4" w14:paraId="475DC0EB" w14:textId="77777777" w:rsidTr="003D6897">
        <w:trPr>
          <w:trHeight w:val="609"/>
        </w:trPr>
        <w:tc>
          <w:tcPr>
            <w:tcW w:w="1146" w:type="pct"/>
            <w:shd w:val="clear" w:color="auto" w:fill="F2F2F2"/>
            <w:vAlign w:val="center"/>
          </w:tcPr>
          <w:p w14:paraId="24F61558" w14:textId="77777777" w:rsidR="003D6897" w:rsidRPr="007A0FEA" w:rsidRDefault="003D6897" w:rsidP="00F37D8B">
            <w:pPr>
              <w:jc w:val="center"/>
              <w:rPr>
                <w:rFonts w:ascii="Arial" w:hAnsi="Arial" w:cs="Arial"/>
                <w:b/>
              </w:rPr>
            </w:pPr>
            <w:r w:rsidRPr="007A0FEA">
              <w:rPr>
                <w:rFonts w:ascii="Arial" w:hAnsi="Arial" w:cs="Arial"/>
                <w:b/>
              </w:rPr>
              <w:t>Application type</w:t>
            </w:r>
          </w:p>
        </w:tc>
        <w:tc>
          <w:tcPr>
            <w:tcW w:w="573" w:type="pct"/>
            <w:shd w:val="clear" w:color="auto" w:fill="F2F2F2"/>
            <w:vAlign w:val="center"/>
          </w:tcPr>
          <w:p w14:paraId="0F9D9EAC" w14:textId="7405AB0B" w:rsidR="003D6897" w:rsidRPr="007A0FEA" w:rsidRDefault="003D6897" w:rsidP="00F37D8B">
            <w:pPr>
              <w:jc w:val="center"/>
              <w:rPr>
                <w:rFonts w:ascii="Arial" w:hAnsi="Arial" w:cs="Arial"/>
                <w:b/>
              </w:rPr>
            </w:pPr>
            <w:r w:rsidRPr="007A0FEA">
              <w:rPr>
                <w:rFonts w:ascii="Arial" w:hAnsi="Arial" w:cs="Arial"/>
                <w:b/>
              </w:rPr>
              <w:t>refMS</w:t>
            </w:r>
          </w:p>
        </w:tc>
        <w:tc>
          <w:tcPr>
            <w:tcW w:w="928" w:type="pct"/>
            <w:shd w:val="clear" w:color="auto" w:fill="F2F2F2"/>
            <w:vAlign w:val="center"/>
          </w:tcPr>
          <w:p w14:paraId="2CDCEDD3" w14:textId="77777777" w:rsidR="003D6897" w:rsidRPr="007A0FEA" w:rsidRDefault="003D6897" w:rsidP="00F37D8B">
            <w:pPr>
              <w:jc w:val="center"/>
              <w:rPr>
                <w:rFonts w:ascii="Arial" w:hAnsi="Arial" w:cs="Arial"/>
                <w:b/>
              </w:rPr>
            </w:pPr>
            <w:r w:rsidRPr="007A0FEA">
              <w:rPr>
                <w:rFonts w:ascii="Arial" w:hAnsi="Arial" w:cs="Arial"/>
                <w:b/>
              </w:rPr>
              <w:t>Case number in the refMS</w:t>
            </w:r>
          </w:p>
        </w:tc>
        <w:tc>
          <w:tcPr>
            <w:tcW w:w="786" w:type="pct"/>
            <w:shd w:val="clear" w:color="auto" w:fill="F2F2F2"/>
            <w:vAlign w:val="center"/>
          </w:tcPr>
          <w:p w14:paraId="329C7A1D" w14:textId="77777777" w:rsidR="003D6897" w:rsidRPr="007A0FEA" w:rsidRDefault="003D6897" w:rsidP="00F37D8B">
            <w:pPr>
              <w:jc w:val="center"/>
              <w:rPr>
                <w:rFonts w:ascii="Arial" w:hAnsi="Arial" w:cs="Arial"/>
                <w:b/>
              </w:rPr>
            </w:pPr>
            <w:r w:rsidRPr="007A0FEA">
              <w:rPr>
                <w:rFonts w:ascii="Arial" w:hAnsi="Arial" w:cs="Arial"/>
                <w:b/>
              </w:rPr>
              <w:t>Decision date</w:t>
            </w:r>
          </w:p>
        </w:tc>
        <w:tc>
          <w:tcPr>
            <w:tcW w:w="1567" w:type="pct"/>
            <w:shd w:val="clear" w:color="auto" w:fill="F2F2F2"/>
            <w:vAlign w:val="center"/>
          </w:tcPr>
          <w:p w14:paraId="380588CC" w14:textId="77777777" w:rsidR="003D6897" w:rsidRPr="007A0FEA" w:rsidRDefault="003D6897" w:rsidP="00F37D8B">
            <w:pPr>
              <w:jc w:val="center"/>
              <w:rPr>
                <w:rFonts w:ascii="Arial" w:hAnsi="Arial" w:cs="Arial"/>
                <w:b/>
              </w:rPr>
            </w:pPr>
            <w:r w:rsidRPr="007A0FEA">
              <w:rPr>
                <w:rFonts w:ascii="Arial" w:hAnsi="Arial" w:cs="Arial"/>
                <w:b/>
              </w:rPr>
              <w:t>Assessment carried out (i.e. first authorisation / amendment /renewal)</w:t>
            </w:r>
          </w:p>
        </w:tc>
      </w:tr>
      <w:tr w:rsidR="003D6897" w:rsidRPr="00376F7C" w14:paraId="0626D3F3" w14:textId="77777777" w:rsidTr="003D6897">
        <w:trPr>
          <w:trHeight w:val="544"/>
        </w:trPr>
        <w:tc>
          <w:tcPr>
            <w:tcW w:w="1146" w:type="pct"/>
            <w:vMerge w:val="restart"/>
            <w:shd w:val="clear" w:color="auto" w:fill="auto"/>
            <w:vAlign w:val="center"/>
          </w:tcPr>
          <w:p w14:paraId="72BEC3CC" w14:textId="77777777" w:rsidR="003D6897" w:rsidRPr="00F73205" w:rsidRDefault="003D6897" w:rsidP="00F37D8B">
            <w:pPr>
              <w:jc w:val="center"/>
              <w:rPr>
                <w:rFonts w:ascii="Arial" w:hAnsi="Arial" w:cs="Arial"/>
              </w:rPr>
            </w:pPr>
            <w:r w:rsidRPr="00F73205">
              <w:rPr>
                <w:rFonts w:ascii="Arial" w:hAnsi="Arial" w:cs="Arial"/>
              </w:rPr>
              <w:t>NA-APP</w:t>
            </w:r>
          </w:p>
        </w:tc>
        <w:tc>
          <w:tcPr>
            <w:tcW w:w="573" w:type="pct"/>
            <w:vMerge w:val="restart"/>
            <w:shd w:val="clear" w:color="auto" w:fill="auto"/>
            <w:vAlign w:val="center"/>
          </w:tcPr>
          <w:p w14:paraId="1B6A4D71" w14:textId="79EDB990" w:rsidR="003D6897" w:rsidRPr="00F73205" w:rsidRDefault="003D6897" w:rsidP="00F37D8B">
            <w:pPr>
              <w:jc w:val="center"/>
              <w:rPr>
                <w:rFonts w:ascii="Arial" w:hAnsi="Arial" w:cs="Arial"/>
                <w:i/>
              </w:rPr>
            </w:pPr>
            <w:r w:rsidRPr="00F73205">
              <w:rPr>
                <w:rFonts w:ascii="Arial" w:hAnsi="Arial" w:cs="Arial"/>
                <w:i/>
              </w:rPr>
              <w:t>FR</w:t>
            </w:r>
          </w:p>
        </w:tc>
        <w:tc>
          <w:tcPr>
            <w:tcW w:w="928" w:type="pct"/>
            <w:vMerge w:val="restart"/>
            <w:shd w:val="clear" w:color="auto" w:fill="auto"/>
            <w:vAlign w:val="center"/>
          </w:tcPr>
          <w:p w14:paraId="5829A3EB" w14:textId="4CD98E31" w:rsidR="003D6897" w:rsidRPr="00F73205" w:rsidRDefault="003D6897" w:rsidP="00F37D8B">
            <w:pPr>
              <w:jc w:val="center"/>
              <w:rPr>
                <w:rFonts w:ascii="Arial" w:hAnsi="Arial" w:cs="Arial"/>
                <w:i/>
              </w:rPr>
            </w:pPr>
            <w:r>
              <w:rPr>
                <w:rFonts w:ascii="Arial" w:hAnsi="Arial" w:cs="Arial"/>
                <w:i/>
              </w:rPr>
              <w:t>BC-QY025584-01</w:t>
            </w:r>
          </w:p>
        </w:tc>
        <w:tc>
          <w:tcPr>
            <w:tcW w:w="786" w:type="pct"/>
            <w:shd w:val="clear" w:color="auto" w:fill="auto"/>
            <w:vAlign w:val="center"/>
          </w:tcPr>
          <w:p w14:paraId="50824D3B" w14:textId="6FAA2AAD" w:rsidR="003D6897" w:rsidRPr="00F73205" w:rsidRDefault="003D6897" w:rsidP="00F37D8B">
            <w:pPr>
              <w:jc w:val="center"/>
              <w:rPr>
                <w:rFonts w:ascii="Arial" w:hAnsi="Arial" w:cs="Arial"/>
              </w:rPr>
            </w:pPr>
            <w:r>
              <w:rPr>
                <w:rFonts w:ascii="Arial" w:hAnsi="Arial" w:cs="Arial"/>
              </w:rPr>
              <w:t>18.12.2018</w:t>
            </w:r>
          </w:p>
        </w:tc>
        <w:tc>
          <w:tcPr>
            <w:tcW w:w="1567" w:type="pct"/>
            <w:shd w:val="clear" w:color="auto" w:fill="auto"/>
            <w:vAlign w:val="center"/>
          </w:tcPr>
          <w:p w14:paraId="31D9A8A0" w14:textId="77777777" w:rsidR="003D6897" w:rsidRPr="00054901" w:rsidRDefault="003D6897" w:rsidP="00F37D8B">
            <w:pPr>
              <w:jc w:val="center"/>
              <w:rPr>
                <w:rFonts w:ascii="Arial" w:hAnsi="Arial" w:cs="Arial"/>
              </w:rPr>
            </w:pPr>
            <w:r>
              <w:rPr>
                <w:rFonts w:ascii="Arial" w:hAnsi="Arial" w:cs="Arial"/>
              </w:rPr>
              <w:t>Initial assessment</w:t>
            </w:r>
          </w:p>
        </w:tc>
      </w:tr>
      <w:tr w:rsidR="003D6897" w:rsidRPr="00376F7C" w14:paraId="01FDE2D8" w14:textId="77777777" w:rsidTr="003D6897">
        <w:trPr>
          <w:trHeight w:val="544"/>
        </w:trPr>
        <w:tc>
          <w:tcPr>
            <w:tcW w:w="1146" w:type="pct"/>
            <w:vMerge/>
            <w:shd w:val="clear" w:color="auto" w:fill="auto"/>
            <w:vAlign w:val="center"/>
          </w:tcPr>
          <w:p w14:paraId="1A9DD23E" w14:textId="77777777" w:rsidR="003D6897" w:rsidRPr="00F73205" w:rsidRDefault="003D6897" w:rsidP="00F37D8B">
            <w:pPr>
              <w:jc w:val="center"/>
              <w:rPr>
                <w:rFonts w:ascii="Arial" w:hAnsi="Arial" w:cs="Arial"/>
              </w:rPr>
            </w:pPr>
          </w:p>
        </w:tc>
        <w:tc>
          <w:tcPr>
            <w:tcW w:w="573" w:type="pct"/>
            <w:vMerge/>
            <w:shd w:val="clear" w:color="auto" w:fill="auto"/>
            <w:vAlign w:val="center"/>
          </w:tcPr>
          <w:p w14:paraId="33975A82" w14:textId="5BA48CFB" w:rsidR="003D6897" w:rsidRPr="00F73205" w:rsidRDefault="003D6897" w:rsidP="00F37D8B">
            <w:pPr>
              <w:jc w:val="center"/>
              <w:rPr>
                <w:rFonts w:ascii="Arial" w:hAnsi="Arial" w:cs="Arial"/>
                <w:i/>
              </w:rPr>
            </w:pPr>
          </w:p>
        </w:tc>
        <w:tc>
          <w:tcPr>
            <w:tcW w:w="928" w:type="pct"/>
            <w:vMerge/>
            <w:shd w:val="clear" w:color="auto" w:fill="auto"/>
            <w:vAlign w:val="center"/>
          </w:tcPr>
          <w:p w14:paraId="5077F9BA" w14:textId="77777777" w:rsidR="003D6897" w:rsidRDefault="003D6897" w:rsidP="00F37D8B">
            <w:pPr>
              <w:jc w:val="center"/>
              <w:rPr>
                <w:rFonts w:ascii="Arial" w:hAnsi="Arial" w:cs="Arial"/>
                <w:i/>
              </w:rPr>
            </w:pPr>
          </w:p>
        </w:tc>
        <w:tc>
          <w:tcPr>
            <w:tcW w:w="786" w:type="pct"/>
            <w:shd w:val="clear" w:color="auto" w:fill="D9D9D9" w:themeFill="background1" w:themeFillShade="D9"/>
            <w:vAlign w:val="center"/>
          </w:tcPr>
          <w:p w14:paraId="25B43FDF" w14:textId="77777777" w:rsidR="003D6897" w:rsidRDefault="003D6897" w:rsidP="00F37D8B">
            <w:pPr>
              <w:jc w:val="center"/>
              <w:rPr>
                <w:rFonts w:ascii="Arial" w:hAnsi="Arial" w:cs="Arial"/>
              </w:rPr>
            </w:pPr>
          </w:p>
        </w:tc>
        <w:tc>
          <w:tcPr>
            <w:tcW w:w="1567" w:type="pct"/>
            <w:shd w:val="clear" w:color="auto" w:fill="D9D9D9" w:themeFill="background1" w:themeFillShade="D9"/>
            <w:vAlign w:val="center"/>
          </w:tcPr>
          <w:p w14:paraId="0F0305B0" w14:textId="77777777" w:rsidR="003D6897" w:rsidRDefault="003D6897" w:rsidP="00F37D8B">
            <w:pPr>
              <w:jc w:val="center"/>
              <w:rPr>
                <w:rFonts w:ascii="Arial" w:hAnsi="Arial" w:cs="Arial"/>
              </w:rPr>
            </w:pPr>
            <w:r>
              <w:rPr>
                <w:rFonts w:ascii="Arial" w:hAnsi="Arial" w:cs="Arial"/>
              </w:rPr>
              <w:t>Post authorisation</w:t>
            </w:r>
            <w:r w:rsidRPr="00FC144F">
              <w:rPr>
                <w:rFonts w:ascii="Arial" w:hAnsi="Arial" w:cs="Arial"/>
              </w:rPr>
              <w:t xml:space="preserve"> </w:t>
            </w:r>
            <w:r>
              <w:rPr>
                <w:rFonts w:ascii="Arial" w:hAnsi="Arial" w:cs="Arial"/>
              </w:rPr>
              <w:t>data assessment</w:t>
            </w:r>
          </w:p>
        </w:tc>
      </w:tr>
    </w:tbl>
    <w:p w14:paraId="6BF3DB57" w14:textId="77777777" w:rsidR="009D0C0B" w:rsidRPr="00D90140" w:rsidRDefault="00FA480B">
      <w:pPr>
        <w:pStyle w:val="Titre1"/>
        <w:pageBreakBefore/>
        <w:rPr>
          <w:rFonts w:eastAsia="Calibri"/>
          <w:i/>
          <w:lang w:eastAsia="en-US"/>
        </w:rPr>
      </w:pPr>
      <w:bookmarkStart w:id="2" w:name="_Toc67304809"/>
      <w:r w:rsidRPr="00D90140">
        <w:rPr>
          <w:rFonts w:eastAsia="Calibri"/>
        </w:rPr>
        <w:lastRenderedPageBreak/>
        <w:t>CONCLUSION</w:t>
      </w:r>
      <w:bookmarkEnd w:id="2"/>
    </w:p>
    <w:p w14:paraId="0532900C" w14:textId="77777777" w:rsidR="009D0C0B" w:rsidRPr="00D90140" w:rsidRDefault="00405B7F" w:rsidP="00C40C88">
      <w:pPr>
        <w:spacing w:after="240" w:line="260" w:lineRule="atLeast"/>
        <w:rPr>
          <w:rFonts w:eastAsia="Calibri"/>
          <w:b/>
          <w:i/>
          <w:lang w:eastAsia="en-US"/>
        </w:rPr>
      </w:pPr>
      <w:r w:rsidRPr="00D90140">
        <w:rPr>
          <w:rFonts w:eastAsia="Calibri"/>
          <w:b/>
          <w:i/>
          <w:lang w:eastAsia="en-US"/>
        </w:rPr>
        <w:t>Conclusion for</w:t>
      </w:r>
      <w:r w:rsidRPr="00D90140">
        <w:t xml:space="preserve"> </w:t>
      </w:r>
      <w:r w:rsidRPr="00D90140">
        <w:rPr>
          <w:rFonts w:eastAsia="Calibri"/>
          <w:b/>
          <w:i/>
          <w:lang w:eastAsia="en-US"/>
        </w:rPr>
        <w:t>Physico-chemical properties:</w:t>
      </w:r>
    </w:p>
    <w:p w14:paraId="7FCCBE26" w14:textId="5ABD4C23" w:rsidR="00405B7F" w:rsidRPr="00D90140" w:rsidRDefault="00405B7F" w:rsidP="00705C73">
      <w:pPr>
        <w:jc w:val="both"/>
        <w:rPr>
          <w:lang w:eastAsia="en-US"/>
        </w:rPr>
      </w:pPr>
      <w:r w:rsidRPr="00D90140">
        <w:rPr>
          <w:lang w:eastAsia="en-US"/>
        </w:rPr>
        <w:t xml:space="preserve">The </w:t>
      </w:r>
      <w:r w:rsidR="006E164E" w:rsidRPr="00D90140">
        <w:rPr>
          <w:lang w:eastAsia="en-US"/>
        </w:rPr>
        <w:t>liquid products of the ANIOS IPA family (META SPC1) are</w:t>
      </w:r>
      <w:r w:rsidRPr="00D90140">
        <w:rPr>
          <w:lang w:eastAsia="en-US"/>
        </w:rPr>
        <w:t xml:space="preserve"> an AL formulation</w:t>
      </w:r>
      <w:r w:rsidR="006E164E" w:rsidRPr="00D90140">
        <w:rPr>
          <w:lang w:eastAsia="en-US"/>
        </w:rPr>
        <w:t>s</w:t>
      </w:r>
      <w:r w:rsidRPr="00D90140">
        <w:rPr>
          <w:lang w:eastAsia="en-US"/>
        </w:rPr>
        <w:t xml:space="preserve">. All studies have been performed in accordance with the current requirements and the results are deemed to be acceptable. </w:t>
      </w:r>
    </w:p>
    <w:p w14:paraId="6CA7B4EF" w14:textId="77777777" w:rsidR="00405B7F" w:rsidRPr="00D90140" w:rsidRDefault="00405B7F" w:rsidP="00705C73">
      <w:pPr>
        <w:jc w:val="both"/>
        <w:rPr>
          <w:lang w:eastAsia="en-US"/>
        </w:rPr>
      </w:pPr>
      <w:r w:rsidRPr="00D90140">
        <w:rPr>
          <w:lang w:eastAsia="en-US"/>
        </w:rPr>
        <w:t xml:space="preserve">The appearance of the product is a clear liquid. There is no effect of high temperature on the stability of the formulation, since after 8 weeks at 40°C, neither the active ingredient content nor the technical properties were changed. </w:t>
      </w:r>
      <w:r w:rsidR="00427EB2" w:rsidRPr="00D90140">
        <w:rPr>
          <w:lang w:eastAsia="en-US"/>
        </w:rPr>
        <w:t xml:space="preserve">The mention “do not store at temperatures above 40°” should be </w:t>
      </w:r>
      <w:r w:rsidR="00335855" w:rsidRPr="00D90140">
        <w:rPr>
          <w:lang w:eastAsia="en-US"/>
        </w:rPr>
        <w:t>add</w:t>
      </w:r>
      <w:r w:rsidR="00427EB2" w:rsidRPr="00D90140">
        <w:rPr>
          <w:lang w:eastAsia="en-US"/>
        </w:rPr>
        <w:t xml:space="preserve">ed. </w:t>
      </w:r>
      <w:r w:rsidRPr="00D90140">
        <w:rPr>
          <w:lang w:eastAsia="en-US"/>
        </w:rPr>
        <w:t xml:space="preserve">The stability data indicate a shelf life of at least 2 years at ambient temperature when stored in bottle and can in HDPE (commercial packaging material). The long term storage stability study (24 months) is on-going and should be provided within 2 years. </w:t>
      </w:r>
    </w:p>
    <w:p w14:paraId="78D51BD9" w14:textId="0625535A" w:rsidR="00405B7F" w:rsidRDefault="00405B7F" w:rsidP="00705C73">
      <w:pPr>
        <w:jc w:val="both"/>
        <w:rPr>
          <w:lang w:eastAsia="en-US"/>
        </w:rPr>
      </w:pPr>
      <w:r w:rsidRPr="00D90140">
        <w:rPr>
          <w:lang w:eastAsia="en-US"/>
        </w:rPr>
        <w:t xml:space="preserve">After 3 months at 4°C, the appearance and technical characteristic have not significantly changed. The product is stable at 4°C. </w:t>
      </w:r>
      <w:r w:rsidR="00427EB2" w:rsidRPr="00D90140">
        <w:rPr>
          <w:lang w:eastAsia="en-US"/>
        </w:rPr>
        <w:t xml:space="preserve">The study at 0°C has not been provided so the mention “protect from frost” should be </w:t>
      </w:r>
      <w:r w:rsidR="00335855" w:rsidRPr="00D90140">
        <w:rPr>
          <w:lang w:eastAsia="en-US"/>
        </w:rPr>
        <w:t>adde</w:t>
      </w:r>
      <w:r w:rsidR="00427EB2" w:rsidRPr="00D90140">
        <w:rPr>
          <w:lang w:eastAsia="en-US"/>
        </w:rPr>
        <w:t>d.</w:t>
      </w:r>
      <w:r w:rsidR="00C40C88" w:rsidRPr="00D90140">
        <w:rPr>
          <w:lang w:eastAsia="en-US"/>
        </w:rPr>
        <w:t xml:space="preserve"> </w:t>
      </w:r>
      <w:r w:rsidRPr="00D90140">
        <w:rPr>
          <w:lang w:eastAsia="en-US"/>
        </w:rPr>
        <w:t xml:space="preserve">Its technical characteristics are acceptable for an AL formulation. The product is flammable and classified cat. 2 H225. It has no explosive and no oxidizing properties. </w:t>
      </w:r>
    </w:p>
    <w:p w14:paraId="60FB5419" w14:textId="77777777" w:rsidR="006C07F3" w:rsidRPr="00D90140" w:rsidRDefault="006C07F3" w:rsidP="00705C73">
      <w:pPr>
        <w:jc w:val="both"/>
        <w:rPr>
          <w:lang w:eastAsia="en-US"/>
        </w:rPr>
      </w:pPr>
    </w:p>
    <w:p w14:paraId="4BA26414" w14:textId="77777777" w:rsidR="006C07F3" w:rsidRDefault="006C07F3" w:rsidP="006C07F3">
      <w:pPr>
        <w:pStyle w:val="Paragraphedeliste"/>
        <w:numPr>
          <w:ilvl w:val="0"/>
          <w:numId w:val="24"/>
        </w:numPr>
        <w:shd w:val="clear" w:color="auto" w:fill="D9D9D9" w:themeFill="background1" w:themeFillShade="D9"/>
        <w:suppressAutoHyphens w:val="0"/>
        <w:spacing w:line="276" w:lineRule="auto"/>
        <w:jc w:val="both"/>
        <w:rPr>
          <w:rFonts w:cs="Arial"/>
          <w:b/>
        </w:rPr>
      </w:pPr>
      <w:r w:rsidRPr="008F28E2">
        <w:rPr>
          <w:rFonts w:cs="Arial"/>
          <w:b/>
        </w:rPr>
        <w:t>Post authorisation assessment (2021)</w:t>
      </w:r>
    </w:p>
    <w:p w14:paraId="22133190" w14:textId="31118AAB" w:rsidR="00607518" w:rsidRPr="00F37D8B" w:rsidRDefault="00607518" w:rsidP="00E204A9">
      <w:pPr>
        <w:shd w:val="clear" w:color="auto" w:fill="D9D9D9" w:themeFill="background1" w:themeFillShade="D9"/>
        <w:spacing w:line="276" w:lineRule="auto"/>
        <w:jc w:val="both"/>
        <w:rPr>
          <w:rFonts w:cs="Arial"/>
        </w:rPr>
      </w:pPr>
      <w:r w:rsidRPr="00F37D8B">
        <w:rPr>
          <w:rFonts w:cs="Arial"/>
        </w:rPr>
        <w:t>Long term storage stability study shows that after 3 years at ambient temperature in double bag HDPE spray, the product remains stable.</w:t>
      </w:r>
    </w:p>
    <w:p w14:paraId="5153F741" w14:textId="359ACA23" w:rsidR="00274A8F" w:rsidRPr="00F37D8B" w:rsidRDefault="00712685" w:rsidP="00274A8F">
      <w:pPr>
        <w:shd w:val="clear" w:color="auto" w:fill="D9D9D9" w:themeFill="background1" w:themeFillShade="D9"/>
        <w:suppressAutoHyphens w:val="0"/>
        <w:spacing w:line="276" w:lineRule="auto"/>
        <w:jc w:val="both"/>
        <w:rPr>
          <w:rFonts w:cs="Arial"/>
        </w:rPr>
      </w:pPr>
      <w:r w:rsidRPr="00F37D8B">
        <w:rPr>
          <w:rFonts w:cs="Arial"/>
        </w:rPr>
        <w:t xml:space="preserve">However as no minor change was submitted to request a </w:t>
      </w:r>
      <w:r w:rsidR="007F17F3">
        <w:rPr>
          <w:rFonts w:cs="Arial"/>
        </w:rPr>
        <w:t xml:space="preserve">change of </w:t>
      </w:r>
      <w:r w:rsidRPr="00F37D8B">
        <w:rPr>
          <w:rFonts w:cs="Arial"/>
        </w:rPr>
        <w:t xml:space="preserve">shelf life, no modification of </w:t>
      </w:r>
      <w:r w:rsidR="00F37D8B">
        <w:rPr>
          <w:rFonts w:cs="Arial"/>
        </w:rPr>
        <w:t xml:space="preserve">the </w:t>
      </w:r>
      <w:r w:rsidRPr="00F37D8B">
        <w:rPr>
          <w:rFonts w:cs="Arial"/>
        </w:rPr>
        <w:t>SPC is performed and the 2 years shelf life already authorised is maintained.</w:t>
      </w:r>
      <w:r w:rsidR="00274A8F" w:rsidRPr="00F37D8B">
        <w:rPr>
          <w:rFonts w:cs="Arial"/>
        </w:rPr>
        <w:t xml:space="preserve"> </w:t>
      </w:r>
    </w:p>
    <w:p w14:paraId="09017F57" w14:textId="19CCF307" w:rsidR="00712685" w:rsidRPr="00F37D8B" w:rsidRDefault="00274A8F" w:rsidP="00274A8F">
      <w:pPr>
        <w:shd w:val="clear" w:color="auto" w:fill="D9D9D9" w:themeFill="background1" w:themeFillShade="D9"/>
        <w:suppressAutoHyphens w:val="0"/>
        <w:spacing w:line="276" w:lineRule="auto"/>
        <w:jc w:val="both"/>
        <w:rPr>
          <w:rFonts w:cs="Arial"/>
        </w:rPr>
      </w:pPr>
      <w:r w:rsidRPr="00F37D8B">
        <w:rPr>
          <w:rFonts w:cs="Arial"/>
        </w:rPr>
        <w:t xml:space="preserve">The spray pattern is missing and should be provided </w:t>
      </w:r>
      <w:r w:rsidR="00F37D8B">
        <w:rPr>
          <w:rFonts w:cs="Arial"/>
        </w:rPr>
        <w:t xml:space="preserve">at the renewal </w:t>
      </w:r>
      <w:r w:rsidR="007F17F3">
        <w:rPr>
          <w:rFonts w:cs="Arial"/>
        </w:rPr>
        <w:t>of the authorisation</w:t>
      </w:r>
      <w:r w:rsidR="007F17F3" w:rsidRPr="00F37D8B">
        <w:rPr>
          <w:rFonts w:cs="Arial"/>
        </w:rPr>
        <w:t xml:space="preserve"> </w:t>
      </w:r>
      <w:r w:rsidRPr="00F37D8B">
        <w:rPr>
          <w:rFonts w:cs="Arial"/>
        </w:rPr>
        <w:t>of the biocid</w:t>
      </w:r>
      <w:r w:rsidR="00F37D8B">
        <w:rPr>
          <w:rFonts w:cs="Arial"/>
        </w:rPr>
        <w:t>al</w:t>
      </w:r>
      <w:r w:rsidRPr="00F37D8B">
        <w:rPr>
          <w:rFonts w:cs="Arial"/>
        </w:rPr>
        <w:t xml:space="preserve"> product.</w:t>
      </w:r>
    </w:p>
    <w:p w14:paraId="57BDA27A" w14:textId="5BA40EF9" w:rsidR="006C07F3" w:rsidRPr="00D90140" w:rsidRDefault="006C07F3" w:rsidP="006C07F3">
      <w:pPr>
        <w:jc w:val="both"/>
        <w:rPr>
          <w:lang w:eastAsia="en-US"/>
        </w:rPr>
      </w:pPr>
    </w:p>
    <w:p w14:paraId="14323F0E" w14:textId="5899285D" w:rsidR="00405B7F" w:rsidRPr="00D90140" w:rsidRDefault="006E164E" w:rsidP="00705C73">
      <w:pPr>
        <w:jc w:val="both"/>
        <w:rPr>
          <w:lang w:eastAsia="en-US"/>
        </w:rPr>
      </w:pPr>
      <w:r w:rsidRPr="00D90140">
        <w:rPr>
          <w:lang w:eastAsia="en-US"/>
        </w:rPr>
        <w:t>The aerosol products of the ANIOS IPA family (Meta SPC2) are</w:t>
      </w:r>
      <w:r w:rsidR="00405B7F" w:rsidRPr="00D90140">
        <w:rPr>
          <w:lang w:eastAsia="en-US"/>
        </w:rPr>
        <w:t xml:space="preserve"> an AE formulation. All studies have been performed in accordance with the current requirements and the results are deemed to be acceptable. </w:t>
      </w:r>
    </w:p>
    <w:p w14:paraId="66A9C25E" w14:textId="77777777" w:rsidR="00405B7F" w:rsidRPr="00D90140" w:rsidRDefault="00405B7F" w:rsidP="00705C73">
      <w:pPr>
        <w:jc w:val="both"/>
        <w:rPr>
          <w:lang w:eastAsia="en-US"/>
        </w:rPr>
      </w:pPr>
      <w:r w:rsidRPr="00D90140">
        <w:rPr>
          <w:lang w:eastAsia="en-US"/>
        </w:rPr>
        <w:t xml:space="preserve">The appearance of the product is a clear liquid. There is no effect of high temperature on the stability of the formulation, since after 8 weeks at 40°C, neither the active ingredient content nor the technical properties were changed. </w:t>
      </w:r>
      <w:r w:rsidR="00427EB2" w:rsidRPr="00D90140">
        <w:rPr>
          <w:lang w:eastAsia="en-US"/>
        </w:rPr>
        <w:t xml:space="preserve">The mention “do not store at temperatures above 40°” should be </w:t>
      </w:r>
      <w:r w:rsidR="00335855" w:rsidRPr="00D90140">
        <w:rPr>
          <w:lang w:eastAsia="en-US"/>
        </w:rPr>
        <w:t>added</w:t>
      </w:r>
      <w:r w:rsidR="00427EB2" w:rsidRPr="00D90140">
        <w:rPr>
          <w:lang w:eastAsia="en-US"/>
        </w:rPr>
        <w:t xml:space="preserve">. </w:t>
      </w:r>
      <w:r w:rsidRPr="00D90140">
        <w:rPr>
          <w:lang w:eastAsia="en-US"/>
        </w:rPr>
        <w:t>The stability data indicate a shelf life of at least 2 years at ambient temperature when stored in aluminium</w:t>
      </w:r>
      <w:r w:rsidR="00912A4F" w:rsidRPr="00D90140">
        <w:rPr>
          <w:lang w:eastAsia="en-US"/>
        </w:rPr>
        <w:t xml:space="preserve"> with epoxy-phenoli</w:t>
      </w:r>
      <w:r w:rsidR="00427EB2" w:rsidRPr="00D90140">
        <w:rPr>
          <w:lang w:eastAsia="en-US"/>
        </w:rPr>
        <w:t>c</w:t>
      </w:r>
      <w:r w:rsidR="00912A4F" w:rsidRPr="00D90140">
        <w:rPr>
          <w:lang w:eastAsia="en-US"/>
        </w:rPr>
        <w:t xml:space="preserve"> varnish</w:t>
      </w:r>
      <w:r w:rsidRPr="00D90140">
        <w:rPr>
          <w:lang w:eastAsia="en-US"/>
        </w:rPr>
        <w:t xml:space="preserve"> can packaging material (commercial packaging material). The long term storage stability study (with spray pattern)(24 months) is on-going and should be provided into 2 years. After 3 months at 4°C, the appearance and technical characteristic</w:t>
      </w:r>
      <w:r w:rsidR="00C40C88" w:rsidRPr="00D90140">
        <w:rPr>
          <w:lang w:eastAsia="en-US"/>
        </w:rPr>
        <w:t>s</w:t>
      </w:r>
      <w:r w:rsidRPr="00D90140">
        <w:rPr>
          <w:lang w:eastAsia="en-US"/>
        </w:rPr>
        <w:t xml:space="preserve"> have not significantly changed. The product is stable at 4°C. </w:t>
      </w:r>
      <w:r w:rsidR="00427EB2" w:rsidRPr="00D90140">
        <w:rPr>
          <w:lang w:eastAsia="en-US"/>
        </w:rPr>
        <w:t xml:space="preserve">The study at 0°C has not been provided so the mention “protect from frost” should be </w:t>
      </w:r>
      <w:r w:rsidR="00335855" w:rsidRPr="00D90140">
        <w:rPr>
          <w:lang w:eastAsia="en-US"/>
        </w:rPr>
        <w:t>add</w:t>
      </w:r>
      <w:r w:rsidR="00427EB2" w:rsidRPr="00D90140">
        <w:rPr>
          <w:lang w:eastAsia="en-US"/>
        </w:rPr>
        <w:t>ed.</w:t>
      </w:r>
    </w:p>
    <w:p w14:paraId="19927887" w14:textId="77777777" w:rsidR="00405B7F" w:rsidRPr="00D90140" w:rsidRDefault="00405B7F" w:rsidP="00705C73">
      <w:pPr>
        <w:jc w:val="both"/>
        <w:rPr>
          <w:lang w:eastAsia="en-US"/>
        </w:rPr>
      </w:pPr>
      <w:r w:rsidRPr="00D90140">
        <w:rPr>
          <w:lang w:eastAsia="en-US"/>
        </w:rPr>
        <w:t>Its technical characteristics are acceptable for an AE formulation. The product is flammable and classified H222 and H229. It has no explosive and no oxidizing properties.</w:t>
      </w:r>
    </w:p>
    <w:p w14:paraId="326E7C8C" w14:textId="580EE8AB" w:rsidR="006C07F3" w:rsidRDefault="00405B7F" w:rsidP="00705C73">
      <w:pPr>
        <w:suppressAutoHyphens w:val="0"/>
        <w:spacing w:before="120" w:line="260" w:lineRule="atLeast"/>
        <w:jc w:val="both"/>
        <w:rPr>
          <w:rFonts w:cs="Arial"/>
        </w:rPr>
      </w:pPr>
      <w:r w:rsidRPr="00D90140">
        <w:rPr>
          <w:rFonts w:cs="Arial"/>
        </w:rPr>
        <w:t xml:space="preserve">Method for detection and quantification of active substance in the product is considered in compliance with SANCO/3030/99 rev.4. </w:t>
      </w:r>
      <w:r w:rsidR="00427EB2" w:rsidRPr="00D90140">
        <w:rPr>
          <w:rFonts w:cs="Arial"/>
        </w:rPr>
        <w:t>According to EU, n</w:t>
      </w:r>
      <w:r w:rsidRPr="00D90140">
        <w:rPr>
          <w:rFonts w:cs="Arial"/>
        </w:rPr>
        <w:t>o residues are expected in soil and water. Analytical method for propan-2-ol residues in air is available in Assessment Report propan-2-ol, Product-type 02 (private area and public health area disinfectants and other biocidal products), January 2015. Please, refer to Letter of Access from Brenntag SA. As the active substance isopropanol is not classified Toxic or Very Toxic, an analytical method for the determination of isopropanol residue in human body fluids and tissues is unnecessary.</w:t>
      </w:r>
    </w:p>
    <w:p w14:paraId="4F00DA3C" w14:textId="77777777" w:rsidR="00F37D8B" w:rsidRPr="00D90140" w:rsidRDefault="00F37D8B" w:rsidP="00705C73">
      <w:pPr>
        <w:suppressAutoHyphens w:val="0"/>
        <w:spacing w:before="120" w:line="260" w:lineRule="atLeast"/>
        <w:jc w:val="both"/>
        <w:rPr>
          <w:rFonts w:cs="Arial"/>
        </w:rPr>
      </w:pPr>
    </w:p>
    <w:p w14:paraId="06CAD286" w14:textId="778B6C06" w:rsidR="006C07F3" w:rsidRPr="006C07F3" w:rsidRDefault="006C07F3" w:rsidP="00607518">
      <w:pPr>
        <w:pStyle w:val="Paragraphedeliste"/>
        <w:numPr>
          <w:ilvl w:val="0"/>
          <w:numId w:val="24"/>
        </w:numPr>
        <w:shd w:val="clear" w:color="auto" w:fill="D9D9D9" w:themeFill="background1" w:themeFillShade="D9"/>
        <w:suppressAutoHyphens w:val="0"/>
        <w:spacing w:line="276" w:lineRule="auto"/>
        <w:jc w:val="both"/>
        <w:rPr>
          <w:rFonts w:cs="Arial"/>
          <w:b/>
        </w:rPr>
      </w:pPr>
      <w:r w:rsidRPr="006C07F3">
        <w:rPr>
          <w:rFonts w:cs="Arial"/>
          <w:b/>
        </w:rPr>
        <w:t>Post authorisation assessment (2021)</w:t>
      </w:r>
    </w:p>
    <w:p w14:paraId="1828CC4F" w14:textId="611702FD" w:rsidR="00405B7F" w:rsidRPr="00F37D8B" w:rsidRDefault="006C07F3" w:rsidP="00607518">
      <w:pPr>
        <w:shd w:val="clear" w:color="auto" w:fill="D9D9D9" w:themeFill="background1" w:themeFillShade="D9"/>
        <w:jc w:val="both"/>
        <w:rPr>
          <w:rFonts w:cs="Arial"/>
        </w:rPr>
      </w:pPr>
      <w:r w:rsidRPr="00F37D8B">
        <w:rPr>
          <w:rFonts w:cs="Arial"/>
        </w:rPr>
        <w:t xml:space="preserve">Long term storage stability study </w:t>
      </w:r>
      <w:r w:rsidR="00712685" w:rsidRPr="00F37D8B">
        <w:rPr>
          <w:rFonts w:cs="Arial"/>
        </w:rPr>
        <w:t xml:space="preserve">shows that after 3 years at ambient temperature in aluminium aerosol bottle, the product remains stable. </w:t>
      </w:r>
    </w:p>
    <w:p w14:paraId="4902AF14" w14:textId="6F699C6C" w:rsidR="00712685" w:rsidRPr="00F37D8B" w:rsidRDefault="00712685" w:rsidP="00AC594D">
      <w:pPr>
        <w:shd w:val="clear" w:color="auto" w:fill="D9D9D9" w:themeFill="background1" w:themeFillShade="D9"/>
        <w:spacing w:line="276" w:lineRule="auto"/>
        <w:rPr>
          <w:rFonts w:cs="Arial"/>
        </w:rPr>
      </w:pPr>
      <w:r w:rsidRPr="00F37D8B">
        <w:rPr>
          <w:rFonts w:cs="Arial"/>
        </w:rPr>
        <w:t xml:space="preserve">However as no minor change was submitted to request a </w:t>
      </w:r>
      <w:r w:rsidR="007F17F3">
        <w:rPr>
          <w:rFonts w:cs="Arial"/>
        </w:rPr>
        <w:t xml:space="preserve">change of </w:t>
      </w:r>
      <w:r w:rsidRPr="00F37D8B">
        <w:rPr>
          <w:rFonts w:cs="Arial"/>
        </w:rPr>
        <w:t>shelf life, no modification of</w:t>
      </w:r>
      <w:r w:rsidR="00F37D8B">
        <w:rPr>
          <w:rFonts w:cs="Arial"/>
        </w:rPr>
        <w:t xml:space="preserve"> the</w:t>
      </w:r>
      <w:r w:rsidRPr="00F37D8B">
        <w:rPr>
          <w:rFonts w:cs="Arial"/>
        </w:rPr>
        <w:t xml:space="preserve"> SPC is performed and the 2 years shelf life already authorised is maintained.</w:t>
      </w:r>
    </w:p>
    <w:p w14:paraId="47FC403D" w14:textId="60EEC7E9" w:rsidR="00274A8F" w:rsidRPr="00E204A9" w:rsidRDefault="00274A8F" w:rsidP="00274A8F">
      <w:pPr>
        <w:shd w:val="clear" w:color="auto" w:fill="D9D9D9" w:themeFill="background1" w:themeFillShade="D9"/>
        <w:spacing w:line="276" w:lineRule="auto"/>
        <w:jc w:val="both"/>
        <w:rPr>
          <w:rFonts w:cs="Arial"/>
        </w:rPr>
      </w:pPr>
      <w:r w:rsidRPr="00E204A9">
        <w:rPr>
          <w:rFonts w:cs="Arial"/>
        </w:rPr>
        <w:lastRenderedPageBreak/>
        <w:t>Weight loss of can after 5s spray is missing and should be provided at the</w:t>
      </w:r>
      <w:r w:rsidR="00F37D8B">
        <w:rPr>
          <w:rFonts w:cs="Arial"/>
        </w:rPr>
        <w:t xml:space="preserve"> renewal </w:t>
      </w:r>
      <w:r w:rsidRPr="00E204A9">
        <w:rPr>
          <w:rFonts w:cs="Arial"/>
        </w:rPr>
        <w:t xml:space="preserve">of </w:t>
      </w:r>
      <w:r w:rsidR="007F17F3">
        <w:rPr>
          <w:rFonts w:cs="Arial"/>
        </w:rPr>
        <w:t xml:space="preserve">authorisation of </w:t>
      </w:r>
      <w:r w:rsidRPr="00E204A9">
        <w:rPr>
          <w:rFonts w:cs="Arial"/>
        </w:rPr>
        <w:t>the biocid</w:t>
      </w:r>
      <w:r w:rsidR="00F37D8B">
        <w:rPr>
          <w:rFonts w:cs="Arial"/>
        </w:rPr>
        <w:t>al</w:t>
      </w:r>
      <w:r w:rsidRPr="00E204A9">
        <w:rPr>
          <w:rFonts w:cs="Arial"/>
        </w:rPr>
        <w:t xml:space="preserve"> product.</w:t>
      </w:r>
    </w:p>
    <w:p w14:paraId="7032BCE0" w14:textId="77777777" w:rsidR="00F90105" w:rsidRPr="00D90140" w:rsidRDefault="00F90105" w:rsidP="00814D3C">
      <w:pPr>
        <w:spacing w:line="260" w:lineRule="atLeast"/>
        <w:rPr>
          <w:rFonts w:eastAsia="Calibri"/>
          <w:i/>
          <w:lang w:eastAsia="en-US"/>
        </w:rPr>
      </w:pPr>
    </w:p>
    <w:p w14:paraId="6584D6D5" w14:textId="77777777" w:rsidR="00814D3C" w:rsidRPr="00D90140" w:rsidRDefault="00814D3C" w:rsidP="00795357">
      <w:pPr>
        <w:spacing w:after="240" w:line="260" w:lineRule="atLeast"/>
        <w:rPr>
          <w:rFonts w:eastAsia="Calibri"/>
          <w:b/>
          <w:i/>
          <w:lang w:eastAsia="en-US"/>
        </w:rPr>
      </w:pPr>
      <w:r w:rsidRPr="00D90140">
        <w:rPr>
          <w:rFonts w:eastAsia="Calibri"/>
          <w:b/>
          <w:i/>
          <w:lang w:eastAsia="en-US"/>
        </w:rPr>
        <w:t>Conclusion for Efficacy:</w:t>
      </w:r>
    </w:p>
    <w:p w14:paraId="34329427" w14:textId="77777777" w:rsidR="00B57994" w:rsidRPr="00D90140" w:rsidRDefault="00B57994" w:rsidP="00B57994">
      <w:pPr>
        <w:jc w:val="both"/>
        <w:rPr>
          <w:lang w:eastAsia="en-US"/>
        </w:rPr>
      </w:pPr>
      <w:r w:rsidRPr="00D90140">
        <w:rPr>
          <w:lang w:eastAsia="en-US"/>
        </w:rPr>
        <w:t>French competent authorities (FR CA) assessed that the product family ANIOS IPA has shown a sufficient efficacy in accordance with the requirements of the transitional Guidance on Efficacy for product type PT1-5, Disinfectants (2016) and the EN 14885:2015 standard</w:t>
      </w:r>
      <w:r w:rsidRPr="00D90140">
        <w:rPr>
          <w:rStyle w:val="Appelnotedebasdep"/>
          <w:lang w:eastAsia="en-US"/>
        </w:rPr>
        <w:footnoteReference w:id="1"/>
      </w:r>
      <w:r w:rsidRPr="00D90140">
        <w:rPr>
          <w:lang w:eastAsia="en-US"/>
        </w:rPr>
        <w:t>, as:</w:t>
      </w:r>
    </w:p>
    <w:p w14:paraId="136A6FCA" w14:textId="51C18E0E" w:rsidR="00B57994" w:rsidRPr="00D90140" w:rsidRDefault="00B57994" w:rsidP="00A311C2">
      <w:pPr>
        <w:pStyle w:val="Paragraphedeliste"/>
        <w:numPr>
          <w:ilvl w:val="0"/>
          <w:numId w:val="9"/>
        </w:numPr>
        <w:suppressAutoHyphens w:val="0"/>
        <w:spacing w:line="260" w:lineRule="atLeast"/>
        <w:contextualSpacing/>
        <w:jc w:val="both"/>
        <w:rPr>
          <w:lang w:eastAsia="en-US"/>
        </w:rPr>
      </w:pPr>
      <w:r w:rsidRPr="00D90140">
        <w:rPr>
          <w:lang w:eastAsia="en-US"/>
        </w:rPr>
        <w:t xml:space="preserve">The liquid products of the ANIOS IPA family (META SPC1) is efficient against bacteria, yeasts, with a contact time of 5 minutes and </w:t>
      </w:r>
      <w:r w:rsidR="002A3B50" w:rsidRPr="00D90140">
        <w:rPr>
          <w:lang w:eastAsia="en-US"/>
        </w:rPr>
        <w:t xml:space="preserve">against </w:t>
      </w:r>
      <w:r w:rsidRPr="00D90140">
        <w:rPr>
          <w:lang w:eastAsia="en-US"/>
        </w:rPr>
        <w:t>fungi with a contact time of 15 minutes, for hard surface disinfection</w:t>
      </w:r>
      <w:r w:rsidR="006A2DD7" w:rsidRPr="00D90140">
        <w:rPr>
          <w:lang w:eastAsia="en-US"/>
        </w:rPr>
        <w:t xml:space="preserve"> (non porous)</w:t>
      </w:r>
      <w:r w:rsidRPr="00D90140">
        <w:rPr>
          <w:lang w:eastAsia="en-US"/>
        </w:rPr>
        <w:t xml:space="preserve"> with or without mechanical action, at the temperature of 20 °C, in clean rooms (grades A to </w:t>
      </w:r>
      <w:r w:rsidR="002A3B50" w:rsidRPr="00D90140">
        <w:rPr>
          <w:lang w:eastAsia="en-US"/>
        </w:rPr>
        <w:t>D</w:t>
      </w:r>
      <w:r w:rsidRPr="00D90140">
        <w:rPr>
          <w:lang w:eastAsia="en-US"/>
        </w:rPr>
        <w:t xml:space="preserve">) and in areas without controlled atmosphere, by spraying or by wiping </w:t>
      </w:r>
      <w:r w:rsidR="003C6AFA" w:rsidRPr="00D90140">
        <w:rPr>
          <w:lang w:eastAsia="en-US"/>
        </w:rPr>
        <w:t>(at 100 % v/v)</w:t>
      </w:r>
      <w:r w:rsidR="003C6AFA" w:rsidRPr="00D90140" w:rsidDel="003C6AFA">
        <w:rPr>
          <w:lang w:eastAsia="en-US"/>
        </w:rPr>
        <w:t xml:space="preserve"> </w:t>
      </w:r>
      <w:r w:rsidRPr="00D90140">
        <w:rPr>
          <w:lang w:eastAsia="en-US"/>
        </w:rPr>
        <w:t>by professional users</w:t>
      </w:r>
      <w:r w:rsidR="002A3B50" w:rsidRPr="00D90140">
        <w:rPr>
          <w:lang w:eastAsia="en-US"/>
        </w:rPr>
        <w:t>.</w:t>
      </w:r>
    </w:p>
    <w:p w14:paraId="754F6721" w14:textId="00B2959C" w:rsidR="00B57994" w:rsidRPr="00D90140" w:rsidRDefault="00B57994" w:rsidP="00A311C2">
      <w:pPr>
        <w:pStyle w:val="Paragraphedeliste"/>
        <w:numPr>
          <w:ilvl w:val="0"/>
          <w:numId w:val="9"/>
        </w:numPr>
        <w:suppressAutoHyphens w:val="0"/>
        <w:spacing w:line="260" w:lineRule="atLeast"/>
        <w:contextualSpacing/>
        <w:jc w:val="both"/>
        <w:rPr>
          <w:lang w:eastAsia="en-US"/>
        </w:rPr>
      </w:pPr>
      <w:r w:rsidRPr="00D90140">
        <w:rPr>
          <w:lang w:eastAsia="en-US"/>
        </w:rPr>
        <w:t xml:space="preserve">The </w:t>
      </w:r>
      <w:r w:rsidR="00E41CB3" w:rsidRPr="00D90140">
        <w:rPr>
          <w:lang w:eastAsia="en-US"/>
        </w:rPr>
        <w:t>aerosol</w:t>
      </w:r>
      <w:r w:rsidRPr="00D90140">
        <w:rPr>
          <w:lang w:eastAsia="en-US"/>
        </w:rPr>
        <w:t xml:space="preserve"> products of the ANIOS IPA family (Meta SPC2) is efficient against bacteria, yeasts, with a contact time of 5 minutes and</w:t>
      </w:r>
      <w:r w:rsidR="002A3B50" w:rsidRPr="00D90140">
        <w:rPr>
          <w:lang w:eastAsia="en-US"/>
        </w:rPr>
        <w:t xml:space="preserve"> against</w:t>
      </w:r>
      <w:r w:rsidRPr="00D90140">
        <w:rPr>
          <w:lang w:eastAsia="en-US"/>
        </w:rPr>
        <w:t xml:space="preserve"> fungi with a contact time of 15 minutes, for hard surface disinfection</w:t>
      </w:r>
      <w:r w:rsidR="006A2DD7" w:rsidRPr="00D90140">
        <w:rPr>
          <w:lang w:eastAsia="en-US"/>
        </w:rPr>
        <w:t xml:space="preserve"> (non porous)</w:t>
      </w:r>
      <w:r w:rsidRPr="00D90140">
        <w:rPr>
          <w:lang w:eastAsia="en-US"/>
        </w:rPr>
        <w:t xml:space="preserve"> with or without mechanical action, at the temperature of 20 °C, in clean rooms (grades A to </w:t>
      </w:r>
      <w:r w:rsidR="002A3B50" w:rsidRPr="00D90140">
        <w:rPr>
          <w:lang w:eastAsia="en-US"/>
        </w:rPr>
        <w:t>D</w:t>
      </w:r>
      <w:r w:rsidRPr="00D90140">
        <w:rPr>
          <w:lang w:eastAsia="en-US"/>
        </w:rPr>
        <w:t xml:space="preserve">) and </w:t>
      </w:r>
      <w:r w:rsidR="002A3B50" w:rsidRPr="00D90140">
        <w:rPr>
          <w:lang w:eastAsia="en-US"/>
        </w:rPr>
        <w:t xml:space="preserve">in </w:t>
      </w:r>
      <w:r w:rsidRPr="00D90140">
        <w:rPr>
          <w:lang w:eastAsia="en-US"/>
        </w:rPr>
        <w:t>areas without controlled atmosphere by spraying or by wiping</w:t>
      </w:r>
      <w:r w:rsidR="003C6AFA" w:rsidRPr="00D90140">
        <w:rPr>
          <w:lang w:eastAsia="en-US"/>
        </w:rPr>
        <w:t xml:space="preserve"> (at 100 % v/v)</w:t>
      </w:r>
      <w:r w:rsidRPr="00D90140">
        <w:rPr>
          <w:lang w:eastAsia="en-US"/>
        </w:rPr>
        <w:t xml:space="preserve"> by professional users</w:t>
      </w:r>
      <w:r w:rsidR="002A3B50" w:rsidRPr="00D90140">
        <w:rPr>
          <w:lang w:eastAsia="en-US"/>
        </w:rPr>
        <w:t>.</w:t>
      </w:r>
    </w:p>
    <w:p w14:paraId="02345986" w14:textId="77777777" w:rsidR="00B57994" w:rsidRPr="00D90140" w:rsidRDefault="00B57994" w:rsidP="00B57994">
      <w:pPr>
        <w:ind w:left="426"/>
        <w:jc w:val="both"/>
        <w:rPr>
          <w:lang w:eastAsia="en-US"/>
        </w:rPr>
      </w:pPr>
    </w:p>
    <w:p w14:paraId="2D5B18F6" w14:textId="63F7492C" w:rsidR="00B57994" w:rsidRPr="00D90140" w:rsidRDefault="00B57994" w:rsidP="00561AAA">
      <w:pPr>
        <w:jc w:val="both"/>
        <w:rPr>
          <w:lang w:eastAsia="en-US"/>
        </w:rPr>
      </w:pPr>
      <w:r w:rsidRPr="00D90140">
        <w:rPr>
          <w:lang w:eastAsia="en-US"/>
        </w:rPr>
        <w:t>The authorization holder has to report any observed resistance incidents to the Competent Authorities (CA) or other appointed bodies involved in resistance management.</w:t>
      </w:r>
    </w:p>
    <w:p w14:paraId="1AD96073" w14:textId="77777777" w:rsidR="00F90105" w:rsidRPr="00D90140" w:rsidRDefault="00F90105" w:rsidP="00F90105">
      <w:pPr>
        <w:spacing w:line="260" w:lineRule="atLeast"/>
        <w:rPr>
          <w:rFonts w:eastAsia="Calibri"/>
          <w:i/>
          <w:lang w:eastAsia="en-US"/>
        </w:rPr>
      </w:pPr>
    </w:p>
    <w:p w14:paraId="2055E668" w14:textId="77777777" w:rsidR="00F90105" w:rsidRPr="00D90140" w:rsidRDefault="00F90105" w:rsidP="00F90105">
      <w:pPr>
        <w:spacing w:line="260" w:lineRule="atLeast"/>
        <w:rPr>
          <w:rFonts w:eastAsia="Calibri"/>
          <w:i/>
          <w:lang w:eastAsia="en-US"/>
        </w:rPr>
      </w:pPr>
    </w:p>
    <w:p w14:paraId="1A74FA53" w14:textId="77777777" w:rsidR="00F90105" w:rsidRPr="00D90140" w:rsidRDefault="00F90105" w:rsidP="00795357">
      <w:pPr>
        <w:spacing w:after="240" w:line="260" w:lineRule="atLeast"/>
        <w:rPr>
          <w:rFonts w:eastAsia="Calibri"/>
          <w:b/>
          <w:i/>
          <w:lang w:eastAsia="en-US"/>
        </w:rPr>
      </w:pPr>
      <w:r w:rsidRPr="00D90140">
        <w:rPr>
          <w:rFonts w:eastAsia="Calibri"/>
          <w:b/>
          <w:i/>
          <w:lang w:eastAsia="en-US"/>
        </w:rPr>
        <w:t>Conclusion for Human health:</w:t>
      </w:r>
    </w:p>
    <w:p w14:paraId="14B41420" w14:textId="06AE53A7" w:rsidR="00F90105" w:rsidRPr="00D90140" w:rsidRDefault="00F90105" w:rsidP="00F90105">
      <w:pPr>
        <w:jc w:val="both"/>
        <w:rPr>
          <w:lang w:eastAsia="en-US"/>
        </w:rPr>
      </w:pPr>
      <w:r w:rsidRPr="00D90140">
        <w:rPr>
          <w:lang w:eastAsia="en-US"/>
        </w:rPr>
        <w:t xml:space="preserve">For both application, with a trigger spray or an aerosol, the risk is considered acceptable for professionals </w:t>
      </w:r>
      <w:r w:rsidR="00037793" w:rsidRPr="00D90140">
        <w:rPr>
          <w:lang w:eastAsia="en-US"/>
        </w:rPr>
        <w:t>without PPE</w:t>
      </w:r>
      <w:r w:rsidRPr="00D90140">
        <w:rPr>
          <w:lang w:eastAsia="en-US"/>
        </w:rPr>
        <w:t>.</w:t>
      </w:r>
    </w:p>
    <w:p w14:paraId="5B74DE86" w14:textId="77777777" w:rsidR="00F90105" w:rsidRPr="00D90140" w:rsidRDefault="00F90105" w:rsidP="00F90105">
      <w:pPr>
        <w:jc w:val="both"/>
        <w:rPr>
          <w:lang w:eastAsia="en-US"/>
        </w:rPr>
      </w:pPr>
      <w:r w:rsidRPr="00D90140">
        <w:rPr>
          <w:lang w:eastAsia="en-US"/>
        </w:rPr>
        <w:t>For spray application, due to the classification of products, facial exposure to generated aerosols has to be limited by the use of PPE (goggles) and application of technical and organisational RMMs.</w:t>
      </w:r>
    </w:p>
    <w:p w14:paraId="2D899EC9" w14:textId="77777777" w:rsidR="00F90105" w:rsidRPr="00D90140" w:rsidRDefault="00F90105" w:rsidP="00F90105">
      <w:pPr>
        <w:jc w:val="both"/>
        <w:rPr>
          <w:lang w:eastAsia="en-US"/>
        </w:rPr>
      </w:pPr>
    </w:p>
    <w:p w14:paraId="139D5246" w14:textId="77777777" w:rsidR="00F90105" w:rsidRPr="00D90140" w:rsidRDefault="00F90105" w:rsidP="00F90105">
      <w:pPr>
        <w:jc w:val="both"/>
        <w:rPr>
          <w:lang w:eastAsia="en-US"/>
        </w:rPr>
      </w:pPr>
      <w:r w:rsidRPr="00D90140">
        <w:rPr>
          <w:lang w:eastAsia="en-US"/>
        </w:rPr>
        <w:t>For an adult entering a room with freshly treated surfaces, the ri</w:t>
      </w:r>
      <w:r w:rsidR="00CF304B" w:rsidRPr="00D90140">
        <w:rPr>
          <w:lang w:eastAsia="en-US"/>
        </w:rPr>
        <w:t>s</w:t>
      </w:r>
      <w:r w:rsidRPr="00D90140">
        <w:rPr>
          <w:lang w:eastAsia="en-US"/>
        </w:rPr>
        <w:t>k is considered acceptable.</w:t>
      </w:r>
    </w:p>
    <w:p w14:paraId="156A0553" w14:textId="77777777" w:rsidR="00F90105" w:rsidRPr="00D90140" w:rsidRDefault="00F90105" w:rsidP="00F90105">
      <w:pPr>
        <w:spacing w:line="260" w:lineRule="atLeast"/>
        <w:rPr>
          <w:rFonts w:eastAsia="Calibri"/>
          <w:i/>
          <w:lang w:eastAsia="en-US"/>
        </w:rPr>
      </w:pPr>
    </w:p>
    <w:p w14:paraId="1F5AF5FB" w14:textId="77777777" w:rsidR="00814D3C" w:rsidRPr="00D90140" w:rsidRDefault="00814D3C">
      <w:pPr>
        <w:spacing w:line="260" w:lineRule="atLeast"/>
        <w:rPr>
          <w:rFonts w:eastAsia="Calibri"/>
          <w:i/>
          <w:lang w:eastAsia="en-US"/>
        </w:rPr>
      </w:pPr>
    </w:p>
    <w:p w14:paraId="7F9B53D4" w14:textId="77777777" w:rsidR="00E344C4" w:rsidRPr="00D90140" w:rsidRDefault="006F4179" w:rsidP="00795357">
      <w:pPr>
        <w:spacing w:after="240" w:line="260" w:lineRule="atLeast"/>
        <w:rPr>
          <w:rFonts w:eastAsia="Calibri"/>
          <w:b/>
          <w:i/>
          <w:lang w:eastAsia="en-US"/>
        </w:rPr>
      </w:pPr>
      <w:r w:rsidRPr="00D90140">
        <w:rPr>
          <w:rFonts w:eastAsia="Calibri"/>
          <w:b/>
          <w:i/>
          <w:lang w:eastAsia="en-US"/>
        </w:rPr>
        <w:t>Conclusion for Environment:</w:t>
      </w:r>
    </w:p>
    <w:p w14:paraId="04EBEE52" w14:textId="77777777" w:rsidR="006F4179" w:rsidRPr="00D90140" w:rsidRDefault="006F4179" w:rsidP="006F4179">
      <w:pPr>
        <w:autoSpaceDE w:val="0"/>
        <w:autoSpaceDN w:val="0"/>
        <w:adjustRightInd w:val="0"/>
        <w:spacing w:before="60" w:after="60"/>
        <w:jc w:val="both"/>
        <w:rPr>
          <w:rFonts w:cs="Arial"/>
          <w:lang w:eastAsia="en-GB"/>
        </w:rPr>
      </w:pPr>
      <w:r w:rsidRPr="00D90140">
        <w:rPr>
          <w:rFonts w:cs="Arial"/>
          <w:lang w:eastAsia="en-GB"/>
        </w:rPr>
        <w:t xml:space="preserve">No unacceptable risk to </w:t>
      </w:r>
      <w:r w:rsidR="003B7FBE" w:rsidRPr="00D90140">
        <w:rPr>
          <w:rFonts w:cs="Arial"/>
          <w:lang w:eastAsia="en-GB"/>
        </w:rPr>
        <w:t>sewer treatment plant</w:t>
      </w:r>
      <w:r w:rsidRPr="00D90140">
        <w:rPr>
          <w:rFonts w:cs="Arial"/>
          <w:lang w:eastAsia="en-GB"/>
        </w:rPr>
        <w:t xml:space="preserve">, surface water, sediment and soil has been identified for the products included in the ANIOS IPA biocidal product family, </w:t>
      </w:r>
      <w:r w:rsidRPr="00D90140">
        <w:rPr>
          <w:lang w:eastAsia="en-US"/>
        </w:rPr>
        <w:t xml:space="preserve">when applied according to their intended uses. The predicted concentrations in groundwater are lower </w:t>
      </w:r>
      <w:r w:rsidR="00AE4758" w:rsidRPr="00D90140">
        <w:rPr>
          <w:lang w:eastAsia="en-US"/>
        </w:rPr>
        <w:t xml:space="preserve">than </w:t>
      </w:r>
      <w:r w:rsidRPr="00D90140">
        <w:rPr>
          <w:lang w:eastAsia="en-US"/>
        </w:rPr>
        <w:t xml:space="preserve">the threshold value </w:t>
      </w:r>
      <w:r w:rsidRPr="00D90140">
        <w:rPr>
          <w:rFonts w:cs="Arial"/>
          <w:lang w:eastAsia="en-GB"/>
        </w:rPr>
        <w:t>of 0.1 µg/L (Council Directive 98/83/EC).</w:t>
      </w:r>
    </w:p>
    <w:p w14:paraId="6A226E78" w14:textId="77777777" w:rsidR="00E344C4" w:rsidRPr="00D90140" w:rsidRDefault="00E344C4">
      <w:pPr>
        <w:spacing w:line="260" w:lineRule="atLeast"/>
        <w:rPr>
          <w:rFonts w:eastAsia="Calibri"/>
          <w:i/>
          <w:lang w:eastAsia="en-US"/>
        </w:rPr>
      </w:pPr>
    </w:p>
    <w:p w14:paraId="45F4D1A7" w14:textId="77777777" w:rsidR="00E344C4" w:rsidRPr="00D90140" w:rsidRDefault="00E344C4">
      <w:pPr>
        <w:spacing w:line="260" w:lineRule="atLeast"/>
        <w:rPr>
          <w:rFonts w:eastAsia="Calibri"/>
          <w:i/>
          <w:lang w:val="en-US" w:eastAsia="en-US"/>
        </w:rPr>
      </w:pPr>
    </w:p>
    <w:p w14:paraId="5C1BC843" w14:textId="77777777" w:rsidR="009D0C0B" w:rsidRPr="00D90140" w:rsidRDefault="00FA480B">
      <w:pPr>
        <w:pStyle w:val="Titre1"/>
        <w:pageBreakBefore/>
      </w:pPr>
      <w:bookmarkStart w:id="3" w:name="_Toc67304810"/>
      <w:r w:rsidRPr="00D90140">
        <w:rPr>
          <w:rFonts w:eastAsia="Calibri"/>
        </w:rPr>
        <w:lastRenderedPageBreak/>
        <w:t>ASSESSMENT REPORT</w:t>
      </w:r>
      <w:bookmarkEnd w:id="3"/>
    </w:p>
    <w:p w14:paraId="30DE8EF4" w14:textId="77777777" w:rsidR="009D0C0B" w:rsidRPr="00D90140" w:rsidRDefault="00FA480B">
      <w:pPr>
        <w:pStyle w:val="Titre2"/>
      </w:pPr>
      <w:bookmarkStart w:id="4" w:name="_Toc67304811"/>
      <w:bookmarkStart w:id="5" w:name="d0e6"/>
      <w:bookmarkStart w:id="6" w:name="d0e7"/>
      <w:r w:rsidRPr="00D90140">
        <w:t>Summary of the product assessment</w:t>
      </w:r>
      <w:bookmarkEnd w:id="4"/>
      <w:r w:rsidRPr="00D90140">
        <w:t xml:space="preserve"> </w:t>
      </w:r>
    </w:p>
    <w:p w14:paraId="651EED99" w14:textId="77777777" w:rsidR="00C160FB" w:rsidRPr="00D90140" w:rsidRDefault="00C160FB" w:rsidP="00C160FB">
      <w:pPr>
        <w:pStyle w:val="Absatz"/>
      </w:pPr>
    </w:p>
    <w:p w14:paraId="6E8DE0F1" w14:textId="77777777" w:rsidR="00C160FB" w:rsidRPr="00D90140" w:rsidRDefault="00C160FB" w:rsidP="00C160FB">
      <w:pPr>
        <w:pStyle w:val="Absatz"/>
        <w:ind w:left="0"/>
        <w:jc w:val="both"/>
        <w:rPr>
          <w:rFonts w:ascii="Verdana" w:hAnsi="Verdana"/>
          <w:b/>
          <w:sz w:val="28"/>
          <w:szCs w:val="28"/>
        </w:rPr>
      </w:pPr>
      <w:bookmarkStart w:id="7" w:name="_Toc454870186"/>
      <w:r w:rsidRPr="00D90140">
        <w:rPr>
          <w:rFonts w:ascii="Verdana" w:hAnsi="Verdana"/>
          <w:b/>
          <w:sz w:val="28"/>
          <w:szCs w:val="28"/>
        </w:rPr>
        <w:t>Part I.- First information level</w:t>
      </w:r>
      <w:bookmarkEnd w:id="7"/>
    </w:p>
    <w:p w14:paraId="53FB8000" w14:textId="77777777" w:rsidR="00C160FB" w:rsidRPr="00D90140" w:rsidRDefault="00C160FB" w:rsidP="00C160FB">
      <w:pPr>
        <w:pStyle w:val="Absatz"/>
      </w:pPr>
    </w:p>
    <w:p w14:paraId="726A62FA" w14:textId="77777777" w:rsidR="00C160FB" w:rsidRPr="00D90140" w:rsidRDefault="00C160FB" w:rsidP="00C160FB">
      <w:pPr>
        <w:pStyle w:val="Absatz"/>
      </w:pPr>
    </w:p>
    <w:p w14:paraId="76640EFF" w14:textId="77777777" w:rsidR="006B447A" w:rsidRPr="00D90140" w:rsidRDefault="006B447A" w:rsidP="006B447A">
      <w:pPr>
        <w:pStyle w:val="Titre3"/>
        <w:suppressAutoHyphens w:val="0"/>
        <w:rPr>
          <w:lang w:eastAsia="sv-SE"/>
        </w:rPr>
      </w:pPr>
      <w:bookmarkStart w:id="8" w:name="_Toc67304812"/>
      <w:bookmarkStart w:id="9" w:name="d0e350"/>
      <w:bookmarkEnd w:id="5"/>
      <w:bookmarkEnd w:id="6"/>
      <w:r w:rsidRPr="00D90140">
        <w:t>Administrative Information</w:t>
      </w:r>
      <w:bookmarkEnd w:id="8"/>
    </w:p>
    <w:p w14:paraId="77A04857" w14:textId="77777777" w:rsidR="006B447A" w:rsidRPr="00D90140" w:rsidRDefault="006B447A" w:rsidP="007C34E5">
      <w:pPr>
        <w:pStyle w:val="Titre4"/>
      </w:pPr>
      <w:bookmarkStart w:id="10" w:name="_Toc425344063"/>
      <w:bookmarkStart w:id="11" w:name="d0e10"/>
      <w:bookmarkStart w:id="12" w:name="_Toc366658840"/>
      <w:bookmarkStart w:id="13" w:name="_Toc67304813"/>
      <w:r w:rsidRPr="00D90140">
        <w:t>Identifier of the product family</w:t>
      </w:r>
      <w:bookmarkEnd w:id="10"/>
      <w:bookmarkEnd w:id="11"/>
      <w:bookmarkEnd w:id="12"/>
      <w:bookmarkEnd w:id="13"/>
    </w:p>
    <w:tbl>
      <w:tblPr>
        <w:tblW w:w="0" w:type="auto"/>
        <w:tblInd w:w="45" w:type="dxa"/>
        <w:tblLayout w:type="fixed"/>
        <w:tblCellMar>
          <w:left w:w="0" w:type="dxa"/>
          <w:right w:w="0" w:type="dxa"/>
        </w:tblCellMar>
        <w:tblLook w:val="04A0" w:firstRow="1" w:lastRow="0" w:firstColumn="1" w:lastColumn="0" w:noHBand="0" w:noVBand="1"/>
      </w:tblPr>
      <w:tblGrid>
        <w:gridCol w:w="3397"/>
        <w:gridCol w:w="5670"/>
      </w:tblGrid>
      <w:tr w:rsidR="00D90140" w:rsidRPr="00D90140" w14:paraId="79F23164" w14:textId="77777777" w:rsidTr="00C160FB">
        <w:trPr>
          <w:tblHeader/>
        </w:trPr>
        <w:tc>
          <w:tcPr>
            <w:tcW w:w="339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5B042D9C" w14:textId="77777777" w:rsidR="006B447A" w:rsidRPr="00D90140" w:rsidRDefault="006B447A" w:rsidP="00C160FB">
            <w:pPr>
              <w:rPr>
                <w:lang w:eastAsia="de-DE"/>
              </w:rPr>
            </w:pPr>
            <w:r w:rsidRPr="00D90140">
              <w:rPr>
                <w:b/>
                <w:bCs/>
                <w:szCs w:val="22"/>
                <w:lang w:eastAsia="en-GB"/>
              </w:rPr>
              <w:t>Identifier</w:t>
            </w:r>
            <w:r w:rsidRPr="00D90140">
              <w:rPr>
                <w:rStyle w:val="Appelnotedebasdep"/>
                <w:b/>
                <w:bCs/>
                <w:szCs w:val="22"/>
                <w:lang w:eastAsia="en-GB"/>
              </w:rPr>
              <w:footnoteReference w:id="2"/>
            </w:r>
          </w:p>
        </w:tc>
        <w:tc>
          <w:tcPr>
            <w:tcW w:w="5670" w:type="dxa"/>
            <w:tcBorders>
              <w:top w:val="single" w:sz="4" w:space="0" w:color="000000"/>
              <w:left w:val="nil"/>
              <w:bottom w:val="single" w:sz="4" w:space="0" w:color="000000"/>
              <w:right w:val="single" w:sz="4" w:space="0" w:color="000000"/>
            </w:tcBorders>
            <w:tcMar>
              <w:top w:w="40" w:type="dxa"/>
              <w:left w:w="40" w:type="dxa"/>
              <w:bottom w:w="40" w:type="dxa"/>
              <w:right w:w="40" w:type="dxa"/>
            </w:tcMar>
            <w:hideMark/>
          </w:tcPr>
          <w:p w14:paraId="4A56AB30" w14:textId="77777777" w:rsidR="006B447A" w:rsidRPr="00D90140" w:rsidRDefault="006B447A" w:rsidP="00C160FB">
            <w:pPr>
              <w:rPr>
                <w:lang w:eastAsia="de-DE"/>
              </w:rPr>
            </w:pPr>
            <w:r w:rsidRPr="00D90140">
              <w:rPr>
                <w:b/>
                <w:bCs/>
                <w:szCs w:val="22"/>
                <w:lang w:eastAsia="en-GB"/>
              </w:rPr>
              <w:t>Country (if relevant)</w:t>
            </w:r>
          </w:p>
        </w:tc>
      </w:tr>
      <w:tr w:rsidR="00D90140" w:rsidRPr="00D90140" w14:paraId="4EC92A1F" w14:textId="77777777" w:rsidTr="00C160FB">
        <w:tc>
          <w:tcPr>
            <w:tcW w:w="339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5B5DCB2D" w14:textId="77777777" w:rsidR="006B447A" w:rsidRPr="00D90140" w:rsidRDefault="006B447A" w:rsidP="00C160FB">
            <w:pPr>
              <w:rPr>
                <w:lang w:eastAsia="de-DE"/>
              </w:rPr>
            </w:pPr>
            <w:r w:rsidRPr="00D90140">
              <w:rPr>
                <w:lang w:eastAsia="de-DE"/>
              </w:rPr>
              <w:t>ANIOS IPA</w:t>
            </w:r>
          </w:p>
        </w:tc>
        <w:tc>
          <w:tcPr>
            <w:tcW w:w="5670" w:type="dxa"/>
            <w:tcBorders>
              <w:top w:val="nil"/>
              <w:left w:val="nil"/>
              <w:bottom w:val="single" w:sz="4" w:space="0" w:color="000000"/>
              <w:right w:val="single" w:sz="4" w:space="0" w:color="000000"/>
            </w:tcBorders>
            <w:tcMar>
              <w:top w:w="40" w:type="dxa"/>
              <w:left w:w="40" w:type="dxa"/>
              <w:bottom w:w="40" w:type="dxa"/>
              <w:right w:w="40" w:type="dxa"/>
            </w:tcMar>
          </w:tcPr>
          <w:p w14:paraId="3848754F" w14:textId="77777777" w:rsidR="006B447A" w:rsidRPr="00D90140" w:rsidRDefault="006B447A" w:rsidP="00C160FB">
            <w:pPr>
              <w:rPr>
                <w:lang w:eastAsia="de-DE"/>
              </w:rPr>
            </w:pPr>
          </w:p>
        </w:tc>
      </w:tr>
    </w:tbl>
    <w:p w14:paraId="1661B99C" w14:textId="77777777" w:rsidR="006B447A" w:rsidRPr="00D90140" w:rsidRDefault="006B447A" w:rsidP="007C34E5">
      <w:pPr>
        <w:pStyle w:val="Titre4"/>
      </w:pPr>
      <w:bookmarkStart w:id="14" w:name="_Toc425344064"/>
      <w:bookmarkStart w:id="15" w:name="_Toc67304814"/>
      <w:r w:rsidRPr="00D90140">
        <w:t>Authorisation holder</w:t>
      </w:r>
      <w:bookmarkEnd w:id="14"/>
      <w:bookmarkEnd w:id="15"/>
    </w:p>
    <w:tbl>
      <w:tblPr>
        <w:tblW w:w="0" w:type="auto"/>
        <w:tblInd w:w="45" w:type="dxa"/>
        <w:tblLayout w:type="fixed"/>
        <w:tblCellMar>
          <w:left w:w="0" w:type="dxa"/>
          <w:right w:w="0" w:type="dxa"/>
        </w:tblCellMar>
        <w:tblLook w:val="04A0" w:firstRow="1" w:lastRow="0" w:firstColumn="1" w:lastColumn="0" w:noHBand="0" w:noVBand="1"/>
      </w:tblPr>
      <w:tblGrid>
        <w:gridCol w:w="3397"/>
        <w:gridCol w:w="1115"/>
        <w:gridCol w:w="4513"/>
      </w:tblGrid>
      <w:tr w:rsidR="00D90140" w:rsidRPr="00D90140" w14:paraId="44404A06" w14:textId="77777777" w:rsidTr="00C160FB">
        <w:tc>
          <w:tcPr>
            <w:tcW w:w="3397" w:type="dxa"/>
            <w:vMerge w:val="restart"/>
            <w:tcBorders>
              <w:top w:val="single" w:sz="4" w:space="0" w:color="000000"/>
              <w:left w:val="single" w:sz="4" w:space="0" w:color="000000"/>
              <w:bottom w:val="single" w:sz="4" w:space="0" w:color="000000"/>
              <w:right w:val="single" w:sz="4" w:space="0" w:color="000000"/>
            </w:tcBorders>
            <w:tcMar>
              <w:top w:w="40" w:type="dxa"/>
              <w:left w:w="40" w:type="dxa"/>
              <w:bottom w:w="0" w:type="dxa"/>
              <w:right w:w="40" w:type="dxa"/>
            </w:tcMar>
            <w:hideMark/>
          </w:tcPr>
          <w:p w14:paraId="3E1A610D" w14:textId="77777777" w:rsidR="006B447A" w:rsidRPr="00D90140" w:rsidRDefault="006B447A" w:rsidP="00C160FB">
            <w:pPr>
              <w:rPr>
                <w:b/>
                <w:lang w:eastAsia="de-DE"/>
              </w:rPr>
            </w:pPr>
            <w:bookmarkStart w:id="16" w:name="d0e66"/>
            <w:r w:rsidRPr="00D90140">
              <w:rPr>
                <w:b/>
                <w:bCs/>
                <w:szCs w:val="22"/>
                <w:lang w:eastAsia="en-GB"/>
              </w:rPr>
              <w:t>Name and address of the authorisation holder</w:t>
            </w:r>
          </w:p>
        </w:tc>
        <w:tc>
          <w:tcPr>
            <w:tcW w:w="1115" w:type="dxa"/>
            <w:tcBorders>
              <w:top w:val="single" w:sz="4" w:space="0" w:color="000000"/>
              <w:left w:val="nil"/>
              <w:bottom w:val="single" w:sz="4" w:space="0" w:color="000000"/>
              <w:right w:val="single" w:sz="4" w:space="0" w:color="000000"/>
            </w:tcBorders>
            <w:tcMar>
              <w:top w:w="40" w:type="dxa"/>
              <w:left w:w="40" w:type="dxa"/>
              <w:bottom w:w="40" w:type="dxa"/>
              <w:right w:w="40" w:type="dxa"/>
            </w:tcMar>
            <w:hideMark/>
          </w:tcPr>
          <w:p w14:paraId="1509FF39" w14:textId="77777777" w:rsidR="006B447A" w:rsidRPr="00D90140" w:rsidRDefault="006B447A" w:rsidP="00C160FB">
            <w:pPr>
              <w:rPr>
                <w:b/>
                <w:lang w:eastAsia="de-DE"/>
              </w:rPr>
            </w:pPr>
            <w:r w:rsidRPr="00D90140">
              <w:rPr>
                <w:b/>
                <w:szCs w:val="22"/>
              </w:rPr>
              <w:t>Name</w:t>
            </w:r>
          </w:p>
        </w:tc>
        <w:tc>
          <w:tcPr>
            <w:tcW w:w="4513" w:type="dxa"/>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3B90FCD5" w14:textId="77777777" w:rsidR="006B447A" w:rsidRPr="00D90140" w:rsidRDefault="006B447A" w:rsidP="00C160FB">
            <w:pPr>
              <w:rPr>
                <w:lang w:eastAsia="de-DE"/>
              </w:rPr>
            </w:pPr>
            <w:r w:rsidRPr="00D90140">
              <w:rPr>
                <w:lang w:eastAsia="de-DE"/>
              </w:rPr>
              <w:t>Laboratoires ANIOS</w:t>
            </w:r>
          </w:p>
        </w:tc>
      </w:tr>
      <w:bookmarkEnd w:id="16"/>
      <w:tr w:rsidR="00D90140" w:rsidRPr="0010746D" w14:paraId="45B4B817" w14:textId="77777777" w:rsidTr="00C160FB">
        <w:tc>
          <w:tcPr>
            <w:tcW w:w="3397" w:type="dxa"/>
            <w:vMerge/>
            <w:tcBorders>
              <w:top w:val="single" w:sz="4" w:space="0" w:color="000000"/>
              <w:left w:val="single" w:sz="4" w:space="0" w:color="000000"/>
              <w:bottom w:val="single" w:sz="4" w:space="0" w:color="000000"/>
              <w:right w:val="single" w:sz="4" w:space="0" w:color="000000"/>
            </w:tcBorders>
            <w:vAlign w:val="center"/>
            <w:hideMark/>
          </w:tcPr>
          <w:p w14:paraId="7164AF6E" w14:textId="77777777" w:rsidR="006B447A" w:rsidRPr="00D90140" w:rsidRDefault="006B447A" w:rsidP="00C160FB">
            <w:pPr>
              <w:rPr>
                <w:b/>
                <w:lang w:eastAsia="de-DE"/>
              </w:rPr>
            </w:pPr>
          </w:p>
        </w:tc>
        <w:tc>
          <w:tcPr>
            <w:tcW w:w="1115" w:type="dxa"/>
            <w:tcBorders>
              <w:top w:val="nil"/>
              <w:left w:val="nil"/>
              <w:bottom w:val="single" w:sz="4" w:space="0" w:color="000000"/>
              <w:right w:val="single" w:sz="4" w:space="0" w:color="000000"/>
            </w:tcBorders>
            <w:tcMar>
              <w:top w:w="40" w:type="dxa"/>
              <w:left w:w="40" w:type="dxa"/>
              <w:bottom w:w="40" w:type="dxa"/>
              <w:right w:w="40" w:type="dxa"/>
            </w:tcMar>
            <w:hideMark/>
          </w:tcPr>
          <w:p w14:paraId="3EAAF457" w14:textId="77777777" w:rsidR="006B447A" w:rsidRPr="00D90140" w:rsidRDefault="006B447A" w:rsidP="00C160FB">
            <w:pPr>
              <w:rPr>
                <w:b/>
                <w:lang w:eastAsia="de-DE"/>
              </w:rPr>
            </w:pPr>
            <w:r w:rsidRPr="00D90140">
              <w:rPr>
                <w:b/>
                <w:szCs w:val="22"/>
              </w:rPr>
              <w:t>Address</w:t>
            </w:r>
          </w:p>
        </w:tc>
        <w:tc>
          <w:tcPr>
            <w:tcW w:w="4513" w:type="dxa"/>
            <w:tcBorders>
              <w:top w:val="nil"/>
              <w:left w:val="nil"/>
              <w:bottom w:val="single" w:sz="4" w:space="0" w:color="000000"/>
              <w:right w:val="single" w:sz="4" w:space="0" w:color="000000"/>
            </w:tcBorders>
            <w:tcMar>
              <w:top w:w="40" w:type="dxa"/>
              <w:left w:w="40" w:type="dxa"/>
              <w:bottom w:w="40" w:type="dxa"/>
              <w:right w:w="40" w:type="dxa"/>
            </w:tcMar>
          </w:tcPr>
          <w:p w14:paraId="3F6C7E4E" w14:textId="77777777" w:rsidR="006B447A" w:rsidRPr="00D90140" w:rsidRDefault="006B447A" w:rsidP="00C160FB">
            <w:pPr>
              <w:rPr>
                <w:lang w:val="fr-FR" w:eastAsia="de-DE"/>
              </w:rPr>
            </w:pPr>
            <w:r w:rsidRPr="00D90140">
              <w:rPr>
                <w:lang w:val="fr-FR" w:eastAsia="de-DE"/>
              </w:rPr>
              <w:t>Pavé du Moulin</w:t>
            </w:r>
          </w:p>
          <w:p w14:paraId="403641DD" w14:textId="77777777" w:rsidR="006B447A" w:rsidRPr="00D90140" w:rsidRDefault="006B447A" w:rsidP="00C160FB">
            <w:pPr>
              <w:rPr>
                <w:lang w:val="fr-FR" w:eastAsia="de-DE"/>
              </w:rPr>
            </w:pPr>
            <w:r w:rsidRPr="00D90140">
              <w:rPr>
                <w:lang w:val="fr-FR" w:eastAsia="de-DE"/>
              </w:rPr>
              <w:t>59260 Lille-Hellemmes</w:t>
            </w:r>
          </w:p>
          <w:p w14:paraId="7C8998B8" w14:textId="77777777" w:rsidR="006B447A" w:rsidRPr="00D90140" w:rsidRDefault="006B447A" w:rsidP="00C160FB">
            <w:pPr>
              <w:rPr>
                <w:lang w:val="fr-FR" w:eastAsia="de-DE"/>
              </w:rPr>
            </w:pPr>
            <w:r w:rsidRPr="00D90140">
              <w:rPr>
                <w:lang w:val="fr-FR" w:eastAsia="de-DE"/>
              </w:rPr>
              <w:t>France</w:t>
            </w:r>
          </w:p>
        </w:tc>
      </w:tr>
      <w:tr w:rsidR="00364834" w:rsidRPr="00D90140" w14:paraId="765C2350" w14:textId="77777777" w:rsidTr="00E940D3">
        <w:tc>
          <w:tcPr>
            <w:tcW w:w="3397" w:type="dxa"/>
            <w:tcBorders>
              <w:top w:val="nil"/>
              <w:left w:val="single" w:sz="4" w:space="0" w:color="000000"/>
              <w:bottom w:val="single" w:sz="4" w:space="0" w:color="000000"/>
              <w:right w:val="single" w:sz="4" w:space="0" w:color="000000"/>
            </w:tcBorders>
            <w:tcMar>
              <w:top w:w="40" w:type="dxa"/>
              <w:left w:w="40" w:type="dxa"/>
              <w:bottom w:w="40" w:type="dxa"/>
              <w:right w:w="40" w:type="dxa"/>
            </w:tcMar>
            <w:hideMark/>
          </w:tcPr>
          <w:p w14:paraId="41071DE7" w14:textId="77777777" w:rsidR="00364834" w:rsidRPr="00D90140" w:rsidRDefault="00364834" w:rsidP="00364834">
            <w:pPr>
              <w:rPr>
                <w:b/>
                <w:lang w:eastAsia="de-DE"/>
              </w:rPr>
            </w:pPr>
            <w:r w:rsidRPr="00D90140">
              <w:rPr>
                <w:b/>
                <w:bCs/>
                <w:szCs w:val="22"/>
                <w:lang w:eastAsia="en-GB"/>
              </w:rPr>
              <w:t>Authorisation number</w:t>
            </w:r>
          </w:p>
        </w:tc>
        <w:tc>
          <w:tcPr>
            <w:tcW w:w="5628" w:type="dxa"/>
            <w:gridSpan w:val="2"/>
            <w:tcBorders>
              <w:top w:val="nil"/>
              <w:left w:val="nil"/>
              <w:bottom w:val="single" w:sz="4" w:space="0" w:color="000000"/>
              <w:right w:val="single" w:sz="4" w:space="0" w:color="000000"/>
            </w:tcBorders>
            <w:tcMar>
              <w:top w:w="40" w:type="dxa"/>
              <w:left w:w="40" w:type="dxa"/>
              <w:bottom w:w="40" w:type="dxa"/>
              <w:right w:w="40" w:type="dxa"/>
            </w:tcMar>
            <w:vAlign w:val="center"/>
          </w:tcPr>
          <w:p w14:paraId="4912EEB3" w14:textId="6CAAE486" w:rsidR="00364834" w:rsidRPr="00D90140" w:rsidRDefault="00364834" w:rsidP="00364834">
            <w:pPr>
              <w:rPr>
                <w:lang w:eastAsia="de-DE"/>
              </w:rPr>
            </w:pPr>
            <w:r>
              <w:rPr>
                <w:rFonts w:ascii="Arial" w:hAnsi="Arial" w:cs="Arial"/>
                <w:bCs/>
                <w:lang w:val="de-DE" w:eastAsia="de-DE"/>
              </w:rPr>
              <w:t>FR-2018-0114</w:t>
            </w:r>
          </w:p>
        </w:tc>
      </w:tr>
      <w:tr w:rsidR="00364834" w:rsidRPr="00D90140" w14:paraId="59FB3B27" w14:textId="77777777" w:rsidTr="00C160FB">
        <w:tc>
          <w:tcPr>
            <w:tcW w:w="3397" w:type="dxa"/>
            <w:tcBorders>
              <w:top w:val="nil"/>
              <w:left w:val="single" w:sz="4" w:space="0" w:color="000000"/>
              <w:bottom w:val="single" w:sz="4" w:space="0" w:color="000000"/>
              <w:right w:val="single" w:sz="4" w:space="0" w:color="000000"/>
            </w:tcBorders>
            <w:tcMar>
              <w:top w:w="40" w:type="dxa"/>
              <w:left w:w="40" w:type="dxa"/>
              <w:bottom w:w="40" w:type="dxa"/>
              <w:right w:w="40" w:type="dxa"/>
            </w:tcMar>
            <w:hideMark/>
          </w:tcPr>
          <w:p w14:paraId="47C3AF8B" w14:textId="77777777" w:rsidR="00364834" w:rsidRPr="00D90140" w:rsidRDefault="00364834" w:rsidP="00364834">
            <w:pPr>
              <w:rPr>
                <w:b/>
                <w:lang w:eastAsia="de-DE"/>
              </w:rPr>
            </w:pPr>
            <w:r w:rsidRPr="00D90140">
              <w:rPr>
                <w:b/>
                <w:bCs/>
                <w:szCs w:val="22"/>
                <w:lang w:eastAsia="en-GB"/>
              </w:rPr>
              <w:t>Date of the authorisation</w:t>
            </w:r>
          </w:p>
        </w:tc>
        <w:tc>
          <w:tcPr>
            <w:tcW w:w="5628" w:type="dxa"/>
            <w:gridSpan w:val="2"/>
            <w:tcBorders>
              <w:top w:val="nil"/>
              <w:left w:val="nil"/>
              <w:bottom w:val="single" w:sz="4" w:space="0" w:color="000000"/>
              <w:right w:val="single" w:sz="4" w:space="0" w:color="000000"/>
            </w:tcBorders>
            <w:tcMar>
              <w:top w:w="40" w:type="dxa"/>
              <w:left w:w="40" w:type="dxa"/>
              <w:bottom w:w="40" w:type="dxa"/>
              <w:right w:w="40" w:type="dxa"/>
            </w:tcMar>
          </w:tcPr>
          <w:p w14:paraId="39324E86" w14:textId="28E2A57D" w:rsidR="00364834" w:rsidRPr="00D90140" w:rsidRDefault="00364834" w:rsidP="00364834">
            <w:pPr>
              <w:rPr>
                <w:lang w:eastAsia="de-DE"/>
              </w:rPr>
            </w:pPr>
            <w:r>
              <w:rPr>
                <w:lang w:eastAsia="de-DE"/>
              </w:rPr>
              <w:t>18/12/2018</w:t>
            </w:r>
          </w:p>
        </w:tc>
      </w:tr>
      <w:tr w:rsidR="00364834" w:rsidRPr="00D90140" w14:paraId="7EF950D9" w14:textId="77777777" w:rsidTr="00C160FB">
        <w:tc>
          <w:tcPr>
            <w:tcW w:w="3397" w:type="dxa"/>
            <w:tcBorders>
              <w:top w:val="nil"/>
              <w:left w:val="single" w:sz="4" w:space="0" w:color="000000"/>
              <w:bottom w:val="single" w:sz="4" w:space="0" w:color="000000"/>
              <w:right w:val="single" w:sz="4" w:space="0" w:color="000000"/>
            </w:tcBorders>
            <w:tcMar>
              <w:top w:w="40" w:type="dxa"/>
              <w:left w:w="40" w:type="dxa"/>
              <w:bottom w:w="40" w:type="dxa"/>
              <w:right w:w="40" w:type="dxa"/>
            </w:tcMar>
            <w:hideMark/>
          </w:tcPr>
          <w:p w14:paraId="16192428" w14:textId="77777777" w:rsidR="00364834" w:rsidRPr="00D90140" w:rsidRDefault="00364834" w:rsidP="00364834">
            <w:pPr>
              <w:rPr>
                <w:b/>
                <w:lang w:eastAsia="de-DE"/>
              </w:rPr>
            </w:pPr>
            <w:r w:rsidRPr="00D90140">
              <w:rPr>
                <w:b/>
                <w:bCs/>
                <w:szCs w:val="22"/>
                <w:lang w:eastAsia="en-GB"/>
              </w:rPr>
              <w:t>Expiry date of the authorisation</w:t>
            </w:r>
          </w:p>
        </w:tc>
        <w:tc>
          <w:tcPr>
            <w:tcW w:w="5628" w:type="dxa"/>
            <w:gridSpan w:val="2"/>
            <w:tcBorders>
              <w:top w:val="nil"/>
              <w:left w:val="nil"/>
              <w:bottom w:val="single" w:sz="4" w:space="0" w:color="000000"/>
              <w:right w:val="single" w:sz="4" w:space="0" w:color="000000"/>
            </w:tcBorders>
            <w:tcMar>
              <w:top w:w="40" w:type="dxa"/>
              <w:left w:w="40" w:type="dxa"/>
              <w:bottom w:w="40" w:type="dxa"/>
              <w:right w:w="40" w:type="dxa"/>
            </w:tcMar>
          </w:tcPr>
          <w:p w14:paraId="5D8CD5F7" w14:textId="110557E8" w:rsidR="00364834" w:rsidRPr="00D90140" w:rsidRDefault="00364834" w:rsidP="00364834">
            <w:pPr>
              <w:rPr>
                <w:lang w:eastAsia="de-DE"/>
              </w:rPr>
            </w:pPr>
            <w:r>
              <w:rPr>
                <w:lang w:eastAsia="de-DE"/>
              </w:rPr>
              <w:t>17/12/2028</w:t>
            </w:r>
          </w:p>
        </w:tc>
      </w:tr>
    </w:tbl>
    <w:p w14:paraId="3D9F9928" w14:textId="77777777" w:rsidR="006B447A" w:rsidRPr="00D90140" w:rsidRDefault="006B447A" w:rsidP="007C34E5">
      <w:pPr>
        <w:pStyle w:val="Titre4"/>
      </w:pPr>
      <w:bookmarkStart w:id="17" w:name="_Toc425344065"/>
      <w:bookmarkStart w:id="18" w:name="d0e146"/>
      <w:bookmarkStart w:id="19" w:name="_Toc366658842"/>
      <w:bookmarkStart w:id="20" w:name="_Toc67304815"/>
      <w:r w:rsidRPr="00D90140">
        <w:t>Manufacturer(s) of the products of the family</w:t>
      </w:r>
      <w:bookmarkEnd w:id="17"/>
      <w:bookmarkEnd w:id="18"/>
      <w:bookmarkEnd w:id="19"/>
      <w:bookmarkEnd w:id="20"/>
    </w:p>
    <w:tbl>
      <w:tblPr>
        <w:tblW w:w="0" w:type="auto"/>
        <w:tblInd w:w="45" w:type="dxa"/>
        <w:tblLayout w:type="fixed"/>
        <w:tblCellMar>
          <w:left w:w="0" w:type="dxa"/>
          <w:right w:w="0" w:type="dxa"/>
        </w:tblCellMar>
        <w:tblLook w:val="04A0" w:firstRow="1" w:lastRow="0" w:firstColumn="1" w:lastColumn="0" w:noHBand="0" w:noVBand="1"/>
      </w:tblPr>
      <w:tblGrid>
        <w:gridCol w:w="3397"/>
        <w:gridCol w:w="5628"/>
      </w:tblGrid>
      <w:tr w:rsidR="00D90140" w:rsidRPr="00D90140" w14:paraId="0B173BB7" w14:textId="77777777" w:rsidTr="00C160FB">
        <w:tc>
          <w:tcPr>
            <w:tcW w:w="339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2EC364FB" w14:textId="77777777" w:rsidR="006B447A" w:rsidRPr="00D90140" w:rsidRDefault="006B447A" w:rsidP="00C160FB">
            <w:pPr>
              <w:rPr>
                <w:b/>
                <w:lang w:eastAsia="de-DE"/>
              </w:rPr>
            </w:pPr>
            <w:r w:rsidRPr="00D90140">
              <w:rPr>
                <w:b/>
                <w:bCs/>
                <w:szCs w:val="22"/>
                <w:lang w:eastAsia="en-GB"/>
              </w:rPr>
              <w:t>Name of manufacturer</w:t>
            </w:r>
          </w:p>
        </w:tc>
        <w:tc>
          <w:tcPr>
            <w:tcW w:w="5628" w:type="dxa"/>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1905B5AC" w14:textId="77777777" w:rsidR="006B447A" w:rsidRPr="00D90140" w:rsidRDefault="006B447A" w:rsidP="00C160FB">
            <w:pPr>
              <w:rPr>
                <w:lang w:eastAsia="de-DE"/>
              </w:rPr>
            </w:pPr>
            <w:r w:rsidRPr="00D90140">
              <w:rPr>
                <w:lang w:eastAsia="de-DE"/>
              </w:rPr>
              <w:t>Laboratoires ANIOS</w:t>
            </w:r>
          </w:p>
        </w:tc>
      </w:tr>
      <w:tr w:rsidR="00D90140" w:rsidRPr="0010746D" w14:paraId="0E5CCFE4" w14:textId="77777777" w:rsidTr="00C160FB">
        <w:tc>
          <w:tcPr>
            <w:tcW w:w="3397" w:type="dxa"/>
            <w:tcBorders>
              <w:top w:val="nil"/>
              <w:left w:val="single" w:sz="4" w:space="0" w:color="000000"/>
              <w:bottom w:val="single" w:sz="4" w:space="0" w:color="000000"/>
              <w:right w:val="single" w:sz="4" w:space="0" w:color="000000"/>
            </w:tcBorders>
            <w:tcMar>
              <w:top w:w="40" w:type="dxa"/>
              <w:left w:w="40" w:type="dxa"/>
              <w:bottom w:w="40" w:type="dxa"/>
              <w:right w:w="40" w:type="dxa"/>
            </w:tcMar>
            <w:hideMark/>
          </w:tcPr>
          <w:p w14:paraId="155A7FC0" w14:textId="77777777" w:rsidR="006B447A" w:rsidRPr="00D90140" w:rsidRDefault="006B447A" w:rsidP="00C160FB">
            <w:pPr>
              <w:rPr>
                <w:b/>
                <w:lang w:eastAsia="de-DE"/>
              </w:rPr>
            </w:pPr>
            <w:r w:rsidRPr="00D90140">
              <w:rPr>
                <w:b/>
                <w:bCs/>
                <w:szCs w:val="22"/>
                <w:lang w:eastAsia="en-GB"/>
              </w:rPr>
              <w:t>Address of manufacturer</w:t>
            </w:r>
          </w:p>
        </w:tc>
        <w:tc>
          <w:tcPr>
            <w:tcW w:w="5628" w:type="dxa"/>
            <w:tcBorders>
              <w:top w:val="nil"/>
              <w:left w:val="nil"/>
              <w:bottom w:val="single" w:sz="4" w:space="0" w:color="000000"/>
              <w:right w:val="single" w:sz="4" w:space="0" w:color="000000"/>
            </w:tcBorders>
            <w:tcMar>
              <w:top w:w="40" w:type="dxa"/>
              <w:left w:w="40" w:type="dxa"/>
              <w:bottom w:w="40" w:type="dxa"/>
              <w:right w:w="40" w:type="dxa"/>
            </w:tcMar>
          </w:tcPr>
          <w:p w14:paraId="4BE398EE" w14:textId="77777777" w:rsidR="006B447A" w:rsidRPr="00D90140" w:rsidRDefault="006B447A" w:rsidP="00C160FB">
            <w:pPr>
              <w:rPr>
                <w:lang w:val="fr-FR" w:eastAsia="de-DE"/>
              </w:rPr>
            </w:pPr>
            <w:r w:rsidRPr="00D90140">
              <w:rPr>
                <w:lang w:val="fr-FR" w:eastAsia="de-DE"/>
              </w:rPr>
              <w:t>Pavé du Moulin</w:t>
            </w:r>
          </w:p>
          <w:p w14:paraId="756EB46E" w14:textId="77777777" w:rsidR="006B447A" w:rsidRPr="00D90140" w:rsidRDefault="006B447A" w:rsidP="00C160FB">
            <w:pPr>
              <w:rPr>
                <w:lang w:val="fr-FR" w:eastAsia="de-DE"/>
              </w:rPr>
            </w:pPr>
            <w:r w:rsidRPr="00D90140">
              <w:rPr>
                <w:lang w:val="fr-FR" w:eastAsia="de-DE"/>
              </w:rPr>
              <w:t>59260 LILLE–HELLEMMES</w:t>
            </w:r>
          </w:p>
          <w:p w14:paraId="330CD53A" w14:textId="77777777" w:rsidR="006B447A" w:rsidRPr="00D90140" w:rsidRDefault="006B447A" w:rsidP="00C160FB">
            <w:pPr>
              <w:rPr>
                <w:lang w:val="fr-FR" w:eastAsia="de-DE"/>
              </w:rPr>
            </w:pPr>
            <w:r w:rsidRPr="00D90140">
              <w:rPr>
                <w:lang w:val="fr-FR" w:eastAsia="de-DE"/>
              </w:rPr>
              <w:t>FRANCE</w:t>
            </w:r>
          </w:p>
        </w:tc>
      </w:tr>
      <w:tr w:rsidR="00D90140" w:rsidRPr="00D90140" w14:paraId="2299B8B4" w14:textId="77777777" w:rsidTr="00C160FB">
        <w:tc>
          <w:tcPr>
            <w:tcW w:w="3397" w:type="dxa"/>
            <w:tcBorders>
              <w:top w:val="nil"/>
              <w:left w:val="single" w:sz="4" w:space="0" w:color="000000"/>
              <w:bottom w:val="single" w:sz="4" w:space="0" w:color="000000"/>
              <w:right w:val="single" w:sz="4" w:space="0" w:color="000000"/>
            </w:tcBorders>
            <w:tcMar>
              <w:top w:w="40" w:type="dxa"/>
              <w:left w:w="40" w:type="dxa"/>
              <w:bottom w:w="40" w:type="dxa"/>
              <w:right w:w="40" w:type="dxa"/>
            </w:tcMar>
            <w:hideMark/>
          </w:tcPr>
          <w:p w14:paraId="19A00BB0" w14:textId="77777777" w:rsidR="006B447A" w:rsidRPr="00D90140" w:rsidRDefault="006B447A" w:rsidP="00C160FB">
            <w:pPr>
              <w:rPr>
                <w:b/>
                <w:lang w:eastAsia="de-DE"/>
              </w:rPr>
            </w:pPr>
            <w:r w:rsidRPr="00D90140">
              <w:rPr>
                <w:b/>
                <w:bCs/>
                <w:szCs w:val="22"/>
                <w:lang w:eastAsia="en-GB"/>
              </w:rPr>
              <w:t>Location of manufacturing sites</w:t>
            </w:r>
          </w:p>
        </w:tc>
        <w:tc>
          <w:tcPr>
            <w:tcW w:w="5628" w:type="dxa"/>
            <w:tcBorders>
              <w:top w:val="nil"/>
              <w:left w:val="nil"/>
              <w:bottom w:val="single" w:sz="4" w:space="0" w:color="000000"/>
              <w:right w:val="single" w:sz="4" w:space="0" w:color="000000"/>
            </w:tcBorders>
            <w:tcMar>
              <w:top w:w="40" w:type="dxa"/>
              <w:left w:w="40" w:type="dxa"/>
              <w:bottom w:w="40" w:type="dxa"/>
              <w:right w:w="40" w:type="dxa"/>
            </w:tcMar>
          </w:tcPr>
          <w:p w14:paraId="2BED18B5" w14:textId="77777777" w:rsidR="006B447A" w:rsidRPr="00D90140" w:rsidRDefault="006B447A" w:rsidP="00C160FB">
            <w:pPr>
              <w:rPr>
                <w:lang w:val="fr-FR" w:eastAsia="de-DE"/>
              </w:rPr>
            </w:pPr>
            <w:r w:rsidRPr="00D90140">
              <w:rPr>
                <w:lang w:val="fr-FR" w:eastAsia="de-DE"/>
              </w:rPr>
              <w:t>3330 rue de Lille</w:t>
            </w:r>
          </w:p>
          <w:p w14:paraId="41D9B351" w14:textId="77777777" w:rsidR="006B447A" w:rsidRPr="00D90140" w:rsidRDefault="006B447A" w:rsidP="00C160FB">
            <w:pPr>
              <w:rPr>
                <w:lang w:val="fr-FR" w:eastAsia="de-DE"/>
              </w:rPr>
            </w:pPr>
            <w:r w:rsidRPr="00D90140">
              <w:rPr>
                <w:lang w:val="fr-FR" w:eastAsia="de-DE"/>
              </w:rPr>
              <w:t>59262 SAINGHIN EN MÉLANTOIS</w:t>
            </w:r>
          </w:p>
          <w:p w14:paraId="57C102EA" w14:textId="77777777" w:rsidR="006B447A" w:rsidRPr="00D90140" w:rsidRDefault="006B447A" w:rsidP="00C160FB">
            <w:pPr>
              <w:rPr>
                <w:lang w:val="fr-FR" w:eastAsia="de-DE"/>
              </w:rPr>
            </w:pPr>
            <w:r w:rsidRPr="00D90140">
              <w:rPr>
                <w:lang w:val="fr-FR" w:eastAsia="de-DE"/>
              </w:rPr>
              <w:t>FRANCE </w:t>
            </w:r>
          </w:p>
        </w:tc>
      </w:tr>
    </w:tbl>
    <w:p w14:paraId="7E4FA83B" w14:textId="77777777" w:rsidR="006B447A" w:rsidRPr="00D90140" w:rsidRDefault="006B447A" w:rsidP="007C34E5">
      <w:pPr>
        <w:pStyle w:val="Titre4"/>
      </w:pPr>
      <w:bookmarkStart w:id="21" w:name="_Toc425344066"/>
      <w:bookmarkStart w:id="22" w:name="_Toc366658843"/>
      <w:bookmarkStart w:id="23" w:name="_Toc67304816"/>
      <w:r w:rsidRPr="00D90140">
        <w:t>Manufacturer(s) of the active substance(s)</w:t>
      </w:r>
      <w:bookmarkEnd w:id="21"/>
      <w:bookmarkEnd w:id="22"/>
      <w:bookmarkEnd w:id="23"/>
    </w:p>
    <w:tbl>
      <w:tblPr>
        <w:tblW w:w="0" w:type="auto"/>
        <w:tblInd w:w="45" w:type="dxa"/>
        <w:tblLayout w:type="fixed"/>
        <w:tblCellMar>
          <w:left w:w="0" w:type="dxa"/>
          <w:right w:w="0" w:type="dxa"/>
        </w:tblCellMar>
        <w:tblLook w:val="04A0" w:firstRow="1" w:lastRow="0" w:firstColumn="1" w:lastColumn="0" w:noHBand="0" w:noVBand="1"/>
      </w:tblPr>
      <w:tblGrid>
        <w:gridCol w:w="3397"/>
        <w:gridCol w:w="5628"/>
      </w:tblGrid>
      <w:tr w:rsidR="00D90140" w:rsidRPr="00D90140" w14:paraId="6D3BE361" w14:textId="77777777" w:rsidTr="00C160FB">
        <w:tc>
          <w:tcPr>
            <w:tcW w:w="339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50F5CD47" w14:textId="77777777" w:rsidR="006B447A" w:rsidRPr="00D90140" w:rsidRDefault="006B447A" w:rsidP="00C160FB">
            <w:pPr>
              <w:rPr>
                <w:b/>
                <w:lang w:eastAsia="de-DE"/>
              </w:rPr>
            </w:pPr>
            <w:bookmarkStart w:id="24" w:name="d0e246"/>
            <w:r w:rsidRPr="00D90140">
              <w:rPr>
                <w:b/>
                <w:bCs/>
                <w:szCs w:val="22"/>
                <w:lang w:eastAsia="en-GB"/>
              </w:rPr>
              <w:t>Active substance</w:t>
            </w:r>
          </w:p>
        </w:tc>
        <w:tc>
          <w:tcPr>
            <w:tcW w:w="5628" w:type="dxa"/>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00D101BA" w14:textId="77777777" w:rsidR="006B447A" w:rsidRPr="00D90140" w:rsidRDefault="006B447A" w:rsidP="00C160FB">
            <w:pPr>
              <w:rPr>
                <w:lang w:eastAsia="de-DE"/>
              </w:rPr>
            </w:pPr>
            <w:r w:rsidRPr="00D90140">
              <w:rPr>
                <w:lang w:eastAsia="de-DE"/>
              </w:rPr>
              <w:t>Propan-2-ol</w:t>
            </w:r>
          </w:p>
        </w:tc>
      </w:tr>
      <w:bookmarkEnd w:id="24"/>
      <w:tr w:rsidR="00D90140" w:rsidRPr="00D90140" w14:paraId="0A22E586" w14:textId="77777777" w:rsidTr="00C160FB">
        <w:tc>
          <w:tcPr>
            <w:tcW w:w="3397" w:type="dxa"/>
            <w:tcBorders>
              <w:top w:val="nil"/>
              <w:left w:val="single" w:sz="4" w:space="0" w:color="000000"/>
              <w:bottom w:val="single" w:sz="4" w:space="0" w:color="000000"/>
              <w:right w:val="single" w:sz="4" w:space="0" w:color="000000"/>
            </w:tcBorders>
            <w:tcMar>
              <w:top w:w="40" w:type="dxa"/>
              <w:left w:w="40" w:type="dxa"/>
              <w:bottom w:w="40" w:type="dxa"/>
              <w:right w:w="40" w:type="dxa"/>
            </w:tcMar>
            <w:hideMark/>
          </w:tcPr>
          <w:p w14:paraId="2D8F03E4" w14:textId="77777777" w:rsidR="006B447A" w:rsidRPr="00D90140" w:rsidRDefault="006B447A" w:rsidP="00C160FB">
            <w:pPr>
              <w:rPr>
                <w:b/>
                <w:lang w:eastAsia="de-DE"/>
              </w:rPr>
            </w:pPr>
            <w:r w:rsidRPr="00D90140">
              <w:rPr>
                <w:b/>
                <w:bCs/>
                <w:szCs w:val="22"/>
                <w:lang w:eastAsia="en-GB"/>
              </w:rPr>
              <w:t>Name of manufacturer</w:t>
            </w:r>
          </w:p>
        </w:tc>
        <w:tc>
          <w:tcPr>
            <w:tcW w:w="5628" w:type="dxa"/>
            <w:tcBorders>
              <w:top w:val="nil"/>
              <w:left w:val="nil"/>
              <w:bottom w:val="single" w:sz="4" w:space="0" w:color="000000"/>
              <w:right w:val="single" w:sz="4" w:space="0" w:color="000000"/>
            </w:tcBorders>
            <w:tcMar>
              <w:top w:w="40" w:type="dxa"/>
              <w:left w:w="40" w:type="dxa"/>
              <w:bottom w:w="40" w:type="dxa"/>
              <w:right w:w="40" w:type="dxa"/>
            </w:tcMar>
          </w:tcPr>
          <w:p w14:paraId="62950663" w14:textId="77777777" w:rsidR="006B447A" w:rsidRPr="00D90140" w:rsidRDefault="0074539C" w:rsidP="00C160FB">
            <w:pPr>
              <w:rPr>
                <w:lang w:eastAsia="de-DE"/>
              </w:rPr>
            </w:pPr>
            <w:r w:rsidRPr="00D90140">
              <w:rPr>
                <w:lang w:eastAsia="de-DE"/>
              </w:rPr>
              <w:t>ExxonMobil Petroleum &amp; Chemical B.V.B.A.</w:t>
            </w:r>
          </w:p>
        </w:tc>
      </w:tr>
      <w:tr w:rsidR="00D90140" w:rsidRPr="00D90140" w14:paraId="097FECE3" w14:textId="77777777" w:rsidTr="00C160FB">
        <w:tc>
          <w:tcPr>
            <w:tcW w:w="3397" w:type="dxa"/>
            <w:tcBorders>
              <w:top w:val="nil"/>
              <w:left w:val="single" w:sz="4" w:space="0" w:color="000000"/>
              <w:bottom w:val="single" w:sz="4" w:space="0" w:color="000000"/>
              <w:right w:val="single" w:sz="4" w:space="0" w:color="000000"/>
            </w:tcBorders>
            <w:tcMar>
              <w:top w:w="40" w:type="dxa"/>
              <w:left w:w="40" w:type="dxa"/>
              <w:bottom w:w="40" w:type="dxa"/>
              <w:right w:w="40" w:type="dxa"/>
            </w:tcMar>
            <w:hideMark/>
          </w:tcPr>
          <w:p w14:paraId="77CC0C2F" w14:textId="77777777" w:rsidR="006B447A" w:rsidRPr="00D90140" w:rsidRDefault="006B447A" w:rsidP="00C160FB">
            <w:pPr>
              <w:rPr>
                <w:b/>
                <w:lang w:eastAsia="de-DE"/>
              </w:rPr>
            </w:pPr>
            <w:bookmarkStart w:id="25" w:name="d0e269"/>
            <w:r w:rsidRPr="00D90140">
              <w:rPr>
                <w:b/>
                <w:bCs/>
                <w:szCs w:val="22"/>
                <w:lang w:eastAsia="en-GB"/>
              </w:rPr>
              <w:t>Address of manufacturer</w:t>
            </w:r>
          </w:p>
        </w:tc>
        <w:tc>
          <w:tcPr>
            <w:tcW w:w="5628" w:type="dxa"/>
            <w:tcBorders>
              <w:top w:val="nil"/>
              <w:left w:val="nil"/>
              <w:bottom w:val="single" w:sz="4" w:space="0" w:color="000000"/>
              <w:right w:val="single" w:sz="4" w:space="0" w:color="000000"/>
            </w:tcBorders>
            <w:tcMar>
              <w:top w:w="40" w:type="dxa"/>
              <w:left w:w="40" w:type="dxa"/>
              <w:bottom w:w="40" w:type="dxa"/>
              <w:right w:w="40" w:type="dxa"/>
            </w:tcMar>
          </w:tcPr>
          <w:p w14:paraId="69FC645A" w14:textId="77777777" w:rsidR="0074539C" w:rsidRPr="00D90140" w:rsidRDefault="0074539C" w:rsidP="00C160FB">
            <w:pPr>
              <w:rPr>
                <w:lang w:eastAsia="de-DE"/>
              </w:rPr>
            </w:pPr>
            <w:r w:rsidRPr="00D90140">
              <w:rPr>
                <w:lang w:eastAsia="de-DE"/>
              </w:rPr>
              <w:t xml:space="preserve">Polderdijkweg 3B, B-2030 Antwerpen, </w:t>
            </w:r>
          </w:p>
          <w:p w14:paraId="12A2C583" w14:textId="77777777" w:rsidR="006B447A" w:rsidRPr="00D90140" w:rsidRDefault="0074539C" w:rsidP="00C160FB">
            <w:pPr>
              <w:rPr>
                <w:lang w:eastAsia="de-DE"/>
              </w:rPr>
            </w:pPr>
            <w:r w:rsidRPr="00D90140">
              <w:rPr>
                <w:lang w:eastAsia="de-DE"/>
              </w:rPr>
              <w:t>Belgium</w:t>
            </w:r>
          </w:p>
        </w:tc>
      </w:tr>
      <w:bookmarkEnd w:id="25"/>
      <w:tr w:rsidR="006B447A" w:rsidRPr="00D90140" w14:paraId="02A0373C" w14:textId="77777777" w:rsidTr="00C160FB">
        <w:tc>
          <w:tcPr>
            <w:tcW w:w="3397" w:type="dxa"/>
            <w:tcBorders>
              <w:top w:val="nil"/>
              <w:left w:val="single" w:sz="4" w:space="0" w:color="000000"/>
              <w:bottom w:val="single" w:sz="4" w:space="0" w:color="000000"/>
              <w:right w:val="single" w:sz="4" w:space="0" w:color="000000"/>
            </w:tcBorders>
            <w:tcMar>
              <w:top w:w="40" w:type="dxa"/>
              <w:left w:w="40" w:type="dxa"/>
              <w:bottom w:w="40" w:type="dxa"/>
              <w:right w:w="40" w:type="dxa"/>
            </w:tcMar>
            <w:hideMark/>
          </w:tcPr>
          <w:p w14:paraId="0BAF8015" w14:textId="77777777" w:rsidR="006B447A" w:rsidRPr="00D90140" w:rsidRDefault="006B447A" w:rsidP="00C160FB">
            <w:pPr>
              <w:rPr>
                <w:b/>
                <w:lang w:eastAsia="de-DE"/>
              </w:rPr>
            </w:pPr>
            <w:r w:rsidRPr="00D90140">
              <w:rPr>
                <w:b/>
                <w:bCs/>
                <w:szCs w:val="22"/>
                <w:lang w:eastAsia="en-GB"/>
              </w:rPr>
              <w:t>Location of manufacturing sites</w:t>
            </w:r>
          </w:p>
        </w:tc>
        <w:tc>
          <w:tcPr>
            <w:tcW w:w="5628" w:type="dxa"/>
            <w:tcBorders>
              <w:top w:val="nil"/>
              <w:left w:val="nil"/>
              <w:bottom w:val="single" w:sz="4" w:space="0" w:color="000000"/>
              <w:right w:val="single" w:sz="4" w:space="0" w:color="000000"/>
            </w:tcBorders>
            <w:tcMar>
              <w:top w:w="40" w:type="dxa"/>
              <w:left w:w="40" w:type="dxa"/>
              <w:bottom w:w="40" w:type="dxa"/>
              <w:right w:w="40" w:type="dxa"/>
            </w:tcMar>
          </w:tcPr>
          <w:p w14:paraId="66D16145" w14:textId="77777777" w:rsidR="0074539C" w:rsidRPr="00D90140" w:rsidRDefault="0074539C" w:rsidP="0074539C">
            <w:pPr>
              <w:rPr>
                <w:lang w:eastAsia="de-DE"/>
              </w:rPr>
            </w:pPr>
            <w:r w:rsidRPr="00D90140">
              <w:rPr>
                <w:lang w:eastAsia="de-DE"/>
              </w:rPr>
              <w:t>Baton Rouge Chemical Plant (BRCP)</w:t>
            </w:r>
          </w:p>
          <w:p w14:paraId="098D8463" w14:textId="77777777" w:rsidR="0074539C" w:rsidRPr="00D90140" w:rsidRDefault="0074539C" w:rsidP="0074539C">
            <w:pPr>
              <w:rPr>
                <w:lang w:eastAsia="de-DE"/>
              </w:rPr>
            </w:pPr>
            <w:r w:rsidRPr="00D90140">
              <w:rPr>
                <w:lang w:eastAsia="de-DE"/>
              </w:rPr>
              <w:t>Exxon Mobil Chemical Plant</w:t>
            </w:r>
          </w:p>
          <w:p w14:paraId="151C8829" w14:textId="77777777" w:rsidR="006B447A" w:rsidRPr="00D90140" w:rsidRDefault="0074539C" w:rsidP="0074539C">
            <w:pPr>
              <w:rPr>
                <w:lang w:eastAsia="de-DE"/>
              </w:rPr>
            </w:pPr>
            <w:r w:rsidRPr="00D90140">
              <w:rPr>
                <w:lang w:eastAsia="de-DE"/>
              </w:rPr>
              <w:t>4999 Scenic Highway, Baton Rouge, Louisiana 70897, USA</w:t>
            </w:r>
          </w:p>
        </w:tc>
      </w:tr>
    </w:tbl>
    <w:p w14:paraId="57739DF6" w14:textId="77777777" w:rsidR="009D0C0B" w:rsidRPr="00D90140" w:rsidRDefault="009D0C0B"/>
    <w:p w14:paraId="2E165CEC" w14:textId="77777777" w:rsidR="007F4488" w:rsidRPr="00D90140" w:rsidRDefault="007F4488" w:rsidP="007F4488">
      <w:pPr>
        <w:pStyle w:val="Corpsdetexte"/>
        <w:spacing w:before="1"/>
      </w:pPr>
    </w:p>
    <w:tbl>
      <w:tblPr>
        <w:tblStyle w:val="TableNormal"/>
        <w:tblW w:w="0" w:type="auto"/>
        <w:tblInd w:w="11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611"/>
        <w:gridCol w:w="5414"/>
      </w:tblGrid>
      <w:tr w:rsidR="00D90140" w:rsidRPr="00D90140" w14:paraId="7B5ED04C" w14:textId="77777777" w:rsidTr="00A41AC9">
        <w:trPr>
          <w:trHeight w:hRule="exact" w:val="368"/>
        </w:trPr>
        <w:tc>
          <w:tcPr>
            <w:tcW w:w="3611" w:type="dxa"/>
          </w:tcPr>
          <w:p w14:paraId="2AF795DD" w14:textId="77777777" w:rsidR="007F4488" w:rsidRPr="00D90140" w:rsidRDefault="007F4488" w:rsidP="00A41AC9">
            <w:pPr>
              <w:pStyle w:val="TableParagraph"/>
              <w:spacing w:before="40"/>
              <w:rPr>
                <w:rFonts w:ascii="Verdana" w:eastAsia="Times New Roman" w:hAnsi="Verdana" w:cs="Verdana"/>
                <w:b/>
                <w:sz w:val="20"/>
                <w:szCs w:val="20"/>
                <w:lang w:val="en-GB" w:eastAsia="de-DE"/>
              </w:rPr>
            </w:pPr>
            <w:r w:rsidRPr="00D90140">
              <w:rPr>
                <w:rFonts w:ascii="Verdana" w:hAnsi="Verdana" w:cs="Verdana"/>
                <w:b/>
                <w:sz w:val="20"/>
                <w:szCs w:val="20"/>
                <w:lang w:val="en-GB" w:eastAsia="de-DE"/>
              </w:rPr>
              <w:t>Active substance</w:t>
            </w:r>
          </w:p>
        </w:tc>
        <w:tc>
          <w:tcPr>
            <w:tcW w:w="5414" w:type="dxa"/>
          </w:tcPr>
          <w:p w14:paraId="773D07BD" w14:textId="125BCE1F" w:rsidR="007F4488" w:rsidRPr="00D90140" w:rsidRDefault="007F4488" w:rsidP="007F4488">
            <w:pPr>
              <w:pStyle w:val="TableParagraph"/>
              <w:spacing w:before="40"/>
              <w:ind w:right="864"/>
              <w:rPr>
                <w:rFonts w:ascii="Verdana" w:eastAsia="Times New Roman" w:hAnsi="Verdana" w:cs="Verdana"/>
                <w:sz w:val="20"/>
                <w:szCs w:val="20"/>
                <w:lang w:val="en-GB" w:eastAsia="de-DE"/>
              </w:rPr>
            </w:pPr>
            <w:r w:rsidRPr="00D90140">
              <w:rPr>
                <w:rFonts w:ascii="Verdana" w:hAnsi="Verdana" w:cs="Verdana"/>
                <w:sz w:val="20"/>
                <w:szCs w:val="20"/>
                <w:lang w:val="en-GB" w:eastAsia="de-DE"/>
              </w:rPr>
              <w:t>Propan</w:t>
            </w:r>
            <w:r w:rsidRPr="00D90140">
              <w:rPr>
                <w:rFonts w:ascii="Verdana" w:eastAsia="Times New Roman" w:hAnsi="Verdana" w:cs="Verdana"/>
                <w:sz w:val="20"/>
                <w:szCs w:val="20"/>
                <w:lang w:val="en-GB" w:eastAsia="de-DE"/>
              </w:rPr>
              <w:t>-</w:t>
            </w:r>
            <w:r w:rsidRPr="00D90140">
              <w:rPr>
                <w:rFonts w:ascii="Verdana" w:hAnsi="Verdana" w:cs="Verdana"/>
                <w:sz w:val="20"/>
                <w:szCs w:val="20"/>
                <w:lang w:val="en-GB" w:eastAsia="de-DE"/>
              </w:rPr>
              <w:t>2</w:t>
            </w:r>
            <w:r w:rsidRPr="00D90140">
              <w:rPr>
                <w:rFonts w:ascii="Cambria Math" w:hAnsi="Cambria Math" w:cs="Cambria Math"/>
                <w:sz w:val="20"/>
                <w:szCs w:val="20"/>
                <w:lang w:val="en-GB" w:eastAsia="de-DE"/>
              </w:rPr>
              <w:t>‐</w:t>
            </w:r>
            <w:r w:rsidRPr="00D90140">
              <w:rPr>
                <w:rFonts w:ascii="Verdana" w:hAnsi="Verdana" w:cs="Verdana"/>
                <w:sz w:val="20"/>
                <w:szCs w:val="20"/>
                <w:lang w:val="en-GB" w:eastAsia="de-DE"/>
              </w:rPr>
              <w:t>ol</w:t>
            </w:r>
          </w:p>
        </w:tc>
      </w:tr>
      <w:tr w:rsidR="00D90140" w:rsidRPr="00D90140" w14:paraId="1D1E37F2" w14:textId="77777777" w:rsidTr="00A41AC9">
        <w:trPr>
          <w:trHeight w:hRule="exact" w:val="348"/>
        </w:trPr>
        <w:tc>
          <w:tcPr>
            <w:tcW w:w="3611" w:type="dxa"/>
          </w:tcPr>
          <w:p w14:paraId="7F69F083" w14:textId="77777777" w:rsidR="007F4488" w:rsidRPr="00D90140" w:rsidRDefault="007F4488" w:rsidP="00A41AC9">
            <w:pPr>
              <w:pStyle w:val="TableParagraph"/>
              <w:rPr>
                <w:rFonts w:ascii="Verdana" w:eastAsia="Times New Roman" w:hAnsi="Verdana" w:cs="Verdana"/>
                <w:b/>
                <w:sz w:val="20"/>
                <w:szCs w:val="20"/>
                <w:lang w:val="en-GB" w:eastAsia="de-DE"/>
              </w:rPr>
            </w:pPr>
            <w:r w:rsidRPr="00D90140">
              <w:rPr>
                <w:rFonts w:ascii="Verdana" w:hAnsi="Verdana" w:cs="Verdana"/>
                <w:b/>
                <w:sz w:val="20"/>
                <w:szCs w:val="20"/>
                <w:lang w:val="en-GB" w:eastAsia="de-DE"/>
              </w:rPr>
              <w:t>Name of manufacturer</w:t>
            </w:r>
          </w:p>
        </w:tc>
        <w:tc>
          <w:tcPr>
            <w:tcW w:w="5414" w:type="dxa"/>
          </w:tcPr>
          <w:p w14:paraId="1E3CCA01" w14:textId="77777777" w:rsidR="007F4488" w:rsidRPr="00D90140" w:rsidRDefault="007F4488" w:rsidP="00A41AC9">
            <w:pPr>
              <w:pStyle w:val="TableParagraph"/>
              <w:ind w:right="864"/>
              <w:rPr>
                <w:rFonts w:ascii="Verdana" w:eastAsia="Times New Roman" w:hAnsi="Verdana" w:cs="Verdana"/>
                <w:sz w:val="20"/>
                <w:szCs w:val="20"/>
                <w:lang w:val="en-GB" w:eastAsia="de-DE"/>
              </w:rPr>
            </w:pPr>
            <w:r w:rsidRPr="00D90140">
              <w:rPr>
                <w:rFonts w:ascii="Verdana" w:hAnsi="Verdana" w:cs="Verdana"/>
                <w:sz w:val="20"/>
                <w:szCs w:val="20"/>
                <w:lang w:val="en-GB" w:eastAsia="de-DE"/>
              </w:rPr>
              <w:t>Univar</w:t>
            </w:r>
          </w:p>
        </w:tc>
      </w:tr>
      <w:tr w:rsidR="00D90140" w:rsidRPr="0010746D" w14:paraId="14A7A7EA" w14:textId="77777777" w:rsidTr="009E1026">
        <w:trPr>
          <w:trHeight w:hRule="exact" w:val="1432"/>
        </w:trPr>
        <w:tc>
          <w:tcPr>
            <w:tcW w:w="3611" w:type="dxa"/>
          </w:tcPr>
          <w:p w14:paraId="2B54FF81" w14:textId="77777777" w:rsidR="007F4488" w:rsidRPr="00D90140" w:rsidRDefault="007F4488" w:rsidP="00A41AC9">
            <w:pPr>
              <w:pStyle w:val="TableParagraph"/>
              <w:spacing w:before="21"/>
              <w:rPr>
                <w:rFonts w:ascii="Verdana" w:eastAsia="Times New Roman" w:hAnsi="Verdana" w:cs="Verdana"/>
                <w:b/>
                <w:sz w:val="20"/>
                <w:szCs w:val="20"/>
                <w:lang w:val="en-GB" w:eastAsia="de-DE"/>
              </w:rPr>
            </w:pPr>
            <w:r w:rsidRPr="00D90140">
              <w:rPr>
                <w:rFonts w:ascii="Verdana" w:hAnsi="Verdana" w:cs="Verdana"/>
                <w:b/>
                <w:sz w:val="20"/>
                <w:szCs w:val="20"/>
                <w:lang w:val="en-GB" w:eastAsia="de-DE"/>
              </w:rPr>
              <w:lastRenderedPageBreak/>
              <w:t>Address of manufacturer</w:t>
            </w:r>
          </w:p>
        </w:tc>
        <w:tc>
          <w:tcPr>
            <w:tcW w:w="5414" w:type="dxa"/>
          </w:tcPr>
          <w:p w14:paraId="76DAC15D" w14:textId="77777777" w:rsidR="007F4488" w:rsidRPr="00D90140" w:rsidRDefault="007F4488" w:rsidP="00A41AC9">
            <w:pPr>
              <w:pStyle w:val="TableParagraph"/>
              <w:spacing w:before="21"/>
              <w:ind w:right="864"/>
              <w:rPr>
                <w:rFonts w:ascii="Verdana" w:eastAsia="Times New Roman" w:hAnsi="Verdana" w:cs="Verdana"/>
                <w:sz w:val="20"/>
                <w:szCs w:val="20"/>
                <w:lang w:val="en-GB" w:eastAsia="de-DE"/>
              </w:rPr>
            </w:pPr>
            <w:r w:rsidRPr="00D90140">
              <w:rPr>
                <w:rFonts w:ascii="Verdana" w:hAnsi="Verdana" w:cs="Verdana"/>
                <w:sz w:val="20"/>
                <w:szCs w:val="20"/>
                <w:lang w:val="en-GB" w:eastAsia="de-DE"/>
              </w:rPr>
              <w:t>Univar, Steuber Drive, Manchester M44 5AL, UK</w:t>
            </w:r>
          </w:p>
          <w:p w14:paraId="41391441" w14:textId="77777777" w:rsidR="007F4488" w:rsidRPr="00D90140" w:rsidRDefault="007F4488" w:rsidP="00A41AC9">
            <w:pPr>
              <w:pStyle w:val="TableParagraph"/>
              <w:spacing w:before="11"/>
              <w:rPr>
                <w:rFonts w:ascii="Verdana" w:eastAsia="Times New Roman" w:hAnsi="Verdana" w:cs="Verdana"/>
                <w:sz w:val="20"/>
                <w:szCs w:val="20"/>
                <w:lang w:val="en-GB" w:eastAsia="de-DE"/>
              </w:rPr>
            </w:pPr>
          </w:p>
          <w:p w14:paraId="45CAEB0A" w14:textId="77777777" w:rsidR="007F4488" w:rsidRPr="00D90140" w:rsidRDefault="007F4488" w:rsidP="00A41AC9">
            <w:pPr>
              <w:pStyle w:val="TableParagraph"/>
              <w:ind w:right="864"/>
              <w:rPr>
                <w:rFonts w:ascii="Verdana" w:eastAsia="Times New Roman" w:hAnsi="Verdana" w:cs="Verdana"/>
                <w:sz w:val="20"/>
                <w:szCs w:val="20"/>
                <w:lang w:val="fr-FR" w:eastAsia="de-DE"/>
              </w:rPr>
            </w:pPr>
            <w:r w:rsidRPr="00D90140">
              <w:rPr>
                <w:rFonts w:ascii="Verdana" w:hAnsi="Verdana" w:cs="Verdana"/>
                <w:sz w:val="20"/>
                <w:szCs w:val="20"/>
                <w:lang w:val="fr-FR" w:eastAsia="de-DE"/>
              </w:rPr>
              <w:t>Univar Belgium, Rue de Sablieres 1, 7522 Biandain (Tournai)</w:t>
            </w:r>
          </w:p>
        </w:tc>
      </w:tr>
      <w:tr w:rsidR="007F4488" w:rsidRPr="00D90140" w14:paraId="246C2127" w14:textId="77777777" w:rsidTr="00A41AC9">
        <w:trPr>
          <w:trHeight w:hRule="exact" w:val="349"/>
        </w:trPr>
        <w:tc>
          <w:tcPr>
            <w:tcW w:w="3611" w:type="dxa"/>
          </w:tcPr>
          <w:p w14:paraId="7EE18835" w14:textId="77777777" w:rsidR="007F4488" w:rsidRPr="00D90140" w:rsidRDefault="007F4488" w:rsidP="00A41AC9">
            <w:pPr>
              <w:pStyle w:val="TableParagraph"/>
              <w:rPr>
                <w:rFonts w:ascii="Verdana" w:eastAsia="Times New Roman" w:hAnsi="Verdana" w:cs="Verdana"/>
                <w:b/>
                <w:sz w:val="20"/>
                <w:szCs w:val="20"/>
                <w:lang w:val="en-GB" w:eastAsia="de-DE"/>
              </w:rPr>
            </w:pPr>
            <w:r w:rsidRPr="00D90140">
              <w:rPr>
                <w:rFonts w:ascii="Verdana" w:hAnsi="Verdana" w:cs="Verdana"/>
                <w:b/>
                <w:sz w:val="20"/>
                <w:szCs w:val="20"/>
                <w:lang w:val="en-GB" w:eastAsia="de-DE"/>
              </w:rPr>
              <w:t>Location of manufacturing sites</w:t>
            </w:r>
          </w:p>
        </w:tc>
        <w:tc>
          <w:tcPr>
            <w:tcW w:w="5414" w:type="dxa"/>
          </w:tcPr>
          <w:p w14:paraId="2D334F0B" w14:textId="77777777" w:rsidR="007F4488" w:rsidRPr="00D90140" w:rsidRDefault="007F4488" w:rsidP="00A41AC9">
            <w:pPr>
              <w:pStyle w:val="TableParagraph"/>
              <w:ind w:right="864"/>
              <w:rPr>
                <w:rFonts w:ascii="Verdana" w:eastAsia="Times New Roman" w:hAnsi="Verdana" w:cs="Verdana"/>
                <w:sz w:val="20"/>
                <w:szCs w:val="20"/>
                <w:lang w:val="en-GB" w:eastAsia="de-DE"/>
              </w:rPr>
            </w:pPr>
            <w:r w:rsidRPr="00D90140">
              <w:rPr>
                <w:rFonts w:ascii="Verdana" w:hAnsi="Verdana" w:cs="Verdana"/>
                <w:sz w:val="20"/>
                <w:szCs w:val="20"/>
                <w:lang w:val="en-GB" w:eastAsia="de-DE"/>
              </w:rPr>
              <w:t>N/A – Supplied by Exxon, Shell or Sassol</w:t>
            </w:r>
          </w:p>
        </w:tc>
      </w:tr>
    </w:tbl>
    <w:p w14:paraId="6340ABEF" w14:textId="77777777" w:rsidR="007F4488" w:rsidRPr="00D90140" w:rsidRDefault="007F4488" w:rsidP="007F4488">
      <w:pPr>
        <w:pStyle w:val="Corpsdetexte"/>
        <w:rPr>
          <w:lang w:eastAsia="de-DE"/>
        </w:rPr>
      </w:pPr>
    </w:p>
    <w:p w14:paraId="4310D6B3" w14:textId="77777777" w:rsidR="007F4488" w:rsidRPr="00D90140" w:rsidRDefault="007F4488" w:rsidP="007F4488">
      <w:pPr>
        <w:pStyle w:val="Corpsdetexte"/>
        <w:spacing w:before="8"/>
        <w:rPr>
          <w:lang w:eastAsia="de-DE"/>
        </w:rPr>
      </w:pPr>
    </w:p>
    <w:tbl>
      <w:tblPr>
        <w:tblStyle w:val="TableNormal"/>
        <w:tblW w:w="0" w:type="auto"/>
        <w:tblInd w:w="11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611"/>
        <w:gridCol w:w="5414"/>
      </w:tblGrid>
      <w:tr w:rsidR="00D90140" w:rsidRPr="00D90140" w14:paraId="300A7F47" w14:textId="77777777" w:rsidTr="00A41AC9">
        <w:trPr>
          <w:trHeight w:hRule="exact" w:val="368"/>
        </w:trPr>
        <w:tc>
          <w:tcPr>
            <w:tcW w:w="3611" w:type="dxa"/>
          </w:tcPr>
          <w:p w14:paraId="780979ED" w14:textId="77777777" w:rsidR="007F4488" w:rsidRPr="00D90140" w:rsidRDefault="007F4488" w:rsidP="00A41AC9">
            <w:pPr>
              <w:pStyle w:val="TableParagraph"/>
              <w:spacing w:before="40"/>
              <w:rPr>
                <w:rFonts w:ascii="Verdana" w:eastAsia="Times New Roman" w:hAnsi="Verdana" w:cs="Verdana"/>
                <w:b/>
                <w:sz w:val="20"/>
                <w:szCs w:val="20"/>
                <w:lang w:val="en-GB" w:eastAsia="de-DE"/>
              </w:rPr>
            </w:pPr>
            <w:r w:rsidRPr="00D90140">
              <w:rPr>
                <w:rFonts w:ascii="Verdana" w:hAnsi="Verdana" w:cs="Verdana"/>
                <w:b/>
                <w:sz w:val="20"/>
                <w:szCs w:val="20"/>
                <w:lang w:val="en-GB" w:eastAsia="de-DE"/>
              </w:rPr>
              <w:t>Active substance</w:t>
            </w:r>
          </w:p>
        </w:tc>
        <w:tc>
          <w:tcPr>
            <w:tcW w:w="5414" w:type="dxa"/>
          </w:tcPr>
          <w:p w14:paraId="1E975E54" w14:textId="067B40F1" w:rsidR="007F4488" w:rsidRPr="00D90140" w:rsidRDefault="007F4488" w:rsidP="00A41AC9">
            <w:pPr>
              <w:pStyle w:val="TableParagraph"/>
              <w:spacing w:before="40"/>
              <w:ind w:right="864"/>
              <w:rPr>
                <w:rFonts w:ascii="Verdana" w:eastAsia="Times New Roman" w:hAnsi="Verdana" w:cs="Verdana"/>
                <w:sz w:val="20"/>
                <w:szCs w:val="20"/>
                <w:lang w:val="en-GB" w:eastAsia="de-DE"/>
              </w:rPr>
            </w:pPr>
            <w:r w:rsidRPr="00D90140">
              <w:rPr>
                <w:rFonts w:ascii="Verdana" w:eastAsia="Times New Roman" w:hAnsi="Verdana" w:cs="Verdana"/>
                <w:sz w:val="20"/>
                <w:szCs w:val="20"/>
                <w:lang w:val="en-GB" w:eastAsia="de-DE"/>
              </w:rPr>
              <w:t>Propan-2-</w:t>
            </w:r>
            <w:r w:rsidRPr="00D90140">
              <w:rPr>
                <w:rFonts w:ascii="Verdana" w:hAnsi="Verdana" w:cs="Verdana"/>
                <w:sz w:val="20"/>
                <w:szCs w:val="20"/>
                <w:lang w:val="en-GB" w:eastAsia="de-DE"/>
              </w:rPr>
              <w:t>ol</w:t>
            </w:r>
          </w:p>
        </w:tc>
      </w:tr>
      <w:tr w:rsidR="00D90140" w:rsidRPr="00D90140" w14:paraId="4509C4ED" w14:textId="77777777" w:rsidTr="00A41AC9">
        <w:trPr>
          <w:trHeight w:hRule="exact" w:val="349"/>
        </w:trPr>
        <w:tc>
          <w:tcPr>
            <w:tcW w:w="3611" w:type="dxa"/>
          </w:tcPr>
          <w:p w14:paraId="1DC19A91" w14:textId="77777777" w:rsidR="007F4488" w:rsidRPr="00D90140" w:rsidRDefault="007F4488" w:rsidP="00A41AC9">
            <w:pPr>
              <w:pStyle w:val="TableParagraph"/>
              <w:spacing w:before="21"/>
              <w:rPr>
                <w:rFonts w:ascii="Verdana" w:eastAsia="Times New Roman" w:hAnsi="Verdana" w:cs="Verdana"/>
                <w:b/>
                <w:sz w:val="20"/>
                <w:szCs w:val="20"/>
                <w:lang w:val="en-GB" w:eastAsia="de-DE"/>
              </w:rPr>
            </w:pPr>
            <w:r w:rsidRPr="00D90140">
              <w:rPr>
                <w:rFonts w:ascii="Verdana" w:hAnsi="Verdana" w:cs="Verdana"/>
                <w:b/>
                <w:sz w:val="20"/>
                <w:szCs w:val="20"/>
                <w:lang w:val="en-GB" w:eastAsia="de-DE"/>
              </w:rPr>
              <w:t>Name of manufacturer</w:t>
            </w:r>
          </w:p>
        </w:tc>
        <w:tc>
          <w:tcPr>
            <w:tcW w:w="5414" w:type="dxa"/>
          </w:tcPr>
          <w:p w14:paraId="27536300" w14:textId="77777777" w:rsidR="007F4488" w:rsidRPr="00D90140" w:rsidRDefault="007F4488" w:rsidP="00A41AC9">
            <w:pPr>
              <w:pStyle w:val="TableParagraph"/>
              <w:spacing w:before="21"/>
              <w:ind w:right="864"/>
              <w:rPr>
                <w:rFonts w:ascii="Verdana" w:eastAsia="Times New Roman" w:hAnsi="Verdana" w:cs="Verdana"/>
                <w:sz w:val="20"/>
                <w:szCs w:val="20"/>
                <w:lang w:val="en-GB" w:eastAsia="de-DE"/>
              </w:rPr>
            </w:pPr>
            <w:r w:rsidRPr="00D90140">
              <w:rPr>
                <w:rFonts w:ascii="Verdana" w:hAnsi="Verdana" w:cs="Verdana"/>
                <w:sz w:val="20"/>
                <w:szCs w:val="20"/>
                <w:lang w:val="en-GB" w:eastAsia="de-DE"/>
              </w:rPr>
              <w:t>Brenntag</w:t>
            </w:r>
          </w:p>
        </w:tc>
      </w:tr>
      <w:tr w:rsidR="00D90140" w:rsidRPr="00D90140" w14:paraId="00D88B8F" w14:textId="77777777" w:rsidTr="00A41AC9">
        <w:trPr>
          <w:trHeight w:hRule="exact" w:val="1154"/>
        </w:trPr>
        <w:tc>
          <w:tcPr>
            <w:tcW w:w="3611" w:type="dxa"/>
          </w:tcPr>
          <w:p w14:paraId="22D48E58" w14:textId="77777777" w:rsidR="007F4488" w:rsidRPr="00D90140" w:rsidRDefault="007F4488" w:rsidP="00A41AC9">
            <w:pPr>
              <w:pStyle w:val="TableParagraph"/>
              <w:rPr>
                <w:rFonts w:ascii="Verdana" w:eastAsia="Times New Roman" w:hAnsi="Verdana" w:cs="Verdana"/>
                <w:b/>
                <w:sz w:val="20"/>
                <w:szCs w:val="20"/>
                <w:lang w:val="en-GB" w:eastAsia="de-DE"/>
              </w:rPr>
            </w:pPr>
            <w:r w:rsidRPr="00D90140">
              <w:rPr>
                <w:rFonts w:ascii="Verdana" w:hAnsi="Verdana" w:cs="Verdana"/>
                <w:b/>
                <w:sz w:val="20"/>
                <w:szCs w:val="20"/>
                <w:lang w:val="en-GB" w:eastAsia="de-DE"/>
              </w:rPr>
              <w:t>Address of manufacturer</w:t>
            </w:r>
          </w:p>
        </w:tc>
        <w:tc>
          <w:tcPr>
            <w:tcW w:w="5414" w:type="dxa"/>
          </w:tcPr>
          <w:p w14:paraId="4F657C11" w14:textId="77777777" w:rsidR="007F4488" w:rsidRPr="00D90140" w:rsidRDefault="007F4488" w:rsidP="00A41AC9">
            <w:pPr>
              <w:pStyle w:val="TableParagraph"/>
              <w:ind w:right="637"/>
              <w:rPr>
                <w:rFonts w:ascii="Verdana" w:eastAsia="Times New Roman" w:hAnsi="Verdana" w:cs="Verdana"/>
                <w:sz w:val="20"/>
                <w:szCs w:val="20"/>
                <w:lang w:val="fr-FR" w:eastAsia="de-DE"/>
              </w:rPr>
            </w:pPr>
            <w:r w:rsidRPr="00D90140">
              <w:rPr>
                <w:rFonts w:ascii="Verdana" w:hAnsi="Verdana" w:cs="Verdana"/>
                <w:sz w:val="20"/>
                <w:szCs w:val="20"/>
                <w:lang w:val="fr-FR" w:eastAsia="de-DE"/>
              </w:rPr>
              <w:t>Brenntag Ardennes, Route de Tournes, 08090 Cliron, France</w:t>
            </w:r>
          </w:p>
          <w:p w14:paraId="03557790" w14:textId="77777777" w:rsidR="007F4488" w:rsidRPr="00D90140" w:rsidRDefault="007F4488" w:rsidP="00A41AC9">
            <w:pPr>
              <w:pStyle w:val="TableParagraph"/>
              <w:ind w:right="256"/>
              <w:rPr>
                <w:rFonts w:ascii="Verdana" w:eastAsia="Times New Roman" w:hAnsi="Verdana" w:cs="Verdana"/>
                <w:sz w:val="20"/>
                <w:szCs w:val="20"/>
                <w:lang w:val="en-GB" w:eastAsia="de-DE"/>
              </w:rPr>
            </w:pPr>
            <w:r w:rsidRPr="00D90140">
              <w:rPr>
                <w:rFonts w:ascii="Verdana" w:hAnsi="Verdana" w:cs="Verdana"/>
                <w:sz w:val="20"/>
                <w:szCs w:val="20"/>
                <w:lang w:val="en-GB" w:eastAsia="de-DE"/>
              </w:rPr>
              <w:t>Brenntag GmbH, Stinnes Platz 1, 45477 Mühlheim an der Ruhr</w:t>
            </w:r>
          </w:p>
        </w:tc>
      </w:tr>
      <w:tr w:rsidR="007F4488" w:rsidRPr="00D90140" w14:paraId="46F44CC5" w14:textId="77777777" w:rsidTr="00A41AC9">
        <w:trPr>
          <w:trHeight w:hRule="exact" w:val="349"/>
        </w:trPr>
        <w:tc>
          <w:tcPr>
            <w:tcW w:w="3611" w:type="dxa"/>
          </w:tcPr>
          <w:p w14:paraId="0E6EA1ED" w14:textId="77777777" w:rsidR="007F4488" w:rsidRPr="00D90140" w:rsidRDefault="007F4488" w:rsidP="00A41AC9">
            <w:pPr>
              <w:pStyle w:val="TableParagraph"/>
              <w:rPr>
                <w:rFonts w:ascii="Verdana" w:eastAsia="Times New Roman" w:hAnsi="Verdana" w:cs="Verdana"/>
                <w:b/>
                <w:sz w:val="20"/>
                <w:szCs w:val="20"/>
                <w:lang w:val="en-GB" w:eastAsia="de-DE"/>
              </w:rPr>
            </w:pPr>
            <w:r w:rsidRPr="00D90140">
              <w:rPr>
                <w:rFonts w:ascii="Verdana" w:hAnsi="Verdana" w:cs="Verdana"/>
                <w:b/>
                <w:sz w:val="20"/>
                <w:szCs w:val="20"/>
                <w:lang w:val="en-GB" w:eastAsia="de-DE"/>
              </w:rPr>
              <w:t>Location of manufacturing sites</w:t>
            </w:r>
          </w:p>
        </w:tc>
        <w:tc>
          <w:tcPr>
            <w:tcW w:w="5414" w:type="dxa"/>
          </w:tcPr>
          <w:p w14:paraId="4546C4AF" w14:textId="77777777" w:rsidR="007F4488" w:rsidRPr="00D90140" w:rsidRDefault="007F4488" w:rsidP="00A41AC9">
            <w:pPr>
              <w:pStyle w:val="TableParagraph"/>
              <w:ind w:right="864"/>
              <w:rPr>
                <w:rFonts w:ascii="Verdana" w:eastAsia="Times New Roman" w:hAnsi="Verdana" w:cs="Verdana"/>
                <w:sz w:val="20"/>
                <w:szCs w:val="20"/>
                <w:lang w:val="en-GB" w:eastAsia="de-DE"/>
              </w:rPr>
            </w:pPr>
            <w:r w:rsidRPr="00D90140">
              <w:rPr>
                <w:rFonts w:ascii="Verdana" w:hAnsi="Verdana" w:cs="Verdana"/>
                <w:sz w:val="20"/>
                <w:szCs w:val="20"/>
                <w:lang w:val="en-GB" w:eastAsia="de-DE"/>
              </w:rPr>
              <w:t>N/A – Supplied by Exxon, Shell or Sassol</w:t>
            </w:r>
          </w:p>
        </w:tc>
      </w:tr>
    </w:tbl>
    <w:p w14:paraId="253205F9" w14:textId="77777777" w:rsidR="007F4488" w:rsidRPr="00D90140" w:rsidRDefault="007F4488" w:rsidP="007F4488">
      <w:pPr>
        <w:pStyle w:val="Corpsdetexte"/>
        <w:spacing w:before="10"/>
        <w:rPr>
          <w:lang w:eastAsia="de-DE"/>
        </w:rPr>
      </w:pPr>
    </w:p>
    <w:tbl>
      <w:tblPr>
        <w:tblStyle w:val="TableNormal"/>
        <w:tblW w:w="0" w:type="auto"/>
        <w:tblInd w:w="11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611"/>
        <w:gridCol w:w="5414"/>
      </w:tblGrid>
      <w:tr w:rsidR="00D90140" w:rsidRPr="00D90140" w14:paraId="0450913A" w14:textId="77777777" w:rsidTr="00A41AC9">
        <w:trPr>
          <w:trHeight w:hRule="exact" w:val="370"/>
        </w:trPr>
        <w:tc>
          <w:tcPr>
            <w:tcW w:w="3611" w:type="dxa"/>
          </w:tcPr>
          <w:p w14:paraId="0B1BE439" w14:textId="77777777" w:rsidR="007F4488" w:rsidRPr="00D90140" w:rsidRDefault="007F4488" w:rsidP="00A41AC9">
            <w:pPr>
              <w:pStyle w:val="TableParagraph"/>
              <w:spacing w:before="40"/>
              <w:rPr>
                <w:rFonts w:ascii="Verdana" w:eastAsia="Times New Roman" w:hAnsi="Verdana" w:cs="Verdana"/>
                <w:b/>
                <w:sz w:val="20"/>
                <w:szCs w:val="20"/>
                <w:lang w:val="en-GB" w:eastAsia="de-DE"/>
              </w:rPr>
            </w:pPr>
            <w:r w:rsidRPr="00D90140">
              <w:rPr>
                <w:rFonts w:ascii="Verdana" w:hAnsi="Verdana" w:cs="Verdana"/>
                <w:b/>
                <w:sz w:val="20"/>
                <w:szCs w:val="20"/>
                <w:lang w:val="en-GB" w:eastAsia="de-DE"/>
              </w:rPr>
              <w:t>Active substance</w:t>
            </w:r>
          </w:p>
        </w:tc>
        <w:tc>
          <w:tcPr>
            <w:tcW w:w="5414" w:type="dxa"/>
          </w:tcPr>
          <w:p w14:paraId="480F0C1D" w14:textId="7635CEAC" w:rsidR="007F4488" w:rsidRPr="00D90140" w:rsidRDefault="007F4488" w:rsidP="007F4488">
            <w:pPr>
              <w:pStyle w:val="TableParagraph"/>
              <w:spacing w:before="40"/>
              <w:ind w:right="864"/>
              <w:rPr>
                <w:rFonts w:ascii="Verdana" w:eastAsia="Times New Roman" w:hAnsi="Verdana" w:cs="Verdana"/>
                <w:sz w:val="20"/>
                <w:szCs w:val="20"/>
                <w:lang w:val="en-GB" w:eastAsia="de-DE"/>
              </w:rPr>
            </w:pPr>
            <w:r w:rsidRPr="00D90140">
              <w:rPr>
                <w:rFonts w:ascii="Verdana" w:hAnsi="Verdana" w:cs="Verdana"/>
                <w:sz w:val="20"/>
                <w:szCs w:val="20"/>
                <w:lang w:val="en-GB" w:eastAsia="de-DE"/>
              </w:rPr>
              <w:t>Propan</w:t>
            </w:r>
            <w:r w:rsidRPr="00D90140">
              <w:rPr>
                <w:rFonts w:ascii="Verdana" w:eastAsia="Times New Roman" w:hAnsi="Verdana" w:cs="Verdana"/>
                <w:sz w:val="20"/>
                <w:szCs w:val="20"/>
                <w:lang w:val="en-GB" w:eastAsia="de-DE"/>
              </w:rPr>
              <w:t>-</w:t>
            </w:r>
            <w:r w:rsidRPr="00D90140">
              <w:rPr>
                <w:rFonts w:ascii="Verdana" w:hAnsi="Verdana" w:cs="Verdana"/>
                <w:sz w:val="20"/>
                <w:szCs w:val="20"/>
                <w:lang w:val="en-GB" w:eastAsia="de-DE"/>
              </w:rPr>
              <w:t>2</w:t>
            </w:r>
            <w:r w:rsidRPr="00D90140">
              <w:rPr>
                <w:rFonts w:ascii="Cambria Math" w:hAnsi="Cambria Math" w:cs="Cambria Math"/>
                <w:sz w:val="20"/>
                <w:szCs w:val="20"/>
                <w:lang w:val="en-GB" w:eastAsia="de-DE"/>
              </w:rPr>
              <w:t>‐</w:t>
            </w:r>
            <w:r w:rsidRPr="00D90140">
              <w:rPr>
                <w:rFonts w:ascii="Verdana" w:hAnsi="Verdana" w:cs="Verdana"/>
                <w:sz w:val="20"/>
                <w:szCs w:val="20"/>
                <w:lang w:val="en-GB" w:eastAsia="de-DE"/>
              </w:rPr>
              <w:t>ol</w:t>
            </w:r>
          </w:p>
        </w:tc>
      </w:tr>
      <w:tr w:rsidR="00D90140" w:rsidRPr="00D90140" w14:paraId="316EEB2E" w14:textId="77777777" w:rsidTr="00A41AC9">
        <w:trPr>
          <w:trHeight w:hRule="exact" w:val="348"/>
        </w:trPr>
        <w:tc>
          <w:tcPr>
            <w:tcW w:w="3611" w:type="dxa"/>
          </w:tcPr>
          <w:p w14:paraId="21E005A2" w14:textId="77777777" w:rsidR="007F4488" w:rsidRPr="00D90140" w:rsidRDefault="007F4488" w:rsidP="00A41AC9">
            <w:pPr>
              <w:pStyle w:val="TableParagraph"/>
              <w:rPr>
                <w:rFonts w:ascii="Verdana" w:eastAsia="Times New Roman" w:hAnsi="Verdana" w:cs="Verdana"/>
                <w:b/>
                <w:sz w:val="20"/>
                <w:szCs w:val="20"/>
                <w:lang w:val="en-GB" w:eastAsia="de-DE"/>
              </w:rPr>
            </w:pPr>
            <w:r w:rsidRPr="00D90140">
              <w:rPr>
                <w:rFonts w:ascii="Verdana" w:hAnsi="Verdana" w:cs="Verdana"/>
                <w:b/>
                <w:sz w:val="20"/>
                <w:szCs w:val="20"/>
                <w:lang w:val="en-GB" w:eastAsia="de-DE"/>
              </w:rPr>
              <w:t>Name of manufacturer</w:t>
            </w:r>
          </w:p>
        </w:tc>
        <w:tc>
          <w:tcPr>
            <w:tcW w:w="5414" w:type="dxa"/>
          </w:tcPr>
          <w:p w14:paraId="2A44EE18" w14:textId="77777777" w:rsidR="007F4488" w:rsidRPr="00D90140" w:rsidRDefault="007F4488" w:rsidP="00A41AC9">
            <w:pPr>
              <w:pStyle w:val="TableParagraph"/>
              <w:ind w:right="864"/>
              <w:rPr>
                <w:rFonts w:ascii="Verdana" w:eastAsia="Times New Roman" w:hAnsi="Verdana" w:cs="Verdana"/>
                <w:sz w:val="20"/>
                <w:szCs w:val="20"/>
                <w:lang w:val="en-GB" w:eastAsia="de-DE"/>
              </w:rPr>
            </w:pPr>
            <w:r w:rsidRPr="00D90140">
              <w:rPr>
                <w:rFonts w:ascii="Verdana" w:hAnsi="Verdana" w:cs="Verdana"/>
                <w:sz w:val="20"/>
                <w:szCs w:val="20"/>
                <w:lang w:val="en-GB" w:eastAsia="de-DE"/>
              </w:rPr>
              <w:t>STEA SRL</w:t>
            </w:r>
          </w:p>
        </w:tc>
      </w:tr>
      <w:tr w:rsidR="00D90140" w:rsidRPr="00D90140" w14:paraId="4853757D" w14:textId="77777777" w:rsidTr="00A41AC9">
        <w:trPr>
          <w:trHeight w:hRule="exact" w:val="348"/>
        </w:trPr>
        <w:tc>
          <w:tcPr>
            <w:tcW w:w="3611" w:type="dxa"/>
          </w:tcPr>
          <w:p w14:paraId="07412319" w14:textId="77777777" w:rsidR="007F4488" w:rsidRPr="00D90140" w:rsidRDefault="007F4488" w:rsidP="00A41AC9">
            <w:pPr>
              <w:pStyle w:val="TableParagraph"/>
              <w:rPr>
                <w:rFonts w:ascii="Verdana" w:eastAsia="Times New Roman" w:hAnsi="Verdana" w:cs="Verdana"/>
                <w:b/>
                <w:sz w:val="20"/>
                <w:szCs w:val="20"/>
                <w:lang w:val="en-GB" w:eastAsia="de-DE"/>
              </w:rPr>
            </w:pPr>
            <w:r w:rsidRPr="00D90140">
              <w:rPr>
                <w:rFonts w:ascii="Verdana" w:hAnsi="Verdana" w:cs="Verdana"/>
                <w:b/>
                <w:sz w:val="20"/>
                <w:szCs w:val="20"/>
                <w:lang w:val="en-GB" w:eastAsia="de-DE"/>
              </w:rPr>
              <w:t>Address of manufacturer</w:t>
            </w:r>
          </w:p>
        </w:tc>
        <w:tc>
          <w:tcPr>
            <w:tcW w:w="5414" w:type="dxa"/>
          </w:tcPr>
          <w:p w14:paraId="68EC3252" w14:textId="77777777" w:rsidR="007F4488" w:rsidRPr="00D90140" w:rsidRDefault="007F4488" w:rsidP="00A41AC9">
            <w:pPr>
              <w:pStyle w:val="TableParagraph"/>
              <w:ind w:right="864"/>
              <w:rPr>
                <w:rFonts w:ascii="Verdana" w:eastAsia="Times New Roman" w:hAnsi="Verdana" w:cs="Verdana"/>
                <w:sz w:val="20"/>
                <w:szCs w:val="20"/>
                <w:lang w:val="en-GB" w:eastAsia="de-DE"/>
              </w:rPr>
            </w:pPr>
            <w:r w:rsidRPr="00D90140">
              <w:rPr>
                <w:rFonts w:ascii="Verdana" w:hAnsi="Verdana" w:cs="Verdana"/>
                <w:sz w:val="20"/>
                <w:szCs w:val="20"/>
                <w:lang w:val="en-GB" w:eastAsia="de-DE"/>
              </w:rPr>
              <w:t>STEA SRL, 30174 Mestre, Italy</w:t>
            </w:r>
          </w:p>
        </w:tc>
      </w:tr>
      <w:tr w:rsidR="007F4488" w:rsidRPr="00D90140" w14:paraId="36BD339E" w14:textId="77777777" w:rsidTr="00A41AC9">
        <w:trPr>
          <w:trHeight w:hRule="exact" w:val="350"/>
        </w:trPr>
        <w:tc>
          <w:tcPr>
            <w:tcW w:w="3611" w:type="dxa"/>
          </w:tcPr>
          <w:p w14:paraId="44CF265C" w14:textId="77777777" w:rsidR="007F4488" w:rsidRPr="00D90140" w:rsidRDefault="007F4488" w:rsidP="00A41AC9">
            <w:pPr>
              <w:pStyle w:val="TableParagraph"/>
              <w:spacing w:before="21"/>
              <w:rPr>
                <w:rFonts w:ascii="Verdana" w:eastAsia="Times New Roman" w:hAnsi="Verdana" w:cs="Verdana"/>
                <w:b/>
                <w:sz w:val="20"/>
                <w:szCs w:val="20"/>
                <w:lang w:val="en-GB" w:eastAsia="de-DE"/>
              </w:rPr>
            </w:pPr>
            <w:r w:rsidRPr="00D90140">
              <w:rPr>
                <w:rFonts w:ascii="Verdana" w:hAnsi="Verdana" w:cs="Verdana"/>
                <w:b/>
                <w:sz w:val="20"/>
                <w:szCs w:val="20"/>
                <w:lang w:val="en-GB" w:eastAsia="de-DE"/>
              </w:rPr>
              <w:t>Location of manufacturing sites</w:t>
            </w:r>
          </w:p>
        </w:tc>
        <w:tc>
          <w:tcPr>
            <w:tcW w:w="5414" w:type="dxa"/>
          </w:tcPr>
          <w:p w14:paraId="59FF6B1E" w14:textId="77777777" w:rsidR="007F4488" w:rsidRPr="00D90140" w:rsidRDefault="007F4488" w:rsidP="00A41AC9">
            <w:pPr>
              <w:pStyle w:val="TableParagraph"/>
              <w:spacing w:before="21"/>
              <w:ind w:right="864"/>
              <w:rPr>
                <w:rFonts w:ascii="Verdana" w:eastAsia="Times New Roman" w:hAnsi="Verdana" w:cs="Verdana"/>
                <w:sz w:val="20"/>
                <w:szCs w:val="20"/>
                <w:lang w:val="en-GB" w:eastAsia="de-DE"/>
              </w:rPr>
            </w:pPr>
            <w:r w:rsidRPr="00D90140">
              <w:rPr>
                <w:rFonts w:ascii="Verdana" w:hAnsi="Verdana" w:cs="Verdana"/>
                <w:sz w:val="20"/>
                <w:szCs w:val="20"/>
                <w:lang w:val="en-GB" w:eastAsia="de-DE"/>
              </w:rPr>
              <w:t>N/A – Supplied by Exxon, Shell or Sassol</w:t>
            </w:r>
          </w:p>
        </w:tc>
      </w:tr>
    </w:tbl>
    <w:p w14:paraId="13720673" w14:textId="77777777" w:rsidR="007F4488" w:rsidRPr="00D90140" w:rsidRDefault="007F4488" w:rsidP="007F4488">
      <w:pPr>
        <w:pStyle w:val="Corpsdetexte"/>
        <w:spacing w:before="10"/>
        <w:rPr>
          <w:lang w:eastAsia="de-DE"/>
        </w:rPr>
      </w:pPr>
    </w:p>
    <w:tbl>
      <w:tblPr>
        <w:tblStyle w:val="TableNormal"/>
        <w:tblW w:w="0" w:type="auto"/>
        <w:tblInd w:w="11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611"/>
        <w:gridCol w:w="5414"/>
      </w:tblGrid>
      <w:tr w:rsidR="00D90140" w:rsidRPr="00D90140" w14:paraId="13CD95B5" w14:textId="77777777" w:rsidTr="00A41AC9">
        <w:trPr>
          <w:trHeight w:hRule="exact" w:val="368"/>
        </w:trPr>
        <w:tc>
          <w:tcPr>
            <w:tcW w:w="3611" w:type="dxa"/>
          </w:tcPr>
          <w:p w14:paraId="186E1949" w14:textId="77777777" w:rsidR="007F4488" w:rsidRPr="00D90140" w:rsidRDefault="007F4488" w:rsidP="00A41AC9">
            <w:pPr>
              <w:pStyle w:val="TableParagraph"/>
              <w:spacing w:before="40"/>
              <w:rPr>
                <w:rFonts w:ascii="Verdana" w:eastAsia="Times New Roman" w:hAnsi="Verdana" w:cs="Verdana"/>
                <w:b/>
                <w:sz w:val="20"/>
                <w:szCs w:val="20"/>
                <w:lang w:val="en-GB" w:eastAsia="de-DE"/>
              </w:rPr>
            </w:pPr>
            <w:r w:rsidRPr="00D90140">
              <w:rPr>
                <w:rFonts w:ascii="Verdana" w:hAnsi="Verdana" w:cs="Verdana"/>
                <w:b/>
                <w:sz w:val="20"/>
                <w:szCs w:val="20"/>
                <w:lang w:val="en-GB" w:eastAsia="de-DE"/>
              </w:rPr>
              <w:t>Active substance</w:t>
            </w:r>
          </w:p>
        </w:tc>
        <w:tc>
          <w:tcPr>
            <w:tcW w:w="5414" w:type="dxa"/>
          </w:tcPr>
          <w:p w14:paraId="52CCBF23" w14:textId="2B2BF421" w:rsidR="007F4488" w:rsidRPr="00D90140" w:rsidRDefault="007F4488" w:rsidP="00A41AC9">
            <w:pPr>
              <w:pStyle w:val="TableParagraph"/>
              <w:spacing w:before="40"/>
              <w:ind w:right="864"/>
              <w:rPr>
                <w:rFonts w:ascii="Verdana" w:eastAsia="Times New Roman" w:hAnsi="Verdana" w:cs="Verdana"/>
                <w:sz w:val="20"/>
                <w:szCs w:val="20"/>
                <w:lang w:val="en-GB" w:eastAsia="de-DE"/>
              </w:rPr>
            </w:pPr>
            <w:r w:rsidRPr="00D90140">
              <w:rPr>
                <w:rFonts w:ascii="Verdana" w:eastAsia="Times New Roman" w:hAnsi="Verdana" w:cs="Verdana"/>
                <w:sz w:val="20"/>
                <w:szCs w:val="20"/>
                <w:lang w:val="en-GB" w:eastAsia="de-DE"/>
              </w:rPr>
              <w:t>Propan-2-</w:t>
            </w:r>
            <w:r w:rsidRPr="00D90140">
              <w:rPr>
                <w:rFonts w:ascii="Verdana" w:hAnsi="Verdana" w:cs="Verdana"/>
                <w:sz w:val="20"/>
                <w:szCs w:val="20"/>
                <w:lang w:val="en-GB" w:eastAsia="de-DE"/>
              </w:rPr>
              <w:t>ol</w:t>
            </w:r>
          </w:p>
        </w:tc>
      </w:tr>
      <w:tr w:rsidR="00D90140" w:rsidRPr="00D90140" w14:paraId="3ECAEC24" w14:textId="77777777" w:rsidTr="00A41AC9">
        <w:trPr>
          <w:trHeight w:hRule="exact" w:val="349"/>
        </w:trPr>
        <w:tc>
          <w:tcPr>
            <w:tcW w:w="3611" w:type="dxa"/>
          </w:tcPr>
          <w:p w14:paraId="50F4FB1F" w14:textId="77777777" w:rsidR="007F4488" w:rsidRPr="00D90140" w:rsidRDefault="007F4488" w:rsidP="00A41AC9">
            <w:pPr>
              <w:pStyle w:val="TableParagraph"/>
              <w:spacing w:before="21"/>
              <w:rPr>
                <w:rFonts w:ascii="Verdana" w:eastAsia="Times New Roman" w:hAnsi="Verdana" w:cs="Verdana"/>
                <w:b/>
                <w:sz w:val="20"/>
                <w:szCs w:val="20"/>
                <w:lang w:val="en-GB" w:eastAsia="de-DE"/>
              </w:rPr>
            </w:pPr>
            <w:r w:rsidRPr="00D90140">
              <w:rPr>
                <w:rFonts w:ascii="Verdana" w:hAnsi="Verdana" w:cs="Verdana"/>
                <w:b/>
                <w:sz w:val="20"/>
                <w:szCs w:val="20"/>
                <w:lang w:val="en-GB" w:eastAsia="de-DE"/>
              </w:rPr>
              <w:t>Name of manufacturer</w:t>
            </w:r>
          </w:p>
        </w:tc>
        <w:tc>
          <w:tcPr>
            <w:tcW w:w="5414" w:type="dxa"/>
          </w:tcPr>
          <w:p w14:paraId="6152C135" w14:textId="77777777" w:rsidR="007F4488" w:rsidRPr="00D90140" w:rsidRDefault="007F4488" w:rsidP="00A41AC9">
            <w:pPr>
              <w:pStyle w:val="TableParagraph"/>
              <w:spacing w:before="21"/>
              <w:ind w:right="864"/>
              <w:rPr>
                <w:rFonts w:ascii="Verdana" w:eastAsia="Times New Roman" w:hAnsi="Verdana" w:cs="Verdana"/>
                <w:sz w:val="20"/>
                <w:szCs w:val="20"/>
                <w:lang w:val="en-GB" w:eastAsia="de-DE"/>
              </w:rPr>
            </w:pPr>
            <w:r w:rsidRPr="00D90140">
              <w:rPr>
                <w:rFonts w:ascii="Verdana" w:hAnsi="Verdana" w:cs="Verdana"/>
                <w:sz w:val="20"/>
                <w:szCs w:val="20"/>
                <w:lang w:val="en-GB" w:eastAsia="de-DE"/>
              </w:rPr>
              <w:t>Girelli Alcool SRL</w:t>
            </w:r>
          </w:p>
        </w:tc>
      </w:tr>
      <w:tr w:rsidR="00D90140" w:rsidRPr="00D90140" w14:paraId="33576F05" w14:textId="77777777" w:rsidTr="00A41AC9">
        <w:trPr>
          <w:trHeight w:hRule="exact" w:val="348"/>
        </w:trPr>
        <w:tc>
          <w:tcPr>
            <w:tcW w:w="3611" w:type="dxa"/>
          </w:tcPr>
          <w:p w14:paraId="09D1EB69" w14:textId="77777777" w:rsidR="007F4488" w:rsidRPr="00D90140" w:rsidRDefault="007F4488" w:rsidP="00A41AC9">
            <w:pPr>
              <w:pStyle w:val="TableParagraph"/>
              <w:rPr>
                <w:rFonts w:ascii="Verdana" w:eastAsia="Times New Roman" w:hAnsi="Verdana" w:cs="Verdana"/>
                <w:b/>
                <w:sz w:val="20"/>
                <w:szCs w:val="20"/>
                <w:lang w:val="en-GB" w:eastAsia="de-DE"/>
              </w:rPr>
            </w:pPr>
            <w:r w:rsidRPr="00D90140">
              <w:rPr>
                <w:rFonts w:ascii="Verdana" w:hAnsi="Verdana" w:cs="Verdana"/>
                <w:b/>
                <w:sz w:val="20"/>
                <w:szCs w:val="20"/>
                <w:lang w:val="en-GB" w:eastAsia="de-DE"/>
              </w:rPr>
              <w:t>Address of manufacturer</w:t>
            </w:r>
          </w:p>
        </w:tc>
        <w:tc>
          <w:tcPr>
            <w:tcW w:w="5414" w:type="dxa"/>
          </w:tcPr>
          <w:p w14:paraId="5540D5D0" w14:textId="77777777" w:rsidR="007F4488" w:rsidRPr="00D90140" w:rsidRDefault="007F4488" w:rsidP="00A41AC9">
            <w:pPr>
              <w:pStyle w:val="TableParagraph"/>
              <w:ind w:right="256"/>
              <w:rPr>
                <w:rFonts w:ascii="Verdana" w:eastAsia="Times New Roman" w:hAnsi="Verdana" w:cs="Verdana"/>
                <w:sz w:val="20"/>
                <w:szCs w:val="20"/>
                <w:lang w:val="en-GB" w:eastAsia="de-DE"/>
              </w:rPr>
            </w:pPr>
            <w:r w:rsidRPr="00D90140">
              <w:rPr>
                <w:rFonts w:ascii="Verdana" w:hAnsi="Verdana" w:cs="Verdana"/>
                <w:sz w:val="20"/>
                <w:szCs w:val="20"/>
                <w:lang w:val="en-GB" w:eastAsia="de-DE"/>
              </w:rPr>
              <w:t>Girelli Alcool SRL, Via Riva die Trento 20139 Milano, Italy</w:t>
            </w:r>
          </w:p>
        </w:tc>
      </w:tr>
      <w:tr w:rsidR="007F4488" w:rsidRPr="00D90140" w14:paraId="550FBAEE" w14:textId="77777777" w:rsidTr="00A41AC9">
        <w:trPr>
          <w:trHeight w:hRule="exact" w:val="349"/>
        </w:trPr>
        <w:tc>
          <w:tcPr>
            <w:tcW w:w="3611" w:type="dxa"/>
          </w:tcPr>
          <w:p w14:paraId="3C4AE038" w14:textId="77777777" w:rsidR="007F4488" w:rsidRPr="00D90140" w:rsidRDefault="007F4488" w:rsidP="00A41AC9">
            <w:pPr>
              <w:pStyle w:val="TableParagraph"/>
              <w:spacing w:before="21"/>
              <w:rPr>
                <w:rFonts w:ascii="Verdana" w:eastAsia="Times New Roman" w:hAnsi="Verdana" w:cs="Verdana"/>
                <w:b/>
                <w:sz w:val="20"/>
                <w:szCs w:val="20"/>
                <w:lang w:val="en-GB" w:eastAsia="de-DE"/>
              </w:rPr>
            </w:pPr>
            <w:r w:rsidRPr="00D90140">
              <w:rPr>
                <w:rFonts w:ascii="Verdana" w:hAnsi="Verdana" w:cs="Verdana"/>
                <w:b/>
                <w:sz w:val="20"/>
                <w:szCs w:val="20"/>
                <w:lang w:val="en-GB" w:eastAsia="de-DE"/>
              </w:rPr>
              <w:t>Location of manufacturing sites</w:t>
            </w:r>
          </w:p>
        </w:tc>
        <w:tc>
          <w:tcPr>
            <w:tcW w:w="5414" w:type="dxa"/>
          </w:tcPr>
          <w:p w14:paraId="1F88902C" w14:textId="77777777" w:rsidR="007F4488" w:rsidRPr="00D90140" w:rsidRDefault="007F4488" w:rsidP="00A41AC9">
            <w:pPr>
              <w:pStyle w:val="TableParagraph"/>
              <w:spacing w:before="21"/>
              <w:ind w:right="864"/>
              <w:rPr>
                <w:rFonts w:ascii="Verdana" w:eastAsia="Times New Roman" w:hAnsi="Verdana" w:cs="Verdana"/>
                <w:sz w:val="20"/>
                <w:szCs w:val="20"/>
                <w:lang w:val="en-GB" w:eastAsia="de-DE"/>
              </w:rPr>
            </w:pPr>
            <w:r w:rsidRPr="00D90140">
              <w:rPr>
                <w:rFonts w:ascii="Verdana" w:hAnsi="Verdana" w:cs="Verdana"/>
                <w:sz w:val="20"/>
                <w:szCs w:val="20"/>
                <w:lang w:val="en-GB" w:eastAsia="de-DE"/>
              </w:rPr>
              <w:t>N/A – Supplied by Exxon, Shell or Sassol</w:t>
            </w:r>
          </w:p>
        </w:tc>
      </w:tr>
    </w:tbl>
    <w:p w14:paraId="57831939" w14:textId="77777777" w:rsidR="007F4488" w:rsidRPr="00D90140" w:rsidRDefault="007F4488" w:rsidP="007F4488">
      <w:pPr>
        <w:pStyle w:val="Corpsdetexte"/>
        <w:spacing w:before="11"/>
        <w:rPr>
          <w:lang w:eastAsia="de-DE"/>
        </w:rPr>
      </w:pPr>
    </w:p>
    <w:tbl>
      <w:tblPr>
        <w:tblStyle w:val="TableNormal"/>
        <w:tblW w:w="0" w:type="auto"/>
        <w:tblInd w:w="11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611"/>
        <w:gridCol w:w="5414"/>
      </w:tblGrid>
      <w:tr w:rsidR="00D90140" w:rsidRPr="00D90140" w14:paraId="73400B02" w14:textId="77777777" w:rsidTr="00A41AC9">
        <w:trPr>
          <w:trHeight w:hRule="exact" w:val="368"/>
        </w:trPr>
        <w:tc>
          <w:tcPr>
            <w:tcW w:w="3611" w:type="dxa"/>
          </w:tcPr>
          <w:p w14:paraId="5B6B7499" w14:textId="77777777" w:rsidR="007F4488" w:rsidRPr="00D90140" w:rsidRDefault="007F4488" w:rsidP="00A41AC9">
            <w:pPr>
              <w:pStyle w:val="TableParagraph"/>
              <w:spacing w:before="40"/>
              <w:rPr>
                <w:rFonts w:ascii="Verdana" w:eastAsia="Times New Roman" w:hAnsi="Verdana" w:cs="Verdana"/>
                <w:b/>
                <w:sz w:val="20"/>
                <w:szCs w:val="20"/>
                <w:lang w:val="en-GB" w:eastAsia="de-DE"/>
              </w:rPr>
            </w:pPr>
            <w:r w:rsidRPr="00D90140">
              <w:rPr>
                <w:rFonts w:ascii="Verdana" w:hAnsi="Verdana" w:cs="Verdana"/>
                <w:b/>
                <w:sz w:val="20"/>
                <w:szCs w:val="20"/>
                <w:lang w:val="en-GB" w:eastAsia="de-DE"/>
              </w:rPr>
              <w:t>Active substance</w:t>
            </w:r>
          </w:p>
        </w:tc>
        <w:tc>
          <w:tcPr>
            <w:tcW w:w="5414" w:type="dxa"/>
          </w:tcPr>
          <w:p w14:paraId="44650A11" w14:textId="6646F410" w:rsidR="007F4488" w:rsidRPr="00D90140" w:rsidRDefault="007F4488" w:rsidP="00A41AC9">
            <w:pPr>
              <w:pStyle w:val="TableParagraph"/>
              <w:spacing w:before="40"/>
              <w:ind w:right="864"/>
              <w:rPr>
                <w:rFonts w:ascii="Verdana" w:eastAsia="Times New Roman" w:hAnsi="Verdana" w:cs="Verdana"/>
                <w:sz w:val="20"/>
                <w:szCs w:val="20"/>
                <w:lang w:val="en-GB" w:eastAsia="de-DE"/>
              </w:rPr>
            </w:pPr>
            <w:r w:rsidRPr="00D90140">
              <w:rPr>
                <w:rFonts w:ascii="Verdana" w:eastAsia="Times New Roman" w:hAnsi="Verdana" w:cs="Verdana"/>
                <w:sz w:val="20"/>
                <w:szCs w:val="20"/>
                <w:lang w:val="en-GB" w:eastAsia="de-DE"/>
              </w:rPr>
              <w:t>Propan-2-</w:t>
            </w:r>
            <w:r w:rsidRPr="00D90140">
              <w:rPr>
                <w:rFonts w:ascii="Verdana" w:hAnsi="Verdana" w:cs="Verdana"/>
                <w:sz w:val="20"/>
                <w:szCs w:val="20"/>
                <w:lang w:val="en-GB" w:eastAsia="de-DE"/>
              </w:rPr>
              <w:t>ol</w:t>
            </w:r>
          </w:p>
        </w:tc>
      </w:tr>
      <w:tr w:rsidR="00D90140" w:rsidRPr="00D90140" w14:paraId="6BEECB9A" w14:textId="77777777" w:rsidTr="00A41AC9">
        <w:trPr>
          <w:trHeight w:hRule="exact" w:val="348"/>
        </w:trPr>
        <w:tc>
          <w:tcPr>
            <w:tcW w:w="3611" w:type="dxa"/>
          </w:tcPr>
          <w:p w14:paraId="7AF34DF3" w14:textId="77777777" w:rsidR="007F4488" w:rsidRPr="00D90140" w:rsidRDefault="007F4488" w:rsidP="00A41AC9">
            <w:pPr>
              <w:pStyle w:val="TableParagraph"/>
              <w:rPr>
                <w:rFonts w:ascii="Verdana" w:eastAsia="Times New Roman" w:hAnsi="Verdana" w:cs="Verdana"/>
                <w:b/>
                <w:sz w:val="20"/>
                <w:szCs w:val="20"/>
                <w:lang w:val="en-GB" w:eastAsia="de-DE"/>
              </w:rPr>
            </w:pPr>
            <w:r w:rsidRPr="00D90140">
              <w:rPr>
                <w:rFonts w:ascii="Verdana" w:hAnsi="Verdana" w:cs="Verdana"/>
                <w:b/>
                <w:sz w:val="20"/>
                <w:szCs w:val="20"/>
                <w:lang w:val="en-GB" w:eastAsia="de-DE"/>
              </w:rPr>
              <w:t>Name of manufacturer</w:t>
            </w:r>
          </w:p>
        </w:tc>
        <w:tc>
          <w:tcPr>
            <w:tcW w:w="5414" w:type="dxa"/>
          </w:tcPr>
          <w:p w14:paraId="630257CA" w14:textId="77777777" w:rsidR="007F4488" w:rsidRPr="00D90140" w:rsidRDefault="007F4488" w:rsidP="00A41AC9">
            <w:pPr>
              <w:pStyle w:val="TableParagraph"/>
              <w:ind w:right="864"/>
              <w:rPr>
                <w:rFonts w:ascii="Verdana" w:eastAsia="Times New Roman" w:hAnsi="Verdana" w:cs="Verdana"/>
                <w:sz w:val="20"/>
                <w:szCs w:val="20"/>
                <w:lang w:val="en-GB" w:eastAsia="de-DE"/>
              </w:rPr>
            </w:pPr>
            <w:r w:rsidRPr="00D90140">
              <w:rPr>
                <w:rFonts w:ascii="Verdana" w:hAnsi="Verdana" w:cs="Verdana"/>
                <w:sz w:val="20"/>
                <w:szCs w:val="20"/>
                <w:lang w:val="en-GB" w:eastAsia="de-DE"/>
              </w:rPr>
              <w:t>Sasol Solvents Germany GmbH</w:t>
            </w:r>
          </w:p>
        </w:tc>
      </w:tr>
      <w:tr w:rsidR="00D90140" w:rsidRPr="00D90140" w14:paraId="197CD580" w14:textId="77777777" w:rsidTr="00A41AC9">
        <w:trPr>
          <w:trHeight w:hRule="exact" w:val="618"/>
        </w:trPr>
        <w:tc>
          <w:tcPr>
            <w:tcW w:w="3611" w:type="dxa"/>
          </w:tcPr>
          <w:p w14:paraId="4305D060" w14:textId="77777777" w:rsidR="007F4488" w:rsidRPr="00D90140" w:rsidRDefault="007F4488" w:rsidP="00A41AC9">
            <w:pPr>
              <w:pStyle w:val="TableParagraph"/>
              <w:spacing w:before="21"/>
              <w:rPr>
                <w:rFonts w:ascii="Verdana" w:eastAsia="Times New Roman" w:hAnsi="Verdana" w:cs="Verdana"/>
                <w:b/>
                <w:sz w:val="20"/>
                <w:szCs w:val="20"/>
                <w:lang w:val="en-GB" w:eastAsia="de-DE"/>
              </w:rPr>
            </w:pPr>
            <w:r w:rsidRPr="00D90140">
              <w:rPr>
                <w:rFonts w:ascii="Verdana" w:hAnsi="Verdana" w:cs="Verdana"/>
                <w:b/>
                <w:sz w:val="20"/>
                <w:szCs w:val="20"/>
                <w:lang w:val="en-GB" w:eastAsia="de-DE"/>
              </w:rPr>
              <w:t>Address of manufacturer</w:t>
            </w:r>
          </w:p>
        </w:tc>
        <w:tc>
          <w:tcPr>
            <w:tcW w:w="5414" w:type="dxa"/>
          </w:tcPr>
          <w:p w14:paraId="5117CF69" w14:textId="77777777" w:rsidR="007F4488" w:rsidRPr="00D90140" w:rsidRDefault="007F4488" w:rsidP="00A41AC9">
            <w:pPr>
              <w:pStyle w:val="TableParagraph"/>
              <w:spacing w:before="21"/>
              <w:ind w:right="559"/>
              <w:rPr>
                <w:rFonts w:ascii="Verdana" w:eastAsia="Times New Roman" w:hAnsi="Verdana" w:cs="Verdana"/>
                <w:sz w:val="20"/>
                <w:szCs w:val="20"/>
                <w:lang w:val="en-GB" w:eastAsia="de-DE"/>
              </w:rPr>
            </w:pPr>
            <w:r w:rsidRPr="00D90140">
              <w:rPr>
                <w:rFonts w:ascii="Verdana" w:hAnsi="Verdana" w:cs="Verdana"/>
                <w:sz w:val="20"/>
                <w:szCs w:val="20"/>
                <w:lang w:val="en-GB" w:eastAsia="de-DE"/>
              </w:rPr>
              <w:t>Sasol Solvents Germany GmbH, Anckelmannsplatz, D‐ 20537 Hamburg</w:t>
            </w:r>
          </w:p>
        </w:tc>
      </w:tr>
      <w:tr w:rsidR="007F4488" w:rsidRPr="00D90140" w14:paraId="347E470E" w14:textId="77777777" w:rsidTr="00A41AC9">
        <w:trPr>
          <w:trHeight w:hRule="exact" w:val="1154"/>
        </w:trPr>
        <w:tc>
          <w:tcPr>
            <w:tcW w:w="3611" w:type="dxa"/>
          </w:tcPr>
          <w:p w14:paraId="6517479F" w14:textId="77777777" w:rsidR="007F4488" w:rsidRPr="00D90140" w:rsidRDefault="007F4488" w:rsidP="00A41AC9">
            <w:pPr>
              <w:pStyle w:val="TableParagraph"/>
              <w:rPr>
                <w:rFonts w:ascii="Verdana" w:eastAsia="Times New Roman" w:hAnsi="Verdana" w:cs="Verdana"/>
                <w:b/>
                <w:sz w:val="20"/>
                <w:szCs w:val="20"/>
                <w:lang w:val="en-GB" w:eastAsia="de-DE"/>
              </w:rPr>
            </w:pPr>
            <w:r w:rsidRPr="00D90140">
              <w:rPr>
                <w:rFonts w:ascii="Verdana" w:hAnsi="Verdana" w:cs="Verdana"/>
                <w:b/>
                <w:sz w:val="20"/>
                <w:szCs w:val="20"/>
                <w:lang w:val="en-GB" w:eastAsia="de-DE"/>
              </w:rPr>
              <w:t>Location of manufacturing sites</w:t>
            </w:r>
          </w:p>
        </w:tc>
        <w:tc>
          <w:tcPr>
            <w:tcW w:w="5414" w:type="dxa"/>
          </w:tcPr>
          <w:p w14:paraId="49237A79" w14:textId="77777777" w:rsidR="007F4488" w:rsidRPr="00D90140" w:rsidRDefault="007F4488" w:rsidP="00A41AC9">
            <w:pPr>
              <w:pStyle w:val="TableParagraph"/>
              <w:ind w:right="406"/>
              <w:rPr>
                <w:rFonts w:ascii="Verdana" w:eastAsia="Times New Roman" w:hAnsi="Verdana" w:cs="Verdana"/>
                <w:sz w:val="20"/>
                <w:szCs w:val="20"/>
                <w:lang w:val="en-GB" w:eastAsia="de-DE"/>
              </w:rPr>
            </w:pPr>
            <w:r w:rsidRPr="00D90140">
              <w:rPr>
                <w:rFonts w:ascii="Verdana" w:hAnsi="Verdana" w:cs="Verdana"/>
                <w:sz w:val="20"/>
                <w:szCs w:val="20"/>
                <w:lang w:val="en-GB" w:eastAsia="de-DE"/>
              </w:rPr>
              <w:t>Sasol Solvents Germany GmbH, Shamrockstrasse 88, D‐ 44623 Herne;</w:t>
            </w:r>
          </w:p>
          <w:p w14:paraId="711E5A62" w14:textId="77777777" w:rsidR="007F4488" w:rsidRPr="00D90140" w:rsidRDefault="007F4488" w:rsidP="00A41AC9">
            <w:pPr>
              <w:pStyle w:val="TableParagraph"/>
              <w:ind w:right="354"/>
              <w:rPr>
                <w:rFonts w:ascii="Verdana" w:eastAsia="Times New Roman" w:hAnsi="Verdana" w:cs="Verdana"/>
                <w:sz w:val="20"/>
                <w:szCs w:val="20"/>
                <w:lang w:val="en-GB" w:eastAsia="de-DE"/>
              </w:rPr>
            </w:pPr>
            <w:r w:rsidRPr="00D90140">
              <w:rPr>
                <w:rFonts w:ascii="Verdana" w:hAnsi="Verdana" w:cs="Verdana"/>
                <w:sz w:val="20"/>
                <w:szCs w:val="20"/>
                <w:lang w:val="en-GB" w:eastAsia="de-DE"/>
              </w:rPr>
              <w:t>Sasol Solvents Germany GmbH, Römerstr. 733, D‐47443 Moers</w:t>
            </w:r>
          </w:p>
        </w:tc>
      </w:tr>
    </w:tbl>
    <w:p w14:paraId="6B78BBD3" w14:textId="77777777" w:rsidR="007F4488" w:rsidRPr="00D90140" w:rsidRDefault="007F4488" w:rsidP="007F4488">
      <w:pPr>
        <w:pStyle w:val="Corpsdetexte"/>
        <w:spacing w:before="11"/>
        <w:rPr>
          <w:lang w:eastAsia="de-DE"/>
        </w:rPr>
      </w:pPr>
    </w:p>
    <w:tbl>
      <w:tblPr>
        <w:tblStyle w:val="TableNormal"/>
        <w:tblW w:w="0" w:type="auto"/>
        <w:tblInd w:w="11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611"/>
        <w:gridCol w:w="5414"/>
      </w:tblGrid>
      <w:tr w:rsidR="00D90140" w:rsidRPr="00D90140" w14:paraId="0DEE134C" w14:textId="77777777" w:rsidTr="00A41AC9">
        <w:trPr>
          <w:trHeight w:hRule="exact" w:val="368"/>
        </w:trPr>
        <w:tc>
          <w:tcPr>
            <w:tcW w:w="3611" w:type="dxa"/>
          </w:tcPr>
          <w:p w14:paraId="11CA8265" w14:textId="77777777" w:rsidR="007F4488" w:rsidRPr="00D90140" w:rsidRDefault="007F4488" w:rsidP="00A41AC9">
            <w:pPr>
              <w:pStyle w:val="TableParagraph"/>
              <w:spacing w:before="40"/>
              <w:rPr>
                <w:rFonts w:ascii="Verdana" w:eastAsia="Times New Roman" w:hAnsi="Verdana" w:cs="Verdana"/>
                <w:b/>
                <w:sz w:val="20"/>
                <w:szCs w:val="20"/>
                <w:lang w:val="en-GB" w:eastAsia="de-DE"/>
              </w:rPr>
            </w:pPr>
            <w:r w:rsidRPr="00D90140">
              <w:rPr>
                <w:rFonts w:ascii="Verdana" w:hAnsi="Verdana" w:cs="Verdana"/>
                <w:b/>
                <w:sz w:val="20"/>
                <w:szCs w:val="20"/>
                <w:lang w:val="en-GB" w:eastAsia="de-DE"/>
              </w:rPr>
              <w:t>Active substance</w:t>
            </w:r>
          </w:p>
        </w:tc>
        <w:tc>
          <w:tcPr>
            <w:tcW w:w="5414" w:type="dxa"/>
          </w:tcPr>
          <w:p w14:paraId="20F9102B" w14:textId="0234C5F8" w:rsidR="007F4488" w:rsidRPr="00D90140" w:rsidRDefault="007F4488" w:rsidP="00A41AC9">
            <w:pPr>
              <w:pStyle w:val="TableParagraph"/>
              <w:spacing w:before="40"/>
              <w:ind w:right="864"/>
              <w:rPr>
                <w:rFonts w:ascii="Verdana" w:eastAsia="Times New Roman" w:hAnsi="Verdana" w:cs="Verdana"/>
                <w:sz w:val="20"/>
                <w:szCs w:val="20"/>
                <w:lang w:val="en-GB" w:eastAsia="de-DE"/>
              </w:rPr>
            </w:pPr>
            <w:r w:rsidRPr="00D90140">
              <w:rPr>
                <w:rFonts w:ascii="Verdana" w:eastAsia="Times New Roman" w:hAnsi="Verdana" w:cs="Verdana"/>
                <w:sz w:val="20"/>
                <w:szCs w:val="20"/>
                <w:lang w:val="en-GB" w:eastAsia="de-DE"/>
              </w:rPr>
              <w:t>Propan-2-</w:t>
            </w:r>
            <w:r w:rsidRPr="00D90140">
              <w:rPr>
                <w:rFonts w:ascii="Verdana" w:hAnsi="Verdana" w:cs="Verdana"/>
                <w:sz w:val="20"/>
                <w:szCs w:val="20"/>
                <w:lang w:val="en-GB" w:eastAsia="de-DE"/>
              </w:rPr>
              <w:t>ol</w:t>
            </w:r>
          </w:p>
        </w:tc>
      </w:tr>
      <w:tr w:rsidR="00D90140" w:rsidRPr="00D90140" w14:paraId="640BCECD" w14:textId="77777777" w:rsidTr="00A41AC9">
        <w:trPr>
          <w:trHeight w:hRule="exact" w:val="349"/>
        </w:trPr>
        <w:tc>
          <w:tcPr>
            <w:tcW w:w="3611" w:type="dxa"/>
          </w:tcPr>
          <w:p w14:paraId="0166FDA4" w14:textId="77777777" w:rsidR="007F4488" w:rsidRPr="00D90140" w:rsidRDefault="007F4488" w:rsidP="00A41AC9">
            <w:pPr>
              <w:pStyle w:val="TableParagraph"/>
              <w:rPr>
                <w:rFonts w:ascii="Verdana" w:eastAsia="Times New Roman" w:hAnsi="Verdana" w:cs="Verdana"/>
                <w:b/>
                <w:sz w:val="20"/>
                <w:szCs w:val="20"/>
                <w:lang w:val="en-GB" w:eastAsia="de-DE"/>
              </w:rPr>
            </w:pPr>
            <w:r w:rsidRPr="00D90140">
              <w:rPr>
                <w:rFonts w:ascii="Verdana" w:hAnsi="Verdana" w:cs="Verdana"/>
                <w:b/>
                <w:sz w:val="20"/>
                <w:szCs w:val="20"/>
                <w:lang w:val="en-GB" w:eastAsia="de-DE"/>
              </w:rPr>
              <w:t>Name of manufacturer</w:t>
            </w:r>
          </w:p>
        </w:tc>
        <w:tc>
          <w:tcPr>
            <w:tcW w:w="5414" w:type="dxa"/>
          </w:tcPr>
          <w:p w14:paraId="671D2470" w14:textId="77777777" w:rsidR="007F4488" w:rsidRPr="00D90140" w:rsidRDefault="007F4488" w:rsidP="00A41AC9">
            <w:pPr>
              <w:pStyle w:val="TableParagraph"/>
              <w:ind w:right="864"/>
              <w:rPr>
                <w:rFonts w:ascii="Verdana" w:eastAsia="Times New Roman" w:hAnsi="Verdana" w:cs="Verdana"/>
                <w:sz w:val="20"/>
                <w:szCs w:val="20"/>
                <w:lang w:val="en-GB" w:eastAsia="de-DE"/>
              </w:rPr>
            </w:pPr>
            <w:r w:rsidRPr="00D90140">
              <w:rPr>
                <w:rFonts w:ascii="Verdana" w:hAnsi="Verdana" w:cs="Verdana"/>
                <w:sz w:val="20"/>
                <w:szCs w:val="20"/>
                <w:lang w:val="en-GB" w:eastAsia="de-DE"/>
              </w:rPr>
              <w:t>Shell Chemicals Europe B.V</w:t>
            </w:r>
          </w:p>
        </w:tc>
      </w:tr>
    </w:tbl>
    <w:p w14:paraId="34098C47" w14:textId="77777777" w:rsidR="007F4488" w:rsidRPr="00D90140" w:rsidRDefault="007F4488" w:rsidP="007F4488">
      <w:pPr>
        <w:rPr>
          <w:lang w:eastAsia="de-DE"/>
        </w:rPr>
        <w:sectPr w:rsidR="007F4488" w:rsidRPr="00D90140" w:rsidSect="001F7613">
          <w:headerReference w:type="first" r:id="rId10"/>
          <w:pgSz w:w="11900" w:h="16840"/>
          <w:pgMar w:top="1600" w:right="1320" w:bottom="280" w:left="1300" w:header="720" w:footer="720" w:gutter="0"/>
          <w:cols w:space="720"/>
          <w:titlePg/>
          <w:docGrid w:linePitch="272"/>
        </w:sectPr>
      </w:pPr>
    </w:p>
    <w:tbl>
      <w:tblPr>
        <w:tblStyle w:val="TableNormal"/>
        <w:tblW w:w="0" w:type="auto"/>
        <w:tblInd w:w="112" w:type="dxa"/>
        <w:tblBorders>
          <w:top w:val="nil"/>
          <w:left w:val="nil"/>
          <w:bottom w:val="nil"/>
          <w:right w:val="nil"/>
          <w:insideH w:val="nil"/>
          <w:insideV w:val="nil"/>
        </w:tblBorders>
        <w:tblLayout w:type="fixed"/>
        <w:tblLook w:val="01E0" w:firstRow="1" w:lastRow="1" w:firstColumn="1" w:lastColumn="1" w:noHBand="0" w:noVBand="0"/>
      </w:tblPr>
      <w:tblGrid>
        <w:gridCol w:w="3611"/>
        <w:gridCol w:w="5414"/>
      </w:tblGrid>
      <w:tr w:rsidR="00D90140" w:rsidRPr="00D90140" w14:paraId="1CE12691" w14:textId="77777777" w:rsidTr="00A41AC9">
        <w:trPr>
          <w:trHeight w:hRule="exact" w:val="626"/>
        </w:trPr>
        <w:tc>
          <w:tcPr>
            <w:tcW w:w="3611" w:type="dxa"/>
            <w:tcBorders>
              <w:left w:val="single" w:sz="8" w:space="0" w:color="000000"/>
              <w:bottom w:val="single" w:sz="8" w:space="0" w:color="000000"/>
              <w:right w:val="single" w:sz="8" w:space="0" w:color="000000"/>
            </w:tcBorders>
          </w:tcPr>
          <w:p w14:paraId="6D5758A8" w14:textId="77777777" w:rsidR="007F4488" w:rsidRPr="00D90140" w:rsidRDefault="007F4488" w:rsidP="00A41AC9">
            <w:pPr>
              <w:pStyle w:val="TableParagraph"/>
              <w:spacing w:before="39"/>
              <w:rPr>
                <w:rFonts w:ascii="Verdana" w:eastAsia="Times New Roman" w:hAnsi="Verdana" w:cs="Verdana"/>
                <w:b/>
                <w:sz w:val="20"/>
                <w:szCs w:val="20"/>
                <w:lang w:val="en-GB" w:eastAsia="de-DE"/>
              </w:rPr>
            </w:pPr>
            <w:r w:rsidRPr="00D90140">
              <w:rPr>
                <w:rFonts w:ascii="Verdana" w:hAnsi="Verdana" w:cs="Verdana"/>
                <w:b/>
                <w:sz w:val="20"/>
                <w:szCs w:val="20"/>
                <w:lang w:val="en-GB" w:eastAsia="de-DE"/>
              </w:rPr>
              <w:lastRenderedPageBreak/>
              <w:t>Address of manufacturer</w:t>
            </w:r>
          </w:p>
        </w:tc>
        <w:tc>
          <w:tcPr>
            <w:tcW w:w="5414" w:type="dxa"/>
            <w:tcBorders>
              <w:left w:val="single" w:sz="8" w:space="0" w:color="000000"/>
              <w:bottom w:val="single" w:sz="8" w:space="0" w:color="000000"/>
              <w:right w:val="single" w:sz="8" w:space="0" w:color="000000"/>
            </w:tcBorders>
          </w:tcPr>
          <w:p w14:paraId="4AF10F34" w14:textId="77777777" w:rsidR="007F4488" w:rsidRPr="00D90140" w:rsidRDefault="007F4488" w:rsidP="00A41AC9">
            <w:pPr>
              <w:pStyle w:val="TableParagraph"/>
              <w:spacing w:before="39"/>
              <w:ind w:right="763"/>
              <w:rPr>
                <w:rFonts w:ascii="Verdana" w:eastAsia="Times New Roman" w:hAnsi="Verdana" w:cs="Verdana"/>
                <w:sz w:val="20"/>
                <w:szCs w:val="20"/>
                <w:lang w:val="en-GB" w:eastAsia="de-DE"/>
              </w:rPr>
            </w:pPr>
            <w:r w:rsidRPr="00D90140">
              <w:rPr>
                <w:rFonts w:ascii="Verdana" w:hAnsi="Verdana" w:cs="Verdana"/>
                <w:sz w:val="20"/>
                <w:szCs w:val="20"/>
                <w:lang w:val="en-GB" w:eastAsia="de-DE"/>
              </w:rPr>
              <w:t>Shell Chemicals Europe B.V, Postbus 2334, 3000 CH Rotterdam</w:t>
            </w:r>
          </w:p>
        </w:tc>
      </w:tr>
      <w:tr w:rsidR="007F4488" w:rsidRPr="00D90140" w14:paraId="2143D267" w14:textId="77777777" w:rsidTr="00A41AC9">
        <w:trPr>
          <w:trHeight w:hRule="exact" w:val="887"/>
        </w:trPr>
        <w:tc>
          <w:tcPr>
            <w:tcW w:w="3611" w:type="dxa"/>
            <w:tcBorders>
              <w:top w:val="single" w:sz="8" w:space="0" w:color="000000"/>
              <w:left w:val="single" w:sz="8" w:space="0" w:color="000000"/>
              <w:bottom w:val="single" w:sz="8" w:space="0" w:color="000000"/>
              <w:right w:val="single" w:sz="8" w:space="0" w:color="000000"/>
            </w:tcBorders>
          </w:tcPr>
          <w:p w14:paraId="04915901" w14:textId="77777777" w:rsidR="007F4488" w:rsidRPr="00D90140" w:rsidRDefault="007F4488" w:rsidP="00A41AC9">
            <w:pPr>
              <w:pStyle w:val="TableParagraph"/>
              <w:rPr>
                <w:rFonts w:ascii="Verdana" w:eastAsia="Times New Roman" w:hAnsi="Verdana" w:cs="Verdana"/>
                <w:b/>
                <w:sz w:val="20"/>
                <w:szCs w:val="20"/>
                <w:lang w:val="en-GB" w:eastAsia="de-DE"/>
              </w:rPr>
            </w:pPr>
            <w:r w:rsidRPr="00D90140">
              <w:rPr>
                <w:rFonts w:ascii="Verdana" w:hAnsi="Verdana" w:cs="Verdana"/>
                <w:b/>
                <w:sz w:val="20"/>
                <w:szCs w:val="20"/>
                <w:lang w:val="en-GB" w:eastAsia="de-DE"/>
              </w:rPr>
              <w:t>Location of manufacturing sites</w:t>
            </w:r>
          </w:p>
        </w:tc>
        <w:tc>
          <w:tcPr>
            <w:tcW w:w="5414" w:type="dxa"/>
            <w:tcBorders>
              <w:top w:val="single" w:sz="8" w:space="0" w:color="000000"/>
              <w:left w:val="single" w:sz="8" w:space="0" w:color="000000"/>
              <w:bottom w:val="single" w:sz="8" w:space="0" w:color="000000"/>
              <w:right w:val="single" w:sz="8" w:space="0" w:color="000000"/>
            </w:tcBorders>
          </w:tcPr>
          <w:p w14:paraId="5710240C" w14:textId="77777777" w:rsidR="007F4488" w:rsidRPr="00D90140" w:rsidRDefault="007F4488" w:rsidP="00A41AC9">
            <w:pPr>
              <w:pStyle w:val="TableParagraph"/>
              <w:ind w:right="319"/>
              <w:rPr>
                <w:rFonts w:ascii="Verdana" w:eastAsia="Times New Roman" w:hAnsi="Verdana" w:cs="Verdana"/>
                <w:sz w:val="20"/>
                <w:szCs w:val="20"/>
                <w:lang w:val="en-GB" w:eastAsia="de-DE"/>
              </w:rPr>
            </w:pPr>
            <w:r w:rsidRPr="00D90140">
              <w:rPr>
                <w:rFonts w:ascii="Verdana" w:hAnsi="Verdana" w:cs="Verdana"/>
                <w:sz w:val="20"/>
                <w:szCs w:val="20"/>
                <w:lang w:val="en-GB" w:eastAsia="de-DE"/>
              </w:rPr>
              <w:t>Shell Nederland Chemie BV/Shell Nederland Raffinaderij B.V., Vondelingenweg 601, 3196 KK Rotterdam‐Pernis, Netherland</w:t>
            </w:r>
          </w:p>
        </w:tc>
      </w:tr>
    </w:tbl>
    <w:p w14:paraId="41EB7E6D" w14:textId="77777777" w:rsidR="007F4488" w:rsidRPr="00D90140" w:rsidRDefault="007F4488" w:rsidP="007F4488">
      <w:pPr>
        <w:pStyle w:val="Corpsdetexte"/>
        <w:spacing w:before="5" w:after="1"/>
        <w:rPr>
          <w:lang w:eastAsia="de-DE"/>
        </w:rPr>
      </w:pPr>
    </w:p>
    <w:tbl>
      <w:tblPr>
        <w:tblStyle w:val="TableNormal"/>
        <w:tblW w:w="0" w:type="auto"/>
        <w:tblInd w:w="11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611"/>
        <w:gridCol w:w="5414"/>
      </w:tblGrid>
      <w:tr w:rsidR="00D90140" w:rsidRPr="00D90140" w14:paraId="0D599387" w14:textId="77777777" w:rsidTr="00A41AC9">
        <w:trPr>
          <w:trHeight w:hRule="exact" w:val="368"/>
        </w:trPr>
        <w:tc>
          <w:tcPr>
            <w:tcW w:w="3611" w:type="dxa"/>
          </w:tcPr>
          <w:p w14:paraId="025E009B" w14:textId="77777777" w:rsidR="007F4488" w:rsidRPr="00D90140" w:rsidRDefault="007F4488" w:rsidP="00A41AC9">
            <w:pPr>
              <w:pStyle w:val="TableParagraph"/>
              <w:spacing w:before="40"/>
              <w:rPr>
                <w:rFonts w:ascii="Verdana" w:eastAsia="Times New Roman" w:hAnsi="Verdana" w:cs="Verdana"/>
                <w:b/>
                <w:sz w:val="20"/>
                <w:szCs w:val="20"/>
                <w:lang w:val="en-GB" w:eastAsia="de-DE"/>
              </w:rPr>
            </w:pPr>
            <w:r w:rsidRPr="00D90140">
              <w:rPr>
                <w:rFonts w:ascii="Verdana" w:hAnsi="Verdana" w:cs="Verdana"/>
                <w:b/>
                <w:sz w:val="20"/>
                <w:szCs w:val="20"/>
                <w:lang w:val="en-GB" w:eastAsia="de-DE"/>
              </w:rPr>
              <w:t>Active substance</w:t>
            </w:r>
          </w:p>
        </w:tc>
        <w:tc>
          <w:tcPr>
            <w:tcW w:w="5414" w:type="dxa"/>
          </w:tcPr>
          <w:p w14:paraId="6B49E816" w14:textId="5F8DCF6F" w:rsidR="007F4488" w:rsidRPr="00D90140" w:rsidRDefault="007F4488" w:rsidP="007F4488">
            <w:pPr>
              <w:pStyle w:val="TableParagraph"/>
              <w:spacing w:before="40"/>
              <w:ind w:right="864"/>
              <w:rPr>
                <w:rFonts w:ascii="Verdana" w:eastAsia="Times New Roman" w:hAnsi="Verdana" w:cs="Verdana"/>
                <w:sz w:val="20"/>
                <w:szCs w:val="20"/>
                <w:lang w:val="en-GB" w:eastAsia="de-DE"/>
              </w:rPr>
            </w:pPr>
            <w:r w:rsidRPr="00D90140">
              <w:rPr>
                <w:rFonts w:ascii="Verdana" w:eastAsia="Times New Roman" w:hAnsi="Verdana" w:cs="Verdana"/>
                <w:sz w:val="20"/>
                <w:szCs w:val="20"/>
                <w:lang w:val="en-GB" w:eastAsia="de-DE"/>
              </w:rPr>
              <w:t>Propan-2-</w:t>
            </w:r>
            <w:r w:rsidRPr="00D90140">
              <w:rPr>
                <w:rFonts w:ascii="Verdana" w:hAnsi="Verdana" w:cs="Verdana"/>
                <w:sz w:val="20"/>
                <w:szCs w:val="20"/>
                <w:lang w:val="en-GB" w:eastAsia="de-DE"/>
              </w:rPr>
              <w:t>ol</w:t>
            </w:r>
          </w:p>
        </w:tc>
      </w:tr>
      <w:tr w:rsidR="00D90140" w:rsidRPr="00D90140" w14:paraId="20F2C514" w14:textId="77777777" w:rsidTr="00A41AC9">
        <w:trPr>
          <w:trHeight w:hRule="exact" w:val="349"/>
        </w:trPr>
        <w:tc>
          <w:tcPr>
            <w:tcW w:w="3611" w:type="dxa"/>
          </w:tcPr>
          <w:p w14:paraId="407D4C14" w14:textId="77777777" w:rsidR="007F4488" w:rsidRPr="00D90140" w:rsidRDefault="007F4488" w:rsidP="00A41AC9">
            <w:pPr>
              <w:pStyle w:val="TableParagraph"/>
              <w:spacing w:before="21"/>
              <w:rPr>
                <w:rFonts w:ascii="Verdana" w:eastAsia="Times New Roman" w:hAnsi="Verdana" w:cs="Verdana"/>
                <w:b/>
                <w:sz w:val="20"/>
                <w:szCs w:val="20"/>
                <w:lang w:val="en-GB" w:eastAsia="de-DE"/>
              </w:rPr>
            </w:pPr>
            <w:r w:rsidRPr="00D90140">
              <w:rPr>
                <w:rFonts w:ascii="Verdana" w:hAnsi="Verdana" w:cs="Verdana"/>
                <w:b/>
                <w:sz w:val="20"/>
                <w:szCs w:val="20"/>
                <w:lang w:val="en-GB" w:eastAsia="de-DE"/>
              </w:rPr>
              <w:t>Name of manufacturer</w:t>
            </w:r>
          </w:p>
        </w:tc>
        <w:tc>
          <w:tcPr>
            <w:tcW w:w="5414" w:type="dxa"/>
          </w:tcPr>
          <w:p w14:paraId="21DC7149" w14:textId="77777777" w:rsidR="007F4488" w:rsidRPr="00D90140" w:rsidRDefault="007F4488" w:rsidP="00A41AC9">
            <w:pPr>
              <w:pStyle w:val="TableParagraph"/>
              <w:spacing w:before="21"/>
              <w:ind w:right="864"/>
              <w:rPr>
                <w:rFonts w:ascii="Verdana" w:eastAsia="Times New Roman" w:hAnsi="Verdana" w:cs="Verdana"/>
                <w:sz w:val="20"/>
                <w:szCs w:val="20"/>
                <w:lang w:val="en-GB" w:eastAsia="de-DE"/>
              </w:rPr>
            </w:pPr>
            <w:r w:rsidRPr="00D90140">
              <w:rPr>
                <w:rFonts w:ascii="Verdana" w:hAnsi="Verdana" w:cs="Verdana"/>
                <w:sz w:val="20"/>
                <w:szCs w:val="20"/>
                <w:lang w:val="en-GB" w:eastAsia="de-DE"/>
              </w:rPr>
              <w:t>Exxon Mobil</w:t>
            </w:r>
          </w:p>
        </w:tc>
      </w:tr>
      <w:tr w:rsidR="00D90140" w:rsidRPr="00D90140" w14:paraId="5F42DEEC" w14:textId="77777777" w:rsidTr="00A41AC9">
        <w:trPr>
          <w:trHeight w:hRule="exact" w:val="617"/>
        </w:trPr>
        <w:tc>
          <w:tcPr>
            <w:tcW w:w="3611" w:type="dxa"/>
          </w:tcPr>
          <w:p w14:paraId="1C7F55A7" w14:textId="77777777" w:rsidR="007F4488" w:rsidRPr="00D90140" w:rsidRDefault="007F4488" w:rsidP="00A41AC9">
            <w:pPr>
              <w:pStyle w:val="TableParagraph"/>
              <w:rPr>
                <w:rFonts w:ascii="Verdana" w:eastAsia="Times New Roman" w:hAnsi="Verdana" w:cs="Verdana"/>
                <w:b/>
                <w:sz w:val="20"/>
                <w:szCs w:val="20"/>
                <w:lang w:val="en-GB" w:eastAsia="de-DE"/>
              </w:rPr>
            </w:pPr>
            <w:r w:rsidRPr="00D90140">
              <w:rPr>
                <w:rFonts w:ascii="Verdana" w:hAnsi="Verdana" w:cs="Verdana"/>
                <w:b/>
                <w:sz w:val="20"/>
                <w:szCs w:val="20"/>
                <w:lang w:val="en-GB" w:eastAsia="de-DE"/>
              </w:rPr>
              <w:t>Address of manufacturer</w:t>
            </w:r>
          </w:p>
        </w:tc>
        <w:tc>
          <w:tcPr>
            <w:tcW w:w="5414" w:type="dxa"/>
          </w:tcPr>
          <w:p w14:paraId="5C05A2C9" w14:textId="77777777" w:rsidR="007F4488" w:rsidRPr="00D90140" w:rsidRDefault="007F4488" w:rsidP="00A41AC9">
            <w:pPr>
              <w:pStyle w:val="TableParagraph"/>
              <w:ind w:right="850"/>
              <w:rPr>
                <w:rFonts w:ascii="Verdana" w:eastAsia="Times New Roman" w:hAnsi="Verdana" w:cs="Verdana"/>
                <w:sz w:val="20"/>
                <w:szCs w:val="20"/>
                <w:lang w:val="en-GB" w:eastAsia="de-DE"/>
              </w:rPr>
            </w:pPr>
            <w:r w:rsidRPr="00D90140">
              <w:rPr>
                <w:rFonts w:ascii="Verdana" w:hAnsi="Verdana" w:cs="Verdana"/>
                <w:sz w:val="20"/>
                <w:szCs w:val="20"/>
                <w:lang w:val="en-GB" w:eastAsia="de-DE"/>
              </w:rPr>
              <w:t>ExxonMobil Chemical Europe, Hermeslaan 2, 1831 Machelen, Belgium</w:t>
            </w:r>
          </w:p>
        </w:tc>
      </w:tr>
      <w:tr w:rsidR="007F4488" w:rsidRPr="00D90140" w14:paraId="56EDAE7C" w14:textId="77777777" w:rsidTr="00A41AC9">
        <w:trPr>
          <w:trHeight w:hRule="exact" w:val="1424"/>
        </w:trPr>
        <w:tc>
          <w:tcPr>
            <w:tcW w:w="3611" w:type="dxa"/>
          </w:tcPr>
          <w:p w14:paraId="236EDEC6" w14:textId="77777777" w:rsidR="007F4488" w:rsidRPr="00D90140" w:rsidRDefault="007F4488" w:rsidP="00A41AC9">
            <w:pPr>
              <w:pStyle w:val="TableParagraph"/>
              <w:spacing w:before="21"/>
              <w:rPr>
                <w:rFonts w:ascii="Verdana" w:eastAsia="Times New Roman" w:hAnsi="Verdana" w:cs="Verdana"/>
                <w:b/>
                <w:sz w:val="20"/>
                <w:szCs w:val="20"/>
                <w:lang w:val="en-GB" w:eastAsia="de-DE"/>
              </w:rPr>
            </w:pPr>
            <w:r w:rsidRPr="00D90140">
              <w:rPr>
                <w:rFonts w:ascii="Verdana" w:hAnsi="Verdana" w:cs="Verdana"/>
                <w:b/>
                <w:sz w:val="20"/>
                <w:szCs w:val="20"/>
                <w:lang w:val="en-GB" w:eastAsia="de-DE"/>
              </w:rPr>
              <w:t>Location of manufacturing sites</w:t>
            </w:r>
          </w:p>
        </w:tc>
        <w:tc>
          <w:tcPr>
            <w:tcW w:w="5414" w:type="dxa"/>
          </w:tcPr>
          <w:p w14:paraId="6F652001" w14:textId="77777777" w:rsidR="007F4488" w:rsidRPr="00D90140" w:rsidRDefault="007F4488" w:rsidP="00A41AC9">
            <w:pPr>
              <w:pStyle w:val="TableParagraph"/>
              <w:spacing w:before="21"/>
              <w:ind w:right="915"/>
              <w:rPr>
                <w:rFonts w:ascii="Verdana" w:eastAsia="Times New Roman" w:hAnsi="Verdana" w:cs="Verdana"/>
                <w:sz w:val="20"/>
                <w:szCs w:val="20"/>
                <w:lang w:val="en-GB" w:eastAsia="de-DE"/>
              </w:rPr>
            </w:pPr>
            <w:r w:rsidRPr="00D90140">
              <w:rPr>
                <w:rFonts w:ascii="Verdana" w:hAnsi="Verdana" w:cs="Verdana"/>
                <w:sz w:val="20"/>
                <w:szCs w:val="20"/>
                <w:lang w:val="en-GB" w:eastAsia="de-DE"/>
              </w:rPr>
              <w:t>Fawley Refinery and Petrochemical Plant, Fawley, Southampton, SO45 1TX, UK</w:t>
            </w:r>
          </w:p>
          <w:p w14:paraId="1589AA8C" w14:textId="77777777" w:rsidR="007F4488" w:rsidRPr="00D90140" w:rsidRDefault="007F4488" w:rsidP="00A41AC9">
            <w:pPr>
              <w:pStyle w:val="TableParagraph"/>
              <w:rPr>
                <w:rFonts w:ascii="Verdana" w:eastAsia="Times New Roman" w:hAnsi="Verdana" w:cs="Verdana"/>
                <w:sz w:val="20"/>
                <w:szCs w:val="20"/>
                <w:lang w:val="en-GB" w:eastAsia="de-DE"/>
              </w:rPr>
            </w:pPr>
          </w:p>
          <w:p w14:paraId="5D606ACA" w14:textId="77777777" w:rsidR="007F4488" w:rsidRPr="00D90140" w:rsidRDefault="007F4488" w:rsidP="00A41AC9">
            <w:pPr>
              <w:pStyle w:val="TableParagraph"/>
              <w:ind w:right="191"/>
              <w:rPr>
                <w:rFonts w:ascii="Verdana" w:eastAsia="Times New Roman" w:hAnsi="Verdana" w:cs="Verdana"/>
                <w:sz w:val="20"/>
                <w:szCs w:val="20"/>
                <w:lang w:val="en-GB" w:eastAsia="de-DE"/>
              </w:rPr>
            </w:pPr>
            <w:r w:rsidRPr="00D90140">
              <w:rPr>
                <w:rFonts w:ascii="Verdana" w:hAnsi="Verdana" w:cs="Verdana"/>
                <w:sz w:val="20"/>
                <w:szCs w:val="20"/>
                <w:lang w:val="en-GB" w:eastAsia="de-DE"/>
              </w:rPr>
              <w:t>Baton Rouge Chemical Plant (BRCP) 4999 Scenic Highway, Baton Rouge 70805, Louisiana, USA.</w:t>
            </w:r>
          </w:p>
        </w:tc>
      </w:tr>
    </w:tbl>
    <w:p w14:paraId="774BA27C" w14:textId="77777777" w:rsidR="007F4488" w:rsidRPr="00D90140" w:rsidRDefault="007F4488" w:rsidP="007F4488">
      <w:pPr>
        <w:rPr>
          <w:lang w:eastAsia="de-DE"/>
        </w:rPr>
      </w:pPr>
    </w:p>
    <w:p w14:paraId="4B279EEF" w14:textId="77777777" w:rsidR="007F4488" w:rsidRPr="00D90140" w:rsidRDefault="007F4488">
      <w:pPr>
        <w:sectPr w:rsidR="007F4488" w:rsidRPr="00D90140">
          <w:headerReference w:type="default" r:id="rId11"/>
          <w:footerReference w:type="default" r:id="rId12"/>
          <w:pgSz w:w="11906" w:h="16838"/>
          <w:pgMar w:top="1474" w:right="1247" w:bottom="2013" w:left="1446" w:header="850" w:footer="850" w:gutter="0"/>
          <w:cols w:space="720"/>
          <w:titlePg/>
          <w:docGrid w:linePitch="272"/>
        </w:sectPr>
      </w:pPr>
    </w:p>
    <w:p w14:paraId="097FC3CF" w14:textId="77777777" w:rsidR="00C1433B" w:rsidRPr="00D90140" w:rsidRDefault="00C1433B" w:rsidP="00C1433B">
      <w:pPr>
        <w:pStyle w:val="Titre3"/>
        <w:suppressAutoHyphens w:val="0"/>
      </w:pPr>
      <w:bookmarkStart w:id="26" w:name="_Toc425344067"/>
      <w:bookmarkStart w:id="27" w:name="_Toc67304817"/>
      <w:bookmarkEnd w:id="9"/>
      <w:r w:rsidRPr="00D90140">
        <w:lastRenderedPageBreak/>
        <w:t>Family composition and formulation</w:t>
      </w:r>
      <w:bookmarkEnd w:id="26"/>
      <w:bookmarkEnd w:id="27"/>
    </w:p>
    <w:p w14:paraId="058793BA" w14:textId="77777777" w:rsidR="00C1433B" w:rsidRPr="00D90140" w:rsidRDefault="00C1433B" w:rsidP="00C1433B">
      <w:pPr>
        <w:rPr>
          <w:lang w:eastAsia="en-US"/>
        </w:rPr>
      </w:pPr>
      <w:r w:rsidRPr="00D90140">
        <w:rPr>
          <w:lang w:eastAsia="en-US"/>
        </w:rPr>
        <w:t>NB: the full composition of the product according to Annex III Title 1 should be provided in the confidential annex.</w:t>
      </w:r>
    </w:p>
    <w:p w14:paraId="3D3AEA89" w14:textId="77777777" w:rsidR="00C1433B" w:rsidRPr="00D90140" w:rsidRDefault="00C1433B" w:rsidP="00C1433B">
      <w:pPr>
        <w:jc w:val="both"/>
        <w:rPr>
          <w:lang w:eastAsia="en-US"/>
        </w:rPr>
      </w:pPr>
      <w:r w:rsidRPr="00D90140">
        <w:rPr>
          <w:lang w:eastAsia="en-US"/>
        </w:rPr>
        <w:t>Does the product have the same identity and composition as the product evaluated in connection with the approval for listing of the active substance(s) on the Union list of approved active substances under Regulation No. 528/2012?</w:t>
      </w:r>
    </w:p>
    <w:p w14:paraId="18446ACE" w14:textId="77777777" w:rsidR="00C1433B" w:rsidRPr="00D90140" w:rsidRDefault="00C1433B" w:rsidP="00C1433B">
      <w:pPr>
        <w:ind w:left="720"/>
        <w:jc w:val="both"/>
        <w:rPr>
          <w:lang w:eastAsia="fr-FR"/>
        </w:rPr>
      </w:pPr>
      <w:r w:rsidRPr="00D90140">
        <w:rPr>
          <w:lang w:eastAsia="en-US"/>
        </w:rPr>
        <w:t xml:space="preserve">Yes </w:t>
      </w:r>
      <w:r w:rsidRPr="00D90140">
        <w:rPr>
          <w:lang w:eastAsia="en-US"/>
        </w:rPr>
        <w:tab/>
      </w:r>
      <w:r w:rsidRPr="00D90140">
        <w:rPr>
          <w:lang w:eastAsia="fr-FR"/>
        </w:rPr>
        <w:fldChar w:fldCharType="begin">
          <w:ffData>
            <w:name w:val="Check1"/>
            <w:enabled/>
            <w:calcOnExit w:val="0"/>
            <w:checkBox>
              <w:sizeAuto/>
              <w:default w:val="0"/>
              <w:checked w:val="0"/>
            </w:checkBox>
          </w:ffData>
        </w:fldChar>
      </w:r>
      <w:r w:rsidRPr="00D90140">
        <w:rPr>
          <w:lang w:eastAsia="fr-FR"/>
        </w:rPr>
        <w:instrText xml:space="preserve"> FORMCHECKBOX </w:instrText>
      </w:r>
      <w:r w:rsidR="000A1C1A">
        <w:rPr>
          <w:lang w:eastAsia="fr-FR"/>
        </w:rPr>
      </w:r>
      <w:r w:rsidR="000A1C1A">
        <w:rPr>
          <w:lang w:eastAsia="fr-FR"/>
        </w:rPr>
        <w:fldChar w:fldCharType="separate"/>
      </w:r>
      <w:r w:rsidRPr="00D90140">
        <w:rPr>
          <w:lang w:eastAsia="fr-FR"/>
        </w:rPr>
        <w:fldChar w:fldCharType="end"/>
      </w:r>
    </w:p>
    <w:p w14:paraId="13C21CEE" w14:textId="77777777" w:rsidR="00C1433B" w:rsidRPr="00D90140" w:rsidRDefault="00C1433B" w:rsidP="00C1433B">
      <w:pPr>
        <w:ind w:left="720"/>
        <w:jc w:val="both"/>
        <w:rPr>
          <w:lang w:eastAsia="fr-FR"/>
        </w:rPr>
      </w:pPr>
      <w:r w:rsidRPr="00D90140">
        <w:rPr>
          <w:lang w:eastAsia="en-US"/>
        </w:rPr>
        <w:t xml:space="preserve">No </w:t>
      </w:r>
      <w:r w:rsidRPr="00D90140">
        <w:rPr>
          <w:lang w:eastAsia="en-US"/>
        </w:rPr>
        <w:tab/>
      </w:r>
      <w:r w:rsidRPr="00D90140">
        <w:rPr>
          <w:lang w:eastAsia="fr-FR"/>
        </w:rPr>
        <w:fldChar w:fldCharType="begin">
          <w:ffData>
            <w:name w:val="Check1"/>
            <w:enabled/>
            <w:calcOnExit w:val="0"/>
            <w:checkBox>
              <w:sizeAuto/>
              <w:default w:val="1"/>
            </w:checkBox>
          </w:ffData>
        </w:fldChar>
      </w:r>
      <w:bookmarkStart w:id="28" w:name="Check1"/>
      <w:r w:rsidRPr="00D90140">
        <w:rPr>
          <w:lang w:eastAsia="fr-FR"/>
        </w:rPr>
        <w:instrText xml:space="preserve"> FORMCHECKBOX </w:instrText>
      </w:r>
      <w:r w:rsidR="000A1C1A">
        <w:rPr>
          <w:lang w:eastAsia="fr-FR"/>
        </w:rPr>
      </w:r>
      <w:r w:rsidR="000A1C1A">
        <w:rPr>
          <w:lang w:eastAsia="fr-FR"/>
        </w:rPr>
        <w:fldChar w:fldCharType="separate"/>
      </w:r>
      <w:r w:rsidRPr="00D90140">
        <w:rPr>
          <w:lang w:eastAsia="fr-FR"/>
        </w:rPr>
        <w:fldChar w:fldCharType="end"/>
      </w:r>
      <w:bookmarkEnd w:id="28"/>
    </w:p>
    <w:p w14:paraId="18DCA3DD" w14:textId="77777777" w:rsidR="009D0C0B" w:rsidRPr="00D90140" w:rsidRDefault="00FA480B">
      <w:pPr>
        <w:pStyle w:val="Titre4"/>
        <w:rPr>
          <w:b/>
          <w:lang w:eastAsia="en-US"/>
        </w:rPr>
      </w:pPr>
      <w:bookmarkStart w:id="29" w:name="_Toc67304818"/>
      <w:r w:rsidRPr="00D90140">
        <w:t>Identity of the active substance</w:t>
      </w:r>
      <w:bookmarkEnd w:id="2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7"/>
        <w:gridCol w:w="5353"/>
      </w:tblGrid>
      <w:tr w:rsidR="00D90140" w:rsidRPr="00D90140" w14:paraId="520E287B" w14:textId="77777777" w:rsidTr="00C160FB">
        <w:tc>
          <w:tcPr>
            <w:tcW w:w="9430" w:type="dxa"/>
            <w:gridSpan w:val="2"/>
            <w:tcBorders>
              <w:top w:val="single" w:sz="4" w:space="0" w:color="auto"/>
              <w:left w:val="single" w:sz="4" w:space="0" w:color="auto"/>
              <w:bottom w:val="single" w:sz="4" w:space="0" w:color="auto"/>
              <w:right w:val="single" w:sz="4" w:space="0" w:color="auto"/>
            </w:tcBorders>
            <w:shd w:val="clear" w:color="auto" w:fill="FFFFCC"/>
            <w:hideMark/>
          </w:tcPr>
          <w:p w14:paraId="6387211C" w14:textId="77777777" w:rsidR="00C1433B" w:rsidRPr="00D90140" w:rsidRDefault="00C1433B" w:rsidP="00C160FB">
            <w:pPr>
              <w:jc w:val="center"/>
              <w:rPr>
                <w:b/>
                <w:lang w:eastAsia="en-US"/>
              </w:rPr>
            </w:pPr>
            <w:r w:rsidRPr="00D90140">
              <w:rPr>
                <w:b/>
                <w:lang w:eastAsia="en-US"/>
              </w:rPr>
              <w:t>Main constituent(s)</w:t>
            </w:r>
          </w:p>
        </w:tc>
      </w:tr>
      <w:tr w:rsidR="00D90140" w:rsidRPr="00D90140" w14:paraId="622A55D2" w14:textId="77777777" w:rsidTr="00C160FB">
        <w:tc>
          <w:tcPr>
            <w:tcW w:w="4077" w:type="dxa"/>
            <w:tcBorders>
              <w:top w:val="single" w:sz="4" w:space="0" w:color="auto"/>
              <w:left w:val="single" w:sz="4" w:space="0" w:color="auto"/>
              <w:bottom w:val="single" w:sz="4" w:space="0" w:color="auto"/>
              <w:right w:val="single" w:sz="4" w:space="0" w:color="auto"/>
            </w:tcBorders>
            <w:hideMark/>
          </w:tcPr>
          <w:p w14:paraId="0433D373" w14:textId="77777777" w:rsidR="00C1433B" w:rsidRPr="00D90140" w:rsidRDefault="00C1433B" w:rsidP="00C160FB">
            <w:pPr>
              <w:rPr>
                <w:b/>
                <w:lang w:eastAsia="en-US"/>
              </w:rPr>
            </w:pPr>
            <w:r w:rsidRPr="00D90140">
              <w:rPr>
                <w:b/>
                <w:lang w:eastAsia="en-US"/>
              </w:rPr>
              <w:t>ISO name</w:t>
            </w:r>
          </w:p>
        </w:tc>
        <w:tc>
          <w:tcPr>
            <w:tcW w:w="5353" w:type="dxa"/>
            <w:tcBorders>
              <w:top w:val="single" w:sz="4" w:space="0" w:color="auto"/>
              <w:left w:val="single" w:sz="4" w:space="0" w:color="auto"/>
              <w:bottom w:val="single" w:sz="4" w:space="0" w:color="auto"/>
              <w:right w:val="single" w:sz="4" w:space="0" w:color="auto"/>
            </w:tcBorders>
          </w:tcPr>
          <w:p w14:paraId="5343914F" w14:textId="77777777" w:rsidR="00C1433B" w:rsidRPr="00D90140" w:rsidRDefault="00C1433B" w:rsidP="00C160FB">
            <w:pPr>
              <w:rPr>
                <w:lang w:eastAsia="en-US"/>
              </w:rPr>
            </w:pPr>
            <w:r w:rsidRPr="00D90140">
              <w:rPr>
                <w:lang w:eastAsia="en-US"/>
              </w:rPr>
              <w:t>Propanol-2</w:t>
            </w:r>
          </w:p>
        </w:tc>
      </w:tr>
      <w:tr w:rsidR="00D90140" w:rsidRPr="00D90140" w14:paraId="171E9A6A" w14:textId="77777777" w:rsidTr="00C160FB">
        <w:tc>
          <w:tcPr>
            <w:tcW w:w="4077" w:type="dxa"/>
            <w:tcBorders>
              <w:top w:val="single" w:sz="4" w:space="0" w:color="auto"/>
              <w:left w:val="single" w:sz="4" w:space="0" w:color="auto"/>
              <w:bottom w:val="single" w:sz="4" w:space="0" w:color="auto"/>
              <w:right w:val="single" w:sz="4" w:space="0" w:color="auto"/>
            </w:tcBorders>
            <w:hideMark/>
          </w:tcPr>
          <w:p w14:paraId="0D2B3621" w14:textId="77777777" w:rsidR="00C1433B" w:rsidRPr="00D90140" w:rsidRDefault="00C1433B" w:rsidP="00C160FB">
            <w:pPr>
              <w:rPr>
                <w:b/>
                <w:lang w:eastAsia="en-US"/>
              </w:rPr>
            </w:pPr>
            <w:r w:rsidRPr="00D90140">
              <w:rPr>
                <w:b/>
                <w:lang w:eastAsia="en-US"/>
              </w:rPr>
              <w:t>IUPAC or EC name</w:t>
            </w:r>
          </w:p>
        </w:tc>
        <w:tc>
          <w:tcPr>
            <w:tcW w:w="5353" w:type="dxa"/>
            <w:tcBorders>
              <w:top w:val="single" w:sz="4" w:space="0" w:color="auto"/>
              <w:left w:val="single" w:sz="4" w:space="0" w:color="auto"/>
              <w:bottom w:val="single" w:sz="4" w:space="0" w:color="auto"/>
              <w:right w:val="single" w:sz="4" w:space="0" w:color="auto"/>
            </w:tcBorders>
          </w:tcPr>
          <w:p w14:paraId="4DC8457D" w14:textId="77777777" w:rsidR="00C1433B" w:rsidRPr="00D90140" w:rsidRDefault="00C1433B" w:rsidP="00C160FB">
            <w:pPr>
              <w:rPr>
                <w:lang w:eastAsia="en-US"/>
              </w:rPr>
            </w:pPr>
            <w:r w:rsidRPr="00D90140">
              <w:rPr>
                <w:lang w:eastAsia="en-US"/>
              </w:rPr>
              <w:t>Propanol-2</w:t>
            </w:r>
          </w:p>
        </w:tc>
      </w:tr>
      <w:tr w:rsidR="00D90140" w:rsidRPr="00D90140" w14:paraId="394EFAD0" w14:textId="77777777" w:rsidTr="00C160FB">
        <w:tc>
          <w:tcPr>
            <w:tcW w:w="4077" w:type="dxa"/>
            <w:tcBorders>
              <w:top w:val="single" w:sz="4" w:space="0" w:color="auto"/>
              <w:left w:val="single" w:sz="4" w:space="0" w:color="auto"/>
              <w:bottom w:val="single" w:sz="4" w:space="0" w:color="auto"/>
              <w:right w:val="single" w:sz="4" w:space="0" w:color="auto"/>
            </w:tcBorders>
            <w:hideMark/>
          </w:tcPr>
          <w:p w14:paraId="0C168B5C" w14:textId="77777777" w:rsidR="00C1433B" w:rsidRPr="00D90140" w:rsidRDefault="00C1433B" w:rsidP="00C160FB">
            <w:pPr>
              <w:rPr>
                <w:b/>
                <w:lang w:eastAsia="en-US"/>
              </w:rPr>
            </w:pPr>
            <w:r w:rsidRPr="00D90140">
              <w:rPr>
                <w:b/>
                <w:lang w:eastAsia="en-US"/>
              </w:rPr>
              <w:t>EC number</w:t>
            </w:r>
          </w:p>
        </w:tc>
        <w:tc>
          <w:tcPr>
            <w:tcW w:w="5353" w:type="dxa"/>
            <w:tcBorders>
              <w:top w:val="single" w:sz="4" w:space="0" w:color="auto"/>
              <w:left w:val="single" w:sz="4" w:space="0" w:color="auto"/>
              <w:bottom w:val="single" w:sz="4" w:space="0" w:color="auto"/>
              <w:right w:val="single" w:sz="4" w:space="0" w:color="auto"/>
            </w:tcBorders>
          </w:tcPr>
          <w:p w14:paraId="57ECFA66" w14:textId="77777777" w:rsidR="00C1433B" w:rsidRPr="00D90140" w:rsidRDefault="00C1433B" w:rsidP="00C160FB">
            <w:pPr>
              <w:rPr>
                <w:lang w:eastAsia="en-US"/>
              </w:rPr>
            </w:pPr>
            <w:r w:rsidRPr="00D90140">
              <w:rPr>
                <w:lang w:eastAsia="en-US"/>
              </w:rPr>
              <w:t>200-661-7</w:t>
            </w:r>
          </w:p>
        </w:tc>
      </w:tr>
      <w:tr w:rsidR="00D90140" w:rsidRPr="00D90140" w14:paraId="3D56AC18" w14:textId="77777777" w:rsidTr="00C160FB">
        <w:tc>
          <w:tcPr>
            <w:tcW w:w="4077" w:type="dxa"/>
            <w:tcBorders>
              <w:top w:val="single" w:sz="4" w:space="0" w:color="auto"/>
              <w:left w:val="single" w:sz="4" w:space="0" w:color="auto"/>
              <w:bottom w:val="single" w:sz="4" w:space="0" w:color="auto"/>
              <w:right w:val="single" w:sz="4" w:space="0" w:color="auto"/>
            </w:tcBorders>
            <w:hideMark/>
          </w:tcPr>
          <w:p w14:paraId="25F8DCA6" w14:textId="77777777" w:rsidR="00C1433B" w:rsidRPr="00D90140" w:rsidRDefault="00C1433B" w:rsidP="00C160FB">
            <w:pPr>
              <w:rPr>
                <w:b/>
                <w:lang w:eastAsia="en-US"/>
              </w:rPr>
            </w:pPr>
            <w:r w:rsidRPr="00D90140">
              <w:rPr>
                <w:b/>
                <w:lang w:eastAsia="en-US"/>
              </w:rPr>
              <w:t>CAS number</w:t>
            </w:r>
          </w:p>
        </w:tc>
        <w:tc>
          <w:tcPr>
            <w:tcW w:w="5353" w:type="dxa"/>
            <w:tcBorders>
              <w:top w:val="single" w:sz="4" w:space="0" w:color="auto"/>
              <w:left w:val="single" w:sz="4" w:space="0" w:color="auto"/>
              <w:bottom w:val="single" w:sz="4" w:space="0" w:color="auto"/>
              <w:right w:val="single" w:sz="4" w:space="0" w:color="auto"/>
            </w:tcBorders>
          </w:tcPr>
          <w:p w14:paraId="57359309" w14:textId="77777777" w:rsidR="00C1433B" w:rsidRPr="00D90140" w:rsidRDefault="00C1433B" w:rsidP="00C160FB">
            <w:pPr>
              <w:rPr>
                <w:lang w:eastAsia="en-US"/>
              </w:rPr>
            </w:pPr>
            <w:r w:rsidRPr="00D90140">
              <w:rPr>
                <w:lang w:eastAsia="en-US"/>
              </w:rPr>
              <w:t>67-63-0</w:t>
            </w:r>
          </w:p>
        </w:tc>
      </w:tr>
      <w:tr w:rsidR="00D90140" w:rsidRPr="00D90140" w14:paraId="1DE34ED0" w14:textId="77777777" w:rsidTr="00C160FB">
        <w:tc>
          <w:tcPr>
            <w:tcW w:w="4077" w:type="dxa"/>
            <w:tcBorders>
              <w:top w:val="single" w:sz="4" w:space="0" w:color="auto"/>
              <w:left w:val="single" w:sz="4" w:space="0" w:color="auto"/>
              <w:bottom w:val="single" w:sz="4" w:space="0" w:color="auto"/>
              <w:right w:val="single" w:sz="4" w:space="0" w:color="auto"/>
            </w:tcBorders>
            <w:hideMark/>
          </w:tcPr>
          <w:p w14:paraId="4114D6CE" w14:textId="77777777" w:rsidR="00C1433B" w:rsidRPr="00D90140" w:rsidRDefault="00C1433B" w:rsidP="00C160FB">
            <w:pPr>
              <w:rPr>
                <w:b/>
                <w:lang w:eastAsia="en-US"/>
              </w:rPr>
            </w:pPr>
            <w:r w:rsidRPr="00D90140">
              <w:rPr>
                <w:b/>
                <w:lang w:eastAsia="en-US"/>
              </w:rPr>
              <w:t>Index number in Annex VI of CLP</w:t>
            </w:r>
          </w:p>
        </w:tc>
        <w:tc>
          <w:tcPr>
            <w:tcW w:w="5353" w:type="dxa"/>
            <w:tcBorders>
              <w:top w:val="single" w:sz="4" w:space="0" w:color="auto"/>
              <w:left w:val="single" w:sz="4" w:space="0" w:color="auto"/>
              <w:bottom w:val="single" w:sz="4" w:space="0" w:color="auto"/>
              <w:right w:val="single" w:sz="4" w:space="0" w:color="auto"/>
            </w:tcBorders>
          </w:tcPr>
          <w:p w14:paraId="57817E9E" w14:textId="77777777" w:rsidR="00C1433B" w:rsidRPr="00D90140" w:rsidRDefault="00C1433B" w:rsidP="00C160FB">
            <w:pPr>
              <w:rPr>
                <w:lang w:eastAsia="en-US"/>
              </w:rPr>
            </w:pPr>
            <w:r w:rsidRPr="00D90140">
              <w:rPr>
                <w:lang w:eastAsia="en-US"/>
              </w:rPr>
              <w:t xml:space="preserve">603-117-00-0 </w:t>
            </w:r>
          </w:p>
        </w:tc>
      </w:tr>
      <w:tr w:rsidR="00D90140" w:rsidRPr="00D90140" w14:paraId="4A7EFA0D" w14:textId="77777777" w:rsidTr="00C160FB">
        <w:tc>
          <w:tcPr>
            <w:tcW w:w="4077" w:type="dxa"/>
            <w:tcBorders>
              <w:top w:val="single" w:sz="4" w:space="0" w:color="auto"/>
              <w:left w:val="single" w:sz="4" w:space="0" w:color="auto"/>
              <w:bottom w:val="single" w:sz="4" w:space="0" w:color="auto"/>
              <w:right w:val="single" w:sz="4" w:space="0" w:color="auto"/>
            </w:tcBorders>
            <w:hideMark/>
          </w:tcPr>
          <w:p w14:paraId="34534C1E" w14:textId="77777777" w:rsidR="00C1433B" w:rsidRPr="00D90140" w:rsidRDefault="00C1433B" w:rsidP="00C160FB">
            <w:pPr>
              <w:rPr>
                <w:b/>
                <w:lang w:eastAsia="en-US"/>
              </w:rPr>
            </w:pPr>
            <w:r w:rsidRPr="00D90140">
              <w:rPr>
                <w:b/>
                <w:lang w:eastAsia="en-US"/>
              </w:rPr>
              <w:t>Minimum purity / content</w:t>
            </w:r>
          </w:p>
        </w:tc>
        <w:tc>
          <w:tcPr>
            <w:tcW w:w="5353" w:type="dxa"/>
            <w:tcBorders>
              <w:top w:val="single" w:sz="4" w:space="0" w:color="auto"/>
              <w:left w:val="single" w:sz="4" w:space="0" w:color="auto"/>
              <w:bottom w:val="single" w:sz="4" w:space="0" w:color="auto"/>
              <w:right w:val="single" w:sz="4" w:space="0" w:color="auto"/>
            </w:tcBorders>
          </w:tcPr>
          <w:p w14:paraId="7A9BEA78" w14:textId="77777777" w:rsidR="00C1433B" w:rsidRPr="00D90140" w:rsidRDefault="00C1433B" w:rsidP="00C160FB">
            <w:pPr>
              <w:rPr>
                <w:lang w:eastAsia="en-US"/>
              </w:rPr>
            </w:pPr>
            <w:r w:rsidRPr="00D90140">
              <w:rPr>
                <w:lang w:eastAsia="en-US"/>
              </w:rPr>
              <w:t>99 % w/w</w:t>
            </w:r>
          </w:p>
        </w:tc>
      </w:tr>
      <w:tr w:rsidR="00C1433B" w:rsidRPr="00D90140" w14:paraId="09725057" w14:textId="77777777" w:rsidTr="00C160FB">
        <w:trPr>
          <w:trHeight w:val="1359"/>
        </w:trPr>
        <w:tc>
          <w:tcPr>
            <w:tcW w:w="4077" w:type="dxa"/>
            <w:tcBorders>
              <w:top w:val="single" w:sz="4" w:space="0" w:color="auto"/>
              <w:left w:val="single" w:sz="4" w:space="0" w:color="auto"/>
              <w:bottom w:val="single" w:sz="4" w:space="0" w:color="auto"/>
              <w:right w:val="single" w:sz="4" w:space="0" w:color="auto"/>
            </w:tcBorders>
            <w:hideMark/>
          </w:tcPr>
          <w:p w14:paraId="044B9354" w14:textId="77777777" w:rsidR="00C1433B" w:rsidRPr="00D90140" w:rsidRDefault="00C1433B" w:rsidP="00C160FB">
            <w:pPr>
              <w:rPr>
                <w:b/>
                <w:lang w:eastAsia="en-US"/>
              </w:rPr>
            </w:pPr>
            <w:r w:rsidRPr="00D90140">
              <w:rPr>
                <w:b/>
                <w:lang w:eastAsia="en-US"/>
              </w:rPr>
              <w:t>Structural formula</w:t>
            </w:r>
          </w:p>
        </w:tc>
        <w:tc>
          <w:tcPr>
            <w:tcW w:w="5353" w:type="dxa"/>
            <w:tcBorders>
              <w:top w:val="single" w:sz="4" w:space="0" w:color="auto"/>
              <w:left w:val="single" w:sz="4" w:space="0" w:color="auto"/>
              <w:bottom w:val="single" w:sz="4" w:space="0" w:color="auto"/>
              <w:right w:val="single" w:sz="4" w:space="0" w:color="auto"/>
            </w:tcBorders>
            <w:vAlign w:val="center"/>
          </w:tcPr>
          <w:p w14:paraId="625F9F62" w14:textId="77777777" w:rsidR="00C1433B" w:rsidRPr="00D90140" w:rsidRDefault="00C1433B" w:rsidP="00C160FB">
            <w:pPr>
              <w:rPr>
                <w:lang w:eastAsia="en-US"/>
              </w:rPr>
            </w:pPr>
            <w:r w:rsidRPr="00D90140">
              <w:rPr>
                <w:noProof/>
                <w:szCs w:val="22"/>
                <w:lang w:val="fr-FR" w:eastAsia="fr-FR"/>
              </w:rPr>
              <w:drawing>
                <wp:inline distT="0" distB="0" distL="0" distR="0" wp14:anchorId="00826543" wp14:editId="257371BD">
                  <wp:extent cx="973776" cy="722834"/>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74788" cy="723585"/>
                          </a:xfrm>
                          <a:prstGeom prst="rect">
                            <a:avLst/>
                          </a:prstGeom>
                          <a:noFill/>
                          <a:ln>
                            <a:noFill/>
                          </a:ln>
                        </pic:spPr>
                      </pic:pic>
                    </a:graphicData>
                  </a:graphic>
                </wp:inline>
              </w:drawing>
            </w:r>
          </w:p>
        </w:tc>
      </w:tr>
    </w:tbl>
    <w:p w14:paraId="0180D600" w14:textId="77777777" w:rsidR="009D0C0B" w:rsidRPr="00D90140" w:rsidRDefault="009D0C0B">
      <w:pPr>
        <w:spacing w:line="260" w:lineRule="atLeast"/>
        <w:jc w:val="both"/>
        <w:rPr>
          <w:rFonts w:eastAsia="Calibri"/>
          <w:lang w:eastAsia="fr-FR"/>
        </w:rPr>
      </w:pPr>
    </w:p>
    <w:p w14:paraId="469E80E9" w14:textId="77777777" w:rsidR="009D0C0B" w:rsidRPr="00D90140" w:rsidRDefault="00FA480B">
      <w:pPr>
        <w:pStyle w:val="Titre4"/>
        <w:rPr>
          <w:rFonts w:ascii="Times New Roman" w:hAnsi="Times New Roman" w:cs="Times New Roman"/>
          <w:i/>
          <w:lang w:eastAsia="fr-FR"/>
        </w:rPr>
      </w:pPr>
      <w:bookmarkStart w:id="30" w:name="_Toc67304819"/>
      <w:r w:rsidRPr="00D90140">
        <w:t>Candidate(s) for substitution</w:t>
      </w:r>
      <w:bookmarkEnd w:id="30"/>
    </w:p>
    <w:p w14:paraId="49C44C5A" w14:textId="77777777" w:rsidR="00D654B8" w:rsidRPr="00D90140" w:rsidRDefault="00D654B8" w:rsidP="00D654B8">
      <w:pPr>
        <w:rPr>
          <w:lang w:eastAsia="en-US"/>
        </w:rPr>
      </w:pPr>
    </w:p>
    <w:p w14:paraId="0AB1F89B" w14:textId="77777777" w:rsidR="00D654B8" w:rsidRPr="00D90140" w:rsidRDefault="00D654B8" w:rsidP="009E1026">
      <w:pPr>
        <w:jc w:val="both"/>
        <w:rPr>
          <w:lang w:eastAsia="en-US"/>
        </w:rPr>
      </w:pPr>
      <w:r w:rsidRPr="00D90140">
        <w:rPr>
          <w:lang w:eastAsia="en-US"/>
        </w:rPr>
        <w:t xml:space="preserve">The active substance </w:t>
      </w:r>
      <w:r w:rsidRPr="00D90140">
        <w:rPr>
          <w:lang w:val="en-US" w:eastAsia="en-US"/>
        </w:rPr>
        <w:t xml:space="preserve">Propanol-2 </w:t>
      </w:r>
      <w:r w:rsidRPr="00D90140">
        <w:rPr>
          <w:lang w:eastAsia="en-US"/>
        </w:rPr>
        <w:t>contained in the biocidal products is not candidate for substitution in accordance with Article 10 of BPR.</w:t>
      </w:r>
    </w:p>
    <w:p w14:paraId="689B18F7" w14:textId="77777777" w:rsidR="00D654B8" w:rsidRPr="00D90140" w:rsidRDefault="00D654B8" w:rsidP="00D654B8">
      <w:pPr>
        <w:rPr>
          <w:lang w:eastAsia="en-US"/>
        </w:rPr>
      </w:pPr>
    </w:p>
    <w:p w14:paraId="2119A096" w14:textId="77777777" w:rsidR="009D0C0B" w:rsidRPr="00D90140" w:rsidRDefault="00FA480B" w:rsidP="00705C73">
      <w:pPr>
        <w:pStyle w:val="Titre4"/>
      </w:pPr>
      <w:bookmarkStart w:id="31" w:name="_Toc67304820"/>
      <w:r w:rsidRPr="00D90140">
        <w:t>Qualitative and quantitative information on the composition of the biocidal product family</w:t>
      </w:r>
      <w:bookmarkEnd w:id="31"/>
    </w:p>
    <w:p w14:paraId="6F3260B3" w14:textId="77777777" w:rsidR="00705C73" w:rsidRPr="00D90140" w:rsidRDefault="00705C73" w:rsidP="00705C73">
      <w:pPr>
        <w:pStyle w:val="Corpsdetexte"/>
        <w:rPr>
          <w:lang w:val="de-DE" w:eastAsia="en-US"/>
        </w:rPr>
      </w:pPr>
    </w:p>
    <w:tbl>
      <w:tblPr>
        <w:tblW w:w="0" w:type="auto"/>
        <w:tblInd w:w="5" w:type="dxa"/>
        <w:tblLayout w:type="fixed"/>
        <w:tblCellMar>
          <w:left w:w="0" w:type="dxa"/>
          <w:right w:w="0" w:type="dxa"/>
        </w:tblCellMar>
        <w:tblLook w:val="0000" w:firstRow="0" w:lastRow="0" w:firstColumn="0" w:lastColumn="0" w:noHBand="0" w:noVBand="0"/>
      </w:tblPr>
      <w:tblGrid>
        <w:gridCol w:w="1843"/>
        <w:gridCol w:w="1418"/>
        <w:gridCol w:w="1275"/>
        <w:gridCol w:w="1560"/>
        <w:gridCol w:w="1275"/>
        <w:gridCol w:w="922"/>
        <w:gridCol w:w="738"/>
      </w:tblGrid>
      <w:tr w:rsidR="00D90140" w:rsidRPr="00D90140" w14:paraId="78A28AFC" w14:textId="77777777" w:rsidTr="00427EB2">
        <w:trPr>
          <w:cantSplit/>
          <w:trHeight w:val="692"/>
          <w:tblHeader/>
        </w:trPr>
        <w:tc>
          <w:tcPr>
            <w:tcW w:w="1843" w:type="dxa"/>
            <w:vMerge w:val="restart"/>
            <w:tcBorders>
              <w:top w:val="single" w:sz="4" w:space="0" w:color="000000"/>
              <w:left w:val="single" w:sz="4" w:space="0" w:color="000000"/>
              <w:bottom w:val="single" w:sz="4" w:space="0" w:color="000000"/>
            </w:tcBorders>
            <w:shd w:val="clear" w:color="auto" w:fill="auto"/>
          </w:tcPr>
          <w:p w14:paraId="7AB4946E" w14:textId="77777777" w:rsidR="009D0C0B" w:rsidRPr="00D90140" w:rsidRDefault="00FA480B">
            <w:pPr>
              <w:rPr>
                <w:b/>
                <w:bCs/>
                <w:szCs w:val="24"/>
                <w:lang w:eastAsia="en-GB"/>
              </w:rPr>
            </w:pPr>
            <w:r w:rsidRPr="00D90140">
              <w:rPr>
                <w:b/>
                <w:bCs/>
                <w:szCs w:val="24"/>
                <w:lang w:eastAsia="en-GB"/>
              </w:rPr>
              <w:t>Common name</w:t>
            </w:r>
          </w:p>
        </w:tc>
        <w:tc>
          <w:tcPr>
            <w:tcW w:w="1418" w:type="dxa"/>
            <w:vMerge w:val="restart"/>
            <w:tcBorders>
              <w:top w:val="single" w:sz="4" w:space="0" w:color="000000"/>
              <w:left w:val="single" w:sz="4" w:space="0" w:color="000000"/>
              <w:bottom w:val="single" w:sz="4" w:space="0" w:color="000000"/>
            </w:tcBorders>
            <w:shd w:val="clear" w:color="auto" w:fill="auto"/>
          </w:tcPr>
          <w:p w14:paraId="7CAF4541" w14:textId="77777777" w:rsidR="009D0C0B" w:rsidRPr="00D90140" w:rsidRDefault="00FA480B">
            <w:pPr>
              <w:rPr>
                <w:b/>
                <w:bCs/>
                <w:szCs w:val="24"/>
                <w:lang w:eastAsia="en-GB"/>
              </w:rPr>
            </w:pPr>
            <w:r w:rsidRPr="00D90140">
              <w:rPr>
                <w:b/>
                <w:bCs/>
                <w:szCs w:val="24"/>
                <w:lang w:eastAsia="en-GB"/>
              </w:rPr>
              <w:t>IUPAC name</w:t>
            </w:r>
          </w:p>
        </w:tc>
        <w:tc>
          <w:tcPr>
            <w:tcW w:w="1275" w:type="dxa"/>
            <w:vMerge w:val="restart"/>
            <w:tcBorders>
              <w:top w:val="single" w:sz="4" w:space="0" w:color="000000"/>
              <w:left w:val="single" w:sz="4" w:space="0" w:color="000000"/>
              <w:bottom w:val="single" w:sz="4" w:space="0" w:color="000000"/>
            </w:tcBorders>
            <w:shd w:val="clear" w:color="auto" w:fill="auto"/>
          </w:tcPr>
          <w:p w14:paraId="6B00D435" w14:textId="77777777" w:rsidR="009D0C0B" w:rsidRPr="00D90140" w:rsidRDefault="00FA480B">
            <w:pPr>
              <w:rPr>
                <w:b/>
                <w:bCs/>
                <w:szCs w:val="24"/>
                <w:lang w:eastAsia="en-GB"/>
              </w:rPr>
            </w:pPr>
            <w:r w:rsidRPr="00D90140">
              <w:rPr>
                <w:b/>
                <w:bCs/>
                <w:szCs w:val="24"/>
                <w:lang w:eastAsia="en-GB"/>
              </w:rPr>
              <w:t>Function</w:t>
            </w:r>
          </w:p>
        </w:tc>
        <w:tc>
          <w:tcPr>
            <w:tcW w:w="1560" w:type="dxa"/>
            <w:vMerge w:val="restart"/>
            <w:tcBorders>
              <w:top w:val="single" w:sz="4" w:space="0" w:color="000000"/>
              <w:left w:val="single" w:sz="4" w:space="0" w:color="000000"/>
              <w:bottom w:val="single" w:sz="4" w:space="0" w:color="000000"/>
            </w:tcBorders>
            <w:shd w:val="clear" w:color="auto" w:fill="auto"/>
          </w:tcPr>
          <w:p w14:paraId="19D9F05D" w14:textId="77777777" w:rsidR="009D0C0B" w:rsidRPr="00D90140" w:rsidRDefault="00FA480B">
            <w:pPr>
              <w:rPr>
                <w:b/>
                <w:bCs/>
                <w:szCs w:val="24"/>
                <w:lang w:eastAsia="en-GB"/>
              </w:rPr>
            </w:pPr>
            <w:r w:rsidRPr="00D90140">
              <w:rPr>
                <w:b/>
                <w:bCs/>
                <w:szCs w:val="24"/>
                <w:lang w:eastAsia="en-GB"/>
              </w:rPr>
              <w:t>CAS number</w:t>
            </w:r>
          </w:p>
        </w:tc>
        <w:tc>
          <w:tcPr>
            <w:tcW w:w="1275" w:type="dxa"/>
            <w:vMerge w:val="restart"/>
            <w:tcBorders>
              <w:top w:val="single" w:sz="4" w:space="0" w:color="000000"/>
              <w:left w:val="single" w:sz="4" w:space="0" w:color="000000"/>
              <w:bottom w:val="single" w:sz="4" w:space="0" w:color="000000"/>
            </w:tcBorders>
            <w:shd w:val="clear" w:color="auto" w:fill="auto"/>
          </w:tcPr>
          <w:p w14:paraId="58E6E40B" w14:textId="77777777" w:rsidR="009D0C0B" w:rsidRPr="00D90140" w:rsidRDefault="00FA480B">
            <w:pPr>
              <w:rPr>
                <w:b/>
                <w:bCs/>
                <w:szCs w:val="24"/>
                <w:lang w:eastAsia="en-GB"/>
              </w:rPr>
            </w:pPr>
            <w:r w:rsidRPr="00D90140">
              <w:rPr>
                <w:b/>
                <w:bCs/>
                <w:szCs w:val="24"/>
                <w:lang w:eastAsia="en-GB"/>
              </w:rPr>
              <w:t>EC number</w:t>
            </w:r>
          </w:p>
        </w:tc>
        <w:tc>
          <w:tcPr>
            <w:tcW w:w="1660" w:type="dxa"/>
            <w:gridSpan w:val="2"/>
            <w:tcBorders>
              <w:top w:val="single" w:sz="4" w:space="0" w:color="000000"/>
              <w:left w:val="single" w:sz="4" w:space="0" w:color="000000"/>
              <w:bottom w:val="single" w:sz="4" w:space="0" w:color="000000"/>
              <w:right w:val="single" w:sz="4" w:space="0" w:color="000000"/>
            </w:tcBorders>
            <w:shd w:val="clear" w:color="auto" w:fill="auto"/>
          </w:tcPr>
          <w:p w14:paraId="2CC7660B" w14:textId="77777777" w:rsidR="009D0C0B" w:rsidRPr="00D90140" w:rsidRDefault="00FA480B">
            <w:r w:rsidRPr="00D90140">
              <w:rPr>
                <w:b/>
                <w:bCs/>
                <w:szCs w:val="24"/>
                <w:lang w:eastAsia="en-GB"/>
              </w:rPr>
              <w:t>Content (%)</w:t>
            </w:r>
          </w:p>
        </w:tc>
      </w:tr>
      <w:tr w:rsidR="00D90140" w:rsidRPr="00D90140" w14:paraId="0F8E6BD9" w14:textId="77777777" w:rsidTr="00427EB2">
        <w:tblPrEx>
          <w:tblCellMar>
            <w:left w:w="108" w:type="dxa"/>
            <w:right w:w="108" w:type="dxa"/>
          </w:tblCellMar>
        </w:tblPrEx>
        <w:trPr>
          <w:cantSplit/>
          <w:trHeight w:val="272"/>
        </w:trPr>
        <w:tc>
          <w:tcPr>
            <w:tcW w:w="1843" w:type="dxa"/>
            <w:vMerge/>
            <w:tcBorders>
              <w:top w:val="single" w:sz="4" w:space="0" w:color="000000"/>
              <w:left w:val="single" w:sz="4" w:space="0" w:color="000000"/>
              <w:bottom w:val="single" w:sz="4" w:space="0" w:color="000000"/>
            </w:tcBorders>
            <w:shd w:val="clear" w:color="auto" w:fill="auto"/>
          </w:tcPr>
          <w:p w14:paraId="0EBAE155" w14:textId="77777777" w:rsidR="009D0C0B" w:rsidRPr="00D90140" w:rsidRDefault="009D0C0B"/>
        </w:tc>
        <w:tc>
          <w:tcPr>
            <w:tcW w:w="1418" w:type="dxa"/>
            <w:vMerge/>
            <w:tcBorders>
              <w:top w:val="single" w:sz="4" w:space="0" w:color="000000"/>
              <w:left w:val="single" w:sz="4" w:space="0" w:color="000000"/>
              <w:bottom w:val="single" w:sz="4" w:space="0" w:color="000000"/>
            </w:tcBorders>
            <w:shd w:val="clear" w:color="auto" w:fill="auto"/>
          </w:tcPr>
          <w:p w14:paraId="3263300E" w14:textId="77777777" w:rsidR="009D0C0B" w:rsidRPr="00D90140" w:rsidRDefault="009D0C0B"/>
        </w:tc>
        <w:tc>
          <w:tcPr>
            <w:tcW w:w="1275" w:type="dxa"/>
            <w:vMerge/>
            <w:tcBorders>
              <w:top w:val="single" w:sz="4" w:space="0" w:color="000000"/>
              <w:left w:val="single" w:sz="4" w:space="0" w:color="000000"/>
              <w:bottom w:val="single" w:sz="4" w:space="0" w:color="000000"/>
            </w:tcBorders>
            <w:shd w:val="clear" w:color="auto" w:fill="auto"/>
          </w:tcPr>
          <w:p w14:paraId="22374914" w14:textId="77777777" w:rsidR="009D0C0B" w:rsidRPr="00D90140" w:rsidRDefault="009D0C0B"/>
        </w:tc>
        <w:tc>
          <w:tcPr>
            <w:tcW w:w="1560" w:type="dxa"/>
            <w:vMerge/>
            <w:tcBorders>
              <w:top w:val="single" w:sz="4" w:space="0" w:color="000000"/>
              <w:left w:val="single" w:sz="4" w:space="0" w:color="000000"/>
              <w:bottom w:val="single" w:sz="4" w:space="0" w:color="000000"/>
            </w:tcBorders>
            <w:shd w:val="clear" w:color="auto" w:fill="auto"/>
          </w:tcPr>
          <w:p w14:paraId="3DFB3C63" w14:textId="77777777" w:rsidR="009D0C0B" w:rsidRPr="00D90140" w:rsidRDefault="009D0C0B"/>
        </w:tc>
        <w:tc>
          <w:tcPr>
            <w:tcW w:w="1275" w:type="dxa"/>
            <w:vMerge/>
            <w:tcBorders>
              <w:top w:val="single" w:sz="4" w:space="0" w:color="000000"/>
              <w:left w:val="single" w:sz="4" w:space="0" w:color="000000"/>
              <w:bottom w:val="single" w:sz="4" w:space="0" w:color="000000"/>
            </w:tcBorders>
            <w:shd w:val="clear" w:color="auto" w:fill="auto"/>
          </w:tcPr>
          <w:p w14:paraId="6A487DAD" w14:textId="77777777" w:rsidR="009D0C0B" w:rsidRPr="00D90140" w:rsidRDefault="009D0C0B"/>
        </w:tc>
        <w:tc>
          <w:tcPr>
            <w:tcW w:w="922" w:type="dxa"/>
            <w:tcBorders>
              <w:top w:val="single" w:sz="4" w:space="0" w:color="000000"/>
              <w:left w:val="single" w:sz="4" w:space="0" w:color="000000"/>
              <w:bottom w:val="single" w:sz="4" w:space="0" w:color="000000"/>
            </w:tcBorders>
            <w:shd w:val="clear" w:color="auto" w:fill="auto"/>
          </w:tcPr>
          <w:p w14:paraId="7A0A3C45" w14:textId="77777777" w:rsidR="009D0C0B" w:rsidRPr="00D90140" w:rsidRDefault="00FA480B">
            <w:pPr>
              <w:rPr>
                <w:b/>
                <w:bCs/>
                <w:szCs w:val="24"/>
                <w:lang w:eastAsia="en-GB"/>
              </w:rPr>
            </w:pPr>
            <w:r w:rsidRPr="00D90140">
              <w:rPr>
                <w:b/>
                <w:bCs/>
                <w:szCs w:val="24"/>
                <w:lang w:eastAsia="en-GB"/>
              </w:rPr>
              <w:t>Min</w:t>
            </w:r>
          </w:p>
        </w:tc>
        <w:tc>
          <w:tcPr>
            <w:tcW w:w="738" w:type="dxa"/>
            <w:tcBorders>
              <w:top w:val="single" w:sz="4" w:space="0" w:color="000000"/>
              <w:left w:val="single" w:sz="4" w:space="0" w:color="000000"/>
              <w:bottom w:val="single" w:sz="4" w:space="0" w:color="000000"/>
              <w:right w:val="single" w:sz="4" w:space="0" w:color="000000"/>
            </w:tcBorders>
            <w:shd w:val="clear" w:color="auto" w:fill="auto"/>
          </w:tcPr>
          <w:p w14:paraId="75B72EE1" w14:textId="77777777" w:rsidR="009D0C0B" w:rsidRPr="00D90140" w:rsidRDefault="00FA480B">
            <w:r w:rsidRPr="00D90140">
              <w:rPr>
                <w:b/>
                <w:bCs/>
                <w:szCs w:val="24"/>
                <w:lang w:eastAsia="en-GB"/>
              </w:rPr>
              <w:t>Max</w:t>
            </w:r>
          </w:p>
        </w:tc>
      </w:tr>
      <w:tr w:rsidR="00D90140" w:rsidRPr="00D90140" w14:paraId="6C10CB92" w14:textId="77777777" w:rsidTr="00427EB2">
        <w:tc>
          <w:tcPr>
            <w:tcW w:w="1843" w:type="dxa"/>
            <w:tcBorders>
              <w:top w:val="single" w:sz="4" w:space="0" w:color="000000"/>
              <w:left w:val="single" w:sz="4" w:space="0" w:color="000000"/>
              <w:bottom w:val="single" w:sz="4" w:space="0" w:color="000000"/>
            </w:tcBorders>
            <w:shd w:val="clear" w:color="auto" w:fill="auto"/>
            <w:vAlign w:val="center"/>
          </w:tcPr>
          <w:p w14:paraId="65CC0BEB" w14:textId="77777777" w:rsidR="00F2762E" w:rsidRPr="00D90140" w:rsidRDefault="00F2762E" w:rsidP="00A74661">
            <w:pPr>
              <w:snapToGrid w:val="0"/>
              <w:rPr>
                <w:lang w:val="pl-PL"/>
              </w:rPr>
            </w:pPr>
            <w:r w:rsidRPr="00D90140">
              <w:rPr>
                <w:lang w:val="pl-PL"/>
              </w:rPr>
              <w:t>Propan-2-ol</w:t>
            </w:r>
          </w:p>
        </w:tc>
        <w:tc>
          <w:tcPr>
            <w:tcW w:w="1418" w:type="dxa"/>
            <w:tcBorders>
              <w:top w:val="single" w:sz="4" w:space="0" w:color="000000"/>
              <w:left w:val="single" w:sz="4" w:space="0" w:color="000000"/>
              <w:bottom w:val="single" w:sz="4" w:space="0" w:color="000000"/>
            </w:tcBorders>
            <w:shd w:val="clear" w:color="auto" w:fill="auto"/>
            <w:vAlign w:val="center"/>
          </w:tcPr>
          <w:p w14:paraId="5FF21707" w14:textId="77777777" w:rsidR="00F2762E" w:rsidRPr="00D90140" w:rsidRDefault="00F2762E" w:rsidP="00A74661">
            <w:pPr>
              <w:snapToGrid w:val="0"/>
              <w:rPr>
                <w:lang w:val="pl-PL"/>
              </w:rPr>
            </w:pPr>
            <w:r w:rsidRPr="00D90140">
              <w:rPr>
                <w:lang w:val="pl-PL"/>
              </w:rPr>
              <w:t>Propan-2-ol</w:t>
            </w:r>
          </w:p>
        </w:tc>
        <w:tc>
          <w:tcPr>
            <w:tcW w:w="1275" w:type="dxa"/>
            <w:tcBorders>
              <w:top w:val="single" w:sz="4" w:space="0" w:color="000000"/>
              <w:left w:val="single" w:sz="4" w:space="0" w:color="000000"/>
              <w:bottom w:val="single" w:sz="4" w:space="0" w:color="000000"/>
            </w:tcBorders>
            <w:shd w:val="clear" w:color="auto" w:fill="auto"/>
            <w:vAlign w:val="center"/>
          </w:tcPr>
          <w:p w14:paraId="656A4D85" w14:textId="377577EE" w:rsidR="00F2762E" w:rsidRPr="00D90140" w:rsidRDefault="00F2762E" w:rsidP="00613C2C">
            <w:pPr>
              <w:snapToGrid w:val="0"/>
              <w:rPr>
                <w:lang w:val="pl-PL"/>
              </w:rPr>
            </w:pPr>
            <w:r w:rsidRPr="00D90140">
              <w:rPr>
                <w:lang w:val="pl-PL"/>
              </w:rPr>
              <w:t>Active substance</w:t>
            </w:r>
            <w:r w:rsidR="00A24A9A" w:rsidRPr="00D90140">
              <w:rPr>
                <w:lang w:val="pl-PL"/>
              </w:rPr>
              <w:t xml:space="preserve"> </w:t>
            </w:r>
            <w:r w:rsidR="005F638E" w:rsidRPr="00D90140">
              <w:rPr>
                <w:lang w:val="pl-PL"/>
              </w:rPr>
              <w:t>(</w:t>
            </w:r>
            <w:r w:rsidR="00613C2C" w:rsidRPr="00D90140">
              <w:rPr>
                <w:lang w:val="pl-PL"/>
              </w:rPr>
              <w:t>pure</w:t>
            </w:r>
            <w:r w:rsidR="005F638E" w:rsidRPr="00D90140">
              <w:rPr>
                <w:lang w:val="pl-PL"/>
              </w:rPr>
              <w:t>)*</w:t>
            </w:r>
          </w:p>
        </w:tc>
        <w:tc>
          <w:tcPr>
            <w:tcW w:w="1560" w:type="dxa"/>
            <w:tcBorders>
              <w:top w:val="single" w:sz="4" w:space="0" w:color="000000"/>
              <w:left w:val="single" w:sz="4" w:space="0" w:color="000000"/>
              <w:bottom w:val="single" w:sz="4" w:space="0" w:color="000000"/>
            </w:tcBorders>
            <w:shd w:val="clear" w:color="auto" w:fill="auto"/>
            <w:vAlign w:val="center"/>
          </w:tcPr>
          <w:p w14:paraId="3A2CC953" w14:textId="77777777" w:rsidR="00F2762E" w:rsidRPr="00D90140" w:rsidRDefault="00F2762E" w:rsidP="00A74661">
            <w:pPr>
              <w:snapToGrid w:val="0"/>
              <w:rPr>
                <w:lang w:val="pl-PL"/>
              </w:rPr>
            </w:pPr>
            <w:r w:rsidRPr="00D90140">
              <w:rPr>
                <w:lang w:val="pl-PL"/>
              </w:rPr>
              <w:t>67-63-0</w:t>
            </w:r>
          </w:p>
        </w:tc>
        <w:tc>
          <w:tcPr>
            <w:tcW w:w="1275" w:type="dxa"/>
            <w:tcBorders>
              <w:top w:val="single" w:sz="4" w:space="0" w:color="000000"/>
              <w:left w:val="single" w:sz="4" w:space="0" w:color="000000"/>
              <w:bottom w:val="single" w:sz="4" w:space="0" w:color="000000"/>
            </w:tcBorders>
            <w:shd w:val="clear" w:color="auto" w:fill="auto"/>
            <w:vAlign w:val="center"/>
          </w:tcPr>
          <w:p w14:paraId="63343F1B" w14:textId="77777777" w:rsidR="00F2762E" w:rsidRPr="00D90140" w:rsidRDefault="00F2762E" w:rsidP="00A74661">
            <w:pPr>
              <w:snapToGrid w:val="0"/>
              <w:rPr>
                <w:lang w:val="pl-PL"/>
              </w:rPr>
            </w:pPr>
            <w:r w:rsidRPr="00D90140">
              <w:rPr>
                <w:lang w:val="pl-PL"/>
              </w:rPr>
              <w:t>200-661-7</w:t>
            </w:r>
          </w:p>
        </w:tc>
        <w:tc>
          <w:tcPr>
            <w:tcW w:w="922" w:type="dxa"/>
            <w:tcBorders>
              <w:top w:val="single" w:sz="4" w:space="0" w:color="000000"/>
              <w:left w:val="single" w:sz="4" w:space="0" w:color="000000"/>
              <w:bottom w:val="single" w:sz="4" w:space="0" w:color="000000"/>
            </w:tcBorders>
            <w:shd w:val="clear" w:color="auto" w:fill="auto"/>
            <w:vAlign w:val="center"/>
          </w:tcPr>
          <w:p w14:paraId="6665D35C" w14:textId="3086A53A" w:rsidR="00F2762E" w:rsidRPr="00D90140" w:rsidRDefault="00427EB2" w:rsidP="002F1252">
            <w:pPr>
              <w:snapToGrid w:val="0"/>
              <w:rPr>
                <w:lang w:val="pl-PL"/>
              </w:rPr>
            </w:pPr>
            <w:r w:rsidRPr="00D90140">
              <w:rPr>
                <w:lang w:val="pl-PL"/>
              </w:rPr>
              <w:t>6</w:t>
            </w:r>
            <w:r w:rsidR="002F1252" w:rsidRPr="00D90140">
              <w:rPr>
                <w:lang w:val="pl-PL"/>
              </w:rPr>
              <w:t>3</w:t>
            </w:r>
            <w:r w:rsidR="00F2762E" w:rsidRPr="00D90140">
              <w:rPr>
                <w:lang w:val="pl-PL"/>
              </w:rPr>
              <w:t>%</w:t>
            </w:r>
          </w:p>
        </w:tc>
        <w:tc>
          <w:tcPr>
            <w:tcW w:w="7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6A677B" w14:textId="387D6BA7" w:rsidR="00F2762E" w:rsidRPr="00D90140" w:rsidRDefault="002F1252" w:rsidP="00A74661">
            <w:pPr>
              <w:snapToGrid w:val="0"/>
              <w:rPr>
                <w:lang w:val="pl-PL"/>
              </w:rPr>
            </w:pPr>
            <w:r w:rsidRPr="00D90140">
              <w:rPr>
                <w:lang w:val="pl-PL"/>
              </w:rPr>
              <w:t>70</w:t>
            </w:r>
            <w:r w:rsidR="00F2762E" w:rsidRPr="00D90140">
              <w:rPr>
                <w:lang w:val="pl-PL"/>
              </w:rPr>
              <w:t>%</w:t>
            </w:r>
          </w:p>
        </w:tc>
      </w:tr>
    </w:tbl>
    <w:p w14:paraId="5B5EA3D6" w14:textId="1C2774DC" w:rsidR="009D0C0B" w:rsidRPr="00D90140" w:rsidRDefault="005F638E" w:rsidP="00041A40">
      <w:pPr>
        <w:jc w:val="both"/>
      </w:pPr>
      <w:bookmarkStart w:id="32" w:name="d0e437"/>
      <w:bookmarkEnd w:id="32"/>
      <w:r w:rsidRPr="00D90140">
        <w:t xml:space="preserve">* </w:t>
      </w:r>
      <w:r w:rsidR="00613C2C" w:rsidRPr="00D90140">
        <w:t>Based</w:t>
      </w:r>
      <w:r w:rsidRPr="00D90140">
        <w:t xml:space="preserve"> </w:t>
      </w:r>
      <w:r w:rsidR="004C2609" w:rsidRPr="00D90140">
        <w:t xml:space="preserve">on </w:t>
      </w:r>
      <w:r w:rsidRPr="00D90140">
        <w:t xml:space="preserve">the documents provided by the applicant, </w:t>
      </w:r>
      <w:r w:rsidR="00613C2C" w:rsidRPr="00D90140">
        <w:t>it was not clear whether propan-2-ol concentration was expressed as pure o</w:t>
      </w:r>
      <w:r w:rsidR="004C2609" w:rsidRPr="00D90140">
        <w:t>r</w:t>
      </w:r>
      <w:r w:rsidR="00613C2C" w:rsidRPr="00D90140">
        <w:t xml:space="preserve"> technical A</w:t>
      </w:r>
      <w:r w:rsidR="004C2609" w:rsidRPr="00D90140">
        <w:t xml:space="preserve">ctive </w:t>
      </w:r>
      <w:r w:rsidR="00613C2C" w:rsidRPr="00D90140">
        <w:t>S</w:t>
      </w:r>
      <w:r w:rsidR="009E1026" w:rsidRPr="00D90140">
        <w:t>ubstance</w:t>
      </w:r>
      <w:r w:rsidRPr="00D90140">
        <w:t xml:space="preserve">. </w:t>
      </w:r>
      <w:r w:rsidR="00613C2C" w:rsidRPr="00D90140">
        <w:t>The H</w:t>
      </w:r>
      <w:r w:rsidR="004C2609" w:rsidRPr="00D90140">
        <w:t xml:space="preserve">uman </w:t>
      </w:r>
      <w:r w:rsidR="00613C2C" w:rsidRPr="00D90140">
        <w:t>H</w:t>
      </w:r>
      <w:r w:rsidR="004C2609" w:rsidRPr="00D90140">
        <w:t>ealth</w:t>
      </w:r>
      <w:r w:rsidR="00613C2C" w:rsidRPr="00D90140">
        <w:t xml:space="preserve"> and E</w:t>
      </w:r>
      <w:r w:rsidR="004C2609" w:rsidRPr="00D90140">
        <w:t>nvironment</w:t>
      </w:r>
      <w:r w:rsidR="00613C2C" w:rsidRPr="00D90140">
        <w:t xml:space="preserve"> R</w:t>
      </w:r>
      <w:r w:rsidR="004C2609" w:rsidRPr="00D90140">
        <w:t xml:space="preserve">isk </w:t>
      </w:r>
      <w:r w:rsidR="00613C2C" w:rsidRPr="00D90140">
        <w:t>A</w:t>
      </w:r>
      <w:r w:rsidR="004C2609" w:rsidRPr="00D90140">
        <w:t>ssessment</w:t>
      </w:r>
      <w:r w:rsidR="00613C2C" w:rsidRPr="00D90140">
        <w:t xml:space="preserve"> have been performed based on 70% AS for which the applicant indicated lately it is pure active AS. </w:t>
      </w:r>
      <w:r w:rsidRPr="00D90140">
        <w:t xml:space="preserve">Nevertheless, the purity of the AS is 99%. </w:t>
      </w:r>
      <w:r w:rsidR="00613C2C" w:rsidRPr="00D90140">
        <w:t>H</w:t>
      </w:r>
      <w:r w:rsidRPr="00D90140">
        <w:t xml:space="preserve">ence, this </w:t>
      </w:r>
      <w:r w:rsidR="00613C2C" w:rsidRPr="00D90140">
        <w:t xml:space="preserve">very slight underestimation </w:t>
      </w:r>
      <w:r w:rsidRPr="00D90140">
        <w:t>does not have any impact on the risk assessment</w:t>
      </w:r>
      <w:r w:rsidR="00613C2C" w:rsidRPr="00D90140">
        <w:t>.</w:t>
      </w:r>
    </w:p>
    <w:p w14:paraId="07468D81" w14:textId="77777777" w:rsidR="005F638E" w:rsidRPr="00D90140" w:rsidRDefault="005F638E" w:rsidP="009E1026">
      <w:pPr>
        <w:pStyle w:val="Corpsdetexte"/>
      </w:pPr>
    </w:p>
    <w:p w14:paraId="58C03610" w14:textId="77777777" w:rsidR="009D0C0B" w:rsidRPr="00D90140" w:rsidRDefault="00FA480B">
      <w:pPr>
        <w:pStyle w:val="Titre4"/>
        <w:rPr>
          <w:rFonts w:ascii="Times New Roman" w:hAnsi="Times New Roman" w:cs="Times New Roman"/>
          <w:i/>
          <w:lang w:eastAsia="fr-FR"/>
        </w:rPr>
      </w:pPr>
      <w:bookmarkStart w:id="33" w:name="_Toc67304821"/>
      <w:r w:rsidRPr="00D90140">
        <w:t>Information on technical equivalence</w:t>
      </w:r>
      <w:bookmarkEnd w:id="33"/>
    </w:p>
    <w:p w14:paraId="60E6DE2D" w14:textId="77777777" w:rsidR="009D0C0B" w:rsidRPr="00D90140" w:rsidRDefault="00094F2E" w:rsidP="0060172B">
      <w:pPr>
        <w:spacing w:line="260" w:lineRule="atLeast"/>
        <w:jc w:val="both"/>
        <w:rPr>
          <w:rFonts w:eastAsia="Calibri" w:cs="Times"/>
          <w:bCs/>
          <w:szCs w:val="29"/>
        </w:rPr>
      </w:pPr>
      <w:r w:rsidRPr="00D90140">
        <w:rPr>
          <w:rFonts w:eastAsia="Calibri" w:cs="Times"/>
          <w:bCs/>
          <w:szCs w:val="29"/>
        </w:rPr>
        <w:t>Only sources considered as equivalent to the reference source at EU level can be used to formulate the product.</w:t>
      </w:r>
    </w:p>
    <w:p w14:paraId="13E64070" w14:textId="77777777" w:rsidR="0060172B" w:rsidRPr="00D90140" w:rsidRDefault="0060172B" w:rsidP="0060172B">
      <w:pPr>
        <w:spacing w:line="260" w:lineRule="atLeast"/>
        <w:jc w:val="both"/>
        <w:rPr>
          <w:rFonts w:eastAsia="Calibri" w:cs="Times"/>
          <w:bCs/>
          <w:szCs w:val="29"/>
        </w:rPr>
      </w:pPr>
      <w:r w:rsidRPr="00D90140">
        <w:rPr>
          <w:rFonts w:eastAsia="Calibri" w:cs="Times"/>
          <w:bCs/>
          <w:szCs w:val="29"/>
        </w:rPr>
        <w:lastRenderedPageBreak/>
        <w:t>The decision on technical equivalence from ECHA published in March 2017 confirms that the alternative source of Propan-2-ol manufactured by Exxon Mobil is considered technically equivalent compared to the reference source from Brenntag GmbH.</w:t>
      </w:r>
    </w:p>
    <w:p w14:paraId="0342C53C" w14:textId="77777777" w:rsidR="009D0C0B" w:rsidRPr="00D90140" w:rsidRDefault="00FA480B">
      <w:pPr>
        <w:pStyle w:val="Titre4"/>
        <w:rPr>
          <w:rFonts w:cs="Times"/>
          <w:bCs/>
          <w:szCs w:val="29"/>
        </w:rPr>
      </w:pPr>
      <w:bookmarkStart w:id="34" w:name="_Toc67304822"/>
      <w:r w:rsidRPr="00D90140">
        <w:t>Information on the substance(s) of concern</w:t>
      </w:r>
      <w:bookmarkEnd w:id="34"/>
    </w:p>
    <w:p w14:paraId="33953948" w14:textId="77777777" w:rsidR="009D0C0B" w:rsidRPr="00D90140" w:rsidRDefault="00FA480B">
      <w:pPr>
        <w:spacing w:line="260" w:lineRule="atLeast"/>
        <w:jc w:val="both"/>
        <w:rPr>
          <w:rFonts w:eastAsia="Calibri" w:cs="Times"/>
          <w:bCs/>
          <w:szCs w:val="29"/>
        </w:rPr>
      </w:pPr>
      <w:r w:rsidRPr="00D90140">
        <w:rPr>
          <w:rFonts w:eastAsia="Calibri" w:cs="Times"/>
          <w:bCs/>
          <w:szCs w:val="29"/>
        </w:rPr>
        <w:t>Please see the confidential annex for further details.</w:t>
      </w:r>
    </w:p>
    <w:p w14:paraId="7EC3589F" w14:textId="77777777" w:rsidR="009D0C0B" w:rsidRPr="00D90140" w:rsidRDefault="009D0C0B">
      <w:pPr>
        <w:spacing w:line="260" w:lineRule="atLeast"/>
        <w:jc w:val="both"/>
        <w:rPr>
          <w:rFonts w:eastAsia="Calibri" w:cs="Times"/>
          <w:bCs/>
          <w:szCs w:val="29"/>
        </w:rPr>
      </w:pPr>
    </w:p>
    <w:p w14:paraId="272BB7F6" w14:textId="77777777" w:rsidR="009D0C0B" w:rsidRPr="00D90140" w:rsidRDefault="00FA480B">
      <w:pPr>
        <w:pStyle w:val="Titre4"/>
      </w:pPr>
      <w:bookmarkStart w:id="35" w:name="_Toc67304823"/>
      <w:r w:rsidRPr="00D90140">
        <w:t>Type of formulation</w:t>
      </w:r>
      <w:bookmarkEnd w:id="35"/>
    </w:p>
    <w:tbl>
      <w:tblPr>
        <w:tblW w:w="0" w:type="auto"/>
        <w:tblInd w:w="40" w:type="dxa"/>
        <w:tblLayout w:type="fixed"/>
        <w:tblCellMar>
          <w:top w:w="40" w:type="dxa"/>
          <w:left w:w="40" w:type="dxa"/>
          <w:bottom w:w="40" w:type="dxa"/>
          <w:right w:w="40" w:type="dxa"/>
        </w:tblCellMar>
        <w:tblLook w:val="0000" w:firstRow="0" w:lastRow="0" w:firstColumn="0" w:lastColumn="0" w:noHBand="0" w:noVBand="0"/>
      </w:tblPr>
      <w:tblGrid>
        <w:gridCol w:w="9036"/>
      </w:tblGrid>
      <w:tr w:rsidR="009D0C0B" w:rsidRPr="00D90140" w14:paraId="115E894A" w14:textId="77777777">
        <w:tc>
          <w:tcPr>
            <w:tcW w:w="9036" w:type="dxa"/>
            <w:tcBorders>
              <w:top w:val="single" w:sz="4" w:space="0" w:color="000000"/>
              <w:left w:val="single" w:sz="4" w:space="0" w:color="000000"/>
              <w:bottom w:val="single" w:sz="4" w:space="0" w:color="000000"/>
              <w:right w:val="single" w:sz="4" w:space="0" w:color="000000"/>
            </w:tcBorders>
            <w:shd w:val="clear" w:color="auto" w:fill="auto"/>
          </w:tcPr>
          <w:p w14:paraId="533D16EE" w14:textId="77777777" w:rsidR="009D0C0B" w:rsidRPr="00D90140" w:rsidRDefault="00CA6FEB">
            <w:pPr>
              <w:snapToGrid w:val="0"/>
            </w:pPr>
            <w:r w:rsidRPr="00D90140">
              <w:t>Any other liquid</w:t>
            </w:r>
          </w:p>
          <w:p w14:paraId="69A59C00" w14:textId="77777777" w:rsidR="00CA6FEB" w:rsidRPr="00D90140" w:rsidRDefault="00CA6FEB">
            <w:pPr>
              <w:snapToGrid w:val="0"/>
            </w:pPr>
            <w:r w:rsidRPr="00D90140">
              <w:t>Aerosol dispenser</w:t>
            </w:r>
          </w:p>
        </w:tc>
      </w:tr>
    </w:tbl>
    <w:p w14:paraId="72C594D3" w14:textId="77777777" w:rsidR="009D0C0B" w:rsidRPr="00D90140" w:rsidRDefault="009D0C0B">
      <w:bookmarkStart w:id="36" w:name="d0e452"/>
    </w:p>
    <w:p w14:paraId="20EB64A8" w14:textId="77777777" w:rsidR="009D0C0B" w:rsidRPr="00D90140" w:rsidRDefault="009D0C0B"/>
    <w:p w14:paraId="01813A35" w14:textId="77777777" w:rsidR="00C160FB" w:rsidRPr="00D90140" w:rsidRDefault="00C160FB" w:rsidP="00C160FB">
      <w:pPr>
        <w:pStyle w:val="Absatz"/>
        <w:ind w:left="0"/>
        <w:jc w:val="both"/>
        <w:rPr>
          <w:rFonts w:ascii="Verdana" w:hAnsi="Verdana"/>
          <w:b/>
          <w:sz w:val="28"/>
          <w:szCs w:val="28"/>
        </w:rPr>
      </w:pPr>
      <w:r w:rsidRPr="00D90140">
        <w:rPr>
          <w:rFonts w:ascii="Verdana" w:hAnsi="Verdana"/>
          <w:b/>
          <w:sz w:val="28"/>
          <w:szCs w:val="28"/>
        </w:rPr>
        <w:t>Part II.- Second information level – meta SPC 1</w:t>
      </w:r>
    </w:p>
    <w:p w14:paraId="55A2A712" w14:textId="77777777" w:rsidR="00C160FB" w:rsidRPr="00D90140" w:rsidRDefault="00C160FB"/>
    <w:p w14:paraId="5BF030A2" w14:textId="77777777" w:rsidR="00D31D38" w:rsidRPr="00D90140" w:rsidRDefault="00D31D38" w:rsidP="00D31D38">
      <w:pPr>
        <w:pStyle w:val="Titre3"/>
        <w:suppressAutoHyphens w:val="0"/>
        <w:rPr>
          <w:lang w:eastAsia="sv-SE"/>
        </w:rPr>
      </w:pPr>
      <w:bookmarkStart w:id="37" w:name="_Toc67304824"/>
      <w:r w:rsidRPr="00D90140">
        <w:t>Meta SPC 1 administrative information</w:t>
      </w:r>
      <w:bookmarkEnd w:id="37"/>
    </w:p>
    <w:p w14:paraId="2886AD04" w14:textId="77777777" w:rsidR="00D31D38" w:rsidRPr="00D90140" w:rsidRDefault="00D31D38" w:rsidP="00D31D38">
      <w:pPr>
        <w:pStyle w:val="Titre4"/>
      </w:pPr>
      <w:bookmarkStart w:id="38" w:name="_Toc67304825"/>
      <w:r w:rsidRPr="00D90140">
        <w:t>Meta SPC identifier</w:t>
      </w:r>
      <w:bookmarkEnd w:id="38"/>
    </w:p>
    <w:tbl>
      <w:tblPr>
        <w:tblW w:w="0" w:type="auto"/>
        <w:tblInd w:w="45" w:type="dxa"/>
        <w:tblLayout w:type="fixed"/>
        <w:tblCellMar>
          <w:left w:w="0" w:type="dxa"/>
          <w:right w:w="0" w:type="dxa"/>
        </w:tblCellMar>
        <w:tblLook w:val="0000" w:firstRow="0" w:lastRow="0" w:firstColumn="0" w:lastColumn="0" w:noHBand="0" w:noVBand="0"/>
      </w:tblPr>
      <w:tblGrid>
        <w:gridCol w:w="4673"/>
        <w:gridCol w:w="4353"/>
      </w:tblGrid>
      <w:tr w:rsidR="00D31D38" w:rsidRPr="00D90140" w14:paraId="2E69C3B4" w14:textId="77777777" w:rsidTr="007D2887">
        <w:trPr>
          <w:tblHeader/>
        </w:trPr>
        <w:tc>
          <w:tcPr>
            <w:tcW w:w="4673"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1A83716" w14:textId="77777777" w:rsidR="00D31D38" w:rsidRPr="00D90140" w:rsidRDefault="00D31D38" w:rsidP="007D2887">
            <w:r w:rsidRPr="00D90140">
              <w:rPr>
                <w:b/>
                <w:bCs/>
                <w:szCs w:val="24"/>
                <w:lang w:eastAsia="en-GB"/>
              </w:rPr>
              <w:t>Identifier</w:t>
            </w:r>
          </w:p>
        </w:tc>
        <w:tc>
          <w:tcPr>
            <w:tcW w:w="4353" w:type="dxa"/>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3D562F85" w14:textId="77777777" w:rsidR="00D31D38" w:rsidRPr="00D90140" w:rsidRDefault="00BF315B" w:rsidP="007D2887">
            <w:r w:rsidRPr="00D90140">
              <w:t>Meta-SPC1</w:t>
            </w:r>
          </w:p>
        </w:tc>
      </w:tr>
    </w:tbl>
    <w:p w14:paraId="2A85A7AF" w14:textId="77777777" w:rsidR="00D31D38" w:rsidRPr="00D90140" w:rsidRDefault="00D31D38"/>
    <w:p w14:paraId="647EAF80" w14:textId="77777777" w:rsidR="00D31D38" w:rsidRPr="00D90140" w:rsidRDefault="00D31D38" w:rsidP="00D31D38">
      <w:pPr>
        <w:pStyle w:val="Titre4"/>
        <w:tabs>
          <w:tab w:val="left" w:pos="0"/>
        </w:tabs>
      </w:pPr>
      <w:bookmarkStart w:id="39" w:name="_Toc450741100"/>
      <w:bookmarkStart w:id="40" w:name="_Toc454870199"/>
      <w:bookmarkStart w:id="41" w:name="_Toc67304826"/>
      <w:r w:rsidRPr="00D90140">
        <w:t>Suffix to the authorisation number</w:t>
      </w:r>
      <w:bookmarkEnd w:id="39"/>
      <w:bookmarkEnd w:id="40"/>
      <w:bookmarkEnd w:id="41"/>
    </w:p>
    <w:tbl>
      <w:tblPr>
        <w:tblW w:w="0" w:type="auto"/>
        <w:tblInd w:w="45" w:type="dxa"/>
        <w:tblLayout w:type="fixed"/>
        <w:tblCellMar>
          <w:left w:w="0" w:type="dxa"/>
          <w:right w:w="0" w:type="dxa"/>
        </w:tblCellMar>
        <w:tblLook w:val="0000" w:firstRow="0" w:lastRow="0" w:firstColumn="0" w:lastColumn="0" w:noHBand="0" w:noVBand="0"/>
      </w:tblPr>
      <w:tblGrid>
        <w:gridCol w:w="3610"/>
        <w:gridCol w:w="5415"/>
      </w:tblGrid>
      <w:tr w:rsidR="00D31D38" w:rsidRPr="00D90140" w14:paraId="2A756B79" w14:textId="77777777" w:rsidTr="007D2887">
        <w:tc>
          <w:tcPr>
            <w:tcW w:w="3610" w:type="dxa"/>
            <w:tcBorders>
              <w:top w:val="single" w:sz="4" w:space="0" w:color="auto"/>
              <w:left w:val="single" w:sz="4" w:space="0" w:color="000000"/>
              <w:bottom w:val="single" w:sz="4" w:space="0" w:color="000000"/>
              <w:right w:val="single" w:sz="4" w:space="0" w:color="000000"/>
            </w:tcBorders>
            <w:tcMar>
              <w:top w:w="40" w:type="dxa"/>
              <w:left w:w="40" w:type="dxa"/>
              <w:bottom w:w="40" w:type="dxa"/>
              <w:right w:w="40" w:type="dxa"/>
            </w:tcMar>
          </w:tcPr>
          <w:p w14:paraId="6B1FB3EA" w14:textId="77777777" w:rsidR="00D31D38" w:rsidRPr="00D90140" w:rsidRDefault="00D31D38" w:rsidP="007D2887">
            <w:pPr>
              <w:rPr>
                <w:b/>
              </w:rPr>
            </w:pPr>
            <w:r w:rsidRPr="00D90140">
              <w:rPr>
                <w:b/>
                <w:bCs/>
                <w:szCs w:val="24"/>
                <w:lang w:eastAsia="en-GB"/>
              </w:rPr>
              <w:t>Number 1</w:t>
            </w:r>
          </w:p>
        </w:tc>
        <w:tc>
          <w:tcPr>
            <w:tcW w:w="5415" w:type="dxa"/>
            <w:tcBorders>
              <w:top w:val="single" w:sz="4" w:space="0" w:color="auto"/>
              <w:left w:val="nil"/>
              <w:bottom w:val="single" w:sz="4" w:space="0" w:color="000000"/>
              <w:right w:val="single" w:sz="4" w:space="0" w:color="000000"/>
            </w:tcBorders>
            <w:tcMar>
              <w:top w:w="40" w:type="dxa"/>
              <w:left w:w="40" w:type="dxa"/>
              <w:bottom w:w="40" w:type="dxa"/>
              <w:right w:w="40" w:type="dxa"/>
            </w:tcMar>
          </w:tcPr>
          <w:p w14:paraId="3A45FFDC" w14:textId="77777777" w:rsidR="00D31D38" w:rsidRPr="00D90140" w:rsidRDefault="00D31D38" w:rsidP="007D2887">
            <w:pPr>
              <w:pStyle w:val="Special"/>
              <w:rPr>
                <w:sz w:val="20"/>
                <w:szCs w:val="20"/>
              </w:rPr>
            </w:pPr>
          </w:p>
        </w:tc>
      </w:tr>
    </w:tbl>
    <w:p w14:paraId="75A8BE8C" w14:textId="77777777" w:rsidR="00D31D38" w:rsidRPr="00D90140" w:rsidRDefault="00D31D38" w:rsidP="00D31D38"/>
    <w:p w14:paraId="65A2E689" w14:textId="77777777" w:rsidR="00D31D38" w:rsidRPr="00D90140" w:rsidRDefault="00D31D38" w:rsidP="00D31D38">
      <w:pPr>
        <w:pStyle w:val="Titre4"/>
        <w:tabs>
          <w:tab w:val="left" w:pos="0"/>
        </w:tabs>
      </w:pPr>
      <w:bookmarkStart w:id="42" w:name="_Toc450741101"/>
      <w:bookmarkStart w:id="43" w:name="_Toc454870200"/>
      <w:bookmarkStart w:id="44" w:name="_Toc67304827"/>
      <w:r w:rsidRPr="00D90140">
        <w:t>Product type(s)</w:t>
      </w:r>
      <w:bookmarkEnd w:id="42"/>
      <w:bookmarkEnd w:id="43"/>
      <w:bookmarkEnd w:id="44"/>
    </w:p>
    <w:tbl>
      <w:tblPr>
        <w:tblW w:w="0" w:type="auto"/>
        <w:tblInd w:w="45" w:type="dxa"/>
        <w:tblLayout w:type="fixed"/>
        <w:tblCellMar>
          <w:left w:w="0" w:type="dxa"/>
          <w:right w:w="0" w:type="dxa"/>
        </w:tblCellMar>
        <w:tblLook w:val="0000" w:firstRow="0" w:lastRow="0" w:firstColumn="0" w:lastColumn="0" w:noHBand="0" w:noVBand="0"/>
      </w:tblPr>
      <w:tblGrid>
        <w:gridCol w:w="4673"/>
        <w:gridCol w:w="4353"/>
      </w:tblGrid>
      <w:tr w:rsidR="00D90140" w:rsidRPr="00D90140" w14:paraId="2A204307" w14:textId="77777777" w:rsidTr="007D2887">
        <w:trPr>
          <w:tblHeader/>
        </w:trPr>
        <w:tc>
          <w:tcPr>
            <w:tcW w:w="4673"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5730257" w14:textId="77777777" w:rsidR="00D31D38" w:rsidRPr="00D90140" w:rsidRDefault="00D31D38" w:rsidP="007D2887">
            <w:r w:rsidRPr="00D90140">
              <w:rPr>
                <w:b/>
                <w:bCs/>
                <w:szCs w:val="24"/>
                <w:lang w:eastAsia="en-GB"/>
              </w:rPr>
              <w:t>Product type(s)</w:t>
            </w:r>
          </w:p>
        </w:tc>
        <w:tc>
          <w:tcPr>
            <w:tcW w:w="4353" w:type="dxa"/>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182DA504" w14:textId="77777777" w:rsidR="00D31D38" w:rsidRPr="00D90140" w:rsidRDefault="00BF315B" w:rsidP="007D2887">
            <w:r w:rsidRPr="00D90140">
              <w:t>2</w:t>
            </w:r>
          </w:p>
        </w:tc>
      </w:tr>
      <w:tr w:rsidR="00D31D38" w:rsidRPr="00D90140" w14:paraId="6C9FAF09" w14:textId="77777777" w:rsidTr="007D2887">
        <w:tc>
          <w:tcPr>
            <w:tcW w:w="4673"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32B81C57" w14:textId="77777777" w:rsidR="00D31D38" w:rsidRPr="00D90140" w:rsidRDefault="00D31D38" w:rsidP="007D2887"/>
        </w:tc>
        <w:tc>
          <w:tcPr>
            <w:tcW w:w="4353" w:type="dxa"/>
            <w:tcBorders>
              <w:top w:val="nil"/>
              <w:left w:val="nil"/>
              <w:bottom w:val="single" w:sz="4" w:space="0" w:color="000000"/>
              <w:right w:val="single" w:sz="4" w:space="0" w:color="000000"/>
            </w:tcBorders>
            <w:tcMar>
              <w:top w:w="40" w:type="dxa"/>
              <w:left w:w="40" w:type="dxa"/>
              <w:bottom w:w="40" w:type="dxa"/>
              <w:right w:w="40" w:type="dxa"/>
            </w:tcMar>
          </w:tcPr>
          <w:p w14:paraId="5C24034E" w14:textId="77777777" w:rsidR="00D31D38" w:rsidRPr="00D90140" w:rsidRDefault="00D31D38" w:rsidP="007D2887"/>
        </w:tc>
      </w:tr>
    </w:tbl>
    <w:p w14:paraId="450AD518" w14:textId="77777777" w:rsidR="00D31D38" w:rsidRPr="00D90140" w:rsidRDefault="00D31D38" w:rsidP="00D31D38"/>
    <w:p w14:paraId="4B9DD80E" w14:textId="77777777" w:rsidR="00D31D38" w:rsidRPr="00D90140" w:rsidRDefault="00D31D38" w:rsidP="00D31D38"/>
    <w:p w14:paraId="01765EDE" w14:textId="77777777" w:rsidR="00D31D38" w:rsidRPr="00D90140" w:rsidRDefault="00D31D38" w:rsidP="00D31D38">
      <w:pPr>
        <w:pStyle w:val="Titre3"/>
        <w:suppressAutoHyphens w:val="0"/>
      </w:pPr>
      <w:bookmarkStart w:id="45" w:name="_Toc67304828"/>
      <w:r w:rsidRPr="00D90140">
        <w:t>Meta SPC 1 composition</w:t>
      </w:r>
      <w:bookmarkEnd w:id="45"/>
    </w:p>
    <w:p w14:paraId="35220C98" w14:textId="77777777" w:rsidR="00D31D38" w:rsidRPr="00D90140" w:rsidRDefault="00D31D38" w:rsidP="00D31D38">
      <w:pPr>
        <w:pStyle w:val="Titre4"/>
        <w:tabs>
          <w:tab w:val="left" w:pos="0"/>
        </w:tabs>
      </w:pPr>
      <w:bookmarkStart w:id="46" w:name="_Toc67304829"/>
      <w:r w:rsidRPr="00D90140">
        <w:t>Qualitative and quantitative information on the composition of the meta SPC 1</w:t>
      </w:r>
      <w:bookmarkEnd w:id="46"/>
    </w:p>
    <w:p w14:paraId="7649E18F" w14:textId="77777777" w:rsidR="00D31D38" w:rsidRPr="00D90140" w:rsidRDefault="00D31D38" w:rsidP="00D31D38"/>
    <w:tbl>
      <w:tblPr>
        <w:tblW w:w="0" w:type="auto"/>
        <w:tblInd w:w="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1696"/>
        <w:gridCol w:w="1560"/>
        <w:gridCol w:w="1706"/>
        <w:gridCol w:w="987"/>
        <w:gridCol w:w="1559"/>
        <w:gridCol w:w="785"/>
        <w:gridCol w:w="728"/>
      </w:tblGrid>
      <w:tr w:rsidR="00D90140" w:rsidRPr="00D90140" w14:paraId="6FAB4600" w14:textId="77777777" w:rsidTr="00705C73">
        <w:trPr>
          <w:trHeight w:val="692"/>
          <w:tblHeader/>
        </w:trPr>
        <w:tc>
          <w:tcPr>
            <w:tcW w:w="1696" w:type="dxa"/>
            <w:vMerge w:val="restart"/>
            <w:tcMar>
              <w:top w:w="40" w:type="dxa"/>
              <w:left w:w="40" w:type="dxa"/>
              <w:bottom w:w="40" w:type="dxa"/>
              <w:right w:w="40" w:type="dxa"/>
            </w:tcMar>
          </w:tcPr>
          <w:p w14:paraId="0B5F1517" w14:textId="77777777" w:rsidR="00BA5917" w:rsidRPr="00D90140" w:rsidRDefault="00BA5917" w:rsidP="007D2887">
            <w:r w:rsidRPr="00D90140">
              <w:rPr>
                <w:b/>
                <w:bCs/>
                <w:szCs w:val="24"/>
                <w:lang w:eastAsia="en-GB"/>
              </w:rPr>
              <w:t>Common name</w:t>
            </w:r>
          </w:p>
        </w:tc>
        <w:tc>
          <w:tcPr>
            <w:tcW w:w="1560" w:type="dxa"/>
            <w:vMerge w:val="restart"/>
            <w:tcMar>
              <w:top w:w="40" w:type="dxa"/>
              <w:left w:w="40" w:type="dxa"/>
              <w:bottom w:w="40" w:type="dxa"/>
              <w:right w:w="40" w:type="dxa"/>
            </w:tcMar>
          </w:tcPr>
          <w:p w14:paraId="59B8BF0A" w14:textId="77777777" w:rsidR="00BA5917" w:rsidRPr="00D90140" w:rsidRDefault="00BA5917" w:rsidP="007D2887">
            <w:r w:rsidRPr="00D90140">
              <w:rPr>
                <w:b/>
                <w:bCs/>
                <w:szCs w:val="24"/>
                <w:lang w:eastAsia="en-GB"/>
              </w:rPr>
              <w:t>IUPAC name</w:t>
            </w:r>
          </w:p>
        </w:tc>
        <w:tc>
          <w:tcPr>
            <w:tcW w:w="1706" w:type="dxa"/>
            <w:vMerge w:val="restart"/>
            <w:tcMar>
              <w:top w:w="40" w:type="dxa"/>
              <w:left w:w="40" w:type="dxa"/>
              <w:bottom w:w="40" w:type="dxa"/>
              <w:right w:w="40" w:type="dxa"/>
            </w:tcMar>
          </w:tcPr>
          <w:p w14:paraId="1F85B881" w14:textId="77777777" w:rsidR="00BA5917" w:rsidRPr="00D90140" w:rsidRDefault="00BA5917" w:rsidP="007D2887">
            <w:r w:rsidRPr="00D90140">
              <w:rPr>
                <w:b/>
                <w:bCs/>
                <w:szCs w:val="24"/>
                <w:lang w:eastAsia="en-GB"/>
              </w:rPr>
              <w:t>Function</w:t>
            </w:r>
          </w:p>
        </w:tc>
        <w:tc>
          <w:tcPr>
            <w:tcW w:w="987" w:type="dxa"/>
            <w:vMerge w:val="restart"/>
            <w:tcMar>
              <w:top w:w="40" w:type="dxa"/>
              <w:left w:w="40" w:type="dxa"/>
              <w:bottom w:w="40" w:type="dxa"/>
              <w:right w:w="40" w:type="dxa"/>
            </w:tcMar>
          </w:tcPr>
          <w:p w14:paraId="6803E67B" w14:textId="77777777" w:rsidR="00BA5917" w:rsidRPr="00D90140" w:rsidRDefault="00BA5917" w:rsidP="007D2887">
            <w:r w:rsidRPr="00D90140">
              <w:rPr>
                <w:b/>
                <w:bCs/>
                <w:szCs w:val="24"/>
                <w:lang w:eastAsia="en-GB"/>
              </w:rPr>
              <w:t>CAS number</w:t>
            </w:r>
          </w:p>
        </w:tc>
        <w:tc>
          <w:tcPr>
            <w:tcW w:w="1559" w:type="dxa"/>
            <w:vMerge w:val="restart"/>
            <w:tcMar>
              <w:top w:w="40" w:type="dxa"/>
              <w:left w:w="40" w:type="dxa"/>
              <w:bottom w:w="40" w:type="dxa"/>
              <w:right w:w="40" w:type="dxa"/>
            </w:tcMar>
          </w:tcPr>
          <w:p w14:paraId="78ADF0AB" w14:textId="77777777" w:rsidR="00BA5917" w:rsidRPr="00D90140" w:rsidRDefault="00BA5917" w:rsidP="007D2887">
            <w:r w:rsidRPr="00D90140">
              <w:rPr>
                <w:b/>
                <w:bCs/>
                <w:szCs w:val="24"/>
                <w:lang w:eastAsia="en-GB"/>
              </w:rPr>
              <w:t>EC number</w:t>
            </w:r>
          </w:p>
        </w:tc>
        <w:tc>
          <w:tcPr>
            <w:tcW w:w="1513" w:type="dxa"/>
            <w:gridSpan w:val="2"/>
            <w:tcMar>
              <w:top w:w="40" w:type="dxa"/>
              <w:left w:w="40" w:type="dxa"/>
              <w:bottom w:w="40" w:type="dxa"/>
              <w:right w:w="40" w:type="dxa"/>
            </w:tcMar>
          </w:tcPr>
          <w:p w14:paraId="43F6D738" w14:textId="77777777" w:rsidR="00BA5917" w:rsidRPr="00D90140" w:rsidRDefault="00BA5917" w:rsidP="007D2887">
            <w:r w:rsidRPr="00D90140">
              <w:rPr>
                <w:b/>
                <w:bCs/>
                <w:szCs w:val="24"/>
                <w:lang w:eastAsia="en-GB"/>
              </w:rPr>
              <w:t>Content (%)</w:t>
            </w:r>
          </w:p>
        </w:tc>
      </w:tr>
      <w:tr w:rsidR="00D90140" w:rsidRPr="00D90140" w14:paraId="07A8370D" w14:textId="77777777" w:rsidTr="00705C73">
        <w:tblPrEx>
          <w:tblCellMar>
            <w:left w:w="108" w:type="dxa"/>
            <w:right w:w="108" w:type="dxa"/>
          </w:tblCellMar>
        </w:tblPrEx>
        <w:trPr>
          <w:trHeight w:val="272"/>
        </w:trPr>
        <w:tc>
          <w:tcPr>
            <w:tcW w:w="1696" w:type="dxa"/>
            <w:vMerge/>
          </w:tcPr>
          <w:p w14:paraId="18A952DB" w14:textId="77777777" w:rsidR="00BA5917" w:rsidRPr="00D90140" w:rsidRDefault="00BA5917" w:rsidP="007D2887">
            <w:pPr>
              <w:rPr>
                <w:b/>
                <w:bCs/>
                <w:szCs w:val="24"/>
                <w:lang w:eastAsia="en-GB"/>
              </w:rPr>
            </w:pPr>
          </w:p>
        </w:tc>
        <w:tc>
          <w:tcPr>
            <w:tcW w:w="1560" w:type="dxa"/>
            <w:vMerge/>
          </w:tcPr>
          <w:p w14:paraId="32DC61EB" w14:textId="77777777" w:rsidR="00BA5917" w:rsidRPr="00D90140" w:rsidRDefault="00BA5917" w:rsidP="007D2887">
            <w:pPr>
              <w:rPr>
                <w:b/>
                <w:bCs/>
                <w:szCs w:val="24"/>
                <w:lang w:eastAsia="en-GB"/>
              </w:rPr>
            </w:pPr>
          </w:p>
        </w:tc>
        <w:tc>
          <w:tcPr>
            <w:tcW w:w="1706" w:type="dxa"/>
            <w:vMerge/>
          </w:tcPr>
          <w:p w14:paraId="4BA53D5A" w14:textId="77777777" w:rsidR="00BA5917" w:rsidRPr="00D90140" w:rsidRDefault="00BA5917" w:rsidP="007D2887">
            <w:pPr>
              <w:rPr>
                <w:b/>
                <w:bCs/>
                <w:szCs w:val="24"/>
                <w:lang w:eastAsia="en-GB"/>
              </w:rPr>
            </w:pPr>
          </w:p>
        </w:tc>
        <w:tc>
          <w:tcPr>
            <w:tcW w:w="987" w:type="dxa"/>
            <w:vMerge/>
          </w:tcPr>
          <w:p w14:paraId="1D2F7C64" w14:textId="77777777" w:rsidR="00BA5917" w:rsidRPr="00D90140" w:rsidRDefault="00BA5917" w:rsidP="007D2887">
            <w:pPr>
              <w:rPr>
                <w:b/>
                <w:bCs/>
                <w:szCs w:val="24"/>
                <w:lang w:eastAsia="en-GB"/>
              </w:rPr>
            </w:pPr>
          </w:p>
        </w:tc>
        <w:tc>
          <w:tcPr>
            <w:tcW w:w="1559" w:type="dxa"/>
            <w:vMerge/>
          </w:tcPr>
          <w:p w14:paraId="41C3C1E0" w14:textId="77777777" w:rsidR="00BA5917" w:rsidRPr="00D90140" w:rsidRDefault="00BA5917" w:rsidP="007D2887">
            <w:pPr>
              <w:rPr>
                <w:b/>
                <w:bCs/>
                <w:szCs w:val="24"/>
                <w:lang w:eastAsia="en-GB"/>
              </w:rPr>
            </w:pPr>
          </w:p>
        </w:tc>
        <w:tc>
          <w:tcPr>
            <w:tcW w:w="785" w:type="dxa"/>
          </w:tcPr>
          <w:p w14:paraId="0DF17509" w14:textId="77777777" w:rsidR="00BA5917" w:rsidRPr="00D90140" w:rsidRDefault="00BA5917" w:rsidP="007D2887">
            <w:pPr>
              <w:rPr>
                <w:b/>
                <w:bCs/>
                <w:szCs w:val="24"/>
                <w:lang w:eastAsia="en-GB"/>
              </w:rPr>
            </w:pPr>
            <w:r w:rsidRPr="00D90140">
              <w:rPr>
                <w:b/>
                <w:bCs/>
                <w:szCs w:val="24"/>
                <w:lang w:eastAsia="en-GB"/>
              </w:rPr>
              <w:t>Min</w:t>
            </w:r>
          </w:p>
        </w:tc>
        <w:tc>
          <w:tcPr>
            <w:tcW w:w="728" w:type="dxa"/>
          </w:tcPr>
          <w:p w14:paraId="032398C4" w14:textId="77777777" w:rsidR="00BA5917" w:rsidRPr="00D90140" w:rsidRDefault="00BA5917" w:rsidP="007D2887">
            <w:pPr>
              <w:rPr>
                <w:b/>
                <w:bCs/>
                <w:szCs w:val="24"/>
                <w:lang w:eastAsia="en-GB"/>
              </w:rPr>
            </w:pPr>
            <w:r w:rsidRPr="00D90140">
              <w:rPr>
                <w:b/>
                <w:bCs/>
                <w:szCs w:val="24"/>
                <w:lang w:eastAsia="en-GB"/>
              </w:rPr>
              <w:t>Max</w:t>
            </w:r>
          </w:p>
        </w:tc>
      </w:tr>
      <w:tr w:rsidR="00A24A9A" w:rsidRPr="00D90140" w14:paraId="14EF4507" w14:textId="77777777" w:rsidTr="00705C73">
        <w:tc>
          <w:tcPr>
            <w:tcW w:w="1696" w:type="dxa"/>
            <w:tcMar>
              <w:top w:w="40" w:type="dxa"/>
              <w:left w:w="40" w:type="dxa"/>
              <w:bottom w:w="40" w:type="dxa"/>
              <w:right w:w="40" w:type="dxa"/>
            </w:tcMar>
            <w:vAlign w:val="center"/>
          </w:tcPr>
          <w:p w14:paraId="5B54A8C4" w14:textId="77777777" w:rsidR="00A24A9A" w:rsidRPr="00D90140" w:rsidRDefault="00A24A9A" w:rsidP="00A74661">
            <w:pPr>
              <w:snapToGrid w:val="0"/>
              <w:rPr>
                <w:lang w:val="pl-PL"/>
              </w:rPr>
            </w:pPr>
            <w:r w:rsidRPr="00D90140">
              <w:rPr>
                <w:lang w:val="pl-PL"/>
              </w:rPr>
              <w:t>Propan-2-ol</w:t>
            </w:r>
          </w:p>
        </w:tc>
        <w:tc>
          <w:tcPr>
            <w:tcW w:w="1560" w:type="dxa"/>
            <w:tcMar>
              <w:top w:w="40" w:type="dxa"/>
              <w:left w:w="40" w:type="dxa"/>
              <w:bottom w:w="40" w:type="dxa"/>
              <w:right w:w="40" w:type="dxa"/>
            </w:tcMar>
            <w:vAlign w:val="center"/>
          </w:tcPr>
          <w:p w14:paraId="59DB5D21" w14:textId="77777777" w:rsidR="00A24A9A" w:rsidRPr="00D90140" w:rsidRDefault="00A24A9A" w:rsidP="00A74661">
            <w:pPr>
              <w:snapToGrid w:val="0"/>
              <w:rPr>
                <w:lang w:val="pl-PL"/>
              </w:rPr>
            </w:pPr>
            <w:r w:rsidRPr="00D90140">
              <w:rPr>
                <w:lang w:val="pl-PL"/>
              </w:rPr>
              <w:t>Propan-2-ol</w:t>
            </w:r>
          </w:p>
        </w:tc>
        <w:tc>
          <w:tcPr>
            <w:tcW w:w="1706" w:type="dxa"/>
            <w:tcMar>
              <w:top w:w="40" w:type="dxa"/>
              <w:left w:w="40" w:type="dxa"/>
              <w:bottom w:w="40" w:type="dxa"/>
              <w:right w:w="40" w:type="dxa"/>
            </w:tcMar>
            <w:vAlign w:val="center"/>
          </w:tcPr>
          <w:p w14:paraId="4F90A828" w14:textId="77777777" w:rsidR="00A24A9A" w:rsidRPr="00D90140" w:rsidRDefault="00A24A9A" w:rsidP="00A74661">
            <w:pPr>
              <w:snapToGrid w:val="0"/>
              <w:rPr>
                <w:lang w:val="pl-PL"/>
              </w:rPr>
            </w:pPr>
            <w:r w:rsidRPr="00D90140">
              <w:rPr>
                <w:lang w:val="pl-PL"/>
              </w:rPr>
              <w:t>Active substance pure</w:t>
            </w:r>
          </w:p>
        </w:tc>
        <w:tc>
          <w:tcPr>
            <w:tcW w:w="987" w:type="dxa"/>
            <w:tcMar>
              <w:top w:w="40" w:type="dxa"/>
              <w:left w:w="40" w:type="dxa"/>
              <w:bottom w:w="40" w:type="dxa"/>
              <w:right w:w="40" w:type="dxa"/>
            </w:tcMar>
            <w:vAlign w:val="center"/>
          </w:tcPr>
          <w:p w14:paraId="7B8FF951" w14:textId="77777777" w:rsidR="00A24A9A" w:rsidRPr="00D90140" w:rsidRDefault="00A24A9A" w:rsidP="00A74661">
            <w:pPr>
              <w:snapToGrid w:val="0"/>
              <w:rPr>
                <w:lang w:val="pl-PL"/>
              </w:rPr>
            </w:pPr>
            <w:r w:rsidRPr="00D90140">
              <w:rPr>
                <w:lang w:val="pl-PL"/>
              </w:rPr>
              <w:t>67-63-0</w:t>
            </w:r>
          </w:p>
        </w:tc>
        <w:tc>
          <w:tcPr>
            <w:tcW w:w="1559" w:type="dxa"/>
            <w:tcMar>
              <w:top w:w="40" w:type="dxa"/>
              <w:left w:w="40" w:type="dxa"/>
              <w:bottom w:w="40" w:type="dxa"/>
              <w:right w:w="40" w:type="dxa"/>
            </w:tcMar>
            <w:vAlign w:val="center"/>
          </w:tcPr>
          <w:p w14:paraId="5D5CA31E" w14:textId="77777777" w:rsidR="00A24A9A" w:rsidRPr="00D90140" w:rsidRDefault="00A24A9A" w:rsidP="00A74661">
            <w:pPr>
              <w:snapToGrid w:val="0"/>
              <w:rPr>
                <w:lang w:val="pl-PL"/>
              </w:rPr>
            </w:pPr>
            <w:r w:rsidRPr="00D90140">
              <w:rPr>
                <w:lang w:val="pl-PL"/>
              </w:rPr>
              <w:t>200-661-7</w:t>
            </w:r>
          </w:p>
        </w:tc>
        <w:tc>
          <w:tcPr>
            <w:tcW w:w="785" w:type="dxa"/>
            <w:tcMar>
              <w:top w:w="40" w:type="dxa"/>
              <w:left w:w="40" w:type="dxa"/>
              <w:bottom w:w="40" w:type="dxa"/>
              <w:right w:w="40" w:type="dxa"/>
            </w:tcMar>
            <w:vAlign w:val="center"/>
          </w:tcPr>
          <w:p w14:paraId="45EA9821" w14:textId="30BAE5CD" w:rsidR="00A24A9A" w:rsidRPr="00D90140" w:rsidRDefault="00946898" w:rsidP="001F5C48">
            <w:pPr>
              <w:snapToGrid w:val="0"/>
              <w:rPr>
                <w:lang w:val="pl-PL"/>
              </w:rPr>
            </w:pPr>
            <w:r w:rsidRPr="00D90140">
              <w:rPr>
                <w:lang w:val="pl-PL"/>
              </w:rPr>
              <w:t>63</w:t>
            </w:r>
            <w:r w:rsidR="00A24A9A" w:rsidRPr="00D90140">
              <w:rPr>
                <w:lang w:val="pl-PL"/>
              </w:rPr>
              <w:t>%</w:t>
            </w:r>
          </w:p>
        </w:tc>
        <w:tc>
          <w:tcPr>
            <w:tcW w:w="728" w:type="dxa"/>
            <w:vAlign w:val="center"/>
          </w:tcPr>
          <w:p w14:paraId="53DB08D9" w14:textId="0D0EC710" w:rsidR="00A24A9A" w:rsidRPr="00D90140" w:rsidRDefault="00946898" w:rsidP="00946898">
            <w:pPr>
              <w:snapToGrid w:val="0"/>
              <w:rPr>
                <w:lang w:val="pl-PL"/>
              </w:rPr>
            </w:pPr>
            <w:r w:rsidRPr="00D90140">
              <w:rPr>
                <w:lang w:val="pl-PL"/>
              </w:rPr>
              <w:t>70</w:t>
            </w:r>
            <w:r w:rsidR="00A24A9A" w:rsidRPr="00D90140">
              <w:rPr>
                <w:lang w:val="pl-PL"/>
              </w:rPr>
              <w:t>%</w:t>
            </w:r>
          </w:p>
        </w:tc>
      </w:tr>
    </w:tbl>
    <w:p w14:paraId="3A37C901" w14:textId="77777777" w:rsidR="00D31D38" w:rsidRPr="00D90140" w:rsidRDefault="00D31D38"/>
    <w:p w14:paraId="0926EC54" w14:textId="77777777" w:rsidR="00BA5917" w:rsidRPr="00D90140" w:rsidRDefault="00BA5917" w:rsidP="00BA5917">
      <w:pPr>
        <w:pStyle w:val="Titre4"/>
        <w:tabs>
          <w:tab w:val="left" w:pos="0"/>
        </w:tabs>
      </w:pPr>
      <w:bookmarkStart w:id="47" w:name="_Toc67304830"/>
      <w:r w:rsidRPr="00D90140">
        <w:t>Type(s) of formulation of the meta SPC 1</w:t>
      </w:r>
      <w:bookmarkEnd w:id="47"/>
    </w:p>
    <w:p w14:paraId="1663A3F8" w14:textId="57485A66" w:rsidR="0089698F" w:rsidRPr="00D90140" w:rsidRDefault="0089698F" w:rsidP="0089698F">
      <w:pPr>
        <w:snapToGrid w:val="0"/>
      </w:pPr>
    </w:p>
    <w:tbl>
      <w:tblPr>
        <w:tblW w:w="0" w:type="auto"/>
        <w:tblInd w:w="45" w:type="dxa"/>
        <w:tblLayout w:type="fixed"/>
        <w:tblCellMar>
          <w:left w:w="0" w:type="dxa"/>
          <w:right w:w="0" w:type="dxa"/>
        </w:tblCellMar>
        <w:tblLook w:val="0000" w:firstRow="0" w:lastRow="0" w:firstColumn="0" w:lastColumn="0" w:noHBand="0" w:noVBand="0"/>
      </w:tblPr>
      <w:tblGrid>
        <w:gridCol w:w="4673"/>
        <w:gridCol w:w="4353"/>
      </w:tblGrid>
      <w:tr w:rsidR="00D90140" w:rsidRPr="00D90140" w14:paraId="28E9A038" w14:textId="77777777" w:rsidTr="000618CE">
        <w:trPr>
          <w:tblHeader/>
        </w:trPr>
        <w:tc>
          <w:tcPr>
            <w:tcW w:w="4673"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0F429AB" w14:textId="77777777" w:rsidR="0089698F" w:rsidRPr="00D90140" w:rsidRDefault="0089698F" w:rsidP="000618CE">
            <w:r w:rsidRPr="00D90140">
              <w:rPr>
                <w:b/>
                <w:bCs/>
                <w:szCs w:val="24"/>
                <w:lang w:eastAsia="en-GB"/>
              </w:rPr>
              <w:t>Formulation</w:t>
            </w:r>
          </w:p>
        </w:tc>
        <w:tc>
          <w:tcPr>
            <w:tcW w:w="4353" w:type="dxa"/>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11EF6B07" w14:textId="77777777" w:rsidR="0089698F" w:rsidRPr="00D90140" w:rsidRDefault="0089698F" w:rsidP="000618CE"/>
        </w:tc>
      </w:tr>
      <w:tr w:rsidR="0089698F" w:rsidRPr="00D90140" w14:paraId="28DD41F2" w14:textId="77777777" w:rsidTr="000618CE">
        <w:tc>
          <w:tcPr>
            <w:tcW w:w="4673" w:type="dxa"/>
            <w:tcBorders>
              <w:top w:val="single" w:sz="4" w:space="0" w:color="000000"/>
              <w:left w:val="single" w:sz="4" w:space="0" w:color="000000"/>
              <w:bottom w:val="single" w:sz="4" w:space="0" w:color="auto"/>
              <w:right w:val="single" w:sz="4" w:space="0" w:color="000000"/>
            </w:tcBorders>
            <w:tcMar>
              <w:top w:w="40" w:type="dxa"/>
              <w:left w:w="40" w:type="dxa"/>
              <w:bottom w:w="40" w:type="dxa"/>
              <w:right w:w="40" w:type="dxa"/>
            </w:tcMar>
          </w:tcPr>
          <w:p w14:paraId="25B4526C" w14:textId="4D371696" w:rsidR="0089698F" w:rsidRPr="00D90140" w:rsidRDefault="0089698F" w:rsidP="000618CE">
            <w:r w:rsidRPr="00D90140">
              <w:t>Any other liquid</w:t>
            </w:r>
          </w:p>
        </w:tc>
        <w:tc>
          <w:tcPr>
            <w:tcW w:w="4353" w:type="dxa"/>
            <w:tcBorders>
              <w:top w:val="single" w:sz="4" w:space="0" w:color="000000"/>
              <w:left w:val="nil"/>
              <w:bottom w:val="single" w:sz="4" w:space="0" w:color="auto"/>
              <w:right w:val="single" w:sz="4" w:space="0" w:color="000000"/>
            </w:tcBorders>
            <w:tcMar>
              <w:top w:w="40" w:type="dxa"/>
              <w:left w:w="40" w:type="dxa"/>
              <w:bottom w:w="40" w:type="dxa"/>
              <w:right w:w="40" w:type="dxa"/>
            </w:tcMar>
          </w:tcPr>
          <w:p w14:paraId="11CAB70E" w14:textId="77777777" w:rsidR="0089698F" w:rsidRPr="00D90140" w:rsidRDefault="0089698F" w:rsidP="000618CE"/>
        </w:tc>
      </w:tr>
    </w:tbl>
    <w:p w14:paraId="35451880" w14:textId="77777777" w:rsidR="00D31D38" w:rsidRPr="00D90140" w:rsidRDefault="00D31D38"/>
    <w:p w14:paraId="36C9B301" w14:textId="77777777" w:rsidR="009D0C0B" w:rsidRPr="00D90140" w:rsidRDefault="00FA480B">
      <w:pPr>
        <w:pStyle w:val="Titre3"/>
      </w:pPr>
      <w:bookmarkStart w:id="48" w:name="_Toc67304831"/>
      <w:r w:rsidRPr="00D90140">
        <w:lastRenderedPageBreak/>
        <w:t>Hazard and precautionary statements</w:t>
      </w:r>
      <w:bookmarkEnd w:id="48"/>
    </w:p>
    <w:p w14:paraId="72E4F24B" w14:textId="77777777" w:rsidR="009D0C0B" w:rsidRPr="00D90140" w:rsidRDefault="00FA480B">
      <w:pPr>
        <w:rPr>
          <w:b/>
        </w:rPr>
      </w:pPr>
      <w:r w:rsidRPr="00D90140">
        <w:rPr>
          <w:b/>
        </w:rPr>
        <w:t>Classification and labelling of the products of the family according to the Regulation (EC) 1272/2008</w:t>
      </w:r>
    </w:p>
    <w:p w14:paraId="54302BA5" w14:textId="77777777" w:rsidR="003B46A7" w:rsidRPr="00D90140" w:rsidRDefault="003B46A7">
      <w:pPr>
        <w:rPr>
          <w:b/>
        </w:rPr>
      </w:pPr>
    </w:p>
    <w:p w14:paraId="57073148" w14:textId="77777777" w:rsidR="003B46A7" w:rsidRPr="00D90140" w:rsidRDefault="003B46A7" w:rsidP="003B46A7">
      <w:pPr>
        <w:jc w:val="both"/>
        <w:rPr>
          <w:b/>
        </w:rPr>
      </w:pPr>
      <w:r w:rsidRPr="00D90140">
        <w:rPr>
          <w:b/>
        </w:rPr>
        <w:t>Meta SPC 1</w:t>
      </w:r>
    </w:p>
    <w:p w14:paraId="49FA76EA" w14:textId="77777777" w:rsidR="003B46A7" w:rsidRPr="00D90140" w:rsidRDefault="003B46A7" w:rsidP="003B46A7">
      <w:pPr>
        <w:jc w:val="both"/>
        <w:rPr>
          <w:i/>
          <w:lang w:eastAsia="en-GB"/>
        </w:rPr>
      </w:pPr>
    </w:p>
    <w:tbl>
      <w:tblPr>
        <w:tblW w:w="9015" w:type="dxa"/>
        <w:tblInd w:w="108" w:type="dxa"/>
        <w:tblLayout w:type="fixed"/>
        <w:tblLook w:val="04A0" w:firstRow="1" w:lastRow="0" w:firstColumn="1" w:lastColumn="0" w:noHBand="0" w:noVBand="1"/>
      </w:tblPr>
      <w:tblGrid>
        <w:gridCol w:w="2606"/>
        <w:gridCol w:w="6409"/>
      </w:tblGrid>
      <w:tr w:rsidR="00D90140" w:rsidRPr="00D90140" w14:paraId="21DF3574" w14:textId="77777777" w:rsidTr="00C160FB">
        <w:trPr>
          <w:cantSplit/>
          <w:tblHeader/>
        </w:trPr>
        <w:tc>
          <w:tcPr>
            <w:tcW w:w="9015" w:type="dxa"/>
            <w:gridSpan w:val="2"/>
            <w:tcBorders>
              <w:top w:val="single" w:sz="2" w:space="0" w:color="auto"/>
              <w:left w:val="single" w:sz="2" w:space="0" w:color="auto"/>
              <w:bottom w:val="single" w:sz="2" w:space="0" w:color="auto"/>
              <w:right w:val="single" w:sz="2" w:space="0" w:color="auto"/>
            </w:tcBorders>
            <w:hideMark/>
          </w:tcPr>
          <w:p w14:paraId="28B0CE18" w14:textId="77777777" w:rsidR="003B46A7" w:rsidRPr="00D90140" w:rsidRDefault="003B46A7" w:rsidP="00C160FB">
            <w:pPr>
              <w:rPr>
                <w:b/>
                <w:lang w:eastAsia="fi-FI"/>
              </w:rPr>
            </w:pPr>
            <w:r w:rsidRPr="00D90140">
              <w:rPr>
                <w:b/>
                <w:lang w:eastAsia="en-US"/>
              </w:rPr>
              <w:t>Classification</w:t>
            </w:r>
          </w:p>
        </w:tc>
      </w:tr>
      <w:tr w:rsidR="00D90140" w:rsidRPr="0010746D" w14:paraId="34B08040" w14:textId="77777777" w:rsidTr="00C160FB">
        <w:trPr>
          <w:cantSplit/>
          <w:tblHeader/>
        </w:trPr>
        <w:tc>
          <w:tcPr>
            <w:tcW w:w="2606" w:type="dxa"/>
            <w:tcBorders>
              <w:top w:val="single" w:sz="2" w:space="0" w:color="auto"/>
              <w:left w:val="single" w:sz="2" w:space="0" w:color="auto"/>
              <w:bottom w:val="single" w:sz="2" w:space="0" w:color="auto"/>
              <w:right w:val="single" w:sz="2" w:space="0" w:color="auto"/>
            </w:tcBorders>
            <w:hideMark/>
          </w:tcPr>
          <w:p w14:paraId="0B12689A" w14:textId="77777777" w:rsidR="003B46A7" w:rsidRPr="00D90140" w:rsidRDefault="003B46A7" w:rsidP="00C160FB">
            <w:pPr>
              <w:rPr>
                <w:lang w:eastAsia="fi-FI"/>
              </w:rPr>
            </w:pPr>
            <w:r w:rsidRPr="00D90140">
              <w:rPr>
                <w:lang w:eastAsia="en-US"/>
              </w:rPr>
              <w:t>Hazard category</w:t>
            </w:r>
          </w:p>
        </w:tc>
        <w:tc>
          <w:tcPr>
            <w:tcW w:w="6409" w:type="dxa"/>
            <w:tcBorders>
              <w:top w:val="single" w:sz="2" w:space="0" w:color="auto"/>
              <w:left w:val="single" w:sz="2" w:space="0" w:color="auto"/>
              <w:bottom w:val="single" w:sz="2" w:space="0" w:color="auto"/>
              <w:right w:val="single" w:sz="2" w:space="0" w:color="auto"/>
            </w:tcBorders>
          </w:tcPr>
          <w:p w14:paraId="5C439E08" w14:textId="77777777" w:rsidR="00081A0A" w:rsidRPr="00D90140" w:rsidRDefault="00081A0A" w:rsidP="00081A0A">
            <w:pPr>
              <w:rPr>
                <w:lang w:val="fr-FR" w:eastAsia="fi-FI"/>
              </w:rPr>
            </w:pPr>
            <w:r w:rsidRPr="00D90140">
              <w:rPr>
                <w:lang w:val="fr-FR" w:eastAsia="fi-FI"/>
              </w:rPr>
              <w:t>Eye Irrit 2</w:t>
            </w:r>
          </w:p>
          <w:p w14:paraId="29127AB0" w14:textId="77777777" w:rsidR="00081A0A" w:rsidRPr="00D90140" w:rsidRDefault="00081A0A" w:rsidP="00081A0A">
            <w:pPr>
              <w:rPr>
                <w:lang w:val="fr-FR" w:eastAsia="fi-FI"/>
              </w:rPr>
            </w:pPr>
            <w:r w:rsidRPr="00D90140">
              <w:rPr>
                <w:lang w:val="fr-FR" w:eastAsia="fi-FI"/>
              </w:rPr>
              <w:t>STOT SE 3</w:t>
            </w:r>
          </w:p>
          <w:p w14:paraId="44F98D5A" w14:textId="77777777" w:rsidR="003B46A7" w:rsidRPr="00D90140" w:rsidRDefault="003B46A7" w:rsidP="00081A0A">
            <w:pPr>
              <w:rPr>
                <w:lang w:val="fr-FR" w:eastAsia="fi-FI"/>
              </w:rPr>
            </w:pPr>
            <w:r w:rsidRPr="00D90140">
              <w:rPr>
                <w:lang w:val="fr-FR" w:eastAsia="fi-FI"/>
              </w:rPr>
              <w:t>Flamable liquid Cat. 2.</w:t>
            </w:r>
          </w:p>
        </w:tc>
      </w:tr>
      <w:tr w:rsidR="00D90140" w:rsidRPr="00D90140" w14:paraId="63236BAF" w14:textId="77777777" w:rsidTr="00C160FB">
        <w:trPr>
          <w:cantSplit/>
          <w:tblHeader/>
        </w:trPr>
        <w:tc>
          <w:tcPr>
            <w:tcW w:w="2606" w:type="dxa"/>
            <w:tcBorders>
              <w:top w:val="single" w:sz="2" w:space="0" w:color="auto"/>
              <w:left w:val="single" w:sz="2" w:space="0" w:color="auto"/>
              <w:bottom w:val="single" w:sz="2" w:space="0" w:color="auto"/>
              <w:right w:val="single" w:sz="2" w:space="0" w:color="auto"/>
            </w:tcBorders>
            <w:hideMark/>
          </w:tcPr>
          <w:p w14:paraId="7234E6D2" w14:textId="77777777" w:rsidR="003B46A7" w:rsidRPr="00D90140" w:rsidRDefault="003B46A7" w:rsidP="00C160FB">
            <w:pPr>
              <w:rPr>
                <w:lang w:eastAsia="fi-FI"/>
              </w:rPr>
            </w:pPr>
            <w:r w:rsidRPr="00D90140">
              <w:rPr>
                <w:lang w:eastAsia="en-US"/>
              </w:rPr>
              <w:t>Hazard statement</w:t>
            </w:r>
          </w:p>
        </w:tc>
        <w:tc>
          <w:tcPr>
            <w:tcW w:w="6409" w:type="dxa"/>
            <w:tcBorders>
              <w:top w:val="single" w:sz="2" w:space="0" w:color="auto"/>
              <w:left w:val="single" w:sz="2" w:space="0" w:color="auto"/>
              <w:bottom w:val="single" w:sz="2" w:space="0" w:color="auto"/>
              <w:right w:val="single" w:sz="2" w:space="0" w:color="auto"/>
            </w:tcBorders>
          </w:tcPr>
          <w:p w14:paraId="728802BE" w14:textId="77777777" w:rsidR="00081A0A" w:rsidRPr="00D90140" w:rsidRDefault="00081A0A" w:rsidP="00081A0A">
            <w:pPr>
              <w:rPr>
                <w:lang w:eastAsia="fi-FI"/>
              </w:rPr>
            </w:pPr>
            <w:r w:rsidRPr="00D90140">
              <w:rPr>
                <w:lang w:eastAsia="fi-FI"/>
              </w:rPr>
              <w:t>H319: Causes serious eye irritation</w:t>
            </w:r>
          </w:p>
          <w:p w14:paraId="66DE27FC" w14:textId="77777777" w:rsidR="00081A0A" w:rsidRPr="00D90140" w:rsidRDefault="00081A0A" w:rsidP="00081A0A">
            <w:pPr>
              <w:rPr>
                <w:lang w:eastAsia="fi-FI"/>
              </w:rPr>
            </w:pPr>
            <w:r w:rsidRPr="00D90140">
              <w:rPr>
                <w:lang w:eastAsia="fi-FI"/>
              </w:rPr>
              <w:t xml:space="preserve">H336: May cause drowsiness or dizziness </w:t>
            </w:r>
          </w:p>
          <w:p w14:paraId="73B0DD37" w14:textId="77777777" w:rsidR="003B46A7" w:rsidRPr="00D90140" w:rsidRDefault="003B46A7" w:rsidP="00081A0A">
            <w:pPr>
              <w:rPr>
                <w:lang w:eastAsia="fi-FI"/>
              </w:rPr>
            </w:pPr>
            <w:r w:rsidRPr="00D90140">
              <w:rPr>
                <w:lang w:eastAsia="fi-FI"/>
              </w:rPr>
              <w:t>H225 highly flammable liquid and vapour.</w:t>
            </w:r>
          </w:p>
        </w:tc>
      </w:tr>
      <w:tr w:rsidR="00D90140" w:rsidRPr="00D90140" w14:paraId="17A695E8" w14:textId="77777777" w:rsidTr="00C160FB">
        <w:trPr>
          <w:cantSplit/>
          <w:tblHeader/>
        </w:trPr>
        <w:tc>
          <w:tcPr>
            <w:tcW w:w="9015" w:type="dxa"/>
            <w:gridSpan w:val="2"/>
            <w:tcBorders>
              <w:top w:val="single" w:sz="2" w:space="0" w:color="auto"/>
              <w:left w:val="single" w:sz="2" w:space="0" w:color="auto"/>
              <w:bottom w:val="single" w:sz="2" w:space="0" w:color="auto"/>
              <w:right w:val="single" w:sz="2" w:space="0" w:color="auto"/>
            </w:tcBorders>
          </w:tcPr>
          <w:p w14:paraId="60E6F735" w14:textId="77777777" w:rsidR="003B46A7" w:rsidRPr="00D90140" w:rsidRDefault="003B46A7" w:rsidP="00C160FB">
            <w:pPr>
              <w:rPr>
                <w:lang w:eastAsia="fi-FI"/>
              </w:rPr>
            </w:pPr>
          </w:p>
        </w:tc>
      </w:tr>
      <w:tr w:rsidR="00D90140" w:rsidRPr="00D90140" w14:paraId="4084D4A6" w14:textId="77777777" w:rsidTr="00C160FB">
        <w:trPr>
          <w:cantSplit/>
          <w:tblHeader/>
        </w:trPr>
        <w:tc>
          <w:tcPr>
            <w:tcW w:w="9015" w:type="dxa"/>
            <w:gridSpan w:val="2"/>
            <w:tcBorders>
              <w:top w:val="single" w:sz="2" w:space="0" w:color="auto"/>
              <w:left w:val="single" w:sz="2" w:space="0" w:color="auto"/>
              <w:bottom w:val="single" w:sz="2" w:space="0" w:color="auto"/>
              <w:right w:val="single" w:sz="2" w:space="0" w:color="auto"/>
            </w:tcBorders>
            <w:hideMark/>
          </w:tcPr>
          <w:p w14:paraId="6CD19D1A" w14:textId="77777777" w:rsidR="003B46A7" w:rsidRPr="00D90140" w:rsidRDefault="003B46A7" w:rsidP="00C160FB">
            <w:pPr>
              <w:rPr>
                <w:b/>
                <w:lang w:eastAsia="fi-FI"/>
              </w:rPr>
            </w:pPr>
            <w:r w:rsidRPr="00D90140">
              <w:rPr>
                <w:b/>
                <w:lang w:eastAsia="en-US"/>
              </w:rPr>
              <w:t>Labelling</w:t>
            </w:r>
          </w:p>
        </w:tc>
      </w:tr>
      <w:tr w:rsidR="00D90140" w:rsidRPr="00D90140" w14:paraId="7598DE7B" w14:textId="77777777" w:rsidTr="00C160FB">
        <w:trPr>
          <w:cantSplit/>
          <w:tblHeader/>
        </w:trPr>
        <w:tc>
          <w:tcPr>
            <w:tcW w:w="2606" w:type="dxa"/>
            <w:tcBorders>
              <w:top w:val="single" w:sz="2" w:space="0" w:color="auto"/>
              <w:left w:val="single" w:sz="2" w:space="0" w:color="auto"/>
              <w:bottom w:val="single" w:sz="2" w:space="0" w:color="auto"/>
              <w:right w:val="single" w:sz="2" w:space="0" w:color="auto"/>
            </w:tcBorders>
            <w:hideMark/>
          </w:tcPr>
          <w:p w14:paraId="42DEB4DA" w14:textId="77777777" w:rsidR="0010409C" w:rsidRPr="00D90140" w:rsidRDefault="0010409C" w:rsidP="00C160FB">
            <w:pPr>
              <w:rPr>
                <w:lang w:eastAsia="en-US"/>
              </w:rPr>
            </w:pPr>
            <w:r w:rsidRPr="00D90140">
              <w:rPr>
                <w:lang w:eastAsia="en-US"/>
              </w:rPr>
              <w:t>Signal words</w:t>
            </w:r>
          </w:p>
        </w:tc>
        <w:tc>
          <w:tcPr>
            <w:tcW w:w="6409" w:type="dxa"/>
            <w:tcBorders>
              <w:top w:val="single" w:sz="2" w:space="0" w:color="auto"/>
              <w:left w:val="single" w:sz="2" w:space="0" w:color="auto"/>
              <w:bottom w:val="single" w:sz="2" w:space="0" w:color="auto"/>
              <w:right w:val="single" w:sz="2" w:space="0" w:color="auto"/>
            </w:tcBorders>
          </w:tcPr>
          <w:p w14:paraId="74CCF326" w14:textId="2B04691E" w:rsidR="0010409C" w:rsidRPr="00D90140" w:rsidRDefault="00A27E3E" w:rsidP="007D2887">
            <w:pPr>
              <w:rPr>
                <w:lang w:eastAsia="fi-FI"/>
              </w:rPr>
            </w:pPr>
            <w:r w:rsidRPr="00D90140">
              <w:rPr>
                <w:lang w:eastAsia="fi-FI"/>
              </w:rPr>
              <w:t>Danger</w:t>
            </w:r>
          </w:p>
        </w:tc>
      </w:tr>
      <w:tr w:rsidR="00D90140" w:rsidRPr="00D90140" w14:paraId="40B8968C" w14:textId="77777777" w:rsidTr="00C160FB">
        <w:trPr>
          <w:cantSplit/>
          <w:tblHeader/>
        </w:trPr>
        <w:tc>
          <w:tcPr>
            <w:tcW w:w="2606" w:type="dxa"/>
            <w:tcBorders>
              <w:top w:val="single" w:sz="2" w:space="0" w:color="auto"/>
              <w:left w:val="single" w:sz="2" w:space="0" w:color="auto"/>
              <w:bottom w:val="single" w:sz="2" w:space="0" w:color="auto"/>
              <w:right w:val="single" w:sz="2" w:space="0" w:color="auto"/>
            </w:tcBorders>
            <w:hideMark/>
          </w:tcPr>
          <w:p w14:paraId="049C0142" w14:textId="77777777" w:rsidR="0010409C" w:rsidRPr="00D90140" w:rsidRDefault="0010409C" w:rsidP="00C160FB">
            <w:pPr>
              <w:rPr>
                <w:lang w:eastAsia="en-US"/>
              </w:rPr>
            </w:pPr>
            <w:r w:rsidRPr="00D90140">
              <w:rPr>
                <w:lang w:eastAsia="en-US"/>
              </w:rPr>
              <w:t>Hazard statements</w:t>
            </w:r>
          </w:p>
        </w:tc>
        <w:tc>
          <w:tcPr>
            <w:tcW w:w="6409" w:type="dxa"/>
            <w:tcBorders>
              <w:top w:val="single" w:sz="2" w:space="0" w:color="auto"/>
              <w:left w:val="single" w:sz="2" w:space="0" w:color="auto"/>
              <w:bottom w:val="single" w:sz="2" w:space="0" w:color="auto"/>
              <w:right w:val="single" w:sz="2" w:space="0" w:color="auto"/>
            </w:tcBorders>
          </w:tcPr>
          <w:p w14:paraId="6FE8FC18" w14:textId="77777777" w:rsidR="0010409C" w:rsidRPr="00D90140" w:rsidRDefault="0010409C" w:rsidP="007D2887">
            <w:pPr>
              <w:rPr>
                <w:lang w:eastAsia="fi-FI"/>
              </w:rPr>
            </w:pPr>
            <w:r w:rsidRPr="00D90140">
              <w:rPr>
                <w:lang w:eastAsia="fi-FI"/>
              </w:rPr>
              <w:t>H319: Causes serious eye irritation</w:t>
            </w:r>
          </w:p>
          <w:p w14:paraId="581C0A9F" w14:textId="77777777" w:rsidR="0010409C" w:rsidRPr="00D90140" w:rsidRDefault="0010409C" w:rsidP="007D2887">
            <w:pPr>
              <w:rPr>
                <w:lang w:eastAsia="fi-FI"/>
              </w:rPr>
            </w:pPr>
            <w:r w:rsidRPr="00D90140">
              <w:rPr>
                <w:lang w:eastAsia="fi-FI"/>
              </w:rPr>
              <w:t>H336: May cause drowsiness or dizziness</w:t>
            </w:r>
          </w:p>
          <w:p w14:paraId="46D050CD" w14:textId="77777777" w:rsidR="00130099" w:rsidRPr="00D90140" w:rsidRDefault="00130099" w:rsidP="00130099">
            <w:pPr>
              <w:rPr>
                <w:lang w:eastAsia="fi-FI"/>
              </w:rPr>
            </w:pPr>
            <w:r w:rsidRPr="00D90140">
              <w:rPr>
                <w:lang w:eastAsia="fi-FI"/>
              </w:rPr>
              <w:t>H225 highly flammable liquid and vapour.</w:t>
            </w:r>
          </w:p>
        </w:tc>
      </w:tr>
      <w:tr w:rsidR="00D90140" w:rsidRPr="00D90140" w14:paraId="178D8C76" w14:textId="77777777" w:rsidTr="00C160FB">
        <w:trPr>
          <w:cantSplit/>
          <w:tblHeader/>
        </w:trPr>
        <w:tc>
          <w:tcPr>
            <w:tcW w:w="2606" w:type="dxa"/>
            <w:tcBorders>
              <w:top w:val="single" w:sz="2" w:space="0" w:color="auto"/>
              <w:left w:val="single" w:sz="2" w:space="0" w:color="auto"/>
              <w:bottom w:val="single" w:sz="2" w:space="0" w:color="auto"/>
              <w:right w:val="single" w:sz="2" w:space="0" w:color="auto"/>
            </w:tcBorders>
            <w:hideMark/>
          </w:tcPr>
          <w:p w14:paraId="04745D0B" w14:textId="77777777" w:rsidR="003B46A7" w:rsidRPr="00D90140" w:rsidRDefault="003B46A7" w:rsidP="00C160FB">
            <w:pPr>
              <w:rPr>
                <w:lang w:eastAsia="en-US"/>
              </w:rPr>
            </w:pPr>
            <w:r w:rsidRPr="00D90140">
              <w:rPr>
                <w:lang w:eastAsia="en-US"/>
              </w:rPr>
              <w:t>Precautionary statements</w:t>
            </w:r>
          </w:p>
        </w:tc>
        <w:tc>
          <w:tcPr>
            <w:tcW w:w="6409" w:type="dxa"/>
            <w:tcBorders>
              <w:top w:val="single" w:sz="2" w:space="0" w:color="auto"/>
              <w:left w:val="single" w:sz="2" w:space="0" w:color="auto"/>
              <w:bottom w:val="single" w:sz="2" w:space="0" w:color="auto"/>
              <w:right w:val="single" w:sz="2" w:space="0" w:color="auto"/>
            </w:tcBorders>
          </w:tcPr>
          <w:p w14:paraId="0893AA0E" w14:textId="24991940" w:rsidR="0002656D" w:rsidRPr="00D90140" w:rsidRDefault="0002656D" w:rsidP="0002656D">
            <w:pPr>
              <w:rPr>
                <w:lang w:eastAsia="fi-FI"/>
              </w:rPr>
            </w:pPr>
            <w:r w:rsidRPr="00D90140">
              <w:rPr>
                <w:lang w:eastAsia="fi-FI"/>
              </w:rPr>
              <w:t>P210; Keep away from heat, hot surfaces, sparks, open flames and other ignition sources. No smoking.</w:t>
            </w:r>
          </w:p>
          <w:p w14:paraId="55C0802C" w14:textId="77777777" w:rsidR="0002656D" w:rsidRPr="00D90140" w:rsidRDefault="0002656D" w:rsidP="0002656D">
            <w:pPr>
              <w:rPr>
                <w:lang w:eastAsia="fi-FI"/>
              </w:rPr>
            </w:pPr>
            <w:r w:rsidRPr="00D90140">
              <w:rPr>
                <w:lang w:eastAsia="fi-FI"/>
              </w:rPr>
              <w:t>P235; Keep cool.</w:t>
            </w:r>
          </w:p>
          <w:p w14:paraId="7F221CD9" w14:textId="77641682" w:rsidR="0010409C" w:rsidRPr="00D90140" w:rsidRDefault="0010409C" w:rsidP="0002656D">
            <w:pPr>
              <w:rPr>
                <w:lang w:eastAsia="fi-FI"/>
              </w:rPr>
            </w:pPr>
            <w:r w:rsidRPr="00D90140">
              <w:rPr>
                <w:lang w:eastAsia="fi-FI"/>
              </w:rPr>
              <w:t>P261: Avoid breathing dust/fumes/gas/mist/vapours/spray</w:t>
            </w:r>
          </w:p>
          <w:p w14:paraId="5AB9B754" w14:textId="77777777" w:rsidR="0010409C" w:rsidRPr="00D90140" w:rsidRDefault="0010409C" w:rsidP="0010409C">
            <w:pPr>
              <w:rPr>
                <w:lang w:eastAsia="fi-FI"/>
              </w:rPr>
            </w:pPr>
            <w:r w:rsidRPr="00D90140">
              <w:rPr>
                <w:lang w:eastAsia="fi-FI"/>
              </w:rPr>
              <w:t>P264: Wash … thoroughly after handling</w:t>
            </w:r>
          </w:p>
          <w:p w14:paraId="21BAED28" w14:textId="77777777" w:rsidR="0010409C" w:rsidRPr="00D90140" w:rsidRDefault="0010409C" w:rsidP="0010409C">
            <w:pPr>
              <w:rPr>
                <w:lang w:eastAsia="fi-FI"/>
              </w:rPr>
            </w:pPr>
            <w:r w:rsidRPr="00D90140">
              <w:rPr>
                <w:lang w:eastAsia="fi-FI"/>
              </w:rPr>
              <w:t>P271: Use only outdoors or in a well-ventilated area</w:t>
            </w:r>
          </w:p>
          <w:p w14:paraId="1B28D0A1" w14:textId="77777777" w:rsidR="0010409C" w:rsidRPr="00D90140" w:rsidRDefault="0010409C" w:rsidP="0010409C">
            <w:pPr>
              <w:rPr>
                <w:lang w:eastAsia="fi-FI"/>
              </w:rPr>
            </w:pPr>
            <w:r w:rsidRPr="00D90140">
              <w:rPr>
                <w:lang w:eastAsia="fi-FI"/>
              </w:rPr>
              <w:t>P280: Wear protective gloves/protective clothing/eye protection/face protection</w:t>
            </w:r>
          </w:p>
          <w:p w14:paraId="07D873B4" w14:textId="77777777" w:rsidR="0010409C" w:rsidRPr="00D90140" w:rsidRDefault="0010409C" w:rsidP="0010409C">
            <w:pPr>
              <w:rPr>
                <w:lang w:eastAsia="fi-FI"/>
              </w:rPr>
            </w:pPr>
            <w:r w:rsidRPr="00D90140">
              <w:rPr>
                <w:lang w:eastAsia="fi-FI"/>
              </w:rPr>
              <w:t>P312: Call a POISON CENTER/ doctor/…/if you feel unwell</w:t>
            </w:r>
          </w:p>
          <w:p w14:paraId="15DB713F" w14:textId="77777777" w:rsidR="0010409C" w:rsidRPr="00D90140" w:rsidRDefault="0010409C" w:rsidP="0010409C">
            <w:pPr>
              <w:rPr>
                <w:lang w:eastAsia="fi-FI"/>
              </w:rPr>
            </w:pPr>
            <w:r w:rsidRPr="00D90140">
              <w:rPr>
                <w:lang w:eastAsia="fi-FI"/>
              </w:rPr>
              <w:t>P304 + P340: IF INHALED: Remove person to fresh air and keep comfortable for breathing</w:t>
            </w:r>
          </w:p>
          <w:p w14:paraId="1E9441D9" w14:textId="77777777" w:rsidR="0010409C" w:rsidRPr="00D90140" w:rsidRDefault="0010409C" w:rsidP="0010409C">
            <w:pPr>
              <w:rPr>
                <w:lang w:eastAsia="fi-FI"/>
              </w:rPr>
            </w:pPr>
            <w:r w:rsidRPr="00D90140">
              <w:rPr>
                <w:lang w:eastAsia="fi-FI"/>
              </w:rPr>
              <w:t>P305 + P351 + P338: IF IN EYES: Rinse cautiously with water for several minutes. Remove contact lenses if present and easy to do – continue rinsing</w:t>
            </w:r>
          </w:p>
          <w:p w14:paraId="38AEF202" w14:textId="77777777" w:rsidR="0010409C" w:rsidRPr="00D90140" w:rsidRDefault="0010409C" w:rsidP="0010409C">
            <w:pPr>
              <w:rPr>
                <w:lang w:eastAsia="fi-FI"/>
              </w:rPr>
            </w:pPr>
            <w:r w:rsidRPr="00D90140">
              <w:rPr>
                <w:lang w:eastAsia="fi-FI"/>
              </w:rPr>
              <w:t>P337 + P313: If eye irritation persists get medical advice/attention</w:t>
            </w:r>
          </w:p>
          <w:p w14:paraId="2A86F7D7" w14:textId="77777777" w:rsidR="0010409C" w:rsidRPr="00D90140" w:rsidRDefault="0010409C" w:rsidP="0010409C">
            <w:pPr>
              <w:rPr>
                <w:lang w:eastAsia="fi-FI"/>
              </w:rPr>
            </w:pPr>
            <w:r w:rsidRPr="00D90140">
              <w:rPr>
                <w:lang w:eastAsia="fi-FI"/>
              </w:rPr>
              <w:t>P403 + P233: Store in a well ventilated place and keep container tightly closed</w:t>
            </w:r>
          </w:p>
          <w:p w14:paraId="16DEC707" w14:textId="77777777" w:rsidR="0010409C" w:rsidRPr="00D90140" w:rsidRDefault="0010409C" w:rsidP="0010409C">
            <w:pPr>
              <w:rPr>
                <w:lang w:eastAsia="fi-FI"/>
              </w:rPr>
            </w:pPr>
            <w:r w:rsidRPr="00D90140">
              <w:rPr>
                <w:lang w:eastAsia="fi-FI"/>
              </w:rPr>
              <w:t>P405: Store locked up</w:t>
            </w:r>
          </w:p>
          <w:p w14:paraId="7B861BCD" w14:textId="77777777" w:rsidR="0010409C" w:rsidRPr="00D90140" w:rsidRDefault="0010409C" w:rsidP="0010409C">
            <w:pPr>
              <w:snapToGrid w:val="0"/>
              <w:rPr>
                <w:lang w:eastAsia="fi-FI"/>
              </w:rPr>
            </w:pPr>
            <w:r w:rsidRPr="00D90140">
              <w:rPr>
                <w:lang w:eastAsia="fi-FI"/>
              </w:rPr>
              <w:t>P501: Dispose of contents/container in accordance with local/regional/national/international regulation</w:t>
            </w:r>
          </w:p>
          <w:p w14:paraId="62E57384" w14:textId="0AF75F46" w:rsidR="003B46A7" w:rsidRPr="00D90140" w:rsidRDefault="003B46A7" w:rsidP="0010409C">
            <w:pPr>
              <w:snapToGrid w:val="0"/>
              <w:rPr>
                <w:lang w:eastAsia="fi-FI"/>
              </w:rPr>
            </w:pPr>
          </w:p>
        </w:tc>
      </w:tr>
      <w:tr w:rsidR="00D90140" w:rsidRPr="00D90140" w14:paraId="6B9B9737" w14:textId="77777777" w:rsidTr="00C160FB">
        <w:trPr>
          <w:cantSplit/>
          <w:tblHeader/>
        </w:trPr>
        <w:tc>
          <w:tcPr>
            <w:tcW w:w="9015" w:type="dxa"/>
            <w:gridSpan w:val="2"/>
            <w:tcBorders>
              <w:top w:val="single" w:sz="2" w:space="0" w:color="auto"/>
              <w:left w:val="single" w:sz="2" w:space="0" w:color="auto"/>
              <w:bottom w:val="single" w:sz="2" w:space="0" w:color="auto"/>
              <w:right w:val="single" w:sz="2" w:space="0" w:color="auto"/>
            </w:tcBorders>
          </w:tcPr>
          <w:p w14:paraId="2C5247DC" w14:textId="77777777" w:rsidR="003B46A7" w:rsidRPr="00D90140" w:rsidRDefault="003B46A7" w:rsidP="00C160FB">
            <w:pPr>
              <w:rPr>
                <w:lang w:eastAsia="fi-FI"/>
              </w:rPr>
            </w:pPr>
          </w:p>
        </w:tc>
      </w:tr>
      <w:tr w:rsidR="003B46A7" w:rsidRPr="00D90140" w14:paraId="67597467" w14:textId="77777777" w:rsidTr="00C160FB">
        <w:trPr>
          <w:cantSplit/>
          <w:tblHeader/>
        </w:trPr>
        <w:tc>
          <w:tcPr>
            <w:tcW w:w="2606" w:type="dxa"/>
            <w:tcBorders>
              <w:top w:val="single" w:sz="2" w:space="0" w:color="auto"/>
              <w:left w:val="single" w:sz="2" w:space="0" w:color="auto"/>
              <w:bottom w:val="single" w:sz="2" w:space="0" w:color="auto"/>
              <w:right w:val="single" w:sz="2" w:space="0" w:color="auto"/>
            </w:tcBorders>
            <w:hideMark/>
          </w:tcPr>
          <w:p w14:paraId="4B050015" w14:textId="77777777" w:rsidR="003B46A7" w:rsidRPr="00D90140" w:rsidRDefault="003B46A7" w:rsidP="00C160FB">
            <w:pPr>
              <w:rPr>
                <w:lang w:eastAsia="fi-FI"/>
              </w:rPr>
            </w:pPr>
            <w:r w:rsidRPr="00D90140">
              <w:rPr>
                <w:lang w:eastAsia="en-US"/>
              </w:rPr>
              <w:t>Note</w:t>
            </w:r>
          </w:p>
        </w:tc>
        <w:tc>
          <w:tcPr>
            <w:tcW w:w="6409" w:type="dxa"/>
            <w:tcBorders>
              <w:top w:val="single" w:sz="2" w:space="0" w:color="auto"/>
              <w:left w:val="single" w:sz="2" w:space="0" w:color="auto"/>
              <w:bottom w:val="single" w:sz="2" w:space="0" w:color="auto"/>
              <w:right w:val="single" w:sz="2" w:space="0" w:color="auto"/>
            </w:tcBorders>
          </w:tcPr>
          <w:p w14:paraId="19E0FD13" w14:textId="6E6C4CB9" w:rsidR="003B46A7" w:rsidRPr="00D90140" w:rsidRDefault="00472B45" w:rsidP="00C160FB">
            <w:pPr>
              <w:rPr>
                <w:b/>
                <w:lang w:eastAsia="fi-FI"/>
              </w:rPr>
            </w:pPr>
            <w:r w:rsidRPr="00D90140">
              <w:rPr>
                <w:sz w:val="18"/>
                <w:szCs w:val="18"/>
              </w:rPr>
              <w:t>EUH066: Repeated exposure may cause skin dryness or cracking</w:t>
            </w:r>
          </w:p>
        </w:tc>
      </w:tr>
    </w:tbl>
    <w:p w14:paraId="6DD37D97" w14:textId="77777777" w:rsidR="003B46A7" w:rsidRPr="00D90140" w:rsidRDefault="003B46A7"/>
    <w:p w14:paraId="6585F274" w14:textId="77777777" w:rsidR="009D0C0B" w:rsidRPr="00D90140" w:rsidRDefault="00FA480B">
      <w:pPr>
        <w:pStyle w:val="Titre3"/>
      </w:pPr>
      <w:bookmarkStart w:id="49" w:name="_Toc67304832"/>
      <w:r w:rsidRPr="00D90140">
        <w:t>Authorised use(s)</w:t>
      </w:r>
      <w:r w:rsidR="00AE2443" w:rsidRPr="00D90140">
        <w:t xml:space="preserve"> of the meta SPC 1</w:t>
      </w:r>
      <w:bookmarkEnd w:id="49"/>
    </w:p>
    <w:p w14:paraId="5EB33BDB" w14:textId="77777777" w:rsidR="009D0C0B" w:rsidRPr="00D90140" w:rsidRDefault="00FA480B">
      <w:pPr>
        <w:pStyle w:val="Titre4"/>
      </w:pPr>
      <w:bookmarkStart w:id="50" w:name="_Toc67304833"/>
      <w:r w:rsidRPr="00D90140">
        <w:t>Use description</w:t>
      </w:r>
      <w:bookmarkEnd w:id="50"/>
    </w:p>
    <w:bookmarkEnd w:id="36"/>
    <w:p w14:paraId="1D0C3A18" w14:textId="77777777" w:rsidR="009D0C0B" w:rsidRPr="00D90140" w:rsidRDefault="00FA480B">
      <w:pPr>
        <w:pStyle w:val="Lgende"/>
        <w:spacing w:after="120"/>
        <w:rPr>
          <w:rFonts w:ascii="Verdana" w:hAnsi="Verdana"/>
          <w:b/>
          <w:bCs/>
          <w:szCs w:val="24"/>
          <w:lang w:val="en-US" w:eastAsia="en-GB"/>
        </w:rPr>
      </w:pPr>
      <w:r w:rsidRPr="00D90140">
        <w:rPr>
          <w:rFonts w:ascii="Verdana" w:hAnsi="Verdana" w:cs="Verdana"/>
          <w:lang w:val="en-US"/>
        </w:rPr>
        <w:t xml:space="preserve">Table </w:t>
      </w:r>
      <w:r w:rsidRPr="00D90140">
        <w:rPr>
          <w:rFonts w:ascii="Verdana" w:hAnsi="Verdana" w:cs="Verdana"/>
        </w:rPr>
        <w:fldChar w:fldCharType="begin"/>
      </w:r>
      <w:r w:rsidRPr="00D90140">
        <w:rPr>
          <w:rFonts w:ascii="Verdana" w:hAnsi="Verdana" w:cs="Verdana"/>
          <w:lang w:val="en-US"/>
        </w:rPr>
        <w:instrText xml:space="preserve"> SEQ "Tableau" \* ARABIC </w:instrText>
      </w:r>
      <w:r w:rsidRPr="00D90140">
        <w:rPr>
          <w:rFonts w:ascii="Verdana" w:hAnsi="Verdana" w:cs="Verdana"/>
        </w:rPr>
        <w:fldChar w:fldCharType="separate"/>
      </w:r>
      <w:r w:rsidRPr="00D90140">
        <w:rPr>
          <w:rFonts w:ascii="Verdana" w:hAnsi="Verdana" w:cs="Verdana"/>
          <w:lang w:val="en-US"/>
        </w:rPr>
        <w:t>1</w:t>
      </w:r>
      <w:r w:rsidRPr="00D90140">
        <w:rPr>
          <w:rFonts w:ascii="Verdana" w:hAnsi="Verdana" w:cs="Verdana"/>
        </w:rPr>
        <w:fldChar w:fldCharType="end"/>
      </w:r>
      <w:r w:rsidRPr="00D90140">
        <w:rPr>
          <w:rFonts w:ascii="Verdana" w:hAnsi="Verdana"/>
          <w:lang w:val="en-US"/>
        </w:rPr>
        <w:t xml:space="preserve">. Use # 1 – </w:t>
      </w:r>
      <w:r w:rsidR="00B57994" w:rsidRPr="00D90140">
        <w:rPr>
          <w:rFonts w:ascii="Verdana" w:eastAsiaTheme="minorHAnsi" w:hAnsi="Verdana" w:cstheme="minorBidi"/>
          <w:szCs w:val="22"/>
          <w:lang w:eastAsia="de-DE"/>
        </w:rPr>
        <w:t>Surface disinfection in sterile conditions in pharmaceutical, medical equipment and cosmetic industries</w:t>
      </w:r>
    </w:p>
    <w:tbl>
      <w:tblPr>
        <w:tblW w:w="0" w:type="auto"/>
        <w:tblInd w:w="5" w:type="dxa"/>
        <w:tblLayout w:type="fixed"/>
        <w:tblCellMar>
          <w:left w:w="0" w:type="dxa"/>
          <w:right w:w="0" w:type="dxa"/>
        </w:tblCellMar>
        <w:tblLook w:val="0000" w:firstRow="0" w:lastRow="0" w:firstColumn="0" w:lastColumn="0" w:noHBand="0" w:noVBand="0"/>
      </w:tblPr>
      <w:tblGrid>
        <w:gridCol w:w="2707"/>
        <w:gridCol w:w="6328"/>
      </w:tblGrid>
      <w:tr w:rsidR="00D90140" w:rsidRPr="00D90140" w14:paraId="5933F55C" w14:textId="77777777" w:rsidTr="007D2887">
        <w:tc>
          <w:tcPr>
            <w:tcW w:w="2707" w:type="dxa"/>
            <w:tcBorders>
              <w:top w:val="single" w:sz="4" w:space="0" w:color="000000"/>
              <w:left w:val="single" w:sz="4" w:space="0" w:color="000000"/>
              <w:bottom w:val="single" w:sz="4" w:space="0" w:color="000000"/>
            </w:tcBorders>
            <w:shd w:val="clear" w:color="auto" w:fill="auto"/>
          </w:tcPr>
          <w:p w14:paraId="791D7605" w14:textId="77777777" w:rsidR="00B57994" w:rsidRPr="00D90140" w:rsidRDefault="00B57994" w:rsidP="007D2887">
            <w:pPr>
              <w:rPr>
                <w:b/>
              </w:rPr>
            </w:pPr>
            <w:bookmarkStart w:id="51" w:name="d0e1044"/>
            <w:r w:rsidRPr="00D90140">
              <w:rPr>
                <w:b/>
                <w:bCs/>
                <w:szCs w:val="22"/>
                <w:lang w:eastAsia="en-GB"/>
              </w:rPr>
              <w:t>Product Type</w:t>
            </w:r>
          </w:p>
        </w:tc>
        <w:tc>
          <w:tcPr>
            <w:tcW w:w="6328" w:type="dxa"/>
            <w:tcBorders>
              <w:top w:val="single" w:sz="4" w:space="0" w:color="000000"/>
              <w:left w:val="single" w:sz="4" w:space="0" w:color="000000"/>
              <w:bottom w:val="single" w:sz="4" w:space="0" w:color="000000"/>
              <w:right w:val="single" w:sz="4" w:space="0" w:color="000000"/>
            </w:tcBorders>
            <w:shd w:val="clear" w:color="auto" w:fill="auto"/>
          </w:tcPr>
          <w:p w14:paraId="7A458CB5" w14:textId="77777777" w:rsidR="00B57994" w:rsidRPr="00D90140" w:rsidRDefault="00B57994" w:rsidP="007D2887">
            <w:pPr>
              <w:snapToGrid w:val="0"/>
            </w:pPr>
            <w:r w:rsidRPr="00D90140">
              <w:t>PT02 – Disinfectant</w:t>
            </w:r>
          </w:p>
        </w:tc>
      </w:tr>
      <w:tr w:rsidR="00D90140" w:rsidRPr="00D90140" w14:paraId="2402676F" w14:textId="77777777" w:rsidTr="007D2887">
        <w:tc>
          <w:tcPr>
            <w:tcW w:w="2707" w:type="dxa"/>
            <w:tcBorders>
              <w:left w:val="single" w:sz="4" w:space="0" w:color="000000"/>
              <w:bottom w:val="single" w:sz="4" w:space="0" w:color="000000"/>
            </w:tcBorders>
            <w:shd w:val="clear" w:color="auto" w:fill="auto"/>
          </w:tcPr>
          <w:p w14:paraId="3958C322" w14:textId="77777777" w:rsidR="00B57994" w:rsidRPr="00D90140" w:rsidRDefault="00B57994" w:rsidP="007D2887">
            <w:pPr>
              <w:rPr>
                <w:b/>
              </w:rPr>
            </w:pPr>
            <w:r w:rsidRPr="00D90140">
              <w:rPr>
                <w:b/>
                <w:bCs/>
                <w:szCs w:val="22"/>
                <w:lang w:eastAsia="en-GB"/>
              </w:rPr>
              <w:t>Where relevant, an exact description of the authorised use</w:t>
            </w:r>
          </w:p>
        </w:tc>
        <w:tc>
          <w:tcPr>
            <w:tcW w:w="6328" w:type="dxa"/>
            <w:tcBorders>
              <w:left w:val="single" w:sz="4" w:space="0" w:color="000000"/>
              <w:bottom w:val="single" w:sz="4" w:space="0" w:color="000000"/>
              <w:right w:val="single" w:sz="4" w:space="0" w:color="000000"/>
            </w:tcBorders>
            <w:shd w:val="clear" w:color="auto" w:fill="auto"/>
          </w:tcPr>
          <w:p w14:paraId="1D42BABB" w14:textId="71DC1CF7" w:rsidR="00B57994" w:rsidRPr="00D90140" w:rsidRDefault="00B57994" w:rsidP="006A2DD7">
            <w:pPr>
              <w:snapToGrid w:val="0"/>
              <w:jc w:val="both"/>
            </w:pPr>
            <w:r w:rsidRPr="00D90140">
              <w:t xml:space="preserve">The products ANIOS IPA family are used for the disinfection of equipment, material and </w:t>
            </w:r>
            <w:r w:rsidR="006A2DD7" w:rsidRPr="00D90140">
              <w:t xml:space="preserve">non-porous </w:t>
            </w:r>
            <w:r w:rsidRPr="00D90140">
              <w:t>surfaces in areas with controlled atmosphere (</w:t>
            </w:r>
            <w:r w:rsidR="00A51AEF" w:rsidRPr="00D90140">
              <w:rPr>
                <w:rFonts w:ascii="Arial" w:hAnsi="Arial" w:cs="Arial"/>
              </w:rPr>
              <w:t>G</w:t>
            </w:r>
            <w:r w:rsidR="00372728" w:rsidRPr="00D90140">
              <w:rPr>
                <w:rFonts w:ascii="Arial" w:hAnsi="Arial" w:cs="Arial"/>
              </w:rPr>
              <w:t>M</w:t>
            </w:r>
            <w:r w:rsidR="00A51AEF" w:rsidRPr="00D90140">
              <w:rPr>
                <w:rFonts w:ascii="Arial" w:hAnsi="Arial" w:cs="Arial"/>
              </w:rPr>
              <w:t xml:space="preserve">P </w:t>
            </w:r>
            <w:r w:rsidRPr="00D90140">
              <w:t>grades A and B) in the pharmaceutical, medical equipment and cosmetic industries.</w:t>
            </w:r>
          </w:p>
        </w:tc>
      </w:tr>
      <w:tr w:rsidR="00D90140" w:rsidRPr="00D90140" w14:paraId="12A0A039" w14:textId="77777777" w:rsidTr="007D2887">
        <w:tc>
          <w:tcPr>
            <w:tcW w:w="2707" w:type="dxa"/>
            <w:tcBorders>
              <w:left w:val="single" w:sz="4" w:space="0" w:color="000000"/>
              <w:bottom w:val="single" w:sz="4" w:space="0" w:color="000000"/>
            </w:tcBorders>
            <w:shd w:val="clear" w:color="auto" w:fill="auto"/>
          </w:tcPr>
          <w:p w14:paraId="0B46DC74" w14:textId="77777777" w:rsidR="00B57994" w:rsidRPr="00D90140" w:rsidRDefault="00B57994" w:rsidP="007D2887">
            <w:pPr>
              <w:rPr>
                <w:b/>
              </w:rPr>
            </w:pPr>
            <w:r w:rsidRPr="00D90140">
              <w:rPr>
                <w:b/>
                <w:bCs/>
                <w:szCs w:val="22"/>
                <w:lang w:eastAsia="en-GB"/>
              </w:rPr>
              <w:lastRenderedPageBreak/>
              <w:t>Target organism (including development stage)</w:t>
            </w:r>
          </w:p>
        </w:tc>
        <w:tc>
          <w:tcPr>
            <w:tcW w:w="6328" w:type="dxa"/>
            <w:tcBorders>
              <w:left w:val="single" w:sz="4" w:space="0" w:color="000000"/>
              <w:bottom w:val="single" w:sz="4" w:space="0" w:color="000000"/>
              <w:right w:val="single" w:sz="4" w:space="0" w:color="000000"/>
            </w:tcBorders>
            <w:shd w:val="clear" w:color="auto" w:fill="auto"/>
          </w:tcPr>
          <w:p w14:paraId="3883FA6D" w14:textId="77777777" w:rsidR="00B57994" w:rsidRPr="00D90140" w:rsidRDefault="00B57994" w:rsidP="007D2887">
            <w:pPr>
              <w:snapToGrid w:val="0"/>
              <w:jc w:val="both"/>
            </w:pPr>
            <w:r w:rsidRPr="00D90140">
              <w:t>Bacteria</w:t>
            </w:r>
          </w:p>
          <w:p w14:paraId="3A2AE87C" w14:textId="77777777" w:rsidR="00B57994" w:rsidRPr="00D90140" w:rsidRDefault="00B57994" w:rsidP="007D2887">
            <w:pPr>
              <w:snapToGrid w:val="0"/>
              <w:jc w:val="both"/>
            </w:pPr>
            <w:r w:rsidRPr="00D90140">
              <w:t>Yeast</w:t>
            </w:r>
          </w:p>
          <w:p w14:paraId="1B25C26D" w14:textId="77777777" w:rsidR="00B57994" w:rsidRPr="00D90140" w:rsidRDefault="00B57994" w:rsidP="007D2887">
            <w:pPr>
              <w:snapToGrid w:val="0"/>
              <w:jc w:val="both"/>
            </w:pPr>
            <w:r w:rsidRPr="00D90140">
              <w:t>Fungi</w:t>
            </w:r>
          </w:p>
        </w:tc>
      </w:tr>
      <w:tr w:rsidR="00D90140" w:rsidRPr="00D90140" w14:paraId="095581DA" w14:textId="77777777" w:rsidTr="007D2887">
        <w:tc>
          <w:tcPr>
            <w:tcW w:w="2707" w:type="dxa"/>
            <w:tcBorders>
              <w:left w:val="single" w:sz="4" w:space="0" w:color="000000"/>
              <w:bottom w:val="single" w:sz="4" w:space="0" w:color="000000"/>
            </w:tcBorders>
            <w:shd w:val="clear" w:color="auto" w:fill="auto"/>
          </w:tcPr>
          <w:p w14:paraId="372F6F44" w14:textId="77777777" w:rsidR="00B57994" w:rsidRPr="00D90140" w:rsidRDefault="00B57994" w:rsidP="007D2887">
            <w:pPr>
              <w:rPr>
                <w:b/>
              </w:rPr>
            </w:pPr>
            <w:r w:rsidRPr="00D90140">
              <w:rPr>
                <w:b/>
                <w:bCs/>
                <w:szCs w:val="22"/>
                <w:lang w:eastAsia="en-GB"/>
              </w:rPr>
              <w:t>Field of use</w:t>
            </w:r>
          </w:p>
        </w:tc>
        <w:tc>
          <w:tcPr>
            <w:tcW w:w="6328" w:type="dxa"/>
            <w:tcBorders>
              <w:left w:val="single" w:sz="4" w:space="0" w:color="000000"/>
              <w:bottom w:val="single" w:sz="4" w:space="0" w:color="000000"/>
              <w:right w:val="single" w:sz="4" w:space="0" w:color="000000"/>
            </w:tcBorders>
            <w:shd w:val="clear" w:color="auto" w:fill="auto"/>
          </w:tcPr>
          <w:p w14:paraId="31CC6543" w14:textId="77777777" w:rsidR="00B57994" w:rsidRPr="00D90140" w:rsidRDefault="00B57994" w:rsidP="007D2887">
            <w:pPr>
              <w:snapToGrid w:val="0"/>
              <w:jc w:val="both"/>
            </w:pPr>
            <w:r w:rsidRPr="00D90140">
              <w:t>Indoor use</w:t>
            </w:r>
          </w:p>
        </w:tc>
      </w:tr>
      <w:tr w:rsidR="00D90140" w:rsidRPr="00D90140" w14:paraId="2B664130" w14:textId="77777777" w:rsidTr="007D2887">
        <w:tc>
          <w:tcPr>
            <w:tcW w:w="2707" w:type="dxa"/>
            <w:tcBorders>
              <w:left w:val="single" w:sz="4" w:space="0" w:color="000000"/>
              <w:bottom w:val="single" w:sz="4" w:space="0" w:color="000000"/>
            </w:tcBorders>
            <w:shd w:val="clear" w:color="auto" w:fill="auto"/>
          </w:tcPr>
          <w:p w14:paraId="306338C0" w14:textId="77777777" w:rsidR="00B57994" w:rsidRPr="00D90140" w:rsidRDefault="00B57994" w:rsidP="007D2887">
            <w:pPr>
              <w:rPr>
                <w:b/>
              </w:rPr>
            </w:pPr>
            <w:r w:rsidRPr="00D90140">
              <w:rPr>
                <w:b/>
                <w:bCs/>
                <w:szCs w:val="22"/>
                <w:lang w:eastAsia="en-GB"/>
              </w:rPr>
              <w:t>Application method(s)</w:t>
            </w:r>
          </w:p>
        </w:tc>
        <w:tc>
          <w:tcPr>
            <w:tcW w:w="6328" w:type="dxa"/>
            <w:tcBorders>
              <w:left w:val="single" w:sz="4" w:space="0" w:color="000000"/>
              <w:bottom w:val="single" w:sz="4" w:space="0" w:color="000000"/>
              <w:right w:val="single" w:sz="4" w:space="0" w:color="000000"/>
            </w:tcBorders>
            <w:shd w:val="clear" w:color="auto" w:fill="auto"/>
          </w:tcPr>
          <w:p w14:paraId="6984EC33" w14:textId="77777777" w:rsidR="00B57994" w:rsidRPr="00D90140" w:rsidRDefault="00B57994" w:rsidP="00C058F5">
            <w:pPr>
              <w:snapToGrid w:val="0"/>
              <w:jc w:val="both"/>
            </w:pPr>
            <w:r w:rsidRPr="00D90140">
              <w:t xml:space="preserve">The ready to use product is sprayed on the previously cleaned surface or to a suitable wiping cloth. </w:t>
            </w:r>
          </w:p>
        </w:tc>
      </w:tr>
      <w:tr w:rsidR="00D90140" w:rsidRPr="00D90140" w14:paraId="771DD91A" w14:textId="77777777" w:rsidTr="007D2887">
        <w:tc>
          <w:tcPr>
            <w:tcW w:w="2707" w:type="dxa"/>
            <w:tcBorders>
              <w:left w:val="single" w:sz="4" w:space="0" w:color="000000"/>
              <w:bottom w:val="single" w:sz="4" w:space="0" w:color="000000"/>
            </w:tcBorders>
            <w:shd w:val="clear" w:color="auto" w:fill="auto"/>
          </w:tcPr>
          <w:p w14:paraId="0CDF8E0E" w14:textId="77777777" w:rsidR="00B57994" w:rsidRPr="00D90140" w:rsidRDefault="00B57994" w:rsidP="007D2887">
            <w:pPr>
              <w:rPr>
                <w:b/>
              </w:rPr>
            </w:pPr>
            <w:r w:rsidRPr="00D90140">
              <w:rPr>
                <w:b/>
                <w:bCs/>
                <w:szCs w:val="22"/>
                <w:lang w:eastAsia="en-GB"/>
              </w:rPr>
              <w:t>Application rate(s) and frequency</w:t>
            </w:r>
          </w:p>
        </w:tc>
        <w:tc>
          <w:tcPr>
            <w:tcW w:w="6328" w:type="dxa"/>
            <w:tcBorders>
              <w:left w:val="single" w:sz="4" w:space="0" w:color="000000"/>
              <w:bottom w:val="single" w:sz="4" w:space="0" w:color="000000"/>
              <w:right w:val="single" w:sz="4" w:space="0" w:color="000000"/>
            </w:tcBorders>
            <w:shd w:val="clear" w:color="auto" w:fill="auto"/>
          </w:tcPr>
          <w:p w14:paraId="77596ABA" w14:textId="77777777" w:rsidR="00B57994" w:rsidRPr="00D90140" w:rsidRDefault="00B57994" w:rsidP="007D2887">
            <w:pPr>
              <w:snapToGrid w:val="0"/>
              <w:jc w:val="both"/>
            </w:pPr>
            <w:r w:rsidRPr="00D90140">
              <w:t>Ready-to-use</w:t>
            </w:r>
          </w:p>
          <w:p w14:paraId="3C6051E3" w14:textId="77777777" w:rsidR="00A51AEF" w:rsidRPr="00D90140" w:rsidRDefault="00B57994" w:rsidP="007D2887">
            <w:pPr>
              <w:snapToGrid w:val="0"/>
              <w:jc w:val="both"/>
            </w:pPr>
            <w:r w:rsidRPr="00D90140">
              <w:t>Contact time</w:t>
            </w:r>
            <w:r w:rsidR="00A51AEF" w:rsidRPr="00D90140">
              <w:t>:</w:t>
            </w:r>
          </w:p>
          <w:p w14:paraId="56325618" w14:textId="77777777" w:rsidR="00A51AEF" w:rsidRPr="00D90140" w:rsidRDefault="00B57994" w:rsidP="00A311C2">
            <w:pPr>
              <w:pStyle w:val="Paragraphedeliste"/>
              <w:numPr>
                <w:ilvl w:val="0"/>
                <w:numId w:val="9"/>
              </w:numPr>
              <w:snapToGrid w:val="0"/>
              <w:jc w:val="both"/>
            </w:pPr>
            <w:r w:rsidRPr="00D90140">
              <w:t xml:space="preserve">5 minutes for bactericidal and yeasticidal efficacy; </w:t>
            </w:r>
          </w:p>
          <w:p w14:paraId="641DAE62" w14:textId="77777777" w:rsidR="00B57994" w:rsidRPr="00D90140" w:rsidRDefault="00B57994" w:rsidP="00A311C2">
            <w:pPr>
              <w:pStyle w:val="Paragraphedeliste"/>
              <w:numPr>
                <w:ilvl w:val="0"/>
                <w:numId w:val="9"/>
              </w:numPr>
              <w:snapToGrid w:val="0"/>
              <w:jc w:val="both"/>
            </w:pPr>
            <w:r w:rsidRPr="00D90140">
              <w:t>15 minutes for fungicidal efficacy</w:t>
            </w:r>
          </w:p>
          <w:p w14:paraId="61B7D35F" w14:textId="77777777" w:rsidR="003B7FBE" w:rsidRPr="00D90140" w:rsidRDefault="003B7FBE" w:rsidP="007D2887">
            <w:pPr>
              <w:snapToGrid w:val="0"/>
              <w:jc w:val="both"/>
            </w:pPr>
          </w:p>
          <w:p w14:paraId="6434C152" w14:textId="77777777" w:rsidR="00B57994" w:rsidRPr="00D90140" w:rsidRDefault="00B57994" w:rsidP="007D2887">
            <w:pPr>
              <w:snapToGrid w:val="0"/>
              <w:jc w:val="both"/>
            </w:pPr>
            <w:r w:rsidRPr="00D90140">
              <w:t>Temperature: 20°C</w:t>
            </w:r>
          </w:p>
          <w:p w14:paraId="56E95083" w14:textId="77777777" w:rsidR="00B57994" w:rsidRPr="00D90140" w:rsidRDefault="00B57994" w:rsidP="007D2887">
            <w:pPr>
              <w:snapToGrid w:val="0"/>
              <w:jc w:val="both"/>
            </w:pPr>
            <w:r w:rsidRPr="00D90140">
              <w:t>Clean rooms (GMP EU in grade A and B).</w:t>
            </w:r>
          </w:p>
          <w:p w14:paraId="4FC296BE" w14:textId="77777777" w:rsidR="00B57994" w:rsidRPr="00D90140" w:rsidRDefault="00B57994" w:rsidP="007D2887">
            <w:pPr>
              <w:snapToGrid w:val="0"/>
              <w:jc w:val="both"/>
            </w:pPr>
          </w:p>
        </w:tc>
      </w:tr>
      <w:tr w:rsidR="00D90140" w:rsidRPr="00D90140" w14:paraId="61E06E38" w14:textId="77777777" w:rsidTr="007D2887">
        <w:tc>
          <w:tcPr>
            <w:tcW w:w="2707" w:type="dxa"/>
            <w:tcBorders>
              <w:left w:val="single" w:sz="4" w:space="0" w:color="000000"/>
              <w:bottom w:val="single" w:sz="4" w:space="0" w:color="000000"/>
            </w:tcBorders>
            <w:shd w:val="clear" w:color="auto" w:fill="auto"/>
          </w:tcPr>
          <w:p w14:paraId="4F1EB1BB" w14:textId="77777777" w:rsidR="00B57994" w:rsidRPr="00D90140" w:rsidRDefault="00B57994" w:rsidP="007D2887">
            <w:pPr>
              <w:rPr>
                <w:b/>
              </w:rPr>
            </w:pPr>
            <w:r w:rsidRPr="00D90140">
              <w:rPr>
                <w:b/>
                <w:bCs/>
                <w:szCs w:val="22"/>
                <w:lang w:eastAsia="en-GB"/>
              </w:rPr>
              <w:t>Category(ies) of users</w:t>
            </w:r>
          </w:p>
        </w:tc>
        <w:tc>
          <w:tcPr>
            <w:tcW w:w="6328" w:type="dxa"/>
            <w:tcBorders>
              <w:left w:val="single" w:sz="4" w:space="0" w:color="000000"/>
              <w:bottom w:val="single" w:sz="4" w:space="0" w:color="000000"/>
              <w:right w:val="single" w:sz="4" w:space="0" w:color="000000"/>
            </w:tcBorders>
            <w:shd w:val="clear" w:color="auto" w:fill="auto"/>
          </w:tcPr>
          <w:p w14:paraId="6795335D" w14:textId="77777777" w:rsidR="00B57994" w:rsidRPr="00D90140" w:rsidRDefault="00B57994" w:rsidP="007D2887">
            <w:pPr>
              <w:snapToGrid w:val="0"/>
              <w:jc w:val="both"/>
            </w:pPr>
            <w:r w:rsidRPr="00D90140">
              <w:t>Professionals</w:t>
            </w:r>
          </w:p>
        </w:tc>
      </w:tr>
      <w:tr w:rsidR="000079C8" w:rsidRPr="00D90140" w14:paraId="2D6F2564" w14:textId="77777777" w:rsidTr="007D2887">
        <w:tc>
          <w:tcPr>
            <w:tcW w:w="2707" w:type="dxa"/>
            <w:tcBorders>
              <w:left w:val="single" w:sz="4" w:space="0" w:color="000000"/>
              <w:bottom w:val="single" w:sz="4" w:space="0" w:color="000000"/>
            </w:tcBorders>
            <w:shd w:val="clear" w:color="auto" w:fill="auto"/>
          </w:tcPr>
          <w:p w14:paraId="79F148B6" w14:textId="77777777" w:rsidR="000079C8" w:rsidRPr="00D90140" w:rsidRDefault="000079C8" w:rsidP="007D2887">
            <w:r w:rsidRPr="00D90140">
              <w:rPr>
                <w:b/>
                <w:bCs/>
                <w:szCs w:val="22"/>
                <w:lang w:eastAsia="en-GB"/>
              </w:rPr>
              <w:t>Pack sizes and packaging material</w:t>
            </w:r>
          </w:p>
        </w:tc>
        <w:tc>
          <w:tcPr>
            <w:tcW w:w="6328" w:type="dxa"/>
            <w:tcBorders>
              <w:left w:val="single" w:sz="4" w:space="0" w:color="000000"/>
              <w:bottom w:val="single" w:sz="4" w:space="0" w:color="000000"/>
              <w:right w:val="single" w:sz="4" w:space="0" w:color="000000"/>
            </w:tcBorders>
            <w:shd w:val="clear" w:color="auto" w:fill="auto"/>
          </w:tcPr>
          <w:p w14:paraId="406D77A8" w14:textId="77777777" w:rsidR="00EC266E" w:rsidRPr="00D90140" w:rsidRDefault="00EC266E" w:rsidP="00EC266E">
            <w:pPr>
              <w:rPr>
                <w:rFonts w:cs="Arial"/>
                <w:bCs/>
              </w:rPr>
            </w:pPr>
            <w:r w:rsidRPr="00D90140">
              <w:rPr>
                <w:rFonts w:cs="Arial"/>
                <w:bCs/>
              </w:rPr>
              <w:t>Primary packaging:</w:t>
            </w:r>
          </w:p>
          <w:p w14:paraId="42943821" w14:textId="77777777" w:rsidR="00EC266E" w:rsidRPr="00D90140" w:rsidRDefault="00EC266E" w:rsidP="00EC266E">
            <w:pPr>
              <w:rPr>
                <w:rFonts w:cs="Arial"/>
                <w:bCs/>
              </w:rPr>
            </w:pPr>
            <w:r w:rsidRPr="00D90140">
              <w:rPr>
                <w:rFonts w:cs="Arial"/>
                <w:bCs/>
              </w:rPr>
              <w:t>•</w:t>
            </w:r>
            <w:r w:rsidRPr="00D90140">
              <w:rPr>
                <w:rFonts w:cs="Arial"/>
                <w:bCs/>
              </w:rPr>
              <w:tab/>
              <w:t>1L Bottle (HDPE) with sprayer gun (LDPE, HDPE, PP, PVC)</w:t>
            </w:r>
          </w:p>
          <w:p w14:paraId="4B3A2A7F" w14:textId="77777777" w:rsidR="00EC266E" w:rsidRPr="00D90140" w:rsidRDefault="00EC266E" w:rsidP="00EC266E">
            <w:pPr>
              <w:rPr>
                <w:rFonts w:cs="Arial"/>
                <w:bCs/>
              </w:rPr>
            </w:pPr>
            <w:r w:rsidRPr="00D90140">
              <w:rPr>
                <w:rFonts w:cs="Arial"/>
                <w:bCs/>
              </w:rPr>
              <w:t>•</w:t>
            </w:r>
            <w:r w:rsidRPr="00D90140">
              <w:rPr>
                <w:rFonts w:cs="Arial"/>
                <w:bCs/>
              </w:rPr>
              <w:tab/>
              <w:t>5L (HDPE) with cap (PP)</w:t>
            </w:r>
          </w:p>
          <w:p w14:paraId="117D222E" w14:textId="77777777" w:rsidR="00EC266E" w:rsidRPr="00D90140" w:rsidRDefault="00EC266E" w:rsidP="00EC266E">
            <w:pPr>
              <w:rPr>
                <w:rFonts w:cs="Arial"/>
                <w:bCs/>
              </w:rPr>
            </w:pPr>
          </w:p>
          <w:p w14:paraId="0895029A" w14:textId="77777777" w:rsidR="00EC266E" w:rsidRPr="00D90140" w:rsidRDefault="00EC266E" w:rsidP="00EC266E">
            <w:pPr>
              <w:rPr>
                <w:rFonts w:cs="Arial"/>
                <w:bCs/>
              </w:rPr>
            </w:pPr>
            <w:r w:rsidRPr="00D90140">
              <w:rPr>
                <w:rFonts w:cs="Arial"/>
                <w:bCs/>
              </w:rPr>
              <w:t>Secondary material (without contact with product), double bag:</w:t>
            </w:r>
          </w:p>
          <w:p w14:paraId="254607AF" w14:textId="6029EDA1" w:rsidR="000079C8" w:rsidRPr="00D90140" w:rsidRDefault="00EC266E" w:rsidP="00644853">
            <w:pPr>
              <w:rPr>
                <w:rFonts w:cs="Arial"/>
                <w:bCs/>
              </w:rPr>
            </w:pPr>
            <w:r w:rsidRPr="00D90140">
              <w:rPr>
                <w:rFonts w:cs="Arial"/>
                <w:bCs/>
              </w:rPr>
              <w:t>Each 1L and 5L bottles are packaged in a primary bag, then in a second bag (double bag). bag Material: LDPE</w:t>
            </w:r>
          </w:p>
          <w:p w14:paraId="765EC9C3" w14:textId="1954F163" w:rsidR="000079C8" w:rsidRPr="00D90140" w:rsidRDefault="000079C8" w:rsidP="00644853">
            <w:pPr>
              <w:rPr>
                <w:rFonts w:cs="Arial"/>
                <w:bCs/>
              </w:rPr>
            </w:pPr>
          </w:p>
        </w:tc>
      </w:tr>
    </w:tbl>
    <w:p w14:paraId="1BFA485E" w14:textId="77777777" w:rsidR="009D0C0B" w:rsidRPr="00D90140" w:rsidRDefault="009D0C0B">
      <w:pPr>
        <w:keepNext/>
        <w:widowControl w:val="0"/>
        <w:autoSpaceDE w:val="0"/>
        <w:spacing w:after="120"/>
        <w:rPr>
          <w:b/>
          <w:bCs/>
          <w:i/>
          <w:iCs/>
        </w:rPr>
      </w:pPr>
    </w:p>
    <w:p w14:paraId="6BB70C39" w14:textId="77777777" w:rsidR="009D0C0B" w:rsidRPr="00D90140" w:rsidRDefault="00FA480B">
      <w:pPr>
        <w:pStyle w:val="Titre4"/>
        <w:rPr>
          <w:rFonts w:cs="Times"/>
          <w:bCs/>
          <w:szCs w:val="29"/>
        </w:rPr>
      </w:pPr>
      <w:bookmarkStart w:id="52" w:name="_Toc67304834"/>
      <w:r w:rsidRPr="00D90140">
        <w:t>Use-specific instructions for use</w:t>
      </w:r>
      <w:bookmarkEnd w:id="52"/>
    </w:p>
    <w:tbl>
      <w:tblPr>
        <w:tblW w:w="0" w:type="auto"/>
        <w:tblInd w:w="40" w:type="dxa"/>
        <w:tblLayout w:type="fixed"/>
        <w:tblCellMar>
          <w:top w:w="40" w:type="dxa"/>
          <w:left w:w="40" w:type="dxa"/>
          <w:bottom w:w="40" w:type="dxa"/>
          <w:right w:w="40" w:type="dxa"/>
        </w:tblCellMar>
        <w:tblLook w:val="0000" w:firstRow="0" w:lastRow="0" w:firstColumn="0" w:lastColumn="0" w:noHBand="0" w:noVBand="0"/>
      </w:tblPr>
      <w:tblGrid>
        <w:gridCol w:w="9036"/>
      </w:tblGrid>
      <w:tr w:rsidR="009D0C0B" w:rsidRPr="00D90140" w14:paraId="4AE03AC2" w14:textId="77777777">
        <w:tc>
          <w:tcPr>
            <w:tcW w:w="9036" w:type="dxa"/>
            <w:tcBorders>
              <w:top w:val="single" w:sz="4" w:space="0" w:color="000000"/>
              <w:left w:val="single" w:sz="4" w:space="0" w:color="000000"/>
              <w:bottom w:val="single" w:sz="4" w:space="0" w:color="000000"/>
              <w:right w:val="single" w:sz="4" w:space="0" w:color="000000"/>
            </w:tcBorders>
            <w:shd w:val="clear" w:color="auto" w:fill="auto"/>
          </w:tcPr>
          <w:p w14:paraId="685CCAE2" w14:textId="647752F1" w:rsidR="009D0C0B" w:rsidRPr="00D90140" w:rsidRDefault="00B57994" w:rsidP="00A311C2">
            <w:pPr>
              <w:pStyle w:val="Paragraphedeliste"/>
              <w:widowControl w:val="0"/>
              <w:numPr>
                <w:ilvl w:val="0"/>
                <w:numId w:val="9"/>
              </w:numPr>
              <w:autoSpaceDE w:val="0"/>
              <w:snapToGrid w:val="0"/>
              <w:spacing w:before="80"/>
              <w:rPr>
                <w:rFonts w:cs="Times"/>
                <w:bCs/>
                <w:szCs w:val="29"/>
              </w:rPr>
            </w:pPr>
            <w:r w:rsidRPr="00D90140">
              <w:t xml:space="preserve">use in clean rooms </w:t>
            </w:r>
            <w:r w:rsidR="003B7FBE" w:rsidRPr="00D90140">
              <w:t xml:space="preserve">only </w:t>
            </w:r>
            <w:r w:rsidRPr="00D90140">
              <w:t>(</w:t>
            </w:r>
            <w:r w:rsidR="00A72C5D" w:rsidRPr="00D90140">
              <w:rPr>
                <w:rFonts w:ascii="Arial" w:hAnsi="Arial" w:cs="Arial"/>
              </w:rPr>
              <w:t>G</w:t>
            </w:r>
            <w:r w:rsidR="00B14D3E" w:rsidRPr="00D90140">
              <w:rPr>
                <w:rFonts w:ascii="Arial" w:hAnsi="Arial" w:cs="Arial"/>
              </w:rPr>
              <w:t>M</w:t>
            </w:r>
            <w:r w:rsidR="00A72C5D" w:rsidRPr="00D90140">
              <w:rPr>
                <w:rFonts w:ascii="Arial" w:hAnsi="Arial" w:cs="Arial"/>
              </w:rPr>
              <w:t xml:space="preserve">P </w:t>
            </w:r>
            <w:r w:rsidRPr="00D90140">
              <w:t>grades A to B)</w:t>
            </w:r>
          </w:p>
        </w:tc>
      </w:tr>
    </w:tbl>
    <w:p w14:paraId="173B0B95" w14:textId="77777777" w:rsidR="009D0C0B" w:rsidRPr="00D90140" w:rsidRDefault="009D0C0B">
      <w:pPr>
        <w:keepNext/>
        <w:widowControl w:val="0"/>
        <w:autoSpaceDE w:val="0"/>
        <w:spacing w:after="120"/>
        <w:rPr>
          <w:rFonts w:eastAsia="Calibri"/>
          <w:b/>
          <w:i/>
          <w:caps/>
          <w:sz w:val="22"/>
          <w:szCs w:val="22"/>
          <w:lang w:val="de-DE" w:eastAsia="en-US"/>
        </w:rPr>
      </w:pPr>
    </w:p>
    <w:p w14:paraId="4F380435" w14:textId="77777777" w:rsidR="009D0C0B" w:rsidRPr="00D90140" w:rsidRDefault="00FA480B">
      <w:pPr>
        <w:pStyle w:val="Titre4"/>
        <w:rPr>
          <w:rFonts w:cs="Times"/>
          <w:bCs/>
          <w:szCs w:val="29"/>
        </w:rPr>
      </w:pPr>
      <w:bookmarkStart w:id="53" w:name="_Toc67304835"/>
      <w:r w:rsidRPr="00D90140">
        <w:t>Use-specific risk mitigation measures</w:t>
      </w:r>
      <w:bookmarkEnd w:id="53"/>
      <w:r w:rsidRPr="00D90140">
        <w:t xml:space="preserve"> </w:t>
      </w:r>
    </w:p>
    <w:tbl>
      <w:tblPr>
        <w:tblW w:w="0" w:type="auto"/>
        <w:tblInd w:w="40" w:type="dxa"/>
        <w:tblLayout w:type="fixed"/>
        <w:tblCellMar>
          <w:top w:w="40" w:type="dxa"/>
          <w:left w:w="40" w:type="dxa"/>
          <w:bottom w:w="40" w:type="dxa"/>
          <w:right w:w="40" w:type="dxa"/>
        </w:tblCellMar>
        <w:tblLook w:val="0000" w:firstRow="0" w:lastRow="0" w:firstColumn="0" w:lastColumn="0" w:noHBand="0" w:noVBand="0"/>
      </w:tblPr>
      <w:tblGrid>
        <w:gridCol w:w="9036"/>
      </w:tblGrid>
      <w:tr w:rsidR="009D0C0B" w:rsidRPr="00D90140" w14:paraId="1189EF13" w14:textId="77777777">
        <w:tc>
          <w:tcPr>
            <w:tcW w:w="9036" w:type="dxa"/>
            <w:tcBorders>
              <w:top w:val="single" w:sz="4" w:space="0" w:color="000000"/>
              <w:left w:val="single" w:sz="4" w:space="0" w:color="000000"/>
              <w:bottom w:val="single" w:sz="4" w:space="0" w:color="000000"/>
              <w:right w:val="single" w:sz="4" w:space="0" w:color="000000"/>
            </w:tcBorders>
            <w:shd w:val="clear" w:color="auto" w:fill="auto"/>
          </w:tcPr>
          <w:p w14:paraId="33063E1F" w14:textId="7656D4F6" w:rsidR="009D0C0B" w:rsidRPr="00D90140" w:rsidRDefault="009D0C0B" w:rsidP="00EA11C0">
            <w:pPr>
              <w:pStyle w:val="Paragraphedeliste"/>
              <w:widowControl w:val="0"/>
              <w:numPr>
                <w:ilvl w:val="0"/>
                <w:numId w:val="9"/>
              </w:numPr>
              <w:autoSpaceDE w:val="0"/>
              <w:snapToGrid w:val="0"/>
              <w:spacing w:before="80"/>
              <w:rPr>
                <w:rFonts w:cs="Times"/>
                <w:bCs/>
                <w:szCs w:val="29"/>
              </w:rPr>
            </w:pPr>
          </w:p>
        </w:tc>
      </w:tr>
    </w:tbl>
    <w:p w14:paraId="73A56E23" w14:textId="77777777" w:rsidR="009D0C0B" w:rsidRPr="00D90140" w:rsidRDefault="009D0C0B">
      <w:pPr>
        <w:keepNext/>
        <w:widowControl w:val="0"/>
        <w:autoSpaceDE w:val="0"/>
        <w:spacing w:after="120"/>
        <w:rPr>
          <w:rFonts w:eastAsia="Calibri"/>
          <w:b/>
          <w:i/>
          <w:caps/>
          <w:sz w:val="22"/>
          <w:szCs w:val="22"/>
          <w:lang w:val="de-DE" w:eastAsia="en-US"/>
        </w:rPr>
      </w:pPr>
    </w:p>
    <w:p w14:paraId="2C7F246F" w14:textId="77777777" w:rsidR="009D0C0B" w:rsidRPr="00D90140" w:rsidRDefault="00FA480B">
      <w:pPr>
        <w:pStyle w:val="Titre4"/>
        <w:rPr>
          <w:rFonts w:cs="Times"/>
          <w:bCs/>
          <w:szCs w:val="29"/>
        </w:rPr>
      </w:pPr>
      <w:bookmarkStart w:id="54" w:name="_Toc67304836"/>
      <w:r w:rsidRPr="00D90140">
        <w:t>Where specific to the use, the particulars of likely direct or indirect effects, first aid instructions and emergency measures to protect the environment</w:t>
      </w:r>
      <w:bookmarkEnd w:id="54"/>
    </w:p>
    <w:tbl>
      <w:tblPr>
        <w:tblW w:w="0" w:type="auto"/>
        <w:tblInd w:w="40" w:type="dxa"/>
        <w:tblLayout w:type="fixed"/>
        <w:tblCellMar>
          <w:top w:w="40" w:type="dxa"/>
          <w:left w:w="40" w:type="dxa"/>
          <w:bottom w:w="40" w:type="dxa"/>
          <w:right w:w="40" w:type="dxa"/>
        </w:tblCellMar>
        <w:tblLook w:val="0000" w:firstRow="0" w:lastRow="0" w:firstColumn="0" w:lastColumn="0" w:noHBand="0" w:noVBand="0"/>
      </w:tblPr>
      <w:tblGrid>
        <w:gridCol w:w="9036"/>
      </w:tblGrid>
      <w:tr w:rsidR="00D90140" w:rsidRPr="00D90140" w14:paraId="7D9B784F" w14:textId="77777777">
        <w:tc>
          <w:tcPr>
            <w:tcW w:w="9036" w:type="dxa"/>
            <w:tcBorders>
              <w:top w:val="single" w:sz="4" w:space="0" w:color="000000"/>
              <w:left w:val="single" w:sz="4" w:space="0" w:color="000000"/>
              <w:bottom w:val="single" w:sz="4" w:space="0" w:color="000000"/>
              <w:right w:val="single" w:sz="4" w:space="0" w:color="000000"/>
            </w:tcBorders>
            <w:shd w:val="clear" w:color="auto" w:fill="auto"/>
          </w:tcPr>
          <w:p w14:paraId="24A58992" w14:textId="77777777" w:rsidR="009D0C0B" w:rsidRPr="00D90140" w:rsidRDefault="009D0C0B">
            <w:pPr>
              <w:widowControl w:val="0"/>
              <w:autoSpaceDE w:val="0"/>
              <w:snapToGrid w:val="0"/>
              <w:spacing w:before="80"/>
              <w:rPr>
                <w:rFonts w:cs="Times"/>
                <w:bCs/>
                <w:szCs w:val="29"/>
              </w:rPr>
            </w:pPr>
          </w:p>
        </w:tc>
      </w:tr>
    </w:tbl>
    <w:p w14:paraId="50635979" w14:textId="77777777" w:rsidR="009D0C0B" w:rsidRPr="00D90140" w:rsidRDefault="00FA480B">
      <w:pPr>
        <w:pStyle w:val="Titre4"/>
        <w:rPr>
          <w:rFonts w:cs="Times"/>
          <w:bCs/>
          <w:szCs w:val="29"/>
        </w:rPr>
      </w:pPr>
      <w:bookmarkStart w:id="55" w:name="_Toc67304837"/>
      <w:r w:rsidRPr="00D90140">
        <w:t>Where specific to the use, the instructions for safe disposal of the product and its packaging</w:t>
      </w:r>
      <w:bookmarkEnd w:id="55"/>
      <w:r w:rsidRPr="00D90140">
        <w:t xml:space="preserve"> </w:t>
      </w:r>
    </w:p>
    <w:tbl>
      <w:tblPr>
        <w:tblW w:w="0" w:type="auto"/>
        <w:tblInd w:w="40" w:type="dxa"/>
        <w:tblLayout w:type="fixed"/>
        <w:tblCellMar>
          <w:top w:w="40" w:type="dxa"/>
          <w:left w:w="40" w:type="dxa"/>
          <w:bottom w:w="40" w:type="dxa"/>
          <w:right w:w="40" w:type="dxa"/>
        </w:tblCellMar>
        <w:tblLook w:val="0000" w:firstRow="0" w:lastRow="0" w:firstColumn="0" w:lastColumn="0" w:noHBand="0" w:noVBand="0"/>
      </w:tblPr>
      <w:tblGrid>
        <w:gridCol w:w="9036"/>
      </w:tblGrid>
      <w:tr w:rsidR="009D0C0B" w:rsidRPr="00D90140" w14:paraId="6B78BE62" w14:textId="77777777">
        <w:tc>
          <w:tcPr>
            <w:tcW w:w="9036" w:type="dxa"/>
            <w:tcBorders>
              <w:top w:val="single" w:sz="4" w:space="0" w:color="000000"/>
              <w:left w:val="single" w:sz="4" w:space="0" w:color="000000"/>
              <w:bottom w:val="single" w:sz="4" w:space="0" w:color="000000"/>
              <w:right w:val="single" w:sz="4" w:space="0" w:color="000000"/>
            </w:tcBorders>
            <w:shd w:val="clear" w:color="auto" w:fill="auto"/>
          </w:tcPr>
          <w:p w14:paraId="0E6C4AA8" w14:textId="77777777" w:rsidR="009D0C0B" w:rsidRPr="00D90140" w:rsidRDefault="009D0C0B">
            <w:pPr>
              <w:widowControl w:val="0"/>
              <w:autoSpaceDE w:val="0"/>
              <w:snapToGrid w:val="0"/>
              <w:spacing w:before="80"/>
              <w:rPr>
                <w:rFonts w:cs="Times"/>
                <w:bCs/>
                <w:szCs w:val="29"/>
              </w:rPr>
            </w:pPr>
          </w:p>
        </w:tc>
      </w:tr>
    </w:tbl>
    <w:p w14:paraId="122CAE04" w14:textId="77777777" w:rsidR="009D0C0B" w:rsidRPr="00D90140" w:rsidRDefault="009D0C0B">
      <w:pPr>
        <w:widowControl w:val="0"/>
        <w:autoSpaceDE w:val="0"/>
        <w:rPr>
          <w:rFonts w:cs="Times"/>
          <w:bCs/>
          <w:szCs w:val="29"/>
        </w:rPr>
      </w:pPr>
    </w:p>
    <w:p w14:paraId="571C7F08" w14:textId="77777777" w:rsidR="009D0C0B" w:rsidRPr="00D90140" w:rsidRDefault="00FA480B">
      <w:pPr>
        <w:pStyle w:val="Titre4"/>
        <w:rPr>
          <w:rFonts w:cs="Times"/>
          <w:bCs/>
          <w:szCs w:val="29"/>
        </w:rPr>
      </w:pPr>
      <w:bookmarkStart w:id="56" w:name="_Toc67304838"/>
      <w:r w:rsidRPr="00D90140">
        <w:t>Where specific to the use, the conditions of storage and shelf-life of the product under normal conditions of storage</w:t>
      </w:r>
      <w:bookmarkEnd w:id="56"/>
    </w:p>
    <w:tbl>
      <w:tblPr>
        <w:tblW w:w="0" w:type="auto"/>
        <w:tblInd w:w="40" w:type="dxa"/>
        <w:tblLayout w:type="fixed"/>
        <w:tblCellMar>
          <w:top w:w="40" w:type="dxa"/>
          <w:left w:w="40" w:type="dxa"/>
          <w:bottom w:w="40" w:type="dxa"/>
          <w:right w:w="40" w:type="dxa"/>
        </w:tblCellMar>
        <w:tblLook w:val="0000" w:firstRow="0" w:lastRow="0" w:firstColumn="0" w:lastColumn="0" w:noHBand="0" w:noVBand="0"/>
      </w:tblPr>
      <w:tblGrid>
        <w:gridCol w:w="9036"/>
      </w:tblGrid>
      <w:tr w:rsidR="009D0C0B" w:rsidRPr="00D90140" w14:paraId="37258D6D" w14:textId="77777777">
        <w:tc>
          <w:tcPr>
            <w:tcW w:w="9036" w:type="dxa"/>
            <w:tcBorders>
              <w:top w:val="single" w:sz="4" w:space="0" w:color="000000"/>
              <w:left w:val="single" w:sz="4" w:space="0" w:color="000000"/>
              <w:bottom w:val="single" w:sz="4" w:space="0" w:color="000000"/>
              <w:right w:val="single" w:sz="4" w:space="0" w:color="000000"/>
            </w:tcBorders>
            <w:shd w:val="clear" w:color="auto" w:fill="auto"/>
          </w:tcPr>
          <w:p w14:paraId="7B423CDB" w14:textId="77777777" w:rsidR="009D0C0B" w:rsidRPr="00D90140" w:rsidRDefault="009D0C0B">
            <w:pPr>
              <w:widowControl w:val="0"/>
              <w:autoSpaceDE w:val="0"/>
              <w:snapToGrid w:val="0"/>
              <w:spacing w:before="80"/>
              <w:rPr>
                <w:rFonts w:cs="Times"/>
                <w:bCs/>
                <w:szCs w:val="29"/>
              </w:rPr>
            </w:pPr>
          </w:p>
        </w:tc>
      </w:tr>
    </w:tbl>
    <w:p w14:paraId="36AF6FC8" w14:textId="77777777" w:rsidR="009D0C0B" w:rsidRPr="00D90140" w:rsidRDefault="009D0C0B">
      <w:pPr>
        <w:widowControl w:val="0"/>
        <w:autoSpaceDE w:val="0"/>
        <w:rPr>
          <w:rFonts w:cs="Times"/>
          <w:bCs/>
          <w:szCs w:val="29"/>
        </w:rPr>
      </w:pPr>
    </w:p>
    <w:p w14:paraId="036015B0" w14:textId="77777777" w:rsidR="00AE2443" w:rsidRPr="00D90140" w:rsidRDefault="00AE2443" w:rsidP="00AE2443">
      <w:pPr>
        <w:pStyle w:val="Titre4"/>
      </w:pPr>
      <w:bookmarkStart w:id="57" w:name="_Toc67304839"/>
      <w:r w:rsidRPr="00D90140">
        <w:lastRenderedPageBreak/>
        <w:t>Use description</w:t>
      </w:r>
      <w:bookmarkEnd w:id="57"/>
    </w:p>
    <w:p w14:paraId="182CC619" w14:textId="77777777" w:rsidR="00AE2443" w:rsidRPr="00D90140" w:rsidRDefault="00AE2443" w:rsidP="00AE2443">
      <w:pPr>
        <w:pStyle w:val="Lgende"/>
        <w:spacing w:after="120"/>
        <w:rPr>
          <w:rFonts w:ascii="Verdana" w:hAnsi="Verdana"/>
          <w:b/>
          <w:bCs/>
          <w:szCs w:val="24"/>
          <w:lang w:val="en-US" w:eastAsia="en-GB"/>
        </w:rPr>
      </w:pPr>
      <w:r w:rsidRPr="00D90140">
        <w:rPr>
          <w:rFonts w:ascii="Verdana" w:hAnsi="Verdana" w:cs="Verdana"/>
          <w:lang w:val="en-US"/>
        </w:rPr>
        <w:t xml:space="preserve">Table </w:t>
      </w:r>
      <w:r w:rsidRPr="00D90140">
        <w:rPr>
          <w:rFonts w:ascii="Verdana" w:hAnsi="Verdana" w:cs="Verdana"/>
        </w:rPr>
        <w:fldChar w:fldCharType="begin"/>
      </w:r>
      <w:r w:rsidRPr="00D90140">
        <w:rPr>
          <w:rFonts w:ascii="Verdana" w:hAnsi="Verdana" w:cs="Verdana"/>
          <w:lang w:val="en-US"/>
        </w:rPr>
        <w:instrText xml:space="preserve"> SEQ "Tableau" \* ARABIC </w:instrText>
      </w:r>
      <w:r w:rsidRPr="00D90140">
        <w:rPr>
          <w:rFonts w:ascii="Verdana" w:hAnsi="Verdana" w:cs="Verdana"/>
        </w:rPr>
        <w:fldChar w:fldCharType="separate"/>
      </w:r>
      <w:r w:rsidRPr="00D90140">
        <w:rPr>
          <w:rFonts w:ascii="Verdana" w:hAnsi="Verdana" w:cs="Verdana"/>
          <w:noProof/>
          <w:lang w:val="en-US"/>
        </w:rPr>
        <w:t>2</w:t>
      </w:r>
      <w:r w:rsidRPr="00D90140">
        <w:rPr>
          <w:rFonts w:ascii="Verdana" w:hAnsi="Verdana" w:cs="Verdana"/>
        </w:rPr>
        <w:fldChar w:fldCharType="end"/>
      </w:r>
      <w:r w:rsidRPr="00D90140">
        <w:rPr>
          <w:rFonts w:ascii="Verdana" w:hAnsi="Verdana"/>
          <w:lang w:val="en-US"/>
        </w:rPr>
        <w:t xml:space="preserve">. Use # 2 – </w:t>
      </w:r>
      <w:r w:rsidR="007C049F" w:rsidRPr="00D90140">
        <w:rPr>
          <w:rFonts w:ascii="Verdana" w:eastAsiaTheme="minorHAnsi" w:hAnsi="Verdana" w:cstheme="minorBidi"/>
          <w:szCs w:val="22"/>
          <w:lang w:eastAsia="de-DE"/>
        </w:rPr>
        <w:t>Surface disinfection in sterile conditions in laboratories and hospital pharmacies</w:t>
      </w:r>
    </w:p>
    <w:tbl>
      <w:tblPr>
        <w:tblW w:w="0" w:type="auto"/>
        <w:tblInd w:w="5" w:type="dxa"/>
        <w:tblLayout w:type="fixed"/>
        <w:tblCellMar>
          <w:left w:w="0" w:type="dxa"/>
          <w:right w:w="0" w:type="dxa"/>
        </w:tblCellMar>
        <w:tblLook w:val="0000" w:firstRow="0" w:lastRow="0" w:firstColumn="0" w:lastColumn="0" w:noHBand="0" w:noVBand="0"/>
      </w:tblPr>
      <w:tblGrid>
        <w:gridCol w:w="2694"/>
        <w:gridCol w:w="6341"/>
      </w:tblGrid>
      <w:tr w:rsidR="00D90140" w:rsidRPr="00D90140" w14:paraId="71B78185" w14:textId="77777777" w:rsidTr="007D2887">
        <w:tc>
          <w:tcPr>
            <w:tcW w:w="2694" w:type="dxa"/>
            <w:tcBorders>
              <w:top w:val="single" w:sz="4" w:space="0" w:color="000000"/>
              <w:left w:val="single" w:sz="4" w:space="0" w:color="000000"/>
              <w:bottom w:val="single" w:sz="4" w:space="0" w:color="000000"/>
            </w:tcBorders>
            <w:shd w:val="clear" w:color="auto" w:fill="auto"/>
          </w:tcPr>
          <w:p w14:paraId="08B879AA" w14:textId="77777777" w:rsidR="0095579D" w:rsidRPr="00D90140" w:rsidRDefault="0095579D" w:rsidP="007D2887">
            <w:pPr>
              <w:rPr>
                <w:b/>
              </w:rPr>
            </w:pPr>
            <w:r w:rsidRPr="00D90140">
              <w:rPr>
                <w:b/>
                <w:bCs/>
                <w:szCs w:val="22"/>
                <w:lang w:eastAsia="en-GB"/>
              </w:rPr>
              <w:t>Product Type</w:t>
            </w:r>
          </w:p>
        </w:tc>
        <w:tc>
          <w:tcPr>
            <w:tcW w:w="6341" w:type="dxa"/>
            <w:tcBorders>
              <w:top w:val="single" w:sz="4" w:space="0" w:color="000000"/>
              <w:left w:val="single" w:sz="4" w:space="0" w:color="000000"/>
              <w:bottom w:val="single" w:sz="4" w:space="0" w:color="000000"/>
              <w:right w:val="single" w:sz="4" w:space="0" w:color="000000"/>
            </w:tcBorders>
            <w:shd w:val="clear" w:color="auto" w:fill="auto"/>
          </w:tcPr>
          <w:p w14:paraId="2820144C" w14:textId="77777777" w:rsidR="0095579D" w:rsidRPr="00D90140" w:rsidRDefault="0095579D" w:rsidP="007D2887">
            <w:pPr>
              <w:snapToGrid w:val="0"/>
            </w:pPr>
            <w:r w:rsidRPr="00D90140">
              <w:t>PT02 – Disinfectant</w:t>
            </w:r>
          </w:p>
        </w:tc>
      </w:tr>
      <w:tr w:rsidR="00D90140" w:rsidRPr="00D90140" w14:paraId="04FCCAEC" w14:textId="77777777" w:rsidTr="007D2887">
        <w:tc>
          <w:tcPr>
            <w:tcW w:w="2694" w:type="dxa"/>
            <w:tcBorders>
              <w:left w:val="single" w:sz="4" w:space="0" w:color="000000"/>
              <w:bottom w:val="single" w:sz="4" w:space="0" w:color="000000"/>
            </w:tcBorders>
            <w:shd w:val="clear" w:color="auto" w:fill="auto"/>
          </w:tcPr>
          <w:p w14:paraId="27F0CA52" w14:textId="77777777" w:rsidR="0095579D" w:rsidRPr="00D90140" w:rsidRDefault="0095579D" w:rsidP="007D2887">
            <w:pPr>
              <w:rPr>
                <w:b/>
              </w:rPr>
            </w:pPr>
            <w:r w:rsidRPr="00D90140">
              <w:rPr>
                <w:b/>
                <w:bCs/>
                <w:szCs w:val="22"/>
                <w:lang w:eastAsia="en-GB"/>
              </w:rPr>
              <w:t>Where relevant, an exact description of the authorised use</w:t>
            </w:r>
          </w:p>
        </w:tc>
        <w:tc>
          <w:tcPr>
            <w:tcW w:w="6341" w:type="dxa"/>
            <w:tcBorders>
              <w:left w:val="single" w:sz="4" w:space="0" w:color="000000"/>
              <w:bottom w:val="single" w:sz="4" w:space="0" w:color="000000"/>
              <w:right w:val="single" w:sz="4" w:space="0" w:color="000000"/>
            </w:tcBorders>
            <w:shd w:val="clear" w:color="auto" w:fill="auto"/>
          </w:tcPr>
          <w:p w14:paraId="5B8E8122" w14:textId="273D8B31" w:rsidR="0095579D" w:rsidRPr="00D90140" w:rsidRDefault="0095579D" w:rsidP="00D907D0">
            <w:pPr>
              <w:snapToGrid w:val="0"/>
              <w:jc w:val="both"/>
            </w:pPr>
            <w:r w:rsidRPr="00D90140">
              <w:t xml:space="preserve">The products ANIOS IPA family are used for the disinfection of equipment, material and </w:t>
            </w:r>
            <w:r w:rsidR="00D907D0" w:rsidRPr="00D90140">
              <w:t xml:space="preserve">non-porous </w:t>
            </w:r>
            <w:r w:rsidRPr="00D90140">
              <w:t>surfaces in areas with controlled atmosphere (</w:t>
            </w:r>
            <w:r w:rsidR="00E86D98" w:rsidRPr="00D90140">
              <w:rPr>
                <w:rFonts w:ascii="Arial" w:hAnsi="Arial" w:cs="Arial"/>
              </w:rPr>
              <w:t>G</w:t>
            </w:r>
            <w:r w:rsidR="00372728" w:rsidRPr="00D90140">
              <w:rPr>
                <w:rFonts w:ascii="Arial" w:hAnsi="Arial" w:cs="Arial"/>
              </w:rPr>
              <w:t>M</w:t>
            </w:r>
            <w:r w:rsidR="00E86D98" w:rsidRPr="00D90140">
              <w:rPr>
                <w:rFonts w:ascii="Arial" w:hAnsi="Arial" w:cs="Arial"/>
              </w:rPr>
              <w:t xml:space="preserve">P </w:t>
            </w:r>
            <w:r w:rsidRPr="00D90140">
              <w:t>grades A and B) in laboratories and hospital pharmacies</w:t>
            </w:r>
          </w:p>
        </w:tc>
      </w:tr>
      <w:tr w:rsidR="00D90140" w:rsidRPr="00D90140" w14:paraId="4918DBB3" w14:textId="77777777" w:rsidTr="007D2887">
        <w:tc>
          <w:tcPr>
            <w:tcW w:w="2694" w:type="dxa"/>
            <w:tcBorders>
              <w:left w:val="single" w:sz="4" w:space="0" w:color="000000"/>
              <w:bottom w:val="single" w:sz="4" w:space="0" w:color="000000"/>
            </w:tcBorders>
            <w:shd w:val="clear" w:color="auto" w:fill="auto"/>
          </w:tcPr>
          <w:p w14:paraId="710183D7" w14:textId="77777777" w:rsidR="0095579D" w:rsidRPr="00D90140" w:rsidRDefault="0095579D" w:rsidP="007D2887">
            <w:pPr>
              <w:rPr>
                <w:b/>
              </w:rPr>
            </w:pPr>
            <w:r w:rsidRPr="00D90140">
              <w:rPr>
                <w:b/>
                <w:bCs/>
                <w:szCs w:val="22"/>
                <w:lang w:eastAsia="en-GB"/>
              </w:rPr>
              <w:t>Target organism (including development stage)</w:t>
            </w:r>
          </w:p>
        </w:tc>
        <w:tc>
          <w:tcPr>
            <w:tcW w:w="6341" w:type="dxa"/>
            <w:tcBorders>
              <w:left w:val="single" w:sz="4" w:space="0" w:color="000000"/>
              <w:bottom w:val="single" w:sz="4" w:space="0" w:color="000000"/>
              <w:right w:val="single" w:sz="4" w:space="0" w:color="000000"/>
            </w:tcBorders>
            <w:shd w:val="clear" w:color="auto" w:fill="auto"/>
          </w:tcPr>
          <w:p w14:paraId="622BD394" w14:textId="77777777" w:rsidR="0095579D" w:rsidRPr="00D90140" w:rsidRDefault="0095579D" w:rsidP="007D2887">
            <w:pPr>
              <w:snapToGrid w:val="0"/>
              <w:jc w:val="both"/>
            </w:pPr>
            <w:r w:rsidRPr="00D90140">
              <w:t>Bacteria</w:t>
            </w:r>
          </w:p>
          <w:p w14:paraId="4660B400" w14:textId="77777777" w:rsidR="0095579D" w:rsidRPr="00D90140" w:rsidRDefault="0095579D" w:rsidP="007D2887">
            <w:pPr>
              <w:snapToGrid w:val="0"/>
              <w:jc w:val="both"/>
            </w:pPr>
            <w:r w:rsidRPr="00D90140">
              <w:t>Yeast</w:t>
            </w:r>
          </w:p>
          <w:p w14:paraId="06E638AC" w14:textId="77777777" w:rsidR="0095579D" w:rsidRPr="00D90140" w:rsidRDefault="0095579D" w:rsidP="007D2887">
            <w:pPr>
              <w:snapToGrid w:val="0"/>
              <w:jc w:val="both"/>
            </w:pPr>
            <w:r w:rsidRPr="00D90140">
              <w:t>Fungi</w:t>
            </w:r>
          </w:p>
        </w:tc>
      </w:tr>
      <w:tr w:rsidR="00D90140" w:rsidRPr="00D90140" w14:paraId="6A343FC3" w14:textId="77777777" w:rsidTr="007D2887">
        <w:tc>
          <w:tcPr>
            <w:tcW w:w="2694" w:type="dxa"/>
            <w:tcBorders>
              <w:left w:val="single" w:sz="4" w:space="0" w:color="000000"/>
              <w:bottom w:val="single" w:sz="4" w:space="0" w:color="000000"/>
            </w:tcBorders>
            <w:shd w:val="clear" w:color="auto" w:fill="auto"/>
          </w:tcPr>
          <w:p w14:paraId="59B14B3A" w14:textId="77777777" w:rsidR="0095579D" w:rsidRPr="00D90140" w:rsidRDefault="0095579D" w:rsidP="007D2887">
            <w:pPr>
              <w:rPr>
                <w:b/>
              </w:rPr>
            </w:pPr>
            <w:r w:rsidRPr="00D90140">
              <w:rPr>
                <w:b/>
                <w:bCs/>
                <w:szCs w:val="22"/>
                <w:lang w:eastAsia="en-GB"/>
              </w:rPr>
              <w:t>Field of use</w:t>
            </w:r>
          </w:p>
        </w:tc>
        <w:tc>
          <w:tcPr>
            <w:tcW w:w="6341" w:type="dxa"/>
            <w:tcBorders>
              <w:left w:val="single" w:sz="4" w:space="0" w:color="000000"/>
              <w:bottom w:val="single" w:sz="4" w:space="0" w:color="000000"/>
              <w:right w:val="single" w:sz="4" w:space="0" w:color="000000"/>
            </w:tcBorders>
            <w:shd w:val="clear" w:color="auto" w:fill="auto"/>
          </w:tcPr>
          <w:p w14:paraId="019FCAD0" w14:textId="77777777" w:rsidR="0095579D" w:rsidRPr="00D90140" w:rsidRDefault="0095579D" w:rsidP="007D2887">
            <w:pPr>
              <w:snapToGrid w:val="0"/>
              <w:jc w:val="both"/>
            </w:pPr>
            <w:r w:rsidRPr="00D90140">
              <w:t>Indoor use</w:t>
            </w:r>
          </w:p>
        </w:tc>
      </w:tr>
      <w:tr w:rsidR="00D90140" w:rsidRPr="00D90140" w14:paraId="18E6C9A4" w14:textId="77777777" w:rsidTr="007D2887">
        <w:tc>
          <w:tcPr>
            <w:tcW w:w="2694" w:type="dxa"/>
            <w:tcBorders>
              <w:left w:val="single" w:sz="4" w:space="0" w:color="000000"/>
              <w:bottom w:val="single" w:sz="4" w:space="0" w:color="000000"/>
            </w:tcBorders>
            <w:shd w:val="clear" w:color="auto" w:fill="auto"/>
          </w:tcPr>
          <w:p w14:paraId="717F1080" w14:textId="77777777" w:rsidR="0095579D" w:rsidRPr="00D90140" w:rsidRDefault="0095579D" w:rsidP="007D2887">
            <w:pPr>
              <w:rPr>
                <w:b/>
              </w:rPr>
            </w:pPr>
            <w:r w:rsidRPr="00D90140">
              <w:rPr>
                <w:b/>
                <w:bCs/>
                <w:szCs w:val="22"/>
                <w:lang w:eastAsia="en-GB"/>
              </w:rPr>
              <w:t>Application method(s)</w:t>
            </w:r>
          </w:p>
        </w:tc>
        <w:tc>
          <w:tcPr>
            <w:tcW w:w="6341" w:type="dxa"/>
            <w:tcBorders>
              <w:left w:val="single" w:sz="4" w:space="0" w:color="000000"/>
              <w:bottom w:val="single" w:sz="4" w:space="0" w:color="000000"/>
              <w:right w:val="single" w:sz="4" w:space="0" w:color="000000"/>
            </w:tcBorders>
            <w:shd w:val="clear" w:color="auto" w:fill="auto"/>
          </w:tcPr>
          <w:p w14:paraId="32A9030D" w14:textId="77777777" w:rsidR="0095579D" w:rsidRPr="00D90140" w:rsidRDefault="0095579D" w:rsidP="00C058F5">
            <w:pPr>
              <w:snapToGrid w:val="0"/>
              <w:jc w:val="both"/>
            </w:pPr>
            <w:r w:rsidRPr="00D90140">
              <w:t xml:space="preserve">The ready to use product is sprayed on the previously cleaned surface or to a suitable wiping cloth. </w:t>
            </w:r>
          </w:p>
        </w:tc>
      </w:tr>
      <w:tr w:rsidR="00D90140" w:rsidRPr="00D90140" w14:paraId="7A16957E" w14:textId="77777777" w:rsidTr="007D2887">
        <w:tc>
          <w:tcPr>
            <w:tcW w:w="2694" w:type="dxa"/>
            <w:tcBorders>
              <w:left w:val="single" w:sz="4" w:space="0" w:color="000000"/>
              <w:bottom w:val="single" w:sz="4" w:space="0" w:color="000000"/>
            </w:tcBorders>
            <w:shd w:val="clear" w:color="auto" w:fill="auto"/>
          </w:tcPr>
          <w:p w14:paraId="68D249BB" w14:textId="77777777" w:rsidR="0095579D" w:rsidRPr="00D90140" w:rsidRDefault="0095579D" w:rsidP="007D2887">
            <w:pPr>
              <w:rPr>
                <w:b/>
              </w:rPr>
            </w:pPr>
            <w:r w:rsidRPr="00D90140">
              <w:rPr>
                <w:b/>
                <w:bCs/>
                <w:szCs w:val="22"/>
                <w:lang w:eastAsia="en-GB"/>
              </w:rPr>
              <w:t>Application rate(s) and frequency</w:t>
            </w:r>
          </w:p>
        </w:tc>
        <w:tc>
          <w:tcPr>
            <w:tcW w:w="6341" w:type="dxa"/>
            <w:tcBorders>
              <w:left w:val="single" w:sz="4" w:space="0" w:color="000000"/>
              <w:bottom w:val="single" w:sz="4" w:space="0" w:color="000000"/>
              <w:right w:val="single" w:sz="4" w:space="0" w:color="000000"/>
            </w:tcBorders>
            <w:shd w:val="clear" w:color="auto" w:fill="auto"/>
          </w:tcPr>
          <w:p w14:paraId="66636AC4" w14:textId="77777777" w:rsidR="0095579D" w:rsidRPr="00D90140" w:rsidRDefault="0095579D" w:rsidP="007D2887">
            <w:pPr>
              <w:snapToGrid w:val="0"/>
              <w:jc w:val="both"/>
            </w:pPr>
            <w:r w:rsidRPr="00D90140">
              <w:t>Ready-to-use</w:t>
            </w:r>
          </w:p>
          <w:p w14:paraId="0F03C742" w14:textId="77777777" w:rsidR="002E787A" w:rsidRPr="00D90140" w:rsidRDefault="0095579D" w:rsidP="007D2887">
            <w:pPr>
              <w:snapToGrid w:val="0"/>
              <w:jc w:val="both"/>
            </w:pPr>
            <w:r w:rsidRPr="00D90140">
              <w:t xml:space="preserve">Contact time </w:t>
            </w:r>
            <w:r w:rsidR="002E787A" w:rsidRPr="00D90140">
              <w:t>:</w:t>
            </w:r>
          </w:p>
          <w:p w14:paraId="1EFFF197" w14:textId="77777777" w:rsidR="002E787A" w:rsidRPr="00D90140" w:rsidRDefault="0095579D" w:rsidP="00A311C2">
            <w:pPr>
              <w:pStyle w:val="Paragraphedeliste"/>
              <w:numPr>
                <w:ilvl w:val="0"/>
                <w:numId w:val="9"/>
              </w:numPr>
              <w:snapToGrid w:val="0"/>
              <w:jc w:val="both"/>
            </w:pPr>
            <w:r w:rsidRPr="00D90140">
              <w:t xml:space="preserve">5 minutes for bactericidal and yeasticidal efficacy; </w:t>
            </w:r>
          </w:p>
          <w:p w14:paraId="5BE3F3B0" w14:textId="77777777" w:rsidR="0095579D" w:rsidRPr="00D90140" w:rsidRDefault="0095579D" w:rsidP="00A311C2">
            <w:pPr>
              <w:pStyle w:val="Paragraphedeliste"/>
              <w:numPr>
                <w:ilvl w:val="0"/>
                <w:numId w:val="9"/>
              </w:numPr>
              <w:snapToGrid w:val="0"/>
              <w:jc w:val="both"/>
            </w:pPr>
            <w:r w:rsidRPr="00D90140">
              <w:t>15 minutes for fungicidal efficacy</w:t>
            </w:r>
          </w:p>
          <w:p w14:paraId="53088BDD" w14:textId="77777777" w:rsidR="0095579D" w:rsidRPr="00D90140" w:rsidRDefault="0095579D" w:rsidP="007D2887">
            <w:pPr>
              <w:snapToGrid w:val="0"/>
              <w:jc w:val="both"/>
            </w:pPr>
            <w:r w:rsidRPr="00D90140">
              <w:t>Temperature: 20°C</w:t>
            </w:r>
          </w:p>
          <w:p w14:paraId="09EA90D4" w14:textId="77777777" w:rsidR="0095579D" w:rsidRPr="00D90140" w:rsidRDefault="0095579D" w:rsidP="007D2887">
            <w:pPr>
              <w:snapToGrid w:val="0"/>
              <w:jc w:val="both"/>
            </w:pPr>
            <w:r w:rsidRPr="00D90140">
              <w:t>Clean rooms (GMP EU in grade A to B).</w:t>
            </w:r>
          </w:p>
          <w:p w14:paraId="06C2CBF1" w14:textId="77777777" w:rsidR="0095579D" w:rsidRPr="00D90140" w:rsidRDefault="0095579D" w:rsidP="007D2887">
            <w:pPr>
              <w:snapToGrid w:val="0"/>
              <w:jc w:val="both"/>
            </w:pPr>
          </w:p>
        </w:tc>
      </w:tr>
      <w:tr w:rsidR="00D90140" w:rsidRPr="00D90140" w14:paraId="53AE4269" w14:textId="77777777" w:rsidTr="007D2887">
        <w:tc>
          <w:tcPr>
            <w:tcW w:w="2694" w:type="dxa"/>
            <w:tcBorders>
              <w:left w:val="single" w:sz="4" w:space="0" w:color="000000"/>
              <w:bottom w:val="single" w:sz="4" w:space="0" w:color="000000"/>
            </w:tcBorders>
            <w:shd w:val="clear" w:color="auto" w:fill="auto"/>
          </w:tcPr>
          <w:p w14:paraId="4F7204C6" w14:textId="77777777" w:rsidR="0095579D" w:rsidRPr="00D90140" w:rsidRDefault="0095579D" w:rsidP="007D2887">
            <w:pPr>
              <w:rPr>
                <w:b/>
              </w:rPr>
            </w:pPr>
            <w:r w:rsidRPr="00D90140">
              <w:rPr>
                <w:b/>
                <w:bCs/>
                <w:szCs w:val="22"/>
                <w:lang w:eastAsia="en-GB"/>
              </w:rPr>
              <w:t>Category(ies) of users</w:t>
            </w:r>
          </w:p>
        </w:tc>
        <w:tc>
          <w:tcPr>
            <w:tcW w:w="6341" w:type="dxa"/>
            <w:tcBorders>
              <w:left w:val="single" w:sz="4" w:space="0" w:color="000000"/>
              <w:bottom w:val="single" w:sz="4" w:space="0" w:color="000000"/>
              <w:right w:val="single" w:sz="4" w:space="0" w:color="000000"/>
            </w:tcBorders>
            <w:shd w:val="clear" w:color="auto" w:fill="auto"/>
          </w:tcPr>
          <w:p w14:paraId="642DFF76" w14:textId="77777777" w:rsidR="0095579D" w:rsidRPr="00D90140" w:rsidRDefault="0095579D" w:rsidP="007D2887">
            <w:pPr>
              <w:snapToGrid w:val="0"/>
              <w:jc w:val="both"/>
            </w:pPr>
            <w:r w:rsidRPr="00D90140">
              <w:t>Professionals</w:t>
            </w:r>
          </w:p>
        </w:tc>
      </w:tr>
      <w:tr w:rsidR="000079C8" w:rsidRPr="00D90140" w14:paraId="3DC7208D" w14:textId="77777777" w:rsidTr="007D2887">
        <w:tc>
          <w:tcPr>
            <w:tcW w:w="2694" w:type="dxa"/>
            <w:tcBorders>
              <w:left w:val="single" w:sz="4" w:space="0" w:color="000000"/>
              <w:bottom w:val="single" w:sz="4" w:space="0" w:color="000000"/>
            </w:tcBorders>
            <w:shd w:val="clear" w:color="auto" w:fill="auto"/>
          </w:tcPr>
          <w:p w14:paraId="5F36893D" w14:textId="77777777" w:rsidR="000079C8" w:rsidRPr="00D90140" w:rsidRDefault="000079C8" w:rsidP="007D2887">
            <w:r w:rsidRPr="00D90140">
              <w:rPr>
                <w:b/>
                <w:bCs/>
                <w:szCs w:val="22"/>
                <w:lang w:eastAsia="en-GB"/>
              </w:rPr>
              <w:t>Pack sizes and packaging material</w:t>
            </w:r>
          </w:p>
        </w:tc>
        <w:tc>
          <w:tcPr>
            <w:tcW w:w="6341" w:type="dxa"/>
            <w:tcBorders>
              <w:left w:val="single" w:sz="4" w:space="0" w:color="000000"/>
              <w:bottom w:val="single" w:sz="4" w:space="0" w:color="000000"/>
              <w:right w:val="single" w:sz="4" w:space="0" w:color="000000"/>
            </w:tcBorders>
            <w:shd w:val="clear" w:color="auto" w:fill="auto"/>
          </w:tcPr>
          <w:p w14:paraId="2BC70445" w14:textId="77777777" w:rsidR="00EC266E" w:rsidRPr="00D90140" w:rsidRDefault="00EC266E" w:rsidP="00EC266E">
            <w:pPr>
              <w:rPr>
                <w:rFonts w:cs="Arial"/>
                <w:bCs/>
                <w:lang w:eastAsia="de-DE"/>
              </w:rPr>
            </w:pPr>
            <w:r w:rsidRPr="00D90140">
              <w:rPr>
                <w:rFonts w:cs="Arial"/>
                <w:bCs/>
                <w:lang w:eastAsia="de-DE"/>
              </w:rPr>
              <w:t>Primary packaging:</w:t>
            </w:r>
          </w:p>
          <w:p w14:paraId="0CFB9373" w14:textId="77777777" w:rsidR="00EC266E" w:rsidRPr="00D90140" w:rsidRDefault="00EC266E" w:rsidP="00EC266E">
            <w:pPr>
              <w:rPr>
                <w:rFonts w:cs="Arial"/>
                <w:bCs/>
                <w:lang w:eastAsia="de-DE"/>
              </w:rPr>
            </w:pPr>
            <w:r w:rsidRPr="00D90140">
              <w:rPr>
                <w:rFonts w:cs="Arial"/>
                <w:bCs/>
                <w:lang w:eastAsia="de-DE"/>
              </w:rPr>
              <w:t>•</w:t>
            </w:r>
            <w:r w:rsidRPr="00D90140">
              <w:rPr>
                <w:rFonts w:cs="Arial"/>
                <w:bCs/>
                <w:lang w:eastAsia="de-DE"/>
              </w:rPr>
              <w:tab/>
              <w:t>1L Bottle (HDPE) with sprayer gun (LDPE, HDPE, PP, PVC)</w:t>
            </w:r>
          </w:p>
          <w:p w14:paraId="0329EE82" w14:textId="77777777" w:rsidR="00EC266E" w:rsidRPr="00D90140" w:rsidRDefault="00EC266E" w:rsidP="00EC266E">
            <w:pPr>
              <w:rPr>
                <w:rFonts w:cs="Arial"/>
                <w:bCs/>
                <w:lang w:eastAsia="de-DE"/>
              </w:rPr>
            </w:pPr>
          </w:p>
          <w:p w14:paraId="7AAFB4E2" w14:textId="77777777" w:rsidR="00EC266E" w:rsidRPr="00D90140" w:rsidRDefault="00EC266E" w:rsidP="00EC266E">
            <w:pPr>
              <w:rPr>
                <w:rFonts w:cs="Arial"/>
                <w:bCs/>
                <w:lang w:eastAsia="de-DE"/>
              </w:rPr>
            </w:pPr>
            <w:r w:rsidRPr="00D90140">
              <w:rPr>
                <w:rFonts w:cs="Arial"/>
                <w:bCs/>
                <w:lang w:eastAsia="de-DE"/>
              </w:rPr>
              <w:t>Secondary material (without contact with product), double bag:</w:t>
            </w:r>
          </w:p>
          <w:p w14:paraId="31A5B96C" w14:textId="2AC256DE" w:rsidR="000079C8" w:rsidRPr="00D90140" w:rsidRDefault="00EC266E" w:rsidP="00A311C2">
            <w:pPr>
              <w:pStyle w:val="Paragraphedeliste"/>
              <w:widowControl w:val="0"/>
              <w:numPr>
                <w:ilvl w:val="3"/>
                <w:numId w:val="14"/>
              </w:numPr>
              <w:tabs>
                <w:tab w:val="left" w:pos="3762"/>
              </w:tabs>
              <w:suppressAutoHyphens w:val="0"/>
              <w:ind w:left="0" w:hanging="144"/>
              <w:rPr>
                <w:rFonts w:cs="Arial"/>
                <w:bCs/>
                <w:lang w:eastAsia="de-DE"/>
              </w:rPr>
            </w:pPr>
            <w:r w:rsidRPr="00D90140">
              <w:rPr>
                <w:rFonts w:cs="Arial"/>
                <w:bCs/>
                <w:lang w:eastAsia="de-DE"/>
              </w:rPr>
              <w:t>Each 1L bottle is packaged in a primary bag, then in a second bag (double bag). bag Material: LDPE</w:t>
            </w:r>
          </w:p>
        </w:tc>
      </w:tr>
    </w:tbl>
    <w:p w14:paraId="1B38A388" w14:textId="77777777" w:rsidR="00AE2443" w:rsidRPr="00D90140" w:rsidRDefault="00AE2443" w:rsidP="00AE2443">
      <w:pPr>
        <w:keepNext/>
        <w:widowControl w:val="0"/>
        <w:autoSpaceDE w:val="0"/>
        <w:spacing w:after="120"/>
        <w:rPr>
          <w:b/>
          <w:bCs/>
          <w:i/>
          <w:iCs/>
        </w:rPr>
      </w:pPr>
    </w:p>
    <w:p w14:paraId="66E657DE" w14:textId="77777777" w:rsidR="00AE2443" w:rsidRPr="00D90140" w:rsidRDefault="00AE2443" w:rsidP="00AE2443">
      <w:pPr>
        <w:pStyle w:val="Titre4"/>
        <w:rPr>
          <w:rFonts w:cs="Times"/>
          <w:bCs/>
          <w:szCs w:val="29"/>
        </w:rPr>
      </w:pPr>
      <w:bookmarkStart w:id="58" w:name="_Toc67304840"/>
      <w:r w:rsidRPr="00D90140">
        <w:t>Use-specific instructions for use</w:t>
      </w:r>
      <w:bookmarkEnd w:id="58"/>
    </w:p>
    <w:tbl>
      <w:tblPr>
        <w:tblW w:w="0" w:type="auto"/>
        <w:tblInd w:w="40" w:type="dxa"/>
        <w:tblLayout w:type="fixed"/>
        <w:tblCellMar>
          <w:top w:w="40" w:type="dxa"/>
          <w:left w:w="40" w:type="dxa"/>
          <w:bottom w:w="40" w:type="dxa"/>
          <w:right w:w="40" w:type="dxa"/>
        </w:tblCellMar>
        <w:tblLook w:val="0000" w:firstRow="0" w:lastRow="0" w:firstColumn="0" w:lastColumn="0" w:noHBand="0" w:noVBand="0"/>
      </w:tblPr>
      <w:tblGrid>
        <w:gridCol w:w="9036"/>
      </w:tblGrid>
      <w:tr w:rsidR="00AE2443" w:rsidRPr="00D90140" w14:paraId="1A4C29D4" w14:textId="77777777" w:rsidTr="007D2887">
        <w:tc>
          <w:tcPr>
            <w:tcW w:w="9036" w:type="dxa"/>
            <w:tcBorders>
              <w:top w:val="single" w:sz="4" w:space="0" w:color="000000"/>
              <w:left w:val="single" w:sz="4" w:space="0" w:color="000000"/>
              <w:bottom w:val="single" w:sz="4" w:space="0" w:color="000000"/>
              <w:right w:val="single" w:sz="4" w:space="0" w:color="000000"/>
            </w:tcBorders>
            <w:shd w:val="clear" w:color="auto" w:fill="auto"/>
          </w:tcPr>
          <w:p w14:paraId="2DC5DA15" w14:textId="69CEE48C" w:rsidR="00AE2443" w:rsidRPr="00D90140" w:rsidRDefault="0095579D" w:rsidP="00B14D3E">
            <w:pPr>
              <w:pStyle w:val="Paragraphedeliste"/>
              <w:widowControl w:val="0"/>
              <w:numPr>
                <w:ilvl w:val="0"/>
                <w:numId w:val="9"/>
              </w:numPr>
              <w:autoSpaceDE w:val="0"/>
              <w:snapToGrid w:val="0"/>
              <w:spacing w:before="80"/>
              <w:rPr>
                <w:rFonts w:cs="Times"/>
                <w:bCs/>
                <w:szCs w:val="29"/>
              </w:rPr>
            </w:pPr>
            <w:r w:rsidRPr="00D90140">
              <w:t xml:space="preserve">use in clean rooms </w:t>
            </w:r>
            <w:r w:rsidR="003B7FBE" w:rsidRPr="00D90140">
              <w:t xml:space="preserve">only </w:t>
            </w:r>
            <w:r w:rsidRPr="00D90140">
              <w:t>(</w:t>
            </w:r>
            <w:r w:rsidR="00965955" w:rsidRPr="00D90140">
              <w:rPr>
                <w:rFonts w:ascii="Arial" w:hAnsi="Arial" w:cs="Arial"/>
              </w:rPr>
              <w:t>G</w:t>
            </w:r>
            <w:r w:rsidR="00B14D3E" w:rsidRPr="00D90140">
              <w:rPr>
                <w:rFonts w:ascii="Arial" w:hAnsi="Arial" w:cs="Arial"/>
              </w:rPr>
              <w:t>M</w:t>
            </w:r>
            <w:r w:rsidR="00965955" w:rsidRPr="00D90140">
              <w:rPr>
                <w:rFonts w:ascii="Arial" w:hAnsi="Arial" w:cs="Arial"/>
              </w:rPr>
              <w:t xml:space="preserve">P </w:t>
            </w:r>
            <w:r w:rsidRPr="00D90140">
              <w:t>grades A to B)</w:t>
            </w:r>
          </w:p>
        </w:tc>
      </w:tr>
    </w:tbl>
    <w:p w14:paraId="76ED6774" w14:textId="77777777" w:rsidR="00AE2443" w:rsidRPr="00D90140" w:rsidRDefault="00AE2443" w:rsidP="00AE2443">
      <w:pPr>
        <w:keepNext/>
        <w:widowControl w:val="0"/>
        <w:autoSpaceDE w:val="0"/>
        <w:spacing w:after="120"/>
        <w:rPr>
          <w:rFonts w:eastAsia="Calibri"/>
          <w:b/>
          <w:i/>
          <w:caps/>
          <w:sz w:val="22"/>
          <w:szCs w:val="22"/>
          <w:lang w:val="de-DE" w:eastAsia="en-US"/>
        </w:rPr>
      </w:pPr>
    </w:p>
    <w:p w14:paraId="0CA6CB40" w14:textId="77777777" w:rsidR="00AE2443" w:rsidRPr="00D90140" w:rsidRDefault="00AE2443" w:rsidP="00AE2443">
      <w:pPr>
        <w:pStyle w:val="Titre4"/>
        <w:rPr>
          <w:rFonts w:cs="Times"/>
          <w:bCs/>
          <w:szCs w:val="29"/>
        </w:rPr>
      </w:pPr>
      <w:bookmarkStart w:id="59" w:name="_Toc67304841"/>
      <w:r w:rsidRPr="00D90140">
        <w:t>Use-specific risk mitigation measures</w:t>
      </w:r>
      <w:bookmarkEnd w:id="59"/>
      <w:r w:rsidRPr="00D90140">
        <w:t xml:space="preserve"> </w:t>
      </w:r>
    </w:p>
    <w:tbl>
      <w:tblPr>
        <w:tblW w:w="0" w:type="auto"/>
        <w:tblInd w:w="40" w:type="dxa"/>
        <w:tblLayout w:type="fixed"/>
        <w:tblCellMar>
          <w:top w:w="40" w:type="dxa"/>
          <w:left w:w="40" w:type="dxa"/>
          <w:bottom w:w="40" w:type="dxa"/>
          <w:right w:w="40" w:type="dxa"/>
        </w:tblCellMar>
        <w:tblLook w:val="0000" w:firstRow="0" w:lastRow="0" w:firstColumn="0" w:lastColumn="0" w:noHBand="0" w:noVBand="0"/>
      </w:tblPr>
      <w:tblGrid>
        <w:gridCol w:w="9036"/>
      </w:tblGrid>
      <w:tr w:rsidR="00AE2443" w:rsidRPr="00D90140" w14:paraId="475D09E6" w14:textId="77777777" w:rsidTr="007D2887">
        <w:tc>
          <w:tcPr>
            <w:tcW w:w="9036" w:type="dxa"/>
            <w:tcBorders>
              <w:top w:val="single" w:sz="4" w:space="0" w:color="000000"/>
              <w:left w:val="single" w:sz="4" w:space="0" w:color="000000"/>
              <w:bottom w:val="single" w:sz="4" w:space="0" w:color="000000"/>
              <w:right w:val="single" w:sz="4" w:space="0" w:color="000000"/>
            </w:tcBorders>
            <w:shd w:val="clear" w:color="auto" w:fill="auto"/>
          </w:tcPr>
          <w:p w14:paraId="75CFFE55" w14:textId="5B718097" w:rsidR="00AE2443" w:rsidRPr="00D90140" w:rsidRDefault="00AE2443" w:rsidP="00EA11C0">
            <w:pPr>
              <w:pStyle w:val="Paragraphedeliste"/>
              <w:widowControl w:val="0"/>
              <w:numPr>
                <w:ilvl w:val="0"/>
                <w:numId w:val="9"/>
              </w:numPr>
              <w:autoSpaceDE w:val="0"/>
              <w:snapToGrid w:val="0"/>
              <w:spacing w:before="80"/>
              <w:rPr>
                <w:rFonts w:cs="Times"/>
                <w:bCs/>
                <w:szCs w:val="29"/>
              </w:rPr>
            </w:pPr>
          </w:p>
        </w:tc>
      </w:tr>
    </w:tbl>
    <w:p w14:paraId="5751A2AE" w14:textId="77777777" w:rsidR="00AE2443" w:rsidRPr="00D90140" w:rsidRDefault="00AE2443" w:rsidP="00AE2443">
      <w:pPr>
        <w:keepNext/>
        <w:widowControl w:val="0"/>
        <w:autoSpaceDE w:val="0"/>
        <w:spacing w:after="120"/>
        <w:rPr>
          <w:rFonts w:eastAsia="Calibri"/>
          <w:b/>
          <w:i/>
          <w:caps/>
          <w:sz w:val="22"/>
          <w:szCs w:val="22"/>
          <w:lang w:val="de-DE" w:eastAsia="en-US"/>
        </w:rPr>
      </w:pPr>
    </w:p>
    <w:p w14:paraId="71DADD27" w14:textId="77777777" w:rsidR="00AE2443" w:rsidRPr="00D90140" w:rsidRDefault="00AE2443" w:rsidP="00AE2443">
      <w:pPr>
        <w:pStyle w:val="Titre4"/>
        <w:rPr>
          <w:rFonts w:cs="Times"/>
          <w:bCs/>
          <w:szCs w:val="29"/>
        </w:rPr>
      </w:pPr>
      <w:bookmarkStart w:id="60" w:name="_Toc67304842"/>
      <w:r w:rsidRPr="00D90140">
        <w:t>Where specific to the use, the particulars of likely direct or indirect effects, first aid instructions and emergency measures to protect the environment</w:t>
      </w:r>
      <w:bookmarkEnd w:id="60"/>
    </w:p>
    <w:tbl>
      <w:tblPr>
        <w:tblW w:w="0" w:type="auto"/>
        <w:tblInd w:w="40" w:type="dxa"/>
        <w:tblLayout w:type="fixed"/>
        <w:tblCellMar>
          <w:top w:w="40" w:type="dxa"/>
          <w:left w:w="40" w:type="dxa"/>
          <w:bottom w:w="40" w:type="dxa"/>
          <w:right w:w="40" w:type="dxa"/>
        </w:tblCellMar>
        <w:tblLook w:val="0000" w:firstRow="0" w:lastRow="0" w:firstColumn="0" w:lastColumn="0" w:noHBand="0" w:noVBand="0"/>
      </w:tblPr>
      <w:tblGrid>
        <w:gridCol w:w="9036"/>
      </w:tblGrid>
      <w:tr w:rsidR="00D90140" w:rsidRPr="00D90140" w14:paraId="166674E7" w14:textId="77777777" w:rsidTr="007D2887">
        <w:tc>
          <w:tcPr>
            <w:tcW w:w="9036" w:type="dxa"/>
            <w:tcBorders>
              <w:top w:val="single" w:sz="4" w:space="0" w:color="000000"/>
              <w:left w:val="single" w:sz="4" w:space="0" w:color="000000"/>
              <w:bottom w:val="single" w:sz="4" w:space="0" w:color="000000"/>
              <w:right w:val="single" w:sz="4" w:space="0" w:color="000000"/>
            </w:tcBorders>
            <w:shd w:val="clear" w:color="auto" w:fill="auto"/>
          </w:tcPr>
          <w:p w14:paraId="7463093E" w14:textId="77777777" w:rsidR="00AE2443" w:rsidRPr="00D90140" w:rsidRDefault="00AE2443" w:rsidP="007D2887">
            <w:pPr>
              <w:widowControl w:val="0"/>
              <w:autoSpaceDE w:val="0"/>
              <w:snapToGrid w:val="0"/>
              <w:spacing w:before="80"/>
              <w:rPr>
                <w:rFonts w:cs="Times"/>
                <w:bCs/>
                <w:szCs w:val="29"/>
              </w:rPr>
            </w:pPr>
          </w:p>
        </w:tc>
      </w:tr>
    </w:tbl>
    <w:p w14:paraId="739F929D" w14:textId="77777777" w:rsidR="00AE2443" w:rsidRPr="00D90140" w:rsidRDefault="00AE2443" w:rsidP="00AE2443">
      <w:pPr>
        <w:pStyle w:val="Titre4"/>
        <w:rPr>
          <w:rFonts w:cs="Times"/>
          <w:bCs/>
          <w:szCs w:val="29"/>
        </w:rPr>
      </w:pPr>
      <w:bookmarkStart w:id="61" w:name="_Toc67304843"/>
      <w:r w:rsidRPr="00D90140">
        <w:t>Where specific to the use, the instructions for safe disposal of the product and its packaging</w:t>
      </w:r>
      <w:bookmarkEnd w:id="61"/>
      <w:r w:rsidRPr="00D90140">
        <w:t xml:space="preserve"> </w:t>
      </w:r>
    </w:p>
    <w:tbl>
      <w:tblPr>
        <w:tblW w:w="0" w:type="auto"/>
        <w:tblInd w:w="40" w:type="dxa"/>
        <w:tblLayout w:type="fixed"/>
        <w:tblCellMar>
          <w:top w:w="40" w:type="dxa"/>
          <w:left w:w="40" w:type="dxa"/>
          <w:bottom w:w="40" w:type="dxa"/>
          <w:right w:w="40" w:type="dxa"/>
        </w:tblCellMar>
        <w:tblLook w:val="0000" w:firstRow="0" w:lastRow="0" w:firstColumn="0" w:lastColumn="0" w:noHBand="0" w:noVBand="0"/>
      </w:tblPr>
      <w:tblGrid>
        <w:gridCol w:w="9036"/>
      </w:tblGrid>
      <w:tr w:rsidR="00AE2443" w:rsidRPr="00D90140" w14:paraId="66539B88" w14:textId="77777777" w:rsidTr="007D2887">
        <w:tc>
          <w:tcPr>
            <w:tcW w:w="9036" w:type="dxa"/>
            <w:tcBorders>
              <w:top w:val="single" w:sz="4" w:space="0" w:color="000000"/>
              <w:left w:val="single" w:sz="4" w:space="0" w:color="000000"/>
              <w:bottom w:val="single" w:sz="4" w:space="0" w:color="000000"/>
              <w:right w:val="single" w:sz="4" w:space="0" w:color="000000"/>
            </w:tcBorders>
            <w:shd w:val="clear" w:color="auto" w:fill="auto"/>
          </w:tcPr>
          <w:p w14:paraId="4BC882ED" w14:textId="77777777" w:rsidR="00AE2443" w:rsidRPr="00D90140" w:rsidRDefault="00AE2443" w:rsidP="007D2887">
            <w:pPr>
              <w:widowControl w:val="0"/>
              <w:autoSpaceDE w:val="0"/>
              <w:snapToGrid w:val="0"/>
              <w:spacing w:before="80"/>
              <w:rPr>
                <w:rFonts w:cs="Times"/>
                <w:bCs/>
                <w:szCs w:val="29"/>
              </w:rPr>
            </w:pPr>
          </w:p>
        </w:tc>
      </w:tr>
    </w:tbl>
    <w:p w14:paraId="30829DA7" w14:textId="77777777" w:rsidR="00AE2443" w:rsidRPr="00D90140" w:rsidRDefault="00AE2443" w:rsidP="00AE2443">
      <w:pPr>
        <w:widowControl w:val="0"/>
        <w:autoSpaceDE w:val="0"/>
        <w:rPr>
          <w:rFonts w:cs="Times"/>
          <w:bCs/>
          <w:szCs w:val="29"/>
        </w:rPr>
      </w:pPr>
    </w:p>
    <w:p w14:paraId="1DE6E311" w14:textId="77777777" w:rsidR="00AE2443" w:rsidRPr="00D90140" w:rsidRDefault="00AE2443" w:rsidP="00AE2443">
      <w:pPr>
        <w:pStyle w:val="Titre4"/>
        <w:rPr>
          <w:rFonts w:cs="Times"/>
          <w:bCs/>
          <w:szCs w:val="29"/>
        </w:rPr>
      </w:pPr>
      <w:bookmarkStart w:id="62" w:name="_Toc67304844"/>
      <w:r w:rsidRPr="00D90140">
        <w:lastRenderedPageBreak/>
        <w:t>Where specific to the use, the conditions of storage and shelf-life of the product under normal conditions of storage</w:t>
      </w:r>
      <w:bookmarkEnd w:id="62"/>
    </w:p>
    <w:tbl>
      <w:tblPr>
        <w:tblW w:w="0" w:type="auto"/>
        <w:tblInd w:w="40" w:type="dxa"/>
        <w:tblLayout w:type="fixed"/>
        <w:tblCellMar>
          <w:top w:w="40" w:type="dxa"/>
          <w:left w:w="40" w:type="dxa"/>
          <w:bottom w:w="40" w:type="dxa"/>
          <w:right w:w="40" w:type="dxa"/>
        </w:tblCellMar>
        <w:tblLook w:val="0000" w:firstRow="0" w:lastRow="0" w:firstColumn="0" w:lastColumn="0" w:noHBand="0" w:noVBand="0"/>
      </w:tblPr>
      <w:tblGrid>
        <w:gridCol w:w="9036"/>
      </w:tblGrid>
      <w:tr w:rsidR="00AE2443" w:rsidRPr="00D90140" w14:paraId="00DD4B5A" w14:textId="77777777" w:rsidTr="007D2887">
        <w:tc>
          <w:tcPr>
            <w:tcW w:w="9036" w:type="dxa"/>
            <w:tcBorders>
              <w:top w:val="single" w:sz="4" w:space="0" w:color="000000"/>
              <w:left w:val="single" w:sz="4" w:space="0" w:color="000000"/>
              <w:bottom w:val="single" w:sz="4" w:space="0" w:color="000000"/>
              <w:right w:val="single" w:sz="4" w:space="0" w:color="000000"/>
            </w:tcBorders>
            <w:shd w:val="clear" w:color="auto" w:fill="auto"/>
          </w:tcPr>
          <w:p w14:paraId="3DA1BD05" w14:textId="77777777" w:rsidR="00AE2443" w:rsidRPr="00D90140" w:rsidRDefault="00AE2443" w:rsidP="007D2887">
            <w:pPr>
              <w:widowControl w:val="0"/>
              <w:autoSpaceDE w:val="0"/>
              <w:snapToGrid w:val="0"/>
              <w:spacing w:before="80"/>
              <w:rPr>
                <w:rFonts w:cs="Times"/>
                <w:bCs/>
                <w:szCs w:val="29"/>
              </w:rPr>
            </w:pPr>
          </w:p>
        </w:tc>
      </w:tr>
    </w:tbl>
    <w:p w14:paraId="44A069B4" w14:textId="77777777" w:rsidR="00AE2443" w:rsidRPr="00D90140" w:rsidRDefault="00AE2443" w:rsidP="00AE2443">
      <w:pPr>
        <w:widowControl w:val="0"/>
        <w:autoSpaceDE w:val="0"/>
        <w:rPr>
          <w:rFonts w:cs="Times"/>
          <w:bCs/>
          <w:szCs w:val="29"/>
        </w:rPr>
      </w:pPr>
    </w:p>
    <w:p w14:paraId="5903E619" w14:textId="77777777" w:rsidR="00AE2443" w:rsidRPr="00D90140" w:rsidRDefault="00AE2443" w:rsidP="00AE2443">
      <w:pPr>
        <w:pStyle w:val="Titre4"/>
      </w:pPr>
      <w:bookmarkStart w:id="63" w:name="_Toc67304845"/>
      <w:r w:rsidRPr="00D90140">
        <w:t>Use description</w:t>
      </w:r>
      <w:bookmarkEnd w:id="63"/>
    </w:p>
    <w:p w14:paraId="059F2BDF" w14:textId="77777777" w:rsidR="00AE2443" w:rsidRPr="00D90140" w:rsidRDefault="00AE2443" w:rsidP="00AE2443">
      <w:pPr>
        <w:pStyle w:val="Lgende"/>
        <w:spacing w:after="120"/>
        <w:rPr>
          <w:rFonts w:ascii="Verdana" w:hAnsi="Verdana"/>
          <w:b/>
          <w:bCs/>
          <w:szCs w:val="24"/>
          <w:lang w:val="en-US" w:eastAsia="en-GB"/>
        </w:rPr>
      </w:pPr>
      <w:r w:rsidRPr="00D90140">
        <w:rPr>
          <w:rFonts w:ascii="Verdana" w:hAnsi="Verdana" w:cs="Verdana"/>
          <w:lang w:val="en-US"/>
        </w:rPr>
        <w:t xml:space="preserve">Table </w:t>
      </w:r>
      <w:r w:rsidRPr="00D90140">
        <w:rPr>
          <w:rFonts w:ascii="Verdana" w:hAnsi="Verdana" w:cs="Verdana"/>
        </w:rPr>
        <w:fldChar w:fldCharType="begin"/>
      </w:r>
      <w:r w:rsidRPr="00D90140">
        <w:rPr>
          <w:rFonts w:ascii="Verdana" w:hAnsi="Verdana" w:cs="Verdana"/>
          <w:lang w:val="en-US"/>
        </w:rPr>
        <w:instrText xml:space="preserve"> SEQ "Tableau" \* ARABIC </w:instrText>
      </w:r>
      <w:r w:rsidRPr="00D90140">
        <w:rPr>
          <w:rFonts w:ascii="Verdana" w:hAnsi="Verdana" w:cs="Verdana"/>
        </w:rPr>
        <w:fldChar w:fldCharType="separate"/>
      </w:r>
      <w:r w:rsidRPr="00D90140">
        <w:rPr>
          <w:rFonts w:ascii="Verdana" w:hAnsi="Verdana" w:cs="Verdana"/>
          <w:noProof/>
          <w:lang w:val="en-US"/>
        </w:rPr>
        <w:t>3</w:t>
      </w:r>
      <w:r w:rsidRPr="00D90140">
        <w:rPr>
          <w:rFonts w:ascii="Verdana" w:hAnsi="Verdana" w:cs="Verdana"/>
        </w:rPr>
        <w:fldChar w:fldCharType="end"/>
      </w:r>
      <w:r w:rsidRPr="00D90140">
        <w:rPr>
          <w:rFonts w:ascii="Verdana" w:hAnsi="Verdana"/>
          <w:lang w:val="en-US"/>
        </w:rPr>
        <w:t xml:space="preserve">. Use # 3 – </w:t>
      </w:r>
      <w:r w:rsidR="00262A94" w:rsidRPr="00D90140">
        <w:rPr>
          <w:rFonts w:ascii="Verdana" w:eastAsiaTheme="minorHAnsi" w:hAnsi="Verdana" w:cstheme="minorBidi"/>
          <w:szCs w:val="22"/>
          <w:lang w:eastAsia="de-DE"/>
        </w:rPr>
        <w:t>Surface disinfection in non-sterile conditions in pharmaceutical, medical equipment and cosmetic industries</w:t>
      </w:r>
    </w:p>
    <w:tbl>
      <w:tblPr>
        <w:tblW w:w="0" w:type="auto"/>
        <w:tblInd w:w="5" w:type="dxa"/>
        <w:tblLayout w:type="fixed"/>
        <w:tblCellMar>
          <w:left w:w="0" w:type="dxa"/>
          <w:right w:w="0" w:type="dxa"/>
        </w:tblCellMar>
        <w:tblLook w:val="0000" w:firstRow="0" w:lastRow="0" w:firstColumn="0" w:lastColumn="0" w:noHBand="0" w:noVBand="0"/>
      </w:tblPr>
      <w:tblGrid>
        <w:gridCol w:w="2707"/>
        <w:gridCol w:w="6328"/>
      </w:tblGrid>
      <w:tr w:rsidR="00D90140" w:rsidRPr="00D90140" w14:paraId="46E20B98" w14:textId="77777777" w:rsidTr="007D2887">
        <w:tc>
          <w:tcPr>
            <w:tcW w:w="2707" w:type="dxa"/>
            <w:tcBorders>
              <w:top w:val="single" w:sz="4" w:space="0" w:color="000000"/>
              <w:left w:val="single" w:sz="4" w:space="0" w:color="000000"/>
              <w:bottom w:val="single" w:sz="4" w:space="0" w:color="000000"/>
            </w:tcBorders>
            <w:shd w:val="clear" w:color="auto" w:fill="auto"/>
          </w:tcPr>
          <w:p w14:paraId="4662B4DF" w14:textId="77777777" w:rsidR="00D447D7" w:rsidRPr="00D90140" w:rsidRDefault="00D447D7" w:rsidP="007D2887">
            <w:pPr>
              <w:rPr>
                <w:b/>
              </w:rPr>
            </w:pPr>
            <w:r w:rsidRPr="00D90140">
              <w:rPr>
                <w:b/>
                <w:bCs/>
                <w:szCs w:val="22"/>
                <w:lang w:eastAsia="en-GB"/>
              </w:rPr>
              <w:t>Product Type</w:t>
            </w:r>
          </w:p>
        </w:tc>
        <w:tc>
          <w:tcPr>
            <w:tcW w:w="6328" w:type="dxa"/>
            <w:tcBorders>
              <w:top w:val="single" w:sz="4" w:space="0" w:color="000000"/>
              <w:left w:val="single" w:sz="4" w:space="0" w:color="000000"/>
              <w:bottom w:val="single" w:sz="4" w:space="0" w:color="000000"/>
              <w:right w:val="single" w:sz="4" w:space="0" w:color="000000"/>
            </w:tcBorders>
            <w:shd w:val="clear" w:color="auto" w:fill="auto"/>
          </w:tcPr>
          <w:p w14:paraId="53C1A4F4" w14:textId="77777777" w:rsidR="00D447D7" w:rsidRPr="00D90140" w:rsidRDefault="00D447D7" w:rsidP="007D2887">
            <w:pPr>
              <w:snapToGrid w:val="0"/>
            </w:pPr>
            <w:r w:rsidRPr="00D90140">
              <w:t>PT02 – Disinfectant</w:t>
            </w:r>
          </w:p>
        </w:tc>
      </w:tr>
      <w:tr w:rsidR="00D90140" w:rsidRPr="00D90140" w14:paraId="0BF31F7D" w14:textId="77777777" w:rsidTr="007D2887">
        <w:tc>
          <w:tcPr>
            <w:tcW w:w="2707" w:type="dxa"/>
            <w:tcBorders>
              <w:left w:val="single" w:sz="4" w:space="0" w:color="000000"/>
              <w:bottom w:val="single" w:sz="4" w:space="0" w:color="000000"/>
            </w:tcBorders>
            <w:shd w:val="clear" w:color="auto" w:fill="auto"/>
          </w:tcPr>
          <w:p w14:paraId="68E38FB9" w14:textId="77777777" w:rsidR="00D447D7" w:rsidRPr="00D90140" w:rsidRDefault="00D447D7" w:rsidP="007D2887">
            <w:pPr>
              <w:rPr>
                <w:b/>
              </w:rPr>
            </w:pPr>
            <w:r w:rsidRPr="00D90140">
              <w:rPr>
                <w:b/>
                <w:bCs/>
                <w:szCs w:val="22"/>
                <w:lang w:eastAsia="en-GB"/>
              </w:rPr>
              <w:t>Where relevant, an exact description of the authorised use</w:t>
            </w:r>
          </w:p>
        </w:tc>
        <w:tc>
          <w:tcPr>
            <w:tcW w:w="6328" w:type="dxa"/>
            <w:tcBorders>
              <w:left w:val="single" w:sz="4" w:space="0" w:color="000000"/>
              <w:bottom w:val="single" w:sz="4" w:space="0" w:color="000000"/>
              <w:right w:val="single" w:sz="4" w:space="0" w:color="000000"/>
            </w:tcBorders>
            <w:shd w:val="clear" w:color="auto" w:fill="auto"/>
          </w:tcPr>
          <w:p w14:paraId="7D0D8D50" w14:textId="4DD133B1" w:rsidR="00D447D7" w:rsidRPr="00D90140" w:rsidRDefault="00D447D7" w:rsidP="009F2A9D">
            <w:pPr>
              <w:snapToGrid w:val="0"/>
              <w:jc w:val="both"/>
            </w:pPr>
            <w:r w:rsidRPr="00D90140">
              <w:t xml:space="preserve">The products ANIOS IPA family are used for the disinfection of equipment, material and </w:t>
            </w:r>
            <w:r w:rsidR="00D907D0" w:rsidRPr="00D90140">
              <w:t xml:space="preserve">non-porous </w:t>
            </w:r>
            <w:r w:rsidRPr="00D90140">
              <w:t>surfaces in areas with controlled atmosphere (</w:t>
            </w:r>
            <w:r w:rsidR="00980DBD" w:rsidRPr="00D90140">
              <w:rPr>
                <w:rFonts w:ascii="Arial" w:hAnsi="Arial" w:cs="Arial"/>
              </w:rPr>
              <w:t>G</w:t>
            </w:r>
            <w:r w:rsidR="00372728" w:rsidRPr="00D90140">
              <w:rPr>
                <w:rFonts w:ascii="Arial" w:hAnsi="Arial" w:cs="Arial"/>
              </w:rPr>
              <w:t>M</w:t>
            </w:r>
            <w:r w:rsidR="00980DBD" w:rsidRPr="00D90140">
              <w:rPr>
                <w:rFonts w:ascii="Arial" w:hAnsi="Arial" w:cs="Arial"/>
              </w:rPr>
              <w:t xml:space="preserve">P </w:t>
            </w:r>
            <w:r w:rsidRPr="00D90140">
              <w:t>grades C and D) as well as without controlled atmosphere, in the pharmace</w:t>
            </w:r>
            <w:r w:rsidR="006E35BF" w:rsidRPr="00D90140">
              <w:t>utical, medical (equipment) industrie</w:t>
            </w:r>
            <w:r w:rsidRPr="00D90140">
              <w:t xml:space="preserve">s and in cosmetic industries </w:t>
            </w:r>
          </w:p>
        </w:tc>
      </w:tr>
      <w:tr w:rsidR="00D90140" w:rsidRPr="00D90140" w14:paraId="3CC885C6" w14:textId="77777777" w:rsidTr="007D2887">
        <w:tc>
          <w:tcPr>
            <w:tcW w:w="2707" w:type="dxa"/>
            <w:tcBorders>
              <w:left w:val="single" w:sz="4" w:space="0" w:color="000000"/>
              <w:bottom w:val="single" w:sz="4" w:space="0" w:color="000000"/>
            </w:tcBorders>
            <w:shd w:val="clear" w:color="auto" w:fill="auto"/>
          </w:tcPr>
          <w:p w14:paraId="090BC7C5" w14:textId="77777777" w:rsidR="00D447D7" w:rsidRPr="00D90140" w:rsidRDefault="00D447D7" w:rsidP="007D2887">
            <w:pPr>
              <w:rPr>
                <w:b/>
              </w:rPr>
            </w:pPr>
            <w:r w:rsidRPr="00D90140">
              <w:rPr>
                <w:b/>
                <w:bCs/>
                <w:szCs w:val="22"/>
                <w:lang w:eastAsia="en-GB"/>
              </w:rPr>
              <w:t>Target organism (including development stage)</w:t>
            </w:r>
          </w:p>
        </w:tc>
        <w:tc>
          <w:tcPr>
            <w:tcW w:w="6328" w:type="dxa"/>
            <w:tcBorders>
              <w:left w:val="single" w:sz="4" w:space="0" w:color="000000"/>
              <w:bottom w:val="single" w:sz="4" w:space="0" w:color="000000"/>
              <w:right w:val="single" w:sz="4" w:space="0" w:color="000000"/>
            </w:tcBorders>
            <w:shd w:val="clear" w:color="auto" w:fill="auto"/>
          </w:tcPr>
          <w:p w14:paraId="23FB7D60" w14:textId="77777777" w:rsidR="00D447D7" w:rsidRPr="00D90140" w:rsidRDefault="00D447D7" w:rsidP="007D2887">
            <w:pPr>
              <w:snapToGrid w:val="0"/>
              <w:jc w:val="both"/>
            </w:pPr>
            <w:r w:rsidRPr="00D90140">
              <w:t>Bacteria</w:t>
            </w:r>
          </w:p>
          <w:p w14:paraId="0205972F" w14:textId="77777777" w:rsidR="00D447D7" w:rsidRPr="00D90140" w:rsidRDefault="00D447D7" w:rsidP="007D2887">
            <w:pPr>
              <w:snapToGrid w:val="0"/>
              <w:jc w:val="both"/>
            </w:pPr>
            <w:r w:rsidRPr="00D90140">
              <w:t>Yeast</w:t>
            </w:r>
          </w:p>
          <w:p w14:paraId="2B85883E" w14:textId="77777777" w:rsidR="00D447D7" w:rsidRPr="00D90140" w:rsidRDefault="00D447D7" w:rsidP="007D2887">
            <w:pPr>
              <w:snapToGrid w:val="0"/>
              <w:jc w:val="both"/>
            </w:pPr>
            <w:r w:rsidRPr="00D90140">
              <w:t>Fungi</w:t>
            </w:r>
          </w:p>
        </w:tc>
      </w:tr>
      <w:tr w:rsidR="00D90140" w:rsidRPr="00D90140" w14:paraId="5C9D0C01" w14:textId="77777777" w:rsidTr="007D2887">
        <w:tc>
          <w:tcPr>
            <w:tcW w:w="2707" w:type="dxa"/>
            <w:tcBorders>
              <w:left w:val="single" w:sz="4" w:space="0" w:color="000000"/>
              <w:bottom w:val="single" w:sz="4" w:space="0" w:color="000000"/>
            </w:tcBorders>
            <w:shd w:val="clear" w:color="auto" w:fill="auto"/>
          </w:tcPr>
          <w:p w14:paraId="73C0BFD6" w14:textId="77777777" w:rsidR="00D447D7" w:rsidRPr="00D90140" w:rsidRDefault="00D447D7" w:rsidP="007D2887">
            <w:pPr>
              <w:rPr>
                <w:b/>
              </w:rPr>
            </w:pPr>
            <w:r w:rsidRPr="00D90140">
              <w:rPr>
                <w:b/>
                <w:bCs/>
                <w:szCs w:val="22"/>
                <w:lang w:eastAsia="en-GB"/>
              </w:rPr>
              <w:t>Field of use</w:t>
            </w:r>
          </w:p>
        </w:tc>
        <w:tc>
          <w:tcPr>
            <w:tcW w:w="6328" w:type="dxa"/>
            <w:tcBorders>
              <w:left w:val="single" w:sz="4" w:space="0" w:color="000000"/>
              <w:bottom w:val="single" w:sz="4" w:space="0" w:color="000000"/>
              <w:right w:val="single" w:sz="4" w:space="0" w:color="000000"/>
            </w:tcBorders>
            <w:shd w:val="clear" w:color="auto" w:fill="auto"/>
          </w:tcPr>
          <w:p w14:paraId="448C7CD0" w14:textId="77777777" w:rsidR="00D447D7" w:rsidRPr="00D90140" w:rsidRDefault="00D447D7" w:rsidP="007D2887">
            <w:pPr>
              <w:snapToGrid w:val="0"/>
              <w:jc w:val="both"/>
            </w:pPr>
            <w:r w:rsidRPr="00D90140">
              <w:t>Indoor use</w:t>
            </w:r>
          </w:p>
        </w:tc>
      </w:tr>
      <w:tr w:rsidR="00D90140" w:rsidRPr="00D90140" w14:paraId="19457C04" w14:textId="77777777" w:rsidTr="007D2887">
        <w:tc>
          <w:tcPr>
            <w:tcW w:w="2707" w:type="dxa"/>
            <w:tcBorders>
              <w:left w:val="single" w:sz="4" w:space="0" w:color="000000"/>
              <w:bottom w:val="single" w:sz="4" w:space="0" w:color="000000"/>
            </w:tcBorders>
            <w:shd w:val="clear" w:color="auto" w:fill="auto"/>
          </w:tcPr>
          <w:p w14:paraId="0FE27768" w14:textId="77777777" w:rsidR="00D447D7" w:rsidRPr="00D90140" w:rsidRDefault="00D447D7" w:rsidP="007D2887">
            <w:pPr>
              <w:rPr>
                <w:b/>
              </w:rPr>
            </w:pPr>
            <w:r w:rsidRPr="00D90140">
              <w:rPr>
                <w:b/>
                <w:bCs/>
                <w:szCs w:val="22"/>
                <w:lang w:eastAsia="en-GB"/>
              </w:rPr>
              <w:t>Application method(s)</w:t>
            </w:r>
          </w:p>
        </w:tc>
        <w:tc>
          <w:tcPr>
            <w:tcW w:w="6328" w:type="dxa"/>
            <w:tcBorders>
              <w:left w:val="single" w:sz="4" w:space="0" w:color="000000"/>
              <w:bottom w:val="single" w:sz="4" w:space="0" w:color="000000"/>
              <w:right w:val="single" w:sz="4" w:space="0" w:color="000000"/>
            </w:tcBorders>
            <w:shd w:val="clear" w:color="auto" w:fill="auto"/>
          </w:tcPr>
          <w:p w14:paraId="7E0B799D" w14:textId="77777777" w:rsidR="00D447D7" w:rsidRPr="00D90140" w:rsidRDefault="00D447D7" w:rsidP="00826993">
            <w:pPr>
              <w:snapToGrid w:val="0"/>
              <w:jc w:val="both"/>
            </w:pPr>
            <w:r w:rsidRPr="00D90140">
              <w:t xml:space="preserve">The ready to use product is sprayed on the previously cleaned surface or to a suitable wiping cloth. </w:t>
            </w:r>
          </w:p>
        </w:tc>
      </w:tr>
      <w:tr w:rsidR="00D90140" w:rsidRPr="00D90140" w14:paraId="4067799C" w14:textId="77777777" w:rsidTr="007D2887">
        <w:tc>
          <w:tcPr>
            <w:tcW w:w="2707" w:type="dxa"/>
            <w:tcBorders>
              <w:left w:val="single" w:sz="4" w:space="0" w:color="000000"/>
              <w:bottom w:val="single" w:sz="4" w:space="0" w:color="000000"/>
            </w:tcBorders>
            <w:shd w:val="clear" w:color="auto" w:fill="auto"/>
          </w:tcPr>
          <w:p w14:paraId="19B36239" w14:textId="77777777" w:rsidR="00D447D7" w:rsidRPr="00D90140" w:rsidRDefault="00D447D7" w:rsidP="007D2887">
            <w:pPr>
              <w:rPr>
                <w:b/>
              </w:rPr>
            </w:pPr>
            <w:r w:rsidRPr="00D90140">
              <w:rPr>
                <w:b/>
                <w:bCs/>
                <w:szCs w:val="22"/>
                <w:lang w:eastAsia="en-GB"/>
              </w:rPr>
              <w:t>Application rate(s) and frequency</w:t>
            </w:r>
          </w:p>
        </w:tc>
        <w:tc>
          <w:tcPr>
            <w:tcW w:w="6328" w:type="dxa"/>
            <w:tcBorders>
              <w:left w:val="single" w:sz="4" w:space="0" w:color="000000"/>
              <w:bottom w:val="single" w:sz="4" w:space="0" w:color="000000"/>
              <w:right w:val="single" w:sz="4" w:space="0" w:color="000000"/>
            </w:tcBorders>
            <w:shd w:val="clear" w:color="auto" w:fill="auto"/>
          </w:tcPr>
          <w:p w14:paraId="11CBE419" w14:textId="77777777" w:rsidR="00D447D7" w:rsidRPr="00D90140" w:rsidRDefault="00D447D7" w:rsidP="007D2887">
            <w:pPr>
              <w:snapToGrid w:val="0"/>
              <w:jc w:val="both"/>
            </w:pPr>
            <w:r w:rsidRPr="00D90140">
              <w:t>Ready-to-use</w:t>
            </w:r>
          </w:p>
          <w:p w14:paraId="55FA602F" w14:textId="77777777" w:rsidR="00980DBD" w:rsidRPr="00D90140" w:rsidRDefault="00D447D7" w:rsidP="007D2887">
            <w:pPr>
              <w:snapToGrid w:val="0"/>
              <w:jc w:val="both"/>
            </w:pPr>
            <w:r w:rsidRPr="00D90140">
              <w:t xml:space="preserve">Contact time </w:t>
            </w:r>
            <w:r w:rsidR="00980DBD" w:rsidRPr="00D90140">
              <w:t>:</w:t>
            </w:r>
          </w:p>
          <w:p w14:paraId="0148C165" w14:textId="77777777" w:rsidR="00980DBD" w:rsidRPr="00D90140" w:rsidRDefault="00D447D7" w:rsidP="00A311C2">
            <w:pPr>
              <w:pStyle w:val="Paragraphedeliste"/>
              <w:numPr>
                <w:ilvl w:val="0"/>
                <w:numId w:val="9"/>
              </w:numPr>
              <w:snapToGrid w:val="0"/>
              <w:jc w:val="both"/>
            </w:pPr>
            <w:r w:rsidRPr="00D90140">
              <w:t xml:space="preserve">5 minutes for bactericidal and yeasticidal efficacy; </w:t>
            </w:r>
          </w:p>
          <w:p w14:paraId="5F2FFCC2" w14:textId="77777777" w:rsidR="00D447D7" w:rsidRPr="00D90140" w:rsidRDefault="00D447D7" w:rsidP="00A311C2">
            <w:pPr>
              <w:pStyle w:val="Paragraphedeliste"/>
              <w:numPr>
                <w:ilvl w:val="0"/>
                <w:numId w:val="9"/>
              </w:numPr>
              <w:snapToGrid w:val="0"/>
              <w:jc w:val="both"/>
            </w:pPr>
            <w:r w:rsidRPr="00D90140">
              <w:t>15 minutes for fungicidal efficacy</w:t>
            </w:r>
          </w:p>
          <w:p w14:paraId="4F0079BD" w14:textId="77777777" w:rsidR="00D447D7" w:rsidRPr="00D90140" w:rsidRDefault="00D447D7" w:rsidP="007D2887">
            <w:pPr>
              <w:snapToGrid w:val="0"/>
              <w:jc w:val="both"/>
            </w:pPr>
            <w:r w:rsidRPr="00D90140">
              <w:t>Temperature: 20°C</w:t>
            </w:r>
          </w:p>
          <w:p w14:paraId="604B361A" w14:textId="77777777" w:rsidR="00D447D7" w:rsidRPr="00D90140" w:rsidRDefault="00D447D7" w:rsidP="007D2887">
            <w:pPr>
              <w:snapToGrid w:val="0"/>
              <w:jc w:val="both"/>
            </w:pPr>
          </w:p>
        </w:tc>
      </w:tr>
      <w:tr w:rsidR="00D90140" w:rsidRPr="00D90140" w14:paraId="06EC82AD" w14:textId="77777777" w:rsidTr="007D2887">
        <w:tc>
          <w:tcPr>
            <w:tcW w:w="2707" w:type="dxa"/>
            <w:tcBorders>
              <w:left w:val="single" w:sz="4" w:space="0" w:color="000000"/>
              <w:bottom w:val="single" w:sz="4" w:space="0" w:color="000000"/>
            </w:tcBorders>
            <w:shd w:val="clear" w:color="auto" w:fill="auto"/>
          </w:tcPr>
          <w:p w14:paraId="5CB11A4E" w14:textId="77777777" w:rsidR="00D447D7" w:rsidRPr="00D90140" w:rsidRDefault="00D447D7" w:rsidP="007D2887">
            <w:pPr>
              <w:rPr>
                <w:b/>
              </w:rPr>
            </w:pPr>
            <w:r w:rsidRPr="00D90140">
              <w:rPr>
                <w:b/>
                <w:bCs/>
                <w:szCs w:val="22"/>
                <w:lang w:eastAsia="en-GB"/>
              </w:rPr>
              <w:t>Category(ies) of users</w:t>
            </w:r>
          </w:p>
        </w:tc>
        <w:tc>
          <w:tcPr>
            <w:tcW w:w="6328" w:type="dxa"/>
            <w:tcBorders>
              <w:left w:val="single" w:sz="4" w:space="0" w:color="000000"/>
              <w:bottom w:val="single" w:sz="4" w:space="0" w:color="000000"/>
              <w:right w:val="single" w:sz="4" w:space="0" w:color="000000"/>
            </w:tcBorders>
            <w:shd w:val="clear" w:color="auto" w:fill="auto"/>
          </w:tcPr>
          <w:p w14:paraId="114B0ADD" w14:textId="77777777" w:rsidR="00D447D7" w:rsidRPr="00D90140" w:rsidRDefault="00D447D7" w:rsidP="007D2887">
            <w:pPr>
              <w:snapToGrid w:val="0"/>
              <w:jc w:val="both"/>
            </w:pPr>
            <w:r w:rsidRPr="00D90140">
              <w:t>Professionals</w:t>
            </w:r>
          </w:p>
        </w:tc>
      </w:tr>
      <w:tr w:rsidR="000079C8" w:rsidRPr="00D90140" w14:paraId="00EFCA1F" w14:textId="77777777" w:rsidTr="007D2887">
        <w:tc>
          <w:tcPr>
            <w:tcW w:w="2707" w:type="dxa"/>
            <w:tcBorders>
              <w:left w:val="single" w:sz="4" w:space="0" w:color="000000"/>
              <w:bottom w:val="single" w:sz="4" w:space="0" w:color="000000"/>
            </w:tcBorders>
            <w:shd w:val="clear" w:color="auto" w:fill="auto"/>
          </w:tcPr>
          <w:p w14:paraId="3A5DD7C7" w14:textId="77777777" w:rsidR="000079C8" w:rsidRPr="00D90140" w:rsidRDefault="000079C8" w:rsidP="007D2887">
            <w:r w:rsidRPr="00D90140">
              <w:rPr>
                <w:b/>
                <w:bCs/>
                <w:szCs w:val="22"/>
                <w:lang w:eastAsia="en-GB"/>
              </w:rPr>
              <w:t>Pack sizes and packaging material</w:t>
            </w:r>
          </w:p>
        </w:tc>
        <w:tc>
          <w:tcPr>
            <w:tcW w:w="6328" w:type="dxa"/>
            <w:tcBorders>
              <w:left w:val="single" w:sz="4" w:space="0" w:color="000000"/>
              <w:bottom w:val="single" w:sz="4" w:space="0" w:color="000000"/>
              <w:right w:val="single" w:sz="4" w:space="0" w:color="000000"/>
            </w:tcBorders>
            <w:shd w:val="clear" w:color="auto" w:fill="auto"/>
          </w:tcPr>
          <w:p w14:paraId="71D91E1C" w14:textId="77777777" w:rsidR="00EC266E" w:rsidRPr="00D90140" w:rsidRDefault="00EC266E" w:rsidP="00EC266E">
            <w:pPr>
              <w:rPr>
                <w:rFonts w:cs="Arial"/>
                <w:bCs/>
                <w:lang w:eastAsia="de-DE"/>
              </w:rPr>
            </w:pPr>
            <w:r w:rsidRPr="00D90140">
              <w:rPr>
                <w:rFonts w:cs="Arial"/>
                <w:bCs/>
                <w:lang w:eastAsia="de-DE"/>
              </w:rPr>
              <w:t>Primary packaging:</w:t>
            </w:r>
          </w:p>
          <w:p w14:paraId="316500EC" w14:textId="77777777" w:rsidR="00EC266E" w:rsidRPr="00D90140" w:rsidRDefault="00EC266E" w:rsidP="00EC266E">
            <w:pPr>
              <w:rPr>
                <w:rFonts w:cs="Arial"/>
                <w:bCs/>
                <w:lang w:eastAsia="de-DE"/>
              </w:rPr>
            </w:pPr>
            <w:r w:rsidRPr="00D90140">
              <w:rPr>
                <w:rFonts w:cs="Arial"/>
                <w:bCs/>
                <w:lang w:eastAsia="de-DE"/>
              </w:rPr>
              <w:t>•</w:t>
            </w:r>
            <w:r w:rsidRPr="00D90140">
              <w:rPr>
                <w:rFonts w:cs="Arial"/>
                <w:bCs/>
                <w:lang w:eastAsia="de-DE"/>
              </w:rPr>
              <w:tab/>
              <w:t>1L Bottle (HDPE) with sprayer gun (LDPE, HDPE, PP, PVC)</w:t>
            </w:r>
          </w:p>
          <w:p w14:paraId="0AE1352E" w14:textId="77777777" w:rsidR="00EC266E" w:rsidRPr="00D90140" w:rsidRDefault="00EC266E" w:rsidP="00EC266E">
            <w:pPr>
              <w:rPr>
                <w:rFonts w:cs="Arial"/>
                <w:bCs/>
                <w:lang w:eastAsia="de-DE"/>
              </w:rPr>
            </w:pPr>
            <w:r w:rsidRPr="00D90140">
              <w:rPr>
                <w:rFonts w:cs="Arial"/>
                <w:bCs/>
                <w:lang w:eastAsia="de-DE"/>
              </w:rPr>
              <w:t>•</w:t>
            </w:r>
            <w:r w:rsidRPr="00D90140">
              <w:rPr>
                <w:rFonts w:cs="Arial"/>
                <w:bCs/>
                <w:lang w:eastAsia="de-DE"/>
              </w:rPr>
              <w:tab/>
              <w:t>5L (HDPE) with cap (PP)</w:t>
            </w:r>
          </w:p>
          <w:p w14:paraId="7CC1D836" w14:textId="77777777" w:rsidR="00EC266E" w:rsidRPr="00D90140" w:rsidRDefault="00EC266E" w:rsidP="00EC266E">
            <w:pPr>
              <w:rPr>
                <w:rFonts w:cs="Arial"/>
                <w:bCs/>
                <w:lang w:eastAsia="de-DE"/>
              </w:rPr>
            </w:pPr>
          </w:p>
          <w:p w14:paraId="339079CB" w14:textId="77777777" w:rsidR="00EC266E" w:rsidRPr="00D90140" w:rsidRDefault="00EC266E" w:rsidP="00EC266E">
            <w:pPr>
              <w:rPr>
                <w:rFonts w:cs="Arial"/>
                <w:bCs/>
                <w:lang w:eastAsia="de-DE"/>
              </w:rPr>
            </w:pPr>
            <w:r w:rsidRPr="00D90140">
              <w:rPr>
                <w:rFonts w:cs="Arial"/>
                <w:bCs/>
                <w:lang w:eastAsia="de-DE"/>
              </w:rPr>
              <w:t>Secondary material (without contact with product), double bag:</w:t>
            </w:r>
          </w:p>
          <w:p w14:paraId="300312AA" w14:textId="648F7B56" w:rsidR="000079C8" w:rsidRPr="00D90140" w:rsidRDefault="00EC266E" w:rsidP="00EC266E">
            <w:pPr>
              <w:rPr>
                <w:rFonts w:cs="Arial"/>
                <w:bCs/>
                <w:lang w:eastAsia="de-DE"/>
              </w:rPr>
            </w:pPr>
            <w:r w:rsidRPr="00D90140">
              <w:rPr>
                <w:rFonts w:cs="Arial"/>
                <w:bCs/>
                <w:lang w:eastAsia="de-DE"/>
              </w:rPr>
              <w:t>Each 1L and 5L bottles are packaged in a primary bag, then in a second bag (double bag). bag Material: LDPE</w:t>
            </w:r>
          </w:p>
        </w:tc>
      </w:tr>
    </w:tbl>
    <w:p w14:paraId="0A29A9E2" w14:textId="77777777" w:rsidR="00AE2443" w:rsidRPr="00D90140" w:rsidRDefault="00AE2443" w:rsidP="00AE2443">
      <w:pPr>
        <w:keepNext/>
        <w:widowControl w:val="0"/>
        <w:autoSpaceDE w:val="0"/>
        <w:spacing w:after="120"/>
        <w:rPr>
          <w:b/>
          <w:bCs/>
          <w:i/>
          <w:iCs/>
        </w:rPr>
      </w:pPr>
    </w:p>
    <w:p w14:paraId="7B66F36E" w14:textId="77777777" w:rsidR="00AE2443" w:rsidRPr="00D90140" w:rsidRDefault="00AE2443" w:rsidP="00AE2443">
      <w:pPr>
        <w:pStyle w:val="Titre4"/>
        <w:rPr>
          <w:rFonts w:cs="Times"/>
          <w:bCs/>
          <w:szCs w:val="29"/>
        </w:rPr>
      </w:pPr>
      <w:bookmarkStart w:id="64" w:name="_Toc67304846"/>
      <w:r w:rsidRPr="00D90140">
        <w:t>Use-specific instructions for use</w:t>
      </w:r>
      <w:bookmarkEnd w:id="64"/>
    </w:p>
    <w:tbl>
      <w:tblPr>
        <w:tblW w:w="0" w:type="auto"/>
        <w:tblInd w:w="40" w:type="dxa"/>
        <w:tblLayout w:type="fixed"/>
        <w:tblCellMar>
          <w:top w:w="40" w:type="dxa"/>
          <w:left w:w="40" w:type="dxa"/>
          <w:bottom w:w="40" w:type="dxa"/>
          <w:right w:w="40" w:type="dxa"/>
        </w:tblCellMar>
        <w:tblLook w:val="0000" w:firstRow="0" w:lastRow="0" w:firstColumn="0" w:lastColumn="0" w:noHBand="0" w:noVBand="0"/>
      </w:tblPr>
      <w:tblGrid>
        <w:gridCol w:w="9036"/>
      </w:tblGrid>
      <w:tr w:rsidR="00AE2443" w:rsidRPr="00D90140" w14:paraId="044F47DC" w14:textId="77777777" w:rsidTr="007D2887">
        <w:tc>
          <w:tcPr>
            <w:tcW w:w="9036" w:type="dxa"/>
            <w:tcBorders>
              <w:top w:val="single" w:sz="4" w:space="0" w:color="000000"/>
              <w:left w:val="single" w:sz="4" w:space="0" w:color="000000"/>
              <w:bottom w:val="single" w:sz="4" w:space="0" w:color="000000"/>
              <w:right w:val="single" w:sz="4" w:space="0" w:color="000000"/>
            </w:tcBorders>
            <w:shd w:val="clear" w:color="auto" w:fill="auto"/>
          </w:tcPr>
          <w:p w14:paraId="3795AE5F" w14:textId="6F7B8448" w:rsidR="00AE2443" w:rsidRPr="00D90140" w:rsidRDefault="00AE2443" w:rsidP="00A311C2">
            <w:pPr>
              <w:pStyle w:val="Paragraphedeliste"/>
              <w:widowControl w:val="0"/>
              <w:numPr>
                <w:ilvl w:val="0"/>
                <w:numId w:val="9"/>
              </w:numPr>
              <w:autoSpaceDE w:val="0"/>
              <w:snapToGrid w:val="0"/>
              <w:spacing w:before="80"/>
              <w:rPr>
                <w:rFonts w:cs="Times"/>
                <w:bCs/>
                <w:szCs w:val="29"/>
              </w:rPr>
            </w:pPr>
          </w:p>
        </w:tc>
      </w:tr>
    </w:tbl>
    <w:p w14:paraId="70847220" w14:textId="77777777" w:rsidR="00AE2443" w:rsidRPr="00D90140" w:rsidRDefault="00AE2443" w:rsidP="00AE2443">
      <w:pPr>
        <w:keepNext/>
        <w:widowControl w:val="0"/>
        <w:autoSpaceDE w:val="0"/>
        <w:spacing w:after="120"/>
        <w:rPr>
          <w:rFonts w:eastAsia="Calibri"/>
          <w:b/>
          <w:i/>
          <w:caps/>
          <w:sz w:val="22"/>
          <w:szCs w:val="22"/>
          <w:lang w:val="de-DE" w:eastAsia="en-US"/>
        </w:rPr>
      </w:pPr>
    </w:p>
    <w:p w14:paraId="241B201A" w14:textId="77777777" w:rsidR="00AE2443" w:rsidRPr="00D90140" w:rsidRDefault="00AE2443" w:rsidP="00AE2443">
      <w:pPr>
        <w:pStyle w:val="Titre4"/>
        <w:rPr>
          <w:rFonts w:cs="Times"/>
          <w:bCs/>
          <w:szCs w:val="29"/>
        </w:rPr>
      </w:pPr>
      <w:bookmarkStart w:id="65" w:name="_Toc67304847"/>
      <w:r w:rsidRPr="00D90140">
        <w:t>Use-specific risk mitigation measures</w:t>
      </w:r>
      <w:bookmarkEnd w:id="65"/>
      <w:r w:rsidRPr="00D90140">
        <w:t xml:space="preserve"> </w:t>
      </w:r>
    </w:p>
    <w:tbl>
      <w:tblPr>
        <w:tblW w:w="0" w:type="auto"/>
        <w:tblInd w:w="40" w:type="dxa"/>
        <w:tblLayout w:type="fixed"/>
        <w:tblCellMar>
          <w:top w:w="40" w:type="dxa"/>
          <w:left w:w="40" w:type="dxa"/>
          <w:bottom w:w="40" w:type="dxa"/>
          <w:right w:w="40" w:type="dxa"/>
        </w:tblCellMar>
        <w:tblLook w:val="0000" w:firstRow="0" w:lastRow="0" w:firstColumn="0" w:lastColumn="0" w:noHBand="0" w:noVBand="0"/>
      </w:tblPr>
      <w:tblGrid>
        <w:gridCol w:w="9036"/>
      </w:tblGrid>
      <w:tr w:rsidR="00AE2443" w:rsidRPr="00D90140" w14:paraId="275A3FE8" w14:textId="77777777" w:rsidTr="007D2887">
        <w:tc>
          <w:tcPr>
            <w:tcW w:w="9036" w:type="dxa"/>
            <w:tcBorders>
              <w:top w:val="single" w:sz="4" w:space="0" w:color="000000"/>
              <w:left w:val="single" w:sz="4" w:space="0" w:color="000000"/>
              <w:bottom w:val="single" w:sz="4" w:space="0" w:color="000000"/>
              <w:right w:val="single" w:sz="4" w:space="0" w:color="000000"/>
            </w:tcBorders>
            <w:shd w:val="clear" w:color="auto" w:fill="auto"/>
          </w:tcPr>
          <w:p w14:paraId="3FAB3D44" w14:textId="77777777" w:rsidR="00AE2443" w:rsidRPr="00D90140" w:rsidRDefault="00AE2443" w:rsidP="007D2887">
            <w:pPr>
              <w:widowControl w:val="0"/>
              <w:autoSpaceDE w:val="0"/>
              <w:snapToGrid w:val="0"/>
              <w:spacing w:before="80"/>
              <w:rPr>
                <w:rFonts w:cs="Times"/>
                <w:bCs/>
                <w:szCs w:val="29"/>
              </w:rPr>
            </w:pPr>
          </w:p>
        </w:tc>
      </w:tr>
    </w:tbl>
    <w:p w14:paraId="4C5277D4" w14:textId="77777777" w:rsidR="00AE2443" w:rsidRPr="00D90140" w:rsidRDefault="00AE2443" w:rsidP="00AE2443">
      <w:pPr>
        <w:keepNext/>
        <w:widowControl w:val="0"/>
        <w:autoSpaceDE w:val="0"/>
        <w:spacing w:after="120"/>
        <w:rPr>
          <w:rFonts w:eastAsia="Calibri"/>
          <w:b/>
          <w:i/>
          <w:caps/>
          <w:sz w:val="22"/>
          <w:szCs w:val="22"/>
          <w:lang w:val="de-DE" w:eastAsia="en-US"/>
        </w:rPr>
      </w:pPr>
    </w:p>
    <w:p w14:paraId="12CBE3F9" w14:textId="77777777" w:rsidR="00AE2443" w:rsidRPr="00D90140" w:rsidRDefault="00AE2443" w:rsidP="00AE2443">
      <w:pPr>
        <w:pStyle w:val="Titre4"/>
        <w:rPr>
          <w:rFonts w:cs="Times"/>
          <w:bCs/>
          <w:szCs w:val="29"/>
        </w:rPr>
      </w:pPr>
      <w:bookmarkStart w:id="66" w:name="_Toc67304848"/>
      <w:r w:rsidRPr="00D90140">
        <w:t>Where specific to the use, the particulars of likely direct or indirect effects, first aid instructions and emergency measures to protect the environment</w:t>
      </w:r>
      <w:bookmarkEnd w:id="66"/>
    </w:p>
    <w:tbl>
      <w:tblPr>
        <w:tblW w:w="0" w:type="auto"/>
        <w:tblInd w:w="40" w:type="dxa"/>
        <w:tblLayout w:type="fixed"/>
        <w:tblCellMar>
          <w:top w:w="40" w:type="dxa"/>
          <w:left w:w="40" w:type="dxa"/>
          <w:bottom w:w="40" w:type="dxa"/>
          <w:right w:w="40" w:type="dxa"/>
        </w:tblCellMar>
        <w:tblLook w:val="0000" w:firstRow="0" w:lastRow="0" w:firstColumn="0" w:lastColumn="0" w:noHBand="0" w:noVBand="0"/>
      </w:tblPr>
      <w:tblGrid>
        <w:gridCol w:w="9036"/>
      </w:tblGrid>
      <w:tr w:rsidR="00D90140" w:rsidRPr="00D90140" w14:paraId="10402011" w14:textId="77777777" w:rsidTr="007D2887">
        <w:tc>
          <w:tcPr>
            <w:tcW w:w="9036" w:type="dxa"/>
            <w:tcBorders>
              <w:top w:val="single" w:sz="4" w:space="0" w:color="000000"/>
              <w:left w:val="single" w:sz="4" w:space="0" w:color="000000"/>
              <w:bottom w:val="single" w:sz="4" w:space="0" w:color="000000"/>
              <w:right w:val="single" w:sz="4" w:space="0" w:color="000000"/>
            </w:tcBorders>
            <w:shd w:val="clear" w:color="auto" w:fill="auto"/>
          </w:tcPr>
          <w:p w14:paraId="32F586C6" w14:textId="77777777" w:rsidR="00AE2443" w:rsidRPr="00D90140" w:rsidRDefault="00AE2443" w:rsidP="007D2887">
            <w:pPr>
              <w:widowControl w:val="0"/>
              <w:autoSpaceDE w:val="0"/>
              <w:snapToGrid w:val="0"/>
              <w:spacing w:before="80"/>
              <w:rPr>
                <w:rFonts w:cs="Times"/>
                <w:bCs/>
                <w:szCs w:val="29"/>
              </w:rPr>
            </w:pPr>
          </w:p>
        </w:tc>
      </w:tr>
    </w:tbl>
    <w:p w14:paraId="071AE041" w14:textId="77777777" w:rsidR="00AE2443" w:rsidRPr="00D90140" w:rsidRDefault="00AE2443" w:rsidP="00AE2443">
      <w:pPr>
        <w:pStyle w:val="Titre4"/>
        <w:rPr>
          <w:rFonts w:cs="Times"/>
          <w:bCs/>
          <w:szCs w:val="29"/>
        </w:rPr>
      </w:pPr>
      <w:bookmarkStart w:id="67" w:name="_Toc67304849"/>
      <w:r w:rsidRPr="00D90140">
        <w:lastRenderedPageBreak/>
        <w:t>Where specific to the use, the instructions for safe disposal of the product and its packaging</w:t>
      </w:r>
      <w:bookmarkEnd w:id="67"/>
      <w:r w:rsidRPr="00D90140">
        <w:t xml:space="preserve"> </w:t>
      </w:r>
    </w:p>
    <w:tbl>
      <w:tblPr>
        <w:tblW w:w="0" w:type="auto"/>
        <w:tblInd w:w="40" w:type="dxa"/>
        <w:tblLayout w:type="fixed"/>
        <w:tblCellMar>
          <w:top w:w="40" w:type="dxa"/>
          <w:left w:w="40" w:type="dxa"/>
          <w:bottom w:w="40" w:type="dxa"/>
          <w:right w:w="40" w:type="dxa"/>
        </w:tblCellMar>
        <w:tblLook w:val="0000" w:firstRow="0" w:lastRow="0" w:firstColumn="0" w:lastColumn="0" w:noHBand="0" w:noVBand="0"/>
      </w:tblPr>
      <w:tblGrid>
        <w:gridCol w:w="9036"/>
      </w:tblGrid>
      <w:tr w:rsidR="00AE2443" w:rsidRPr="00D90140" w14:paraId="53D8C11F" w14:textId="77777777" w:rsidTr="007D2887">
        <w:tc>
          <w:tcPr>
            <w:tcW w:w="9036" w:type="dxa"/>
            <w:tcBorders>
              <w:top w:val="single" w:sz="4" w:space="0" w:color="000000"/>
              <w:left w:val="single" w:sz="4" w:space="0" w:color="000000"/>
              <w:bottom w:val="single" w:sz="4" w:space="0" w:color="000000"/>
              <w:right w:val="single" w:sz="4" w:space="0" w:color="000000"/>
            </w:tcBorders>
            <w:shd w:val="clear" w:color="auto" w:fill="auto"/>
          </w:tcPr>
          <w:p w14:paraId="2D19DA4F" w14:textId="77777777" w:rsidR="00AE2443" w:rsidRPr="00D90140" w:rsidRDefault="00AE2443" w:rsidP="007D2887">
            <w:pPr>
              <w:widowControl w:val="0"/>
              <w:autoSpaceDE w:val="0"/>
              <w:snapToGrid w:val="0"/>
              <w:spacing w:before="80"/>
              <w:rPr>
                <w:rFonts w:cs="Times"/>
                <w:bCs/>
                <w:szCs w:val="29"/>
              </w:rPr>
            </w:pPr>
          </w:p>
        </w:tc>
      </w:tr>
    </w:tbl>
    <w:p w14:paraId="3D75937C" w14:textId="77777777" w:rsidR="00AE2443" w:rsidRPr="00D90140" w:rsidRDefault="00AE2443" w:rsidP="00AE2443">
      <w:pPr>
        <w:widowControl w:val="0"/>
        <w:autoSpaceDE w:val="0"/>
        <w:rPr>
          <w:rFonts w:cs="Times"/>
          <w:bCs/>
          <w:szCs w:val="29"/>
        </w:rPr>
      </w:pPr>
    </w:p>
    <w:p w14:paraId="62A7D1FD" w14:textId="77777777" w:rsidR="00AE2443" w:rsidRPr="00D90140" w:rsidRDefault="00AE2443" w:rsidP="00AE2443">
      <w:pPr>
        <w:pStyle w:val="Titre4"/>
        <w:rPr>
          <w:rFonts w:cs="Times"/>
          <w:bCs/>
          <w:szCs w:val="29"/>
        </w:rPr>
      </w:pPr>
      <w:bookmarkStart w:id="68" w:name="_Toc67304850"/>
      <w:r w:rsidRPr="00D90140">
        <w:t>Where specific to the use, the conditions of storage and shelf-life of the product under normal conditions of storage</w:t>
      </w:r>
      <w:bookmarkEnd w:id="68"/>
    </w:p>
    <w:tbl>
      <w:tblPr>
        <w:tblW w:w="0" w:type="auto"/>
        <w:tblInd w:w="40" w:type="dxa"/>
        <w:tblLayout w:type="fixed"/>
        <w:tblCellMar>
          <w:top w:w="40" w:type="dxa"/>
          <w:left w:w="40" w:type="dxa"/>
          <w:bottom w:w="40" w:type="dxa"/>
          <w:right w:w="40" w:type="dxa"/>
        </w:tblCellMar>
        <w:tblLook w:val="0000" w:firstRow="0" w:lastRow="0" w:firstColumn="0" w:lastColumn="0" w:noHBand="0" w:noVBand="0"/>
      </w:tblPr>
      <w:tblGrid>
        <w:gridCol w:w="9036"/>
      </w:tblGrid>
      <w:tr w:rsidR="00AE2443" w:rsidRPr="00D90140" w14:paraId="519390CA" w14:textId="77777777" w:rsidTr="007D2887">
        <w:tc>
          <w:tcPr>
            <w:tcW w:w="9036" w:type="dxa"/>
            <w:tcBorders>
              <w:top w:val="single" w:sz="4" w:space="0" w:color="000000"/>
              <w:left w:val="single" w:sz="4" w:space="0" w:color="000000"/>
              <w:bottom w:val="single" w:sz="4" w:space="0" w:color="000000"/>
              <w:right w:val="single" w:sz="4" w:space="0" w:color="000000"/>
            </w:tcBorders>
            <w:shd w:val="clear" w:color="auto" w:fill="auto"/>
          </w:tcPr>
          <w:p w14:paraId="5B2FBDDC" w14:textId="77777777" w:rsidR="00AE2443" w:rsidRPr="00D90140" w:rsidRDefault="00AE2443" w:rsidP="007D2887">
            <w:pPr>
              <w:widowControl w:val="0"/>
              <w:autoSpaceDE w:val="0"/>
              <w:snapToGrid w:val="0"/>
              <w:spacing w:before="80"/>
              <w:rPr>
                <w:rFonts w:cs="Times"/>
                <w:bCs/>
                <w:szCs w:val="29"/>
              </w:rPr>
            </w:pPr>
          </w:p>
        </w:tc>
      </w:tr>
    </w:tbl>
    <w:p w14:paraId="2526767E" w14:textId="77777777" w:rsidR="00AE2443" w:rsidRPr="00D90140" w:rsidRDefault="00AE2443" w:rsidP="00AE2443">
      <w:pPr>
        <w:widowControl w:val="0"/>
        <w:autoSpaceDE w:val="0"/>
        <w:rPr>
          <w:rFonts w:cs="Times"/>
          <w:bCs/>
          <w:szCs w:val="29"/>
        </w:rPr>
      </w:pPr>
    </w:p>
    <w:p w14:paraId="4F9C82D5" w14:textId="77777777" w:rsidR="00AE2443" w:rsidRPr="00D90140" w:rsidRDefault="00AE2443" w:rsidP="00AE2443">
      <w:pPr>
        <w:pStyle w:val="Titre4"/>
      </w:pPr>
      <w:bookmarkStart w:id="69" w:name="_Toc67304851"/>
      <w:r w:rsidRPr="00D90140">
        <w:t>Use description</w:t>
      </w:r>
      <w:bookmarkEnd w:id="69"/>
    </w:p>
    <w:p w14:paraId="42541506" w14:textId="77777777" w:rsidR="00AE2443" w:rsidRPr="00D90140" w:rsidRDefault="00AE2443" w:rsidP="00AE2443">
      <w:pPr>
        <w:pStyle w:val="Lgende"/>
        <w:spacing w:after="120"/>
        <w:rPr>
          <w:rFonts w:ascii="Verdana" w:hAnsi="Verdana"/>
          <w:b/>
          <w:bCs/>
          <w:szCs w:val="24"/>
          <w:lang w:val="en-US" w:eastAsia="en-GB"/>
        </w:rPr>
      </w:pPr>
      <w:r w:rsidRPr="00D90140">
        <w:rPr>
          <w:rFonts w:ascii="Verdana" w:hAnsi="Verdana" w:cs="Verdana"/>
          <w:lang w:val="en-US"/>
        </w:rPr>
        <w:t xml:space="preserve">Table </w:t>
      </w:r>
      <w:r w:rsidRPr="00D90140">
        <w:rPr>
          <w:rFonts w:ascii="Verdana" w:hAnsi="Verdana" w:cs="Verdana"/>
        </w:rPr>
        <w:fldChar w:fldCharType="begin"/>
      </w:r>
      <w:r w:rsidRPr="00D90140">
        <w:rPr>
          <w:rFonts w:ascii="Verdana" w:hAnsi="Verdana" w:cs="Verdana"/>
          <w:lang w:val="en-US"/>
        </w:rPr>
        <w:instrText xml:space="preserve"> SEQ "Tableau" \* ARABIC </w:instrText>
      </w:r>
      <w:r w:rsidRPr="00D90140">
        <w:rPr>
          <w:rFonts w:ascii="Verdana" w:hAnsi="Verdana" w:cs="Verdana"/>
        </w:rPr>
        <w:fldChar w:fldCharType="separate"/>
      </w:r>
      <w:r w:rsidRPr="00D90140">
        <w:rPr>
          <w:rFonts w:ascii="Verdana" w:hAnsi="Verdana" w:cs="Verdana"/>
          <w:noProof/>
          <w:lang w:val="en-US"/>
        </w:rPr>
        <w:t>4</w:t>
      </w:r>
      <w:r w:rsidRPr="00D90140">
        <w:rPr>
          <w:rFonts w:ascii="Verdana" w:hAnsi="Verdana" w:cs="Verdana"/>
        </w:rPr>
        <w:fldChar w:fldCharType="end"/>
      </w:r>
      <w:r w:rsidRPr="00D90140">
        <w:rPr>
          <w:rFonts w:ascii="Verdana" w:hAnsi="Verdana"/>
          <w:lang w:val="en-US"/>
        </w:rPr>
        <w:t xml:space="preserve">. Use # 4 – </w:t>
      </w:r>
      <w:r w:rsidR="00A819F2" w:rsidRPr="00D90140">
        <w:rPr>
          <w:rFonts w:ascii="Verdana" w:eastAsiaTheme="minorHAnsi" w:hAnsi="Verdana" w:cstheme="minorBidi"/>
          <w:szCs w:val="22"/>
          <w:lang w:eastAsia="de-DE"/>
        </w:rPr>
        <w:t>Surface disinfection in non-sterile conditions in laboratories and hospital pharmacies</w:t>
      </w:r>
    </w:p>
    <w:tbl>
      <w:tblPr>
        <w:tblW w:w="0" w:type="auto"/>
        <w:tblInd w:w="5" w:type="dxa"/>
        <w:tblLayout w:type="fixed"/>
        <w:tblCellMar>
          <w:left w:w="0" w:type="dxa"/>
          <w:right w:w="0" w:type="dxa"/>
        </w:tblCellMar>
        <w:tblLook w:val="0000" w:firstRow="0" w:lastRow="0" w:firstColumn="0" w:lastColumn="0" w:noHBand="0" w:noVBand="0"/>
      </w:tblPr>
      <w:tblGrid>
        <w:gridCol w:w="2707"/>
        <w:gridCol w:w="6328"/>
      </w:tblGrid>
      <w:tr w:rsidR="00D90140" w:rsidRPr="00D90140" w14:paraId="7C1C22B2" w14:textId="77777777" w:rsidTr="007D2887">
        <w:tc>
          <w:tcPr>
            <w:tcW w:w="2707" w:type="dxa"/>
            <w:tcBorders>
              <w:top w:val="single" w:sz="4" w:space="0" w:color="000000"/>
              <w:left w:val="single" w:sz="4" w:space="0" w:color="000000"/>
              <w:bottom w:val="single" w:sz="4" w:space="0" w:color="000000"/>
            </w:tcBorders>
            <w:shd w:val="clear" w:color="auto" w:fill="auto"/>
          </w:tcPr>
          <w:p w14:paraId="2EB75362" w14:textId="77777777" w:rsidR="00A14818" w:rsidRPr="00D90140" w:rsidRDefault="00A14818" w:rsidP="007D2887">
            <w:pPr>
              <w:rPr>
                <w:b/>
              </w:rPr>
            </w:pPr>
            <w:r w:rsidRPr="00D90140">
              <w:rPr>
                <w:b/>
                <w:bCs/>
                <w:szCs w:val="22"/>
                <w:lang w:eastAsia="en-GB"/>
              </w:rPr>
              <w:t>Product Type</w:t>
            </w:r>
          </w:p>
        </w:tc>
        <w:tc>
          <w:tcPr>
            <w:tcW w:w="6328" w:type="dxa"/>
            <w:tcBorders>
              <w:top w:val="single" w:sz="4" w:space="0" w:color="000000"/>
              <w:left w:val="single" w:sz="4" w:space="0" w:color="000000"/>
              <w:bottom w:val="single" w:sz="4" w:space="0" w:color="000000"/>
              <w:right w:val="single" w:sz="4" w:space="0" w:color="000000"/>
            </w:tcBorders>
            <w:shd w:val="clear" w:color="auto" w:fill="auto"/>
          </w:tcPr>
          <w:p w14:paraId="4A06A606" w14:textId="77777777" w:rsidR="00A14818" w:rsidRPr="00D90140" w:rsidRDefault="00A14818" w:rsidP="007D2887">
            <w:pPr>
              <w:snapToGrid w:val="0"/>
            </w:pPr>
            <w:r w:rsidRPr="00D90140">
              <w:t>PT02 – Disinfectant</w:t>
            </w:r>
          </w:p>
        </w:tc>
      </w:tr>
      <w:tr w:rsidR="00D90140" w:rsidRPr="00D90140" w14:paraId="0618A168" w14:textId="77777777" w:rsidTr="007D2887">
        <w:tc>
          <w:tcPr>
            <w:tcW w:w="2707" w:type="dxa"/>
            <w:tcBorders>
              <w:left w:val="single" w:sz="4" w:space="0" w:color="000000"/>
              <w:bottom w:val="single" w:sz="4" w:space="0" w:color="000000"/>
            </w:tcBorders>
            <w:shd w:val="clear" w:color="auto" w:fill="auto"/>
          </w:tcPr>
          <w:p w14:paraId="5E6C03CB" w14:textId="77777777" w:rsidR="00A14818" w:rsidRPr="00D90140" w:rsidRDefault="00A14818" w:rsidP="007D2887">
            <w:pPr>
              <w:rPr>
                <w:b/>
              </w:rPr>
            </w:pPr>
            <w:r w:rsidRPr="00D90140">
              <w:rPr>
                <w:b/>
                <w:bCs/>
                <w:szCs w:val="22"/>
                <w:lang w:eastAsia="en-GB"/>
              </w:rPr>
              <w:t>Where relevant, an exact description of the authorised use</w:t>
            </w:r>
          </w:p>
        </w:tc>
        <w:tc>
          <w:tcPr>
            <w:tcW w:w="6328" w:type="dxa"/>
            <w:tcBorders>
              <w:left w:val="single" w:sz="4" w:space="0" w:color="000000"/>
              <w:bottom w:val="single" w:sz="4" w:space="0" w:color="000000"/>
              <w:right w:val="single" w:sz="4" w:space="0" w:color="000000"/>
            </w:tcBorders>
            <w:shd w:val="clear" w:color="auto" w:fill="auto"/>
          </w:tcPr>
          <w:p w14:paraId="70DA69C5" w14:textId="58863FC9" w:rsidR="00A14818" w:rsidRPr="00D90140" w:rsidRDefault="00A14818" w:rsidP="009F2A9D">
            <w:pPr>
              <w:snapToGrid w:val="0"/>
              <w:jc w:val="both"/>
            </w:pPr>
            <w:r w:rsidRPr="00D90140">
              <w:t xml:space="preserve">The products ANIOS IPA family are used for the disinfection of equipment, material and </w:t>
            </w:r>
            <w:r w:rsidR="00D907D0" w:rsidRPr="00D90140">
              <w:t xml:space="preserve">non-porous </w:t>
            </w:r>
            <w:r w:rsidRPr="00D90140">
              <w:t>surfaces in areas with controlled atmosphere (</w:t>
            </w:r>
            <w:r w:rsidR="00B74BA4" w:rsidRPr="00D90140">
              <w:rPr>
                <w:rFonts w:ascii="Arial" w:hAnsi="Arial" w:cs="Arial"/>
              </w:rPr>
              <w:t xml:space="preserve">GMP </w:t>
            </w:r>
            <w:r w:rsidRPr="00D90140">
              <w:t>grades C and D) as well as without controlled atmosphere in laboratories and hospital pharmacies</w:t>
            </w:r>
          </w:p>
        </w:tc>
      </w:tr>
      <w:tr w:rsidR="00D90140" w:rsidRPr="00D90140" w14:paraId="466090BF" w14:textId="77777777" w:rsidTr="007D2887">
        <w:tc>
          <w:tcPr>
            <w:tcW w:w="2707" w:type="dxa"/>
            <w:tcBorders>
              <w:left w:val="single" w:sz="4" w:space="0" w:color="000000"/>
              <w:bottom w:val="single" w:sz="4" w:space="0" w:color="000000"/>
            </w:tcBorders>
            <w:shd w:val="clear" w:color="auto" w:fill="auto"/>
          </w:tcPr>
          <w:p w14:paraId="79F4C98D" w14:textId="77777777" w:rsidR="00A14818" w:rsidRPr="00D90140" w:rsidRDefault="00A14818" w:rsidP="007D2887">
            <w:pPr>
              <w:rPr>
                <w:b/>
              </w:rPr>
            </w:pPr>
            <w:r w:rsidRPr="00D90140">
              <w:rPr>
                <w:b/>
                <w:bCs/>
                <w:szCs w:val="22"/>
                <w:lang w:eastAsia="en-GB"/>
              </w:rPr>
              <w:t>Target organism (including development stage)</w:t>
            </w:r>
          </w:p>
        </w:tc>
        <w:tc>
          <w:tcPr>
            <w:tcW w:w="6328" w:type="dxa"/>
            <w:tcBorders>
              <w:left w:val="single" w:sz="4" w:space="0" w:color="000000"/>
              <w:bottom w:val="single" w:sz="4" w:space="0" w:color="000000"/>
              <w:right w:val="single" w:sz="4" w:space="0" w:color="000000"/>
            </w:tcBorders>
            <w:shd w:val="clear" w:color="auto" w:fill="auto"/>
          </w:tcPr>
          <w:p w14:paraId="3EE51DF5" w14:textId="77777777" w:rsidR="00A14818" w:rsidRPr="00D90140" w:rsidRDefault="00A14818" w:rsidP="007D2887">
            <w:pPr>
              <w:snapToGrid w:val="0"/>
              <w:jc w:val="both"/>
            </w:pPr>
            <w:r w:rsidRPr="00D90140">
              <w:t>Bacteria</w:t>
            </w:r>
          </w:p>
          <w:p w14:paraId="76BB2408" w14:textId="77777777" w:rsidR="00A14818" w:rsidRPr="00D90140" w:rsidRDefault="00A14818" w:rsidP="007D2887">
            <w:pPr>
              <w:snapToGrid w:val="0"/>
              <w:jc w:val="both"/>
            </w:pPr>
            <w:r w:rsidRPr="00D90140">
              <w:t>Yeast</w:t>
            </w:r>
          </w:p>
          <w:p w14:paraId="0462338E" w14:textId="77777777" w:rsidR="00A14818" w:rsidRPr="00D90140" w:rsidRDefault="00A14818" w:rsidP="007D2887">
            <w:pPr>
              <w:snapToGrid w:val="0"/>
              <w:jc w:val="both"/>
            </w:pPr>
            <w:r w:rsidRPr="00D90140">
              <w:t>Fungi</w:t>
            </w:r>
          </w:p>
        </w:tc>
      </w:tr>
      <w:tr w:rsidR="00D90140" w:rsidRPr="00D90140" w14:paraId="1549ADA9" w14:textId="77777777" w:rsidTr="007D2887">
        <w:tc>
          <w:tcPr>
            <w:tcW w:w="2707" w:type="dxa"/>
            <w:tcBorders>
              <w:left w:val="single" w:sz="4" w:space="0" w:color="000000"/>
              <w:bottom w:val="single" w:sz="4" w:space="0" w:color="000000"/>
            </w:tcBorders>
            <w:shd w:val="clear" w:color="auto" w:fill="auto"/>
          </w:tcPr>
          <w:p w14:paraId="019DD824" w14:textId="77777777" w:rsidR="00A14818" w:rsidRPr="00D90140" w:rsidRDefault="00A14818" w:rsidP="007D2887">
            <w:pPr>
              <w:rPr>
                <w:b/>
              </w:rPr>
            </w:pPr>
            <w:r w:rsidRPr="00D90140">
              <w:rPr>
                <w:b/>
                <w:bCs/>
                <w:szCs w:val="22"/>
                <w:lang w:eastAsia="en-GB"/>
              </w:rPr>
              <w:t>Field of use</w:t>
            </w:r>
          </w:p>
        </w:tc>
        <w:tc>
          <w:tcPr>
            <w:tcW w:w="6328" w:type="dxa"/>
            <w:tcBorders>
              <w:left w:val="single" w:sz="4" w:space="0" w:color="000000"/>
              <w:bottom w:val="single" w:sz="4" w:space="0" w:color="000000"/>
              <w:right w:val="single" w:sz="4" w:space="0" w:color="000000"/>
            </w:tcBorders>
            <w:shd w:val="clear" w:color="auto" w:fill="auto"/>
          </w:tcPr>
          <w:p w14:paraId="1F798E02" w14:textId="77777777" w:rsidR="00A14818" w:rsidRPr="00D90140" w:rsidRDefault="00A14818" w:rsidP="007D2887">
            <w:pPr>
              <w:snapToGrid w:val="0"/>
              <w:jc w:val="both"/>
            </w:pPr>
            <w:r w:rsidRPr="00D90140">
              <w:t>Indoor use</w:t>
            </w:r>
          </w:p>
        </w:tc>
      </w:tr>
      <w:tr w:rsidR="00D90140" w:rsidRPr="00D90140" w14:paraId="22585843" w14:textId="77777777" w:rsidTr="007D2887">
        <w:tc>
          <w:tcPr>
            <w:tcW w:w="2707" w:type="dxa"/>
            <w:tcBorders>
              <w:left w:val="single" w:sz="4" w:space="0" w:color="000000"/>
              <w:bottom w:val="single" w:sz="4" w:space="0" w:color="000000"/>
            </w:tcBorders>
            <w:shd w:val="clear" w:color="auto" w:fill="auto"/>
          </w:tcPr>
          <w:p w14:paraId="4697DD96" w14:textId="77777777" w:rsidR="00A14818" w:rsidRPr="00D90140" w:rsidRDefault="00A14818" w:rsidP="007D2887">
            <w:pPr>
              <w:rPr>
                <w:b/>
              </w:rPr>
            </w:pPr>
            <w:r w:rsidRPr="00D90140">
              <w:rPr>
                <w:b/>
                <w:bCs/>
                <w:szCs w:val="22"/>
                <w:lang w:eastAsia="en-GB"/>
              </w:rPr>
              <w:t>Application method(s)</w:t>
            </w:r>
          </w:p>
        </w:tc>
        <w:tc>
          <w:tcPr>
            <w:tcW w:w="6328" w:type="dxa"/>
            <w:tcBorders>
              <w:left w:val="single" w:sz="4" w:space="0" w:color="000000"/>
              <w:bottom w:val="single" w:sz="4" w:space="0" w:color="000000"/>
              <w:right w:val="single" w:sz="4" w:space="0" w:color="000000"/>
            </w:tcBorders>
            <w:shd w:val="clear" w:color="auto" w:fill="auto"/>
          </w:tcPr>
          <w:p w14:paraId="4B1C93A1" w14:textId="77777777" w:rsidR="00A14818" w:rsidRPr="00D90140" w:rsidRDefault="00A14818" w:rsidP="00826993">
            <w:pPr>
              <w:snapToGrid w:val="0"/>
              <w:jc w:val="both"/>
            </w:pPr>
            <w:r w:rsidRPr="00D90140">
              <w:t xml:space="preserve">The ready to use product is sprayed on the previously cleaned surface or to a suitable wiping cloth. </w:t>
            </w:r>
          </w:p>
        </w:tc>
      </w:tr>
      <w:tr w:rsidR="00D90140" w:rsidRPr="00D90140" w14:paraId="295DF6C3" w14:textId="77777777" w:rsidTr="007D2887">
        <w:tc>
          <w:tcPr>
            <w:tcW w:w="2707" w:type="dxa"/>
            <w:tcBorders>
              <w:left w:val="single" w:sz="4" w:space="0" w:color="000000"/>
              <w:bottom w:val="single" w:sz="4" w:space="0" w:color="000000"/>
            </w:tcBorders>
            <w:shd w:val="clear" w:color="auto" w:fill="auto"/>
          </w:tcPr>
          <w:p w14:paraId="323ED4D6" w14:textId="77777777" w:rsidR="00A14818" w:rsidRPr="00D90140" w:rsidRDefault="00A14818" w:rsidP="007D2887">
            <w:pPr>
              <w:rPr>
                <w:b/>
              </w:rPr>
            </w:pPr>
            <w:r w:rsidRPr="00D90140">
              <w:rPr>
                <w:b/>
                <w:bCs/>
                <w:szCs w:val="22"/>
                <w:lang w:eastAsia="en-GB"/>
              </w:rPr>
              <w:t>Application rate(s) and frequency</w:t>
            </w:r>
          </w:p>
        </w:tc>
        <w:tc>
          <w:tcPr>
            <w:tcW w:w="6328" w:type="dxa"/>
            <w:tcBorders>
              <w:left w:val="single" w:sz="4" w:space="0" w:color="000000"/>
              <w:bottom w:val="single" w:sz="4" w:space="0" w:color="000000"/>
              <w:right w:val="single" w:sz="4" w:space="0" w:color="000000"/>
            </w:tcBorders>
            <w:shd w:val="clear" w:color="auto" w:fill="auto"/>
          </w:tcPr>
          <w:p w14:paraId="2F77EF0F" w14:textId="77777777" w:rsidR="00A14818" w:rsidRPr="00D90140" w:rsidRDefault="00A14818" w:rsidP="007D2887">
            <w:pPr>
              <w:snapToGrid w:val="0"/>
              <w:jc w:val="both"/>
            </w:pPr>
            <w:r w:rsidRPr="00D90140">
              <w:t>Ready-to-use</w:t>
            </w:r>
          </w:p>
          <w:p w14:paraId="271AD9B5" w14:textId="77777777" w:rsidR="00A14818" w:rsidRPr="00D90140" w:rsidRDefault="00A14818" w:rsidP="007D2887">
            <w:pPr>
              <w:snapToGrid w:val="0"/>
              <w:jc w:val="both"/>
            </w:pPr>
            <w:r w:rsidRPr="00D90140">
              <w:t>Contact time 5 minutes for bactericidal and yeasticidal efficacy; 15 minutes for fungicidal efficacy</w:t>
            </w:r>
          </w:p>
          <w:p w14:paraId="4C1EC4A1" w14:textId="77777777" w:rsidR="00A14818" w:rsidRPr="00D90140" w:rsidRDefault="00A14818" w:rsidP="007D2887">
            <w:pPr>
              <w:snapToGrid w:val="0"/>
              <w:jc w:val="both"/>
            </w:pPr>
            <w:r w:rsidRPr="00D90140">
              <w:t>Temperature: 20°C</w:t>
            </w:r>
          </w:p>
          <w:p w14:paraId="536A2017" w14:textId="77777777" w:rsidR="00A14818" w:rsidRPr="00D90140" w:rsidRDefault="00A14818" w:rsidP="007D2887">
            <w:pPr>
              <w:snapToGrid w:val="0"/>
              <w:jc w:val="both"/>
            </w:pPr>
          </w:p>
        </w:tc>
      </w:tr>
      <w:tr w:rsidR="00D90140" w:rsidRPr="00D90140" w14:paraId="5BC8152A" w14:textId="77777777" w:rsidTr="007D2887">
        <w:tc>
          <w:tcPr>
            <w:tcW w:w="2707" w:type="dxa"/>
            <w:tcBorders>
              <w:left w:val="single" w:sz="4" w:space="0" w:color="000000"/>
              <w:bottom w:val="single" w:sz="4" w:space="0" w:color="000000"/>
            </w:tcBorders>
            <w:shd w:val="clear" w:color="auto" w:fill="auto"/>
          </w:tcPr>
          <w:p w14:paraId="14D0599B" w14:textId="77777777" w:rsidR="00A14818" w:rsidRPr="00D90140" w:rsidRDefault="00A14818" w:rsidP="007D2887">
            <w:pPr>
              <w:rPr>
                <w:b/>
              </w:rPr>
            </w:pPr>
            <w:r w:rsidRPr="00D90140">
              <w:rPr>
                <w:b/>
                <w:bCs/>
                <w:szCs w:val="22"/>
                <w:lang w:eastAsia="en-GB"/>
              </w:rPr>
              <w:t>Category(ies) of users</w:t>
            </w:r>
          </w:p>
        </w:tc>
        <w:tc>
          <w:tcPr>
            <w:tcW w:w="6328" w:type="dxa"/>
            <w:tcBorders>
              <w:left w:val="single" w:sz="4" w:space="0" w:color="000000"/>
              <w:bottom w:val="single" w:sz="4" w:space="0" w:color="000000"/>
              <w:right w:val="single" w:sz="4" w:space="0" w:color="000000"/>
            </w:tcBorders>
            <w:shd w:val="clear" w:color="auto" w:fill="auto"/>
          </w:tcPr>
          <w:p w14:paraId="180A3CB8" w14:textId="77777777" w:rsidR="00A14818" w:rsidRPr="00D90140" w:rsidRDefault="00A14818" w:rsidP="007D2887">
            <w:pPr>
              <w:snapToGrid w:val="0"/>
              <w:jc w:val="both"/>
            </w:pPr>
            <w:r w:rsidRPr="00D90140">
              <w:t>Professionals</w:t>
            </w:r>
          </w:p>
        </w:tc>
      </w:tr>
      <w:tr w:rsidR="000079C8" w:rsidRPr="00D90140" w14:paraId="264769AB" w14:textId="77777777" w:rsidTr="007D2887">
        <w:tc>
          <w:tcPr>
            <w:tcW w:w="2707" w:type="dxa"/>
            <w:tcBorders>
              <w:left w:val="single" w:sz="4" w:space="0" w:color="000000"/>
              <w:bottom w:val="single" w:sz="4" w:space="0" w:color="000000"/>
            </w:tcBorders>
            <w:shd w:val="clear" w:color="auto" w:fill="auto"/>
          </w:tcPr>
          <w:p w14:paraId="25E0E08C" w14:textId="77777777" w:rsidR="000079C8" w:rsidRPr="00D90140" w:rsidRDefault="000079C8" w:rsidP="007D2887">
            <w:r w:rsidRPr="00D90140">
              <w:rPr>
                <w:b/>
                <w:bCs/>
                <w:szCs w:val="22"/>
                <w:lang w:eastAsia="en-GB"/>
              </w:rPr>
              <w:t>Pack sizes and packaging material</w:t>
            </w:r>
          </w:p>
        </w:tc>
        <w:tc>
          <w:tcPr>
            <w:tcW w:w="6328" w:type="dxa"/>
            <w:tcBorders>
              <w:left w:val="single" w:sz="4" w:space="0" w:color="000000"/>
              <w:bottom w:val="single" w:sz="4" w:space="0" w:color="000000"/>
              <w:right w:val="single" w:sz="4" w:space="0" w:color="000000"/>
            </w:tcBorders>
            <w:shd w:val="clear" w:color="auto" w:fill="auto"/>
          </w:tcPr>
          <w:p w14:paraId="187CC5BB" w14:textId="77777777" w:rsidR="00EC266E" w:rsidRPr="00D90140" w:rsidRDefault="00EC266E" w:rsidP="00EC266E">
            <w:pPr>
              <w:rPr>
                <w:rFonts w:cs="Arial"/>
                <w:bCs/>
                <w:lang w:eastAsia="de-DE"/>
              </w:rPr>
            </w:pPr>
            <w:r w:rsidRPr="00D90140">
              <w:rPr>
                <w:rFonts w:cs="Arial"/>
                <w:bCs/>
                <w:lang w:eastAsia="de-DE"/>
              </w:rPr>
              <w:t>Primary packaging:</w:t>
            </w:r>
          </w:p>
          <w:p w14:paraId="05BA652A" w14:textId="77777777" w:rsidR="00EC266E" w:rsidRPr="00D90140" w:rsidRDefault="00EC266E" w:rsidP="00EC266E">
            <w:pPr>
              <w:rPr>
                <w:rFonts w:cs="Arial"/>
                <w:bCs/>
                <w:lang w:eastAsia="de-DE"/>
              </w:rPr>
            </w:pPr>
            <w:r w:rsidRPr="00D90140">
              <w:rPr>
                <w:rFonts w:cs="Arial"/>
                <w:bCs/>
                <w:lang w:eastAsia="de-DE"/>
              </w:rPr>
              <w:t>1L Bottle (HDPE) with sprayer gun (LDPE, HDPE, PP, PVC)</w:t>
            </w:r>
          </w:p>
          <w:p w14:paraId="5AC7A1A5" w14:textId="77777777" w:rsidR="00EC266E" w:rsidRPr="00D90140" w:rsidRDefault="00EC266E" w:rsidP="00EC266E">
            <w:pPr>
              <w:rPr>
                <w:rFonts w:cs="Arial"/>
                <w:bCs/>
                <w:lang w:eastAsia="de-DE"/>
              </w:rPr>
            </w:pPr>
            <w:r w:rsidRPr="00D90140">
              <w:rPr>
                <w:rFonts w:cs="Arial"/>
                <w:bCs/>
                <w:lang w:eastAsia="de-DE"/>
              </w:rPr>
              <w:t>5L (HDPE) with cap (PP)</w:t>
            </w:r>
          </w:p>
          <w:p w14:paraId="37912948" w14:textId="77777777" w:rsidR="00EC266E" w:rsidRPr="00D90140" w:rsidRDefault="00EC266E" w:rsidP="00EC266E">
            <w:pPr>
              <w:rPr>
                <w:rFonts w:cs="Arial"/>
                <w:bCs/>
                <w:lang w:eastAsia="de-DE"/>
              </w:rPr>
            </w:pPr>
          </w:p>
          <w:p w14:paraId="56E9900A" w14:textId="77777777" w:rsidR="00EC266E" w:rsidRPr="00D90140" w:rsidRDefault="00EC266E" w:rsidP="00EC266E">
            <w:pPr>
              <w:rPr>
                <w:rFonts w:cs="Arial"/>
                <w:bCs/>
                <w:lang w:eastAsia="de-DE"/>
              </w:rPr>
            </w:pPr>
            <w:r w:rsidRPr="00D90140">
              <w:rPr>
                <w:rFonts w:cs="Arial"/>
                <w:bCs/>
                <w:lang w:eastAsia="de-DE"/>
              </w:rPr>
              <w:t>Secondary material (without contact with product), double bag:</w:t>
            </w:r>
          </w:p>
          <w:p w14:paraId="38F4E6CF" w14:textId="748A2601" w:rsidR="000079C8" w:rsidRPr="00D90140" w:rsidRDefault="00EC266E" w:rsidP="00644853">
            <w:pPr>
              <w:rPr>
                <w:rFonts w:cs="Arial"/>
                <w:bCs/>
                <w:lang w:eastAsia="de-DE"/>
              </w:rPr>
            </w:pPr>
            <w:r w:rsidRPr="00D90140">
              <w:rPr>
                <w:rFonts w:cs="Arial"/>
                <w:bCs/>
                <w:lang w:eastAsia="de-DE"/>
              </w:rPr>
              <w:t>Each 1L and 5L bottles are packaged in a primary bag, then in a second bag (double bag). bag Material: LDPE</w:t>
            </w:r>
          </w:p>
        </w:tc>
      </w:tr>
    </w:tbl>
    <w:p w14:paraId="1CAD9020" w14:textId="77777777" w:rsidR="00AE2443" w:rsidRPr="00D90140" w:rsidRDefault="00AE2443" w:rsidP="00AE2443">
      <w:pPr>
        <w:keepNext/>
        <w:widowControl w:val="0"/>
        <w:autoSpaceDE w:val="0"/>
        <w:spacing w:after="120"/>
        <w:rPr>
          <w:b/>
          <w:bCs/>
          <w:i/>
          <w:iCs/>
        </w:rPr>
      </w:pPr>
    </w:p>
    <w:p w14:paraId="497EEEA5" w14:textId="77777777" w:rsidR="00AE2443" w:rsidRPr="00D90140" w:rsidRDefault="00AE2443" w:rsidP="00AE2443">
      <w:pPr>
        <w:pStyle w:val="Titre4"/>
        <w:rPr>
          <w:rFonts w:cs="Times"/>
          <w:bCs/>
          <w:szCs w:val="29"/>
        </w:rPr>
      </w:pPr>
      <w:bookmarkStart w:id="70" w:name="_Toc67304852"/>
      <w:r w:rsidRPr="00D90140">
        <w:t>Use-specific instructions for use</w:t>
      </w:r>
      <w:r w:rsidRPr="00D90140">
        <w:rPr>
          <w:rStyle w:val="Appelnotedebasdep"/>
        </w:rPr>
        <w:footnoteReference w:id="3"/>
      </w:r>
      <w:bookmarkEnd w:id="70"/>
    </w:p>
    <w:tbl>
      <w:tblPr>
        <w:tblW w:w="0" w:type="auto"/>
        <w:tblInd w:w="40" w:type="dxa"/>
        <w:tblLayout w:type="fixed"/>
        <w:tblCellMar>
          <w:top w:w="40" w:type="dxa"/>
          <w:left w:w="40" w:type="dxa"/>
          <w:bottom w:w="40" w:type="dxa"/>
          <w:right w:w="40" w:type="dxa"/>
        </w:tblCellMar>
        <w:tblLook w:val="0000" w:firstRow="0" w:lastRow="0" w:firstColumn="0" w:lastColumn="0" w:noHBand="0" w:noVBand="0"/>
      </w:tblPr>
      <w:tblGrid>
        <w:gridCol w:w="9036"/>
      </w:tblGrid>
      <w:tr w:rsidR="00AE2443" w:rsidRPr="00D90140" w14:paraId="097D7E43" w14:textId="77777777" w:rsidTr="007D2887">
        <w:tc>
          <w:tcPr>
            <w:tcW w:w="9036" w:type="dxa"/>
            <w:tcBorders>
              <w:top w:val="single" w:sz="4" w:space="0" w:color="000000"/>
              <w:left w:val="single" w:sz="4" w:space="0" w:color="000000"/>
              <w:bottom w:val="single" w:sz="4" w:space="0" w:color="000000"/>
              <w:right w:val="single" w:sz="4" w:space="0" w:color="000000"/>
            </w:tcBorders>
            <w:shd w:val="clear" w:color="auto" w:fill="auto"/>
          </w:tcPr>
          <w:p w14:paraId="259613AC" w14:textId="72E0F743" w:rsidR="00AE2443" w:rsidRPr="00D90140" w:rsidRDefault="00AE2443" w:rsidP="00A311C2">
            <w:pPr>
              <w:pStyle w:val="Paragraphedeliste"/>
              <w:widowControl w:val="0"/>
              <w:numPr>
                <w:ilvl w:val="0"/>
                <w:numId w:val="9"/>
              </w:numPr>
              <w:autoSpaceDE w:val="0"/>
              <w:snapToGrid w:val="0"/>
              <w:spacing w:before="80"/>
              <w:rPr>
                <w:rFonts w:cs="Times"/>
                <w:bCs/>
                <w:szCs w:val="29"/>
              </w:rPr>
            </w:pPr>
          </w:p>
        </w:tc>
      </w:tr>
    </w:tbl>
    <w:p w14:paraId="2E617C79" w14:textId="77777777" w:rsidR="00AE2443" w:rsidRPr="00D90140" w:rsidRDefault="00AE2443" w:rsidP="00AE2443">
      <w:pPr>
        <w:keepNext/>
        <w:widowControl w:val="0"/>
        <w:autoSpaceDE w:val="0"/>
        <w:spacing w:after="120"/>
        <w:rPr>
          <w:rFonts w:eastAsia="Calibri"/>
          <w:b/>
          <w:i/>
          <w:caps/>
          <w:sz w:val="22"/>
          <w:szCs w:val="22"/>
          <w:lang w:val="de-DE" w:eastAsia="en-US"/>
        </w:rPr>
      </w:pPr>
    </w:p>
    <w:p w14:paraId="6CF10745" w14:textId="77777777" w:rsidR="00AE2443" w:rsidRPr="00D90140" w:rsidRDefault="00AE2443" w:rsidP="00AE2443">
      <w:pPr>
        <w:pStyle w:val="Titre4"/>
        <w:rPr>
          <w:rFonts w:cs="Times"/>
          <w:bCs/>
          <w:szCs w:val="29"/>
        </w:rPr>
      </w:pPr>
      <w:bookmarkStart w:id="71" w:name="_Toc67304853"/>
      <w:r w:rsidRPr="00D90140">
        <w:t>Use-specific risk mitigation measures</w:t>
      </w:r>
      <w:bookmarkEnd w:id="71"/>
      <w:r w:rsidRPr="00D90140">
        <w:t xml:space="preserve"> </w:t>
      </w:r>
    </w:p>
    <w:tbl>
      <w:tblPr>
        <w:tblW w:w="0" w:type="auto"/>
        <w:tblInd w:w="40" w:type="dxa"/>
        <w:tblLayout w:type="fixed"/>
        <w:tblCellMar>
          <w:top w:w="40" w:type="dxa"/>
          <w:left w:w="40" w:type="dxa"/>
          <w:bottom w:w="40" w:type="dxa"/>
          <w:right w:w="40" w:type="dxa"/>
        </w:tblCellMar>
        <w:tblLook w:val="0000" w:firstRow="0" w:lastRow="0" w:firstColumn="0" w:lastColumn="0" w:noHBand="0" w:noVBand="0"/>
      </w:tblPr>
      <w:tblGrid>
        <w:gridCol w:w="9036"/>
      </w:tblGrid>
      <w:tr w:rsidR="00AE2443" w:rsidRPr="00D90140" w14:paraId="1B1C62E3" w14:textId="77777777" w:rsidTr="007D2887">
        <w:tc>
          <w:tcPr>
            <w:tcW w:w="9036" w:type="dxa"/>
            <w:tcBorders>
              <w:top w:val="single" w:sz="4" w:space="0" w:color="000000"/>
              <w:left w:val="single" w:sz="4" w:space="0" w:color="000000"/>
              <w:bottom w:val="single" w:sz="4" w:space="0" w:color="000000"/>
              <w:right w:val="single" w:sz="4" w:space="0" w:color="000000"/>
            </w:tcBorders>
            <w:shd w:val="clear" w:color="auto" w:fill="auto"/>
          </w:tcPr>
          <w:p w14:paraId="75B0CFAF" w14:textId="77777777" w:rsidR="00AE2443" w:rsidRPr="00D90140" w:rsidRDefault="00AE2443" w:rsidP="007D2887">
            <w:pPr>
              <w:widowControl w:val="0"/>
              <w:autoSpaceDE w:val="0"/>
              <w:snapToGrid w:val="0"/>
              <w:spacing w:before="80"/>
              <w:rPr>
                <w:rFonts w:cs="Times"/>
                <w:bCs/>
                <w:szCs w:val="29"/>
              </w:rPr>
            </w:pPr>
          </w:p>
        </w:tc>
      </w:tr>
    </w:tbl>
    <w:p w14:paraId="2B0A711D" w14:textId="77777777" w:rsidR="00AE2443" w:rsidRPr="00D90140" w:rsidRDefault="00AE2443" w:rsidP="00AE2443">
      <w:pPr>
        <w:keepNext/>
        <w:widowControl w:val="0"/>
        <w:autoSpaceDE w:val="0"/>
        <w:spacing w:after="120"/>
        <w:rPr>
          <w:rFonts w:eastAsia="Calibri"/>
          <w:b/>
          <w:i/>
          <w:caps/>
          <w:sz w:val="22"/>
          <w:szCs w:val="22"/>
          <w:lang w:val="de-DE" w:eastAsia="en-US"/>
        </w:rPr>
      </w:pPr>
    </w:p>
    <w:p w14:paraId="4AA2266C" w14:textId="77777777" w:rsidR="00AE2443" w:rsidRPr="00D90140" w:rsidRDefault="00AE2443" w:rsidP="00AE2443">
      <w:pPr>
        <w:pStyle w:val="Titre4"/>
        <w:rPr>
          <w:rFonts w:cs="Times"/>
          <w:bCs/>
          <w:szCs w:val="29"/>
        </w:rPr>
      </w:pPr>
      <w:bookmarkStart w:id="72" w:name="_Toc67304854"/>
      <w:r w:rsidRPr="00D90140">
        <w:t>Where specific to the use, the particulars of likely direct or indirect effects, first aid instructions and emergency measures to protect the environment</w:t>
      </w:r>
      <w:bookmarkEnd w:id="72"/>
    </w:p>
    <w:tbl>
      <w:tblPr>
        <w:tblW w:w="0" w:type="auto"/>
        <w:tblInd w:w="40" w:type="dxa"/>
        <w:tblLayout w:type="fixed"/>
        <w:tblCellMar>
          <w:top w:w="40" w:type="dxa"/>
          <w:left w:w="40" w:type="dxa"/>
          <w:bottom w:w="40" w:type="dxa"/>
          <w:right w:w="40" w:type="dxa"/>
        </w:tblCellMar>
        <w:tblLook w:val="0000" w:firstRow="0" w:lastRow="0" w:firstColumn="0" w:lastColumn="0" w:noHBand="0" w:noVBand="0"/>
      </w:tblPr>
      <w:tblGrid>
        <w:gridCol w:w="9036"/>
      </w:tblGrid>
      <w:tr w:rsidR="00D90140" w:rsidRPr="00D90140" w14:paraId="6F0A71A8" w14:textId="77777777" w:rsidTr="007D2887">
        <w:tc>
          <w:tcPr>
            <w:tcW w:w="9036" w:type="dxa"/>
            <w:tcBorders>
              <w:top w:val="single" w:sz="4" w:space="0" w:color="000000"/>
              <w:left w:val="single" w:sz="4" w:space="0" w:color="000000"/>
              <w:bottom w:val="single" w:sz="4" w:space="0" w:color="000000"/>
              <w:right w:val="single" w:sz="4" w:space="0" w:color="000000"/>
            </w:tcBorders>
            <w:shd w:val="clear" w:color="auto" w:fill="auto"/>
          </w:tcPr>
          <w:p w14:paraId="49A8E29D" w14:textId="77777777" w:rsidR="00AE2443" w:rsidRPr="00D90140" w:rsidRDefault="00AE2443" w:rsidP="007D2887">
            <w:pPr>
              <w:widowControl w:val="0"/>
              <w:autoSpaceDE w:val="0"/>
              <w:snapToGrid w:val="0"/>
              <w:spacing w:before="80"/>
              <w:rPr>
                <w:rFonts w:cs="Times"/>
                <w:bCs/>
                <w:szCs w:val="29"/>
              </w:rPr>
            </w:pPr>
          </w:p>
        </w:tc>
      </w:tr>
    </w:tbl>
    <w:p w14:paraId="7EB724F3" w14:textId="77777777" w:rsidR="00AE2443" w:rsidRPr="00D90140" w:rsidRDefault="00AE2443" w:rsidP="00AE2443">
      <w:pPr>
        <w:pStyle w:val="Titre4"/>
        <w:rPr>
          <w:rFonts w:cs="Times"/>
          <w:bCs/>
          <w:szCs w:val="29"/>
        </w:rPr>
      </w:pPr>
      <w:bookmarkStart w:id="73" w:name="_Toc67304855"/>
      <w:r w:rsidRPr="00D90140">
        <w:t>Where specific to the use, the instructions for safe disposal of the product and its packaging</w:t>
      </w:r>
      <w:bookmarkEnd w:id="73"/>
      <w:r w:rsidRPr="00D90140">
        <w:t xml:space="preserve"> </w:t>
      </w:r>
    </w:p>
    <w:tbl>
      <w:tblPr>
        <w:tblW w:w="0" w:type="auto"/>
        <w:tblInd w:w="40" w:type="dxa"/>
        <w:tblLayout w:type="fixed"/>
        <w:tblCellMar>
          <w:top w:w="40" w:type="dxa"/>
          <w:left w:w="40" w:type="dxa"/>
          <w:bottom w:w="40" w:type="dxa"/>
          <w:right w:w="40" w:type="dxa"/>
        </w:tblCellMar>
        <w:tblLook w:val="0000" w:firstRow="0" w:lastRow="0" w:firstColumn="0" w:lastColumn="0" w:noHBand="0" w:noVBand="0"/>
      </w:tblPr>
      <w:tblGrid>
        <w:gridCol w:w="9036"/>
      </w:tblGrid>
      <w:tr w:rsidR="00AE2443" w:rsidRPr="00D90140" w14:paraId="6258F8FB" w14:textId="77777777" w:rsidTr="007D2887">
        <w:tc>
          <w:tcPr>
            <w:tcW w:w="9036" w:type="dxa"/>
            <w:tcBorders>
              <w:top w:val="single" w:sz="4" w:space="0" w:color="000000"/>
              <w:left w:val="single" w:sz="4" w:space="0" w:color="000000"/>
              <w:bottom w:val="single" w:sz="4" w:space="0" w:color="000000"/>
              <w:right w:val="single" w:sz="4" w:space="0" w:color="000000"/>
            </w:tcBorders>
            <w:shd w:val="clear" w:color="auto" w:fill="auto"/>
          </w:tcPr>
          <w:p w14:paraId="53118645" w14:textId="77777777" w:rsidR="00AE2443" w:rsidRPr="00D90140" w:rsidRDefault="00AE2443" w:rsidP="007D2887">
            <w:pPr>
              <w:widowControl w:val="0"/>
              <w:autoSpaceDE w:val="0"/>
              <w:snapToGrid w:val="0"/>
              <w:spacing w:before="80"/>
              <w:rPr>
                <w:rFonts w:cs="Times"/>
                <w:bCs/>
                <w:szCs w:val="29"/>
              </w:rPr>
            </w:pPr>
          </w:p>
        </w:tc>
      </w:tr>
    </w:tbl>
    <w:p w14:paraId="0A548EF4" w14:textId="77777777" w:rsidR="00AE2443" w:rsidRPr="00D90140" w:rsidRDefault="00AE2443" w:rsidP="00AE2443">
      <w:pPr>
        <w:widowControl w:val="0"/>
        <w:autoSpaceDE w:val="0"/>
        <w:rPr>
          <w:rFonts w:cs="Times"/>
          <w:bCs/>
          <w:szCs w:val="29"/>
        </w:rPr>
      </w:pPr>
    </w:p>
    <w:p w14:paraId="68FCCAFB" w14:textId="77777777" w:rsidR="00AE2443" w:rsidRPr="00D90140" w:rsidRDefault="00AE2443" w:rsidP="00AE2443">
      <w:pPr>
        <w:pStyle w:val="Titre4"/>
        <w:rPr>
          <w:rFonts w:cs="Times"/>
          <w:bCs/>
          <w:szCs w:val="29"/>
        </w:rPr>
      </w:pPr>
      <w:bookmarkStart w:id="74" w:name="_Toc67304856"/>
      <w:r w:rsidRPr="00D90140">
        <w:t>Where specific to the use, the conditions of storage and shelf-life of the product under normal conditions of storage</w:t>
      </w:r>
      <w:bookmarkEnd w:id="74"/>
    </w:p>
    <w:tbl>
      <w:tblPr>
        <w:tblW w:w="0" w:type="auto"/>
        <w:tblInd w:w="40" w:type="dxa"/>
        <w:tblLayout w:type="fixed"/>
        <w:tblCellMar>
          <w:top w:w="40" w:type="dxa"/>
          <w:left w:w="40" w:type="dxa"/>
          <w:bottom w:w="40" w:type="dxa"/>
          <w:right w:w="40" w:type="dxa"/>
        </w:tblCellMar>
        <w:tblLook w:val="0000" w:firstRow="0" w:lastRow="0" w:firstColumn="0" w:lastColumn="0" w:noHBand="0" w:noVBand="0"/>
      </w:tblPr>
      <w:tblGrid>
        <w:gridCol w:w="9036"/>
      </w:tblGrid>
      <w:tr w:rsidR="00AE2443" w:rsidRPr="00D90140" w14:paraId="40366684" w14:textId="77777777" w:rsidTr="007D2887">
        <w:tc>
          <w:tcPr>
            <w:tcW w:w="9036" w:type="dxa"/>
            <w:tcBorders>
              <w:top w:val="single" w:sz="4" w:space="0" w:color="000000"/>
              <w:left w:val="single" w:sz="4" w:space="0" w:color="000000"/>
              <w:bottom w:val="single" w:sz="4" w:space="0" w:color="000000"/>
              <w:right w:val="single" w:sz="4" w:space="0" w:color="000000"/>
            </w:tcBorders>
            <w:shd w:val="clear" w:color="auto" w:fill="auto"/>
          </w:tcPr>
          <w:p w14:paraId="4503DCB2" w14:textId="77777777" w:rsidR="00AE2443" w:rsidRPr="00D90140" w:rsidRDefault="00AE2443" w:rsidP="007D2887">
            <w:pPr>
              <w:widowControl w:val="0"/>
              <w:autoSpaceDE w:val="0"/>
              <w:snapToGrid w:val="0"/>
              <w:spacing w:before="80"/>
              <w:rPr>
                <w:rFonts w:cs="Times"/>
                <w:bCs/>
                <w:szCs w:val="29"/>
              </w:rPr>
            </w:pPr>
          </w:p>
        </w:tc>
      </w:tr>
    </w:tbl>
    <w:p w14:paraId="0207A53B" w14:textId="77777777" w:rsidR="00AE2443" w:rsidRPr="00D90140" w:rsidRDefault="00AE2443" w:rsidP="00AE2443">
      <w:pPr>
        <w:widowControl w:val="0"/>
        <w:autoSpaceDE w:val="0"/>
        <w:rPr>
          <w:rFonts w:cs="Times"/>
          <w:bCs/>
          <w:szCs w:val="29"/>
        </w:rPr>
      </w:pPr>
    </w:p>
    <w:p w14:paraId="7A5A82A6" w14:textId="77777777" w:rsidR="00AE2443" w:rsidRPr="00D90140" w:rsidRDefault="00AE2443" w:rsidP="00AE2443">
      <w:pPr>
        <w:widowControl w:val="0"/>
        <w:autoSpaceDE w:val="0"/>
        <w:rPr>
          <w:rFonts w:cs="Times"/>
          <w:bCs/>
          <w:szCs w:val="29"/>
        </w:rPr>
      </w:pPr>
    </w:p>
    <w:p w14:paraId="7D531FAD" w14:textId="77777777" w:rsidR="009D0C0B" w:rsidRPr="00D90140" w:rsidRDefault="009D0C0B" w:rsidP="00682013">
      <w:pPr>
        <w:widowControl w:val="0"/>
        <w:autoSpaceDE w:val="0"/>
        <w:rPr>
          <w:rFonts w:cs="Times"/>
          <w:bCs/>
          <w:szCs w:val="29"/>
        </w:rPr>
      </w:pPr>
    </w:p>
    <w:p w14:paraId="78F32D0D" w14:textId="77777777" w:rsidR="009D0C0B" w:rsidRPr="00D90140" w:rsidRDefault="00FA480B" w:rsidP="00682013">
      <w:pPr>
        <w:pStyle w:val="Titre3"/>
        <w:keepNext w:val="0"/>
      </w:pPr>
      <w:bookmarkStart w:id="75" w:name="_Toc67304857"/>
      <w:r w:rsidRPr="00D90140">
        <w:t>General directions for use</w:t>
      </w:r>
      <w:r w:rsidR="003A1A3F" w:rsidRPr="00D90140">
        <w:t xml:space="preserve"> of the meta SPC 1</w:t>
      </w:r>
      <w:bookmarkEnd w:id="75"/>
    </w:p>
    <w:p w14:paraId="241439A5" w14:textId="77777777" w:rsidR="009D0C0B" w:rsidRPr="00D90140" w:rsidRDefault="00FA480B" w:rsidP="00682013">
      <w:pPr>
        <w:pStyle w:val="Titre4"/>
        <w:keepNext w:val="0"/>
      </w:pPr>
      <w:bookmarkStart w:id="76" w:name="_Toc67304858"/>
      <w:r w:rsidRPr="00D90140">
        <w:t>Instructions for use</w:t>
      </w:r>
      <w:bookmarkEnd w:id="76"/>
    </w:p>
    <w:tbl>
      <w:tblPr>
        <w:tblW w:w="0" w:type="auto"/>
        <w:tblInd w:w="40" w:type="dxa"/>
        <w:tblLayout w:type="fixed"/>
        <w:tblCellMar>
          <w:top w:w="40" w:type="dxa"/>
          <w:left w:w="40" w:type="dxa"/>
          <w:bottom w:w="40" w:type="dxa"/>
          <w:right w:w="40" w:type="dxa"/>
        </w:tblCellMar>
        <w:tblLook w:val="0000" w:firstRow="0" w:lastRow="0" w:firstColumn="0" w:lastColumn="0" w:noHBand="0" w:noVBand="0"/>
      </w:tblPr>
      <w:tblGrid>
        <w:gridCol w:w="9036"/>
      </w:tblGrid>
      <w:tr w:rsidR="00D90140" w:rsidRPr="00D90140" w14:paraId="6EAC79E9" w14:textId="77777777">
        <w:tc>
          <w:tcPr>
            <w:tcW w:w="9036" w:type="dxa"/>
            <w:tcBorders>
              <w:top w:val="single" w:sz="4" w:space="0" w:color="000000"/>
              <w:left w:val="single" w:sz="4" w:space="0" w:color="000000"/>
              <w:bottom w:val="single" w:sz="4" w:space="0" w:color="000000"/>
              <w:right w:val="single" w:sz="4" w:space="0" w:color="000000"/>
            </w:tcBorders>
            <w:shd w:val="clear" w:color="auto" w:fill="auto"/>
          </w:tcPr>
          <w:p w14:paraId="36F43467" w14:textId="77777777" w:rsidR="00826993" w:rsidRPr="00D90140" w:rsidRDefault="00826993" w:rsidP="00682013">
            <w:pPr>
              <w:numPr>
                <w:ilvl w:val="0"/>
                <w:numId w:val="10"/>
              </w:numPr>
              <w:suppressAutoHyphens w:val="0"/>
              <w:snapToGrid w:val="0"/>
              <w:spacing w:line="260" w:lineRule="atLeast"/>
              <w:contextualSpacing/>
              <w:jc w:val="both"/>
            </w:pPr>
            <w:r w:rsidRPr="00D90140">
              <w:t xml:space="preserve">Respect the indicated contact time for the required antimicrobial activity </w:t>
            </w:r>
          </w:p>
          <w:p w14:paraId="518B1581" w14:textId="77777777" w:rsidR="001A5298" w:rsidRPr="00D90140" w:rsidRDefault="001A5298" w:rsidP="00682013">
            <w:pPr>
              <w:numPr>
                <w:ilvl w:val="0"/>
                <w:numId w:val="10"/>
              </w:numPr>
              <w:suppressAutoHyphens w:val="0"/>
              <w:snapToGrid w:val="0"/>
              <w:spacing w:line="260" w:lineRule="atLeast"/>
              <w:contextualSpacing/>
              <w:jc w:val="both"/>
            </w:pPr>
            <w:r w:rsidRPr="00D90140">
              <w:t>Always read the label or leaflet before use and respect all the instructions provided.</w:t>
            </w:r>
          </w:p>
          <w:p w14:paraId="5FC4D7A5" w14:textId="77777777" w:rsidR="001A5298" w:rsidRPr="00D90140" w:rsidRDefault="001A5298" w:rsidP="00682013">
            <w:pPr>
              <w:numPr>
                <w:ilvl w:val="0"/>
                <w:numId w:val="10"/>
              </w:numPr>
              <w:suppressAutoHyphens w:val="0"/>
              <w:snapToGrid w:val="0"/>
              <w:spacing w:line="260" w:lineRule="atLeast"/>
              <w:contextualSpacing/>
              <w:jc w:val="both"/>
            </w:pPr>
            <w:r w:rsidRPr="00D90140">
              <w:rPr>
                <w:rFonts w:cs="Times"/>
                <w:bCs/>
              </w:rPr>
              <w:t>Apply uniformly on the surface to be treated in sufficient quantity so that surfaces remain wet during at least for 5 minutes for bactericidal and yeasticidal efficacy and for 15 minutes for fungicidal efficacy)</w:t>
            </w:r>
          </w:p>
          <w:p w14:paraId="1D91B05B" w14:textId="3B7AABC4" w:rsidR="001A5298" w:rsidRPr="00D90140" w:rsidRDefault="0088345E" w:rsidP="00682013">
            <w:pPr>
              <w:numPr>
                <w:ilvl w:val="0"/>
                <w:numId w:val="10"/>
              </w:numPr>
              <w:suppressAutoHyphens w:val="0"/>
              <w:snapToGrid w:val="0"/>
              <w:spacing w:line="260" w:lineRule="atLeast"/>
              <w:contextualSpacing/>
              <w:jc w:val="both"/>
            </w:pPr>
            <w:r w:rsidRPr="00D90140">
              <w:rPr>
                <w:rFonts w:cs="Times"/>
                <w:bCs/>
              </w:rPr>
              <w:t>Clean carefully the surfaces before application</w:t>
            </w:r>
            <w:r w:rsidRPr="00D90140">
              <w:t xml:space="preserve"> </w:t>
            </w:r>
          </w:p>
          <w:p w14:paraId="79275D9C" w14:textId="77777777" w:rsidR="009D0C0B" w:rsidRPr="00D90140" w:rsidRDefault="001A5298" w:rsidP="00682013">
            <w:pPr>
              <w:pStyle w:val="Paragraphedeliste"/>
              <w:numPr>
                <w:ilvl w:val="0"/>
                <w:numId w:val="10"/>
              </w:numPr>
              <w:snapToGrid w:val="0"/>
            </w:pPr>
            <w:r w:rsidRPr="00D90140">
              <w:t>Let the surface dry</w:t>
            </w:r>
          </w:p>
          <w:p w14:paraId="763F1F9B" w14:textId="6C1C63BB" w:rsidR="00844F32" w:rsidRPr="00D90140" w:rsidRDefault="00B27EAA" w:rsidP="009E1026">
            <w:pPr>
              <w:pStyle w:val="Paragraphedeliste"/>
              <w:numPr>
                <w:ilvl w:val="0"/>
                <w:numId w:val="10"/>
              </w:numPr>
              <w:snapToGrid w:val="0"/>
              <w:jc w:val="both"/>
              <w:rPr>
                <w:lang w:val="en-US"/>
              </w:rPr>
            </w:pPr>
            <w:r w:rsidRPr="00D90140">
              <w:rPr>
                <w:lang w:val="en-US"/>
              </w:rPr>
              <w:t>Refer to hygiene plan in place in order to ensure that necessary efficacy level is achieved. The users should inform if the treatment is ineffective and report straightforward to the registration holder</w:t>
            </w:r>
          </w:p>
        </w:tc>
      </w:tr>
    </w:tbl>
    <w:p w14:paraId="69CDE28B" w14:textId="77777777" w:rsidR="009D0C0B" w:rsidRPr="00D90140" w:rsidRDefault="00FA480B" w:rsidP="00682013">
      <w:pPr>
        <w:pStyle w:val="Titre4"/>
        <w:keepNext w:val="0"/>
      </w:pPr>
      <w:bookmarkStart w:id="77" w:name="_Toc67304859"/>
      <w:r w:rsidRPr="00D90140">
        <w:t>Risk mitigation measures</w:t>
      </w:r>
      <w:bookmarkEnd w:id="77"/>
    </w:p>
    <w:tbl>
      <w:tblPr>
        <w:tblW w:w="0" w:type="auto"/>
        <w:tblInd w:w="40" w:type="dxa"/>
        <w:tblLayout w:type="fixed"/>
        <w:tblCellMar>
          <w:top w:w="40" w:type="dxa"/>
          <w:left w:w="40" w:type="dxa"/>
          <w:bottom w:w="40" w:type="dxa"/>
          <w:right w:w="40" w:type="dxa"/>
        </w:tblCellMar>
        <w:tblLook w:val="0000" w:firstRow="0" w:lastRow="0" w:firstColumn="0" w:lastColumn="0" w:noHBand="0" w:noVBand="0"/>
      </w:tblPr>
      <w:tblGrid>
        <w:gridCol w:w="9036"/>
      </w:tblGrid>
      <w:tr w:rsidR="00D90140" w:rsidRPr="00D90140" w14:paraId="3569F549" w14:textId="77777777">
        <w:tc>
          <w:tcPr>
            <w:tcW w:w="9036" w:type="dxa"/>
            <w:tcBorders>
              <w:top w:val="single" w:sz="4" w:space="0" w:color="000000"/>
              <w:left w:val="single" w:sz="4" w:space="0" w:color="000000"/>
              <w:bottom w:val="single" w:sz="4" w:space="0" w:color="000000"/>
              <w:right w:val="single" w:sz="4" w:space="0" w:color="000000"/>
            </w:tcBorders>
            <w:shd w:val="clear" w:color="auto" w:fill="auto"/>
          </w:tcPr>
          <w:p w14:paraId="1A78D4ED" w14:textId="77777777" w:rsidR="006E3656" w:rsidRPr="00D90140" w:rsidRDefault="006E3656" w:rsidP="00682013">
            <w:pPr>
              <w:snapToGrid w:val="0"/>
            </w:pPr>
            <w:r w:rsidRPr="00D90140">
              <w:t>- Avoid direct or indirect contact with food and feed.</w:t>
            </w:r>
          </w:p>
          <w:p w14:paraId="4EF0D407" w14:textId="77777777" w:rsidR="000F190F" w:rsidRPr="00D90140" w:rsidRDefault="000F190F" w:rsidP="00682013">
            <w:pPr>
              <w:snapToGrid w:val="0"/>
              <w:rPr>
                <w:rFonts w:cs="Arial"/>
                <w:bCs/>
              </w:rPr>
            </w:pPr>
          </w:p>
          <w:p w14:paraId="0802F759" w14:textId="77777777" w:rsidR="000F190F" w:rsidRPr="00D90140" w:rsidRDefault="000F190F" w:rsidP="00682013">
            <w:pPr>
              <w:snapToGrid w:val="0"/>
              <w:jc w:val="both"/>
              <w:rPr>
                <w:rFonts w:cs="Arial"/>
              </w:rPr>
            </w:pPr>
            <w:r w:rsidRPr="00D90140">
              <w:rPr>
                <w:rFonts w:cs="Arial"/>
                <w:bCs/>
              </w:rPr>
              <w:t xml:space="preserve">During </w:t>
            </w:r>
            <w:r w:rsidRPr="00D90140">
              <w:rPr>
                <w:rFonts w:cs="Arial"/>
                <w:b/>
                <w:bCs/>
              </w:rPr>
              <w:t>the spray application</w:t>
            </w:r>
            <w:r w:rsidRPr="00D90140">
              <w:rPr>
                <w:rFonts w:cs="Arial"/>
              </w:rPr>
              <w:t>, facial exposure to generated aerosols has to be limited by the use of PPE</w:t>
            </w:r>
            <w:r w:rsidR="006F0890" w:rsidRPr="00D90140">
              <w:rPr>
                <w:rFonts w:cs="Arial"/>
              </w:rPr>
              <w:t xml:space="preserve"> </w:t>
            </w:r>
            <w:r w:rsidRPr="00D90140">
              <w:rPr>
                <w:rFonts w:cs="Arial"/>
              </w:rPr>
              <w:t>and application of technical and organisational RMM such as:</w:t>
            </w:r>
          </w:p>
          <w:p w14:paraId="74D7CCE6" w14:textId="77777777" w:rsidR="000F190F" w:rsidRPr="00D90140" w:rsidRDefault="000F190F" w:rsidP="00682013">
            <w:pPr>
              <w:pStyle w:val="Paragraphedeliste"/>
              <w:numPr>
                <w:ilvl w:val="0"/>
                <w:numId w:val="12"/>
              </w:numPr>
              <w:snapToGrid w:val="0"/>
              <w:contextualSpacing/>
              <w:jc w:val="both"/>
              <w:rPr>
                <w:rFonts w:cs="Arial"/>
              </w:rPr>
            </w:pPr>
            <w:r w:rsidRPr="00D90140">
              <w:rPr>
                <w:rFonts w:cs="Arial"/>
              </w:rPr>
              <w:t>Minimisation of splashes and spills;</w:t>
            </w:r>
          </w:p>
          <w:p w14:paraId="15DC7CE8" w14:textId="77777777" w:rsidR="000F190F" w:rsidRPr="00D90140" w:rsidRDefault="000F190F" w:rsidP="00682013">
            <w:pPr>
              <w:pStyle w:val="Paragraphedeliste"/>
              <w:numPr>
                <w:ilvl w:val="0"/>
                <w:numId w:val="12"/>
              </w:numPr>
              <w:snapToGrid w:val="0"/>
              <w:contextualSpacing/>
              <w:jc w:val="both"/>
              <w:rPr>
                <w:rFonts w:cs="Arial"/>
              </w:rPr>
            </w:pPr>
            <w:r w:rsidRPr="00D90140">
              <w:rPr>
                <w:rFonts w:cs="Arial"/>
              </w:rPr>
              <w:t>Minimise number of staff exposed;</w:t>
            </w:r>
          </w:p>
          <w:p w14:paraId="46B092BE" w14:textId="77777777" w:rsidR="000F190F" w:rsidRPr="00D90140" w:rsidRDefault="000F190F" w:rsidP="00682013">
            <w:pPr>
              <w:pStyle w:val="Paragraphedeliste"/>
              <w:numPr>
                <w:ilvl w:val="0"/>
                <w:numId w:val="12"/>
              </w:numPr>
              <w:snapToGrid w:val="0"/>
              <w:contextualSpacing/>
              <w:jc w:val="both"/>
              <w:rPr>
                <w:rFonts w:cs="Arial"/>
              </w:rPr>
            </w:pPr>
            <w:r w:rsidRPr="00D90140">
              <w:rPr>
                <w:rFonts w:cs="Arial"/>
              </w:rPr>
              <w:t>Management /supervision in place to check that the RMMs in place are being used correctly and OCs followed;</w:t>
            </w:r>
          </w:p>
          <w:p w14:paraId="7EFA6148" w14:textId="77777777" w:rsidR="000F190F" w:rsidRPr="00D90140" w:rsidRDefault="000F190F" w:rsidP="00682013">
            <w:pPr>
              <w:pStyle w:val="Paragraphedeliste"/>
              <w:numPr>
                <w:ilvl w:val="0"/>
                <w:numId w:val="12"/>
              </w:numPr>
              <w:snapToGrid w:val="0"/>
              <w:contextualSpacing/>
              <w:jc w:val="both"/>
              <w:rPr>
                <w:rFonts w:cs="Arial"/>
              </w:rPr>
            </w:pPr>
            <w:r w:rsidRPr="00D90140">
              <w:rPr>
                <w:rFonts w:cs="Arial"/>
              </w:rPr>
              <w:t>Training for staff on good practice;</w:t>
            </w:r>
          </w:p>
          <w:p w14:paraId="6672F453" w14:textId="77777777" w:rsidR="000F190F" w:rsidRPr="00D90140" w:rsidRDefault="000F190F" w:rsidP="00682013">
            <w:pPr>
              <w:pStyle w:val="Paragraphedeliste"/>
              <w:numPr>
                <w:ilvl w:val="0"/>
                <w:numId w:val="12"/>
              </w:numPr>
              <w:snapToGrid w:val="0"/>
              <w:contextualSpacing/>
              <w:jc w:val="both"/>
              <w:rPr>
                <w:rFonts w:cs="Arial"/>
              </w:rPr>
            </w:pPr>
            <w:r w:rsidRPr="00D90140">
              <w:rPr>
                <w:rFonts w:cs="Arial"/>
              </w:rPr>
              <w:t>Good standard of personal hygiene.</w:t>
            </w:r>
          </w:p>
          <w:p w14:paraId="63140704" w14:textId="77777777" w:rsidR="000F190F" w:rsidRPr="00D90140" w:rsidRDefault="000F190F" w:rsidP="00682013">
            <w:pPr>
              <w:snapToGrid w:val="0"/>
              <w:jc w:val="both"/>
              <w:rPr>
                <w:rFonts w:cs="Arial"/>
              </w:rPr>
            </w:pPr>
          </w:p>
          <w:p w14:paraId="125E0FC1" w14:textId="77777777" w:rsidR="000F190F" w:rsidRPr="00D90140" w:rsidRDefault="000F190F" w:rsidP="00682013">
            <w:pPr>
              <w:spacing w:line="276" w:lineRule="auto"/>
              <w:jc w:val="both"/>
              <w:rPr>
                <w:rFonts w:cs="Arial"/>
              </w:rPr>
            </w:pPr>
            <w:r w:rsidRPr="00D90140">
              <w:rPr>
                <w:rFonts w:cs="Arial"/>
              </w:rPr>
              <w:t>PPE for the spraying phase are as following:</w:t>
            </w:r>
          </w:p>
          <w:p w14:paraId="121B4727" w14:textId="77777777" w:rsidR="00374F74" w:rsidRPr="00D90140" w:rsidRDefault="00374F74" w:rsidP="00374F74">
            <w:pPr>
              <w:pStyle w:val="Paragraphedeliste"/>
              <w:numPr>
                <w:ilvl w:val="0"/>
                <w:numId w:val="12"/>
              </w:numPr>
              <w:snapToGrid w:val="0"/>
              <w:contextualSpacing/>
              <w:jc w:val="both"/>
            </w:pPr>
            <w:r w:rsidRPr="00D90140">
              <w:rPr>
                <w:rFonts w:cs="Arial"/>
              </w:rPr>
              <w:t>Eye protection.</w:t>
            </w:r>
          </w:p>
          <w:p w14:paraId="3621DC58" w14:textId="77777777" w:rsidR="00374F74" w:rsidRPr="00D90140" w:rsidRDefault="00374F74" w:rsidP="00374F74">
            <w:pPr>
              <w:snapToGrid w:val="0"/>
              <w:ind w:left="360"/>
              <w:contextualSpacing/>
              <w:jc w:val="both"/>
              <w:rPr>
                <w:sz w:val="22"/>
              </w:rPr>
            </w:pPr>
          </w:p>
          <w:p w14:paraId="3D8F16C9" w14:textId="75F854B4" w:rsidR="00374F74" w:rsidRPr="00D90140" w:rsidRDefault="00374F74" w:rsidP="00374F74">
            <w:pPr>
              <w:snapToGrid w:val="0"/>
              <w:contextualSpacing/>
              <w:jc w:val="both"/>
            </w:pPr>
            <w:r w:rsidRPr="00D90140">
              <w:rPr>
                <w:rFonts w:cs="Arial"/>
                <w:szCs w:val="18"/>
                <w:lang w:val="en-US"/>
              </w:rPr>
              <w:t>The product must only be applied for disinfection of small surfaces.</w:t>
            </w:r>
          </w:p>
        </w:tc>
      </w:tr>
    </w:tbl>
    <w:p w14:paraId="3CF3CA4F" w14:textId="77777777" w:rsidR="009D0C0B" w:rsidRPr="00D90140" w:rsidRDefault="00FA480B">
      <w:pPr>
        <w:pStyle w:val="Titre4"/>
      </w:pPr>
      <w:bookmarkStart w:id="78" w:name="_Toc67304860"/>
      <w:r w:rsidRPr="00D90140">
        <w:lastRenderedPageBreak/>
        <w:t>Particulars of likely direct or indirect effects, first aid instructions and emergency measures to protect the environment</w:t>
      </w:r>
      <w:bookmarkEnd w:id="78"/>
    </w:p>
    <w:tbl>
      <w:tblPr>
        <w:tblW w:w="0" w:type="auto"/>
        <w:tblInd w:w="40" w:type="dxa"/>
        <w:tblLayout w:type="fixed"/>
        <w:tblCellMar>
          <w:top w:w="40" w:type="dxa"/>
          <w:left w:w="40" w:type="dxa"/>
          <w:bottom w:w="40" w:type="dxa"/>
          <w:right w:w="40" w:type="dxa"/>
        </w:tblCellMar>
        <w:tblLook w:val="0000" w:firstRow="0" w:lastRow="0" w:firstColumn="0" w:lastColumn="0" w:noHBand="0" w:noVBand="0"/>
      </w:tblPr>
      <w:tblGrid>
        <w:gridCol w:w="9036"/>
      </w:tblGrid>
      <w:tr w:rsidR="00D90140" w:rsidRPr="00D90140" w14:paraId="6B76A265" w14:textId="77777777">
        <w:tc>
          <w:tcPr>
            <w:tcW w:w="9036" w:type="dxa"/>
            <w:tcBorders>
              <w:top w:val="single" w:sz="4" w:space="0" w:color="000000"/>
              <w:left w:val="single" w:sz="4" w:space="0" w:color="000000"/>
              <w:bottom w:val="single" w:sz="4" w:space="0" w:color="000000"/>
              <w:right w:val="single" w:sz="4" w:space="0" w:color="000000"/>
            </w:tcBorders>
            <w:shd w:val="clear" w:color="auto" w:fill="auto"/>
          </w:tcPr>
          <w:p w14:paraId="6FA51BE7" w14:textId="77777777" w:rsidR="00EA1BF5" w:rsidRPr="00D90140" w:rsidRDefault="00EA1BF5" w:rsidP="00A311C2">
            <w:pPr>
              <w:numPr>
                <w:ilvl w:val="0"/>
                <w:numId w:val="13"/>
              </w:numPr>
              <w:suppressAutoHyphens w:val="0"/>
              <w:spacing w:line="276" w:lineRule="auto"/>
              <w:ind w:hanging="720"/>
              <w:jc w:val="both"/>
              <w:rPr>
                <w:rFonts w:cs="Arial"/>
                <w:b/>
                <w:lang w:val="en-US"/>
              </w:rPr>
            </w:pPr>
            <w:r w:rsidRPr="00D90140">
              <w:rPr>
                <w:rFonts w:cs="Arial"/>
                <w:b/>
                <w:lang w:val="en-US"/>
              </w:rPr>
              <w:t>Impaired consciousness:</w:t>
            </w:r>
            <w:r w:rsidRPr="00D90140">
              <w:rPr>
                <w:rFonts w:cs="Arial"/>
                <w:lang w:val="en-US"/>
              </w:rPr>
              <w:t xml:space="preserve"> do not give fluids or induce vomiting; place in recovery position and seek medical advice immediately.</w:t>
            </w:r>
          </w:p>
          <w:p w14:paraId="2C2C59A4" w14:textId="77777777" w:rsidR="00EA1BF5" w:rsidRPr="00D90140" w:rsidRDefault="00EA1BF5" w:rsidP="00A311C2">
            <w:pPr>
              <w:numPr>
                <w:ilvl w:val="0"/>
                <w:numId w:val="13"/>
              </w:numPr>
              <w:suppressAutoHyphens w:val="0"/>
              <w:spacing w:line="276" w:lineRule="auto"/>
              <w:ind w:hanging="720"/>
              <w:jc w:val="both"/>
              <w:rPr>
                <w:rFonts w:cs="Arial"/>
                <w:lang w:val="en-US"/>
              </w:rPr>
            </w:pPr>
            <w:r w:rsidRPr="00D90140">
              <w:rPr>
                <w:rFonts w:cs="Arial"/>
                <w:lang w:val="en-US"/>
              </w:rPr>
              <w:t>Keep the container or label available.</w:t>
            </w:r>
          </w:p>
          <w:p w14:paraId="3C77B1A2" w14:textId="77777777" w:rsidR="00EA1BF5" w:rsidRPr="00D90140" w:rsidRDefault="00EA1BF5" w:rsidP="00A311C2">
            <w:pPr>
              <w:numPr>
                <w:ilvl w:val="0"/>
                <w:numId w:val="13"/>
              </w:numPr>
              <w:suppressAutoHyphens w:val="0"/>
              <w:spacing w:line="276" w:lineRule="auto"/>
              <w:ind w:hanging="720"/>
              <w:jc w:val="both"/>
              <w:rPr>
                <w:rFonts w:cs="Arial"/>
                <w:lang w:val="en-US"/>
              </w:rPr>
            </w:pPr>
            <w:r w:rsidRPr="00D90140">
              <w:rPr>
                <w:rFonts w:cs="Arial"/>
                <w:b/>
                <w:lang w:val="en-US"/>
              </w:rPr>
              <w:t>Inhalation:</w:t>
            </w:r>
            <w:r w:rsidRPr="00D90140">
              <w:rPr>
                <w:rFonts w:cs="Arial"/>
                <w:lang w:val="en-US"/>
              </w:rPr>
              <w:t xml:space="preserve"> Remove victim to fresh air and keep at rest in a half-sitting position. Seek medical advice immediately if symptoms occur and/or large quantities have been inhaled.</w:t>
            </w:r>
          </w:p>
          <w:p w14:paraId="56E67183" w14:textId="77777777" w:rsidR="00EA1BF5" w:rsidRPr="00D90140" w:rsidRDefault="00EA1BF5" w:rsidP="00A311C2">
            <w:pPr>
              <w:numPr>
                <w:ilvl w:val="0"/>
                <w:numId w:val="13"/>
              </w:numPr>
              <w:suppressAutoHyphens w:val="0"/>
              <w:spacing w:line="276" w:lineRule="auto"/>
              <w:ind w:hanging="720"/>
              <w:jc w:val="both"/>
              <w:rPr>
                <w:rFonts w:cs="Arial"/>
                <w:lang w:val="en-US"/>
              </w:rPr>
            </w:pPr>
            <w:r w:rsidRPr="00D90140">
              <w:rPr>
                <w:rFonts w:cs="Arial"/>
                <w:b/>
                <w:lang w:val="en-US"/>
              </w:rPr>
              <w:t>Mouth contact/Ingestion:</w:t>
            </w:r>
            <w:r w:rsidRPr="00D90140">
              <w:rPr>
                <w:rFonts w:cs="Arial"/>
                <w:lang w:val="en-US"/>
              </w:rPr>
              <w:t xml:space="preserve"> Wash out mouth with water. Seek medical advice immediately if symptoms occur and/or in case of mouth contact with large quantities.</w:t>
            </w:r>
          </w:p>
          <w:p w14:paraId="619D8A60" w14:textId="77777777" w:rsidR="00EA1BF5" w:rsidRPr="00D90140" w:rsidRDefault="00EA1BF5" w:rsidP="00A311C2">
            <w:pPr>
              <w:numPr>
                <w:ilvl w:val="0"/>
                <w:numId w:val="13"/>
              </w:numPr>
              <w:suppressAutoHyphens w:val="0"/>
              <w:spacing w:line="276" w:lineRule="auto"/>
              <w:ind w:hanging="720"/>
              <w:jc w:val="both"/>
              <w:rPr>
                <w:rFonts w:cs="Arial"/>
                <w:lang w:val="en-US"/>
              </w:rPr>
            </w:pPr>
            <w:r w:rsidRPr="00D90140">
              <w:rPr>
                <w:rFonts w:cs="Arial"/>
                <w:b/>
                <w:lang w:val="en-US"/>
              </w:rPr>
              <w:t>Skin contact:</w:t>
            </w:r>
            <w:r w:rsidRPr="00D90140">
              <w:rPr>
                <w:rFonts w:cs="Arial"/>
                <w:lang w:val="en-US"/>
              </w:rPr>
              <w:t xml:space="preserve"> Remove contaminated clothing and shoes. Wash contaminated skin with water. Get medical attention if symptoms occur.</w:t>
            </w:r>
          </w:p>
          <w:p w14:paraId="73D27244" w14:textId="77777777" w:rsidR="009D0C0B" w:rsidRPr="00D90140" w:rsidRDefault="00EA1BF5" w:rsidP="00EA1BF5">
            <w:pPr>
              <w:snapToGrid w:val="0"/>
            </w:pPr>
            <w:r w:rsidRPr="00D90140">
              <w:rPr>
                <w:rFonts w:cs="Arial"/>
                <w:b/>
                <w:lang w:val="en-US"/>
              </w:rPr>
              <w:t>Eye contact:</w:t>
            </w:r>
            <w:r w:rsidRPr="00D90140">
              <w:rPr>
                <w:rFonts w:cs="Arial"/>
                <w:lang w:val="en-US"/>
              </w:rPr>
              <w:t xml:space="preserve"> Immediately flush with plenty of water, occasionally lifting the upper and lower eyelids. Check for and remove any contact lenses if easy to do. Continue to rinse with tepid water for at least 10 minutes. Get medical attention if irritation or vision impairment occurs.</w:t>
            </w:r>
          </w:p>
        </w:tc>
      </w:tr>
    </w:tbl>
    <w:p w14:paraId="4140FB18" w14:textId="77777777" w:rsidR="009D0C0B" w:rsidRPr="00D90140" w:rsidRDefault="00FA480B">
      <w:pPr>
        <w:pStyle w:val="Titre4"/>
      </w:pPr>
      <w:bookmarkStart w:id="79" w:name="_Toc67304861"/>
      <w:r w:rsidRPr="00D90140">
        <w:t>Instructions for safe disposal of the product and its packaging</w:t>
      </w:r>
      <w:bookmarkEnd w:id="79"/>
    </w:p>
    <w:tbl>
      <w:tblPr>
        <w:tblW w:w="0" w:type="auto"/>
        <w:tblInd w:w="40" w:type="dxa"/>
        <w:tblLayout w:type="fixed"/>
        <w:tblCellMar>
          <w:top w:w="40" w:type="dxa"/>
          <w:left w:w="40" w:type="dxa"/>
          <w:bottom w:w="40" w:type="dxa"/>
          <w:right w:w="40" w:type="dxa"/>
        </w:tblCellMar>
        <w:tblLook w:val="0000" w:firstRow="0" w:lastRow="0" w:firstColumn="0" w:lastColumn="0" w:noHBand="0" w:noVBand="0"/>
      </w:tblPr>
      <w:tblGrid>
        <w:gridCol w:w="9036"/>
      </w:tblGrid>
      <w:tr w:rsidR="00D90140" w:rsidRPr="00D90140" w14:paraId="2DE2F940" w14:textId="77777777">
        <w:tc>
          <w:tcPr>
            <w:tcW w:w="9036" w:type="dxa"/>
            <w:tcBorders>
              <w:top w:val="single" w:sz="4" w:space="0" w:color="000000"/>
              <w:left w:val="single" w:sz="4" w:space="0" w:color="000000"/>
              <w:bottom w:val="single" w:sz="4" w:space="0" w:color="000000"/>
              <w:right w:val="single" w:sz="4" w:space="0" w:color="000000"/>
            </w:tcBorders>
            <w:shd w:val="clear" w:color="auto" w:fill="auto"/>
          </w:tcPr>
          <w:p w14:paraId="74EDB20A" w14:textId="77777777" w:rsidR="00137112" w:rsidRPr="00D90140" w:rsidRDefault="00137112" w:rsidP="00A311C2">
            <w:pPr>
              <w:pStyle w:val="Paragraphedeliste"/>
              <w:numPr>
                <w:ilvl w:val="0"/>
                <w:numId w:val="18"/>
              </w:numPr>
              <w:snapToGrid w:val="0"/>
            </w:pPr>
            <w:r w:rsidRPr="00D90140">
              <w:t>Do not throw the product on the ground, into a water course, into the sink or down the drain and into the environment.</w:t>
            </w:r>
          </w:p>
          <w:p w14:paraId="1C3AD3FA" w14:textId="77777777" w:rsidR="009D0C0B" w:rsidRPr="00D90140" w:rsidRDefault="00137112" w:rsidP="00A311C2">
            <w:pPr>
              <w:pStyle w:val="Paragraphedeliste"/>
              <w:numPr>
                <w:ilvl w:val="0"/>
                <w:numId w:val="18"/>
              </w:numPr>
              <w:snapToGrid w:val="0"/>
            </w:pPr>
            <w:r w:rsidRPr="00D90140">
              <w:t>Dispose of the product in accordance with local requirements.</w:t>
            </w:r>
          </w:p>
          <w:p w14:paraId="5DD4202B" w14:textId="3B510892" w:rsidR="00374F74" w:rsidRPr="00D90140" w:rsidRDefault="00374F74" w:rsidP="00A311C2">
            <w:pPr>
              <w:pStyle w:val="Paragraphedeliste"/>
              <w:numPr>
                <w:ilvl w:val="0"/>
                <w:numId w:val="18"/>
              </w:numPr>
              <w:snapToGrid w:val="0"/>
            </w:pPr>
            <w:r w:rsidRPr="00D90140">
              <w:rPr>
                <w:rFonts w:cs="Arial"/>
                <w:szCs w:val="18"/>
                <w:lang w:val="en-US"/>
              </w:rPr>
              <w:t>Towels contaminated with the product / used wipes must be disposed in a closed container.</w:t>
            </w:r>
          </w:p>
        </w:tc>
      </w:tr>
    </w:tbl>
    <w:p w14:paraId="7780C7BD" w14:textId="77777777" w:rsidR="009D0C0B" w:rsidRPr="00D90140" w:rsidRDefault="00FA480B">
      <w:pPr>
        <w:pStyle w:val="Titre4"/>
      </w:pPr>
      <w:bookmarkStart w:id="80" w:name="_Toc67304862"/>
      <w:r w:rsidRPr="00D90140">
        <w:t>Conditions of storage and shelf-life of the product under normal conditions of storage</w:t>
      </w:r>
      <w:bookmarkEnd w:id="80"/>
    </w:p>
    <w:tbl>
      <w:tblPr>
        <w:tblW w:w="0" w:type="auto"/>
        <w:tblInd w:w="40" w:type="dxa"/>
        <w:tblLayout w:type="fixed"/>
        <w:tblCellMar>
          <w:top w:w="40" w:type="dxa"/>
          <w:left w:w="40" w:type="dxa"/>
          <w:bottom w:w="40" w:type="dxa"/>
          <w:right w:w="40" w:type="dxa"/>
        </w:tblCellMar>
        <w:tblLook w:val="0000" w:firstRow="0" w:lastRow="0" w:firstColumn="0" w:lastColumn="0" w:noHBand="0" w:noVBand="0"/>
      </w:tblPr>
      <w:tblGrid>
        <w:gridCol w:w="9036"/>
      </w:tblGrid>
      <w:tr w:rsidR="009D0C0B" w:rsidRPr="00D90140" w14:paraId="3AD726B2" w14:textId="77777777">
        <w:tc>
          <w:tcPr>
            <w:tcW w:w="9036" w:type="dxa"/>
            <w:tcBorders>
              <w:top w:val="single" w:sz="4" w:space="0" w:color="000000"/>
              <w:left w:val="single" w:sz="4" w:space="0" w:color="000000"/>
              <w:bottom w:val="single" w:sz="4" w:space="0" w:color="000000"/>
              <w:right w:val="single" w:sz="4" w:space="0" w:color="000000"/>
            </w:tcBorders>
            <w:shd w:val="clear" w:color="auto" w:fill="auto"/>
          </w:tcPr>
          <w:p w14:paraId="227BA668" w14:textId="77777777" w:rsidR="001D4C41" w:rsidRPr="00D90140" w:rsidRDefault="00FD3FEB" w:rsidP="00A311C2">
            <w:pPr>
              <w:pStyle w:val="Paragraphedeliste"/>
              <w:numPr>
                <w:ilvl w:val="0"/>
                <w:numId w:val="13"/>
              </w:numPr>
              <w:snapToGrid w:val="0"/>
            </w:pPr>
            <w:r w:rsidRPr="00D90140">
              <w:t>Shelf-life: 2 years.</w:t>
            </w:r>
          </w:p>
          <w:p w14:paraId="7CABAA49" w14:textId="77777777" w:rsidR="001D4C41" w:rsidRPr="00D90140" w:rsidRDefault="001D4C41" w:rsidP="00A311C2">
            <w:pPr>
              <w:pStyle w:val="Paragraphedeliste"/>
              <w:numPr>
                <w:ilvl w:val="0"/>
                <w:numId w:val="13"/>
              </w:numPr>
              <w:snapToGrid w:val="0"/>
            </w:pPr>
            <w:r w:rsidRPr="00D90140">
              <w:t>Do not store at a temperature above 40°C.</w:t>
            </w:r>
          </w:p>
          <w:p w14:paraId="60B0AFCC" w14:textId="77777777" w:rsidR="001D4C41" w:rsidRPr="00D90140" w:rsidRDefault="001D4C41" w:rsidP="00A311C2">
            <w:pPr>
              <w:pStyle w:val="Paragraphedeliste"/>
              <w:numPr>
                <w:ilvl w:val="0"/>
                <w:numId w:val="13"/>
              </w:numPr>
              <w:snapToGrid w:val="0"/>
            </w:pPr>
            <w:r w:rsidRPr="00D90140">
              <w:rPr>
                <w:lang w:eastAsia="en-US"/>
              </w:rPr>
              <w:t>Protect from frost.</w:t>
            </w:r>
          </w:p>
          <w:p w14:paraId="755519EB" w14:textId="77777777" w:rsidR="00FE784F" w:rsidRPr="00D90140" w:rsidRDefault="00FD3FEB" w:rsidP="00A311C2">
            <w:pPr>
              <w:pStyle w:val="Paragraphedeliste"/>
              <w:numPr>
                <w:ilvl w:val="0"/>
                <w:numId w:val="17"/>
              </w:numPr>
              <w:rPr>
                <w:lang w:eastAsia="fi-FI"/>
              </w:rPr>
            </w:pPr>
            <w:r w:rsidRPr="00D90140">
              <w:rPr>
                <w:lang w:eastAsia="fi-FI"/>
              </w:rPr>
              <w:t>Keep away from heat/sparks/open flames/hot surfaces. — No smoking.</w:t>
            </w:r>
          </w:p>
          <w:p w14:paraId="5CD05364" w14:textId="77777777" w:rsidR="00FE784F" w:rsidRPr="00D90140" w:rsidRDefault="00FD3FEB" w:rsidP="00A311C2">
            <w:pPr>
              <w:pStyle w:val="Paragraphedeliste"/>
              <w:numPr>
                <w:ilvl w:val="0"/>
                <w:numId w:val="17"/>
              </w:numPr>
              <w:rPr>
                <w:lang w:eastAsia="fi-FI"/>
              </w:rPr>
            </w:pPr>
            <w:r w:rsidRPr="00D90140">
              <w:rPr>
                <w:lang w:eastAsia="fi-FI"/>
              </w:rPr>
              <w:t>Keep container tightly closed.</w:t>
            </w:r>
          </w:p>
          <w:p w14:paraId="3F1C0975" w14:textId="77777777" w:rsidR="00FE784F" w:rsidRPr="00D90140" w:rsidRDefault="00FD3FEB" w:rsidP="00A311C2">
            <w:pPr>
              <w:pStyle w:val="Paragraphedeliste"/>
              <w:numPr>
                <w:ilvl w:val="0"/>
                <w:numId w:val="17"/>
              </w:numPr>
              <w:rPr>
                <w:lang w:eastAsia="fi-FI"/>
              </w:rPr>
            </w:pPr>
            <w:r w:rsidRPr="00D90140">
              <w:rPr>
                <w:lang w:eastAsia="fi-FI"/>
              </w:rPr>
              <w:t>Use explosion-proof electrical/ventilating/lighting/…/equipment.</w:t>
            </w:r>
          </w:p>
          <w:p w14:paraId="31A39716" w14:textId="77777777" w:rsidR="00FE784F" w:rsidRPr="00D90140" w:rsidRDefault="00FD3FEB" w:rsidP="00A311C2">
            <w:pPr>
              <w:pStyle w:val="Paragraphedeliste"/>
              <w:numPr>
                <w:ilvl w:val="0"/>
                <w:numId w:val="17"/>
              </w:numPr>
              <w:rPr>
                <w:lang w:eastAsia="fi-FI"/>
              </w:rPr>
            </w:pPr>
            <w:r w:rsidRPr="00D90140">
              <w:rPr>
                <w:lang w:eastAsia="fi-FI"/>
              </w:rPr>
              <w:t>Use only non-sparking tools.</w:t>
            </w:r>
          </w:p>
          <w:p w14:paraId="6BE7E8B4" w14:textId="77777777" w:rsidR="009D0C0B" w:rsidRPr="00D90140" w:rsidRDefault="00FD3FEB" w:rsidP="00A311C2">
            <w:pPr>
              <w:pStyle w:val="Paragraphedeliste"/>
              <w:numPr>
                <w:ilvl w:val="0"/>
                <w:numId w:val="17"/>
              </w:numPr>
              <w:rPr>
                <w:lang w:eastAsia="fi-FI"/>
              </w:rPr>
            </w:pPr>
            <w:r w:rsidRPr="00D90140">
              <w:rPr>
                <w:lang w:eastAsia="fi-FI"/>
              </w:rPr>
              <w:t>Take precautionary measures against static discharge.</w:t>
            </w:r>
          </w:p>
        </w:tc>
      </w:tr>
    </w:tbl>
    <w:p w14:paraId="6AF44451" w14:textId="77777777" w:rsidR="009D0C0B" w:rsidRPr="00D90140" w:rsidRDefault="009D0C0B">
      <w:pPr>
        <w:pStyle w:val="Absatz"/>
        <w:rPr>
          <w:lang w:eastAsia="en-US"/>
        </w:rPr>
      </w:pPr>
    </w:p>
    <w:p w14:paraId="37EDC678" w14:textId="77777777" w:rsidR="009D0C0B" w:rsidRPr="00D90140" w:rsidRDefault="009D0C0B">
      <w:pPr>
        <w:pStyle w:val="Absatz"/>
        <w:rPr>
          <w:lang w:eastAsia="en-US"/>
        </w:rPr>
      </w:pPr>
    </w:p>
    <w:p w14:paraId="37E3CAED" w14:textId="77777777" w:rsidR="009D0C0B" w:rsidRPr="00D90140" w:rsidRDefault="00FA480B">
      <w:pPr>
        <w:pStyle w:val="Titre3"/>
      </w:pPr>
      <w:bookmarkStart w:id="81" w:name="_Toc67304863"/>
      <w:r w:rsidRPr="00D90140">
        <w:t>Other information</w:t>
      </w:r>
      <w:bookmarkEnd w:id="81"/>
    </w:p>
    <w:tbl>
      <w:tblPr>
        <w:tblW w:w="0" w:type="auto"/>
        <w:tblInd w:w="40" w:type="dxa"/>
        <w:tblLayout w:type="fixed"/>
        <w:tblCellMar>
          <w:top w:w="40" w:type="dxa"/>
          <w:left w:w="40" w:type="dxa"/>
          <w:bottom w:w="40" w:type="dxa"/>
          <w:right w:w="40" w:type="dxa"/>
        </w:tblCellMar>
        <w:tblLook w:val="0000" w:firstRow="0" w:lastRow="0" w:firstColumn="0" w:lastColumn="0" w:noHBand="0" w:noVBand="0"/>
      </w:tblPr>
      <w:tblGrid>
        <w:gridCol w:w="9036"/>
      </w:tblGrid>
      <w:tr w:rsidR="009D0C0B" w:rsidRPr="00D90140" w14:paraId="709B190B" w14:textId="77777777">
        <w:tc>
          <w:tcPr>
            <w:tcW w:w="9036" w:type="dxa"/>
            <w:tcBorders>
              <w:top w:val="single" w:sz="4" w:space="0" w:color="000000"/>
              <w:left w:val="single" w:sz="4" w:space="0" w:color="000000"/>
              <w:bottom w:val="single" w:sz="4" w:space="0" w:color="000000"/>
              <w:right w:val="single" w:sz="4" w:space="0" w:color="000000"/>
            </w:tcBorders>
            <w:shd w:val="clear" w:color="auto" w:fill="auto"/>
          </w:tcPr>
          <w:p w14:paraId="6D444F17" w14:textId="69A2A0C4" w:rsidR="009D0C0B" w:rsidRPr="00D90140" w:rsidRDefault="007E2F97" w:rsidP="00E204A9">
            <w:pPr>
              <w:pStyle w:val="Paragraphedeliste"/>
              <w:widowControl w:val="0"/>
              <w:numPr>
                <w:ilvl w:val="0"/>
                <w:numId w:val="13"/>
              </w:numPr>
              <w:suppressAutoHyphens w:val="0"/>
              <w:autoSpaceDE w:val="0"/>
              <w:snapToGrid w:val="0"/>
              <w:spacing w:line="260" w:lineRule="atLeast"/>
              <w:contextualSpacing/>
              <w:jc w:val="both"/>
            </w:pPr>
            <w:r w:rsidRPr="00D90140">
              <w:rPr>
                <w:lang w:eastAsia="en-US"/>
              </w:rPr>
              <w:t>The authorization holder has to report any incidents to the Competent Authorities (CA) or other appointed bodies involved in resistance management.</w:t>
            </w:r>
          </w:p>
        </w:tc>
      </w:tr>
      <w:bookmarkEnd w:id="51"/>
    </w:tbl>
    <w:p w14:paraId="091CA639" w14:textId="77777777" w:rsidR="000141B2" w:rsidRPr="00D90140" w:rsidRDefault="000141B2">
      <w:pPr>
        <w:tabs>
          <w:tab w:val="left" w:pos="500"/>
        </w:tabs>
        <w:ind w:left="500" w:hanging="500"/>
        <w:rPr>
          <w:lang w:eastAsia="en-US"/>
        </w:rPr>
      </w:pPr>
    </w:p>
    <w:p w14:paraId="2B21897D" w14:textId="77777777" w:rsidR="000141B2" w:rsidRPr="00D90140" w:rsidRDefault="000141B2" w:rsidP="000141B2"/>
    <w:p w14:paraId="40A43D67" w14:textId="77777777" w:rsidR="000141B2" w:rsidRPr="00D90140" w:rsidRDefault="000141B2" w:rsidP="000141B2">
      <w:pPr>
        <w:pStyle w:val="Absatz"/>
        <w:ind w:left="0"/>
        <w:jc w:val="both"/>
        <w:rPr>
          <w:rFonts w:ascii="Verdana" w:hAnsi="Verdana"/>
          <w:b/>
          <w:sz w:val="28"/>
          <w:szCs w:val="28"/>
        </w:rPr>
      </w:pPr>
      <w:r w:rsidRPr="00D90140">
        <w:rPr>
          <w:rFonts w:ascii="Verdana" w:hAnsi="Verdana"/>
          <w:b/>
          <w:sz w:val="28"/>
          <w:szCs w:val="28"/>
        </w:rPr>
        <w:t>Part III.- Third information level – individual products in the meta SPC 1</w:t>
      </w:r>
    </w:p>
    <w:p w14:paraId="77D46CB6" w14:textId="77777777" w:rsidR="000141B2" w:rsidRPr="00D90140" w:rsidRDefault="000141B2" w:rsidP="000141B2"/>
    <w:p w14:paraId="2B5B6938" w14:textId="77777777" w:rsidR="006D3546" w:rsidRPr="00D90140" w:rsidRDefault="006D3546" w:rsidP="006D3546">
      <w:pPr>
        <w:pStyle w:val="Titre3"/>
      </w:pPr>
      <w:bookmarkStart w:id="82" w:name="_Toc67304864"/>
      <w:r w:rsidRPr="00D90140">
        <w:lastRenderedPageBreak/>
        <w:t>Trade name(s), authorisation number and specific composition of each individual product</w:t>
      </w:r>
      <w:bookmarkEnd w:id="82"/>
    </w:p>
    <w:p w14:paraId="6CE060C8" w14:textId="77777777" w:rsidR="000141B2" w:rsidRPr="00D90140" w:rsidRDefault="000141B2">
      <w:pPr>
        <w:tabs>
          <w:tab w:val="left" w:pos="500"/>
        </w:tabs>
        <w:ind w:left="500" w:hanging="500"/>
        <w:rPr>
          <w:lang w:eastAsia="en-US"/>
        </w:rPr>
      </w:pPr>
    </w:p>
    <w:tbl>
      <w:tblPr>
        <w:tblW w:w="0" w:type="auto"/>
        <w:tblInd w:w="2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2021"/>
        <w:gridCol w:w="1353"/>
        <w:gridCol w:w="1353"/>
        <w:gridCol w:w="1353"/>
        <w:gridCol w:w="1353"/>
        <w:gridCol w:w="967"/>
      </w:tblGrid>
      <w:tr w:rsidR="00D90140" w:rsidRPr="00D90140" w14:paraId="32F6F8CF" w14:textId="77777777" w:rsidTr="007D2887">
        <w:trPr>
          <w:trHeight w:val="370"/>
          <w:tblHeader/>
        </w:trPr>
        <w:tc>
          <w:tcPr>
            <w:tcW w:w="2021" w:type="dxa"/>
            <w:tcMar>
              <w:top w:w="40" w:type="dxa"/>
              <w:left w:w="40" w:type="dxa"/>
              <w:bottom w:w="40" w:type="dxa"/>
              <w:right w:w="40" w:type="dxa"/>
            </w:tcMar>
          </w:tcPr>
          <w:p w14:paraId="76EDD7E2" w14:textId="77777777" w:rsidR="00A26C20" w:rsidRPr="00D90140" w:rsidRDefault="00A26C20" w:rsidP="007D2887">
            <w:r w:rsidRPr="00D90140">
              <w:rPr>
                <w:b/>
                <w:bCs/>
                <w:szCs w:val="24"/>
                <w:lang w:eastAsia="en-GB"/>
              </w:rPr>
              <w:t>Trade name(s)</w:t>
            </w:r>
          </w:p>
        </w:tc>
        <w:tc>
          <w:tcPr>
            <w:tcW w:w="6379" w:type="dxa"/>
            <w:gridSpan w:val="5"/>
            <w:tcMar>
              <w:top w:w="40" w:type="dxa"/>
              <w:left w:w="40" w:type="dxa"/>
              <w:bottom w:w="40" w:type="dxa"/>
              <w:right w:w="40" w:type="dxa"/>
            </w:tcMar>
          </w:tcPr>
          <w:p w14:paraId="1D7FE36D" w14:textId="77777777" w:rsidR="000A55DC" w:rsidRPr="00D90140" w:rsidRDefault="000A55DC" w:rsidP="000A55DC">
            <w:r w:rsidRPr="00D90140">
              <w:rPr>
                <w:rFonts w:ascii="Arial" w:hAnsi="Arial" w:cs="Arial"/>
                <w:b/>
                <w:szCs w:val="24"/>
                <w:lang w:eastAsia="en-GB"/>
              </w:rPr>
              <w:t>ANIOS ALCOOL ISOPROPYLIQUE 70% V/V IP STERILE</w:t>
            </w:r>
          </w:p>
          <w:p w14:paraId="4E449CD8" w14:textId="77777777" w:rsidR="000A55DC" w:rsidRPr="00D90140" w:rsidRDefault="000A55DC" w:rsidP="000A55DC">
            <w:r w:rsidRPr="00D90140">
              <w:rPr>
                <w:rFonts w:ascii="Arial" w:hAnsi="Arial" w:cs="Arial"/>
                <w:b/>
                <w:szCs w:val="24"/>
                <w:lang w:eastAsia="en-GB"/>
              </w:rPr>
              <w:t>ANIOS ISOPROPYL ALCOHOL 70% V/V IP STERILE</w:t>
            </w:r>
          </w:p>
          <w:p w14:paraId="3941F8EA" w14:textId="77777777" w:rsidR="00A26C20" w:rsidRPr="00D90140" w:rsidRDefault="000A55DC" w:rsidP="007D2887">
            <w:r w:rsidRPr="00D90140">
              <w:rPr>
                <w:rFonts w:ascii="Arial" w:hAnsi="Arial" w:cs="Arial"/>
                <w:b/>
                <w:szCs w:val="24"/>
                <w:lang w:eastAsia="en-GB"/>
              </w:rPr>
              <w:t>ANIOS IPA 70% V/V IP STERILE</w:t>
            </w:r>
          </w:p>
        </w:tc>
      </w:tr>
      <w:tr w:rsidR="00D90140" w:rsidRPr="00D90140" w14:paraId="1A22D6AC" w14:textId="77777777" w:rsidTr="007D2887">
        <w:trPr>
          <w:trHeight w:val="514"/>
          <w:tblHeader/>
        </w:trPr>
        <w:tc>
          <w:tcPr>
            <w:tcW w:w="2021" w:type="dxa"/>
            <w:tcMar>
              <w:top w:w="40" w:type="dxa"/>
              <w:left w:w="40" w:type="dxa"/>
              <w:bottom w:w="40" w:type="dxa"/>
              <w:right w:w="40" w:type="dxa"/>
            </w:tcMar>
          </w:tcPr>
          <w:p w14:paraId="47B3E1D5" w14:textId="77777777" w:rsidR="00A26C20" w:rsidRPr="00D90140" w:rsidRDefault="00A26C20" w:rsidP="007D2887">
            <w:pPr>
              <w:rPr>
                <w:b/>
              </w:rPr>
            </w:pPr>
            <w:r w:rsidRPr="00D90140">
              <w:rPr>
                <w:b/>
              </w:rPr>
              <w:t>Authorisation number</w:t>
            </w:r>
          </w:p>
        </w:tc>
        <w:tc>
          <w:tcPr>
            <w:tcW w:w="6379" w:type="dxa"/>
            <w:gridSpan w:val="5"/>
            <w:tcMar>
              <w:top w:w="40" w:type="dxa"/>
              <w:left w:w="40" w:type="dxa"/>
              <w:bottom w:w="40" w:type="dxa"/>
              <w:right w:w="40" w:type="dxa"/>
            </w:tcMar>
          </w:tcPr>
          <w:p w14:paraId="5AEB90E7" w14:textId="77777777" w:rsidR="00A26C20" w:rsidRPr="00D90140" w:rsidRDefault="00A26C20" w:rsidP="007D2887">
            <w:pPr>
              <w:rPr>
                <w:b/>
                <w:bCs/>
                <w:szCs w:val="24"/>
                <w:lang w:eastAsia="en-GB"/>
              </w:rPr>
            </w:pPr>
          </w:p>
        </w:tc>
      </w:tr>
      <w:tr w:rsidR="00D90140" w:rsidRPr="00D90140" w14:paraId="069EDA05" w14:textId="77777777" w:rsidTr="007D2887">
        <w:trPr>
          <w:trHeight w:val="514"/>
          <w:tblHeader/>
        </w:trPr>
        <w:tc>
          <w:tcPr>
            <w:tcW w:w="2021" w:type="dxa"/>
            <w:tcMar>
              <w:top w:w="40" w:type="dxa"/>
              <w:left w:w="40" w:type="dxa"/>
              <w:bottom w:w="40" w:type="dxa"/>
              <w:right w:w="40" w:type="dxa"/>
            </w:tcMar>
          </w:tcPr>
          <w:p w14:paraId="4592356A" w14:textId="77777777" w:rsidR="00A26C20" w:rsidRPr="00D90140" w:rsidRDefault="00A26C20" w:rsidP="007D2887">
            <w:r w:rsidRPr="00D90140">
              <w:rPr>
                <w:b/>
                <w:bCs/>
                <w:szCs w:val="24"/>
                <w:lang w:eastAsia="en-GB"/>
              </w:rPr>
              <w:t>Common name</w:t>
            </w:r>
          </w:p>
        </w:tc>
        <w:tc>
          <w:tcPr>
            <w:tcW w:w="1353" w:type="dxa"/>
            <w:tcMar>
              <w:top w:w="40" w:type="dxa"/>
              <w:left w:w="40" w:type="dxa"/>
              <w:bottom w:w="40" w:type="dxa"/>
              <w:right w:w="40" w:type="dxa"/>
            </w:tcMar>
          </w:tcPr>
          <w:p w14:paraId="1517EE70" w14:textId="77777777" w:rsidR="00A26C20" w:rsidRPr="00D90140" w:rsidRDefault="00A26C20" w:rsidP="007D2887">
            <w:r w:rsidRPr="00D90140">
              <w:rPr>
                <w:b/>
                <w:bCs/>
                <w:szCs w:val="24"/>
                <w:lang w:eastAsia="en-GB"/>
              </w:rPr>
              <w:t>IUPAC name</w:t>
            </w:r>
          </w:p>
        </w:tc>
        <w:tc>
          <w:tcPr>
            <w:tcW w:w="1353" w:type="dxa"/>
            <w:tcMar>
              <w:top w:w="40" w:type="dxa"/>
              <w:left w:w="40" w:type="dxa"/>
              <w:bottom w:w="40" w:type="dxa"/>
              <w:right w:w="40" w:type="dxa"/>
            </w:tcMar>
          </w:tcPr>
          <w:p w14:paraId="52230ABD" w14:textId="77777777" w:rsidR="00A26C20" w:rsidRPr="00D90140" w:rsidRDefault="00A26C20" w:rsidP="007D2887">
            <w:r w:rsidRPr="00D90140">
              <w:rPr>
                <w:b/>
                <w:bCs/>
                <w:szCs w:val="24"/>
                <w:lang w:eastAsia="en-GB"/>
              </w:rPr>
              <w:t>Function</w:t>
            </w:r>
          </w:p>
        </w:tc>
        <w:tc>
          <w:tcPr>
            <w:tcW w:w="1353" w:type="dxa"/>
            <w:tcMar>
              <w:top w:w="40" w:type="dxa"/>
              <w:left w:w="40" w:type="dxa"/>
              <w:bottom w:w="40" w:type="dxa"/>
              <w:right w:w="40" w:type="dxa"/>
            </w:tcMar>
          </w:tcPr>
          <w:p w14:paraId="255FDC83" w14:textId="77777777" w:rsidR="00A26C20" w:rsidRPr="00D90140" w:rsidRDefault="00A26C20" w:rsidP="007D2887">
            <w:r w:rsidRPr="00D90140">
              <w:rPr>
                <w:b/>
                <w:bCs/>
                <w:szCs w:val="24"/>
                <w:lang w:eastAsia="en-GB"/>
              </w:rPr>
              <w:t>CAS number</w:t>
            </w:r>
          </w:p>
        </w:tc>
        <w:tc>
          <w:tcPr>
            <w:tcW w:w="1353" w:type="dxa"/>
            <w:tcMar>
              <w:top w:w="40" w:type="dxa"/>
              <w:left w:w="40" w:type="dxa"/>
              <w:bottom w:w="40" w:type="dxa"/>
              <w:right w:w="40" w:type="dxa"/>
            </w:tcMar>
          </w:tcPr>
          <w:p w14:paraId="699B5DFC" w14:textId="77777777" w:rsidR="00A26C20" w:rsidRPr="00D90140" w:rsidRDefault="00A26C20" w:rsidP="007D2887">
            <w:r w:rsidRPr="00D90140">
              <w:rPr>
                <w:b/>
                <w:bCs/>
                <w:szCs w:val="24"/>
                <w:lang w:eastAsia="en-GB"/>
              </w:rPr>
              <w:t>EC number</w:t>
            </w:r>
          </w:p>
        </w:tc>
        <w:tc>
          <w:tcPr>
            <w:tcW w:w="967" w:type="dxa"/>
            <w:tcMar>
              <w:top w:w="40" w:type="dxa"/>
              <w:left w:w="40" w:type="dxa"/>
              <w:bottom w:w="40" w:type="dxa"/>
              <w:right w:w="40" w:type="dxa"/>
            </w:tcMar>
          </w:tcPr>
          <w:p w14:paraId="087188EE" w14:textId="77777777" w:rsidR="00A26C20" w:rsidRPr="00D90140" w:rsidRDefault="00A26C20" w:rsidP="007D2887">
            <w:r w:rsidRPr="00D90140">
              <w:rPr>
                <w:b/>
                <w:bCs/>
                <w:szCs w:val="24"/>
                <w:lang w:eastAsia="en-GB"/>
              </w:rPr>
              <w:t>Content (%)</w:t>
            </w:r>
          </w:p>
        </w:tc>
      </w:tr>
      <w:tr w:rsidR="000A55DC" w:rsidRPr="00D90140" w14:paraId="6074817C" w14:textId="77777777" w:rsidTr="007D2887">
        <w:tc>
          <w:tcPr>
            <w:tcW w:w="2021" w:type="dxa"/>
            <w:tcMar>
              <w:top w:w="40" w:type="dxa"/>
              <w:left w:w="40" w:type="dxa"/>
              <w:bottom w:w="40" w:type="dxa"/>
              <w:right w:w="40" w:type="dxa"/>
            </w:tcMar>
          </w:tcPr>
          <w:p w14:paraId="171EB734" w14:textId="77777777" w:rsidR="000A55DC" w:rsidRPr="00D90140" w:rsidRDefault="000A55DC" w:rsidP="000A55DC">
            <w:pPr>
              <w:rPr>
                <w:lang w:val="pl-PL"/>
              </w:rPr>
            </w:pPr>
            <w:r w:rsidRPr="00D90140">
              <w:rPr>
                <w:lang w:val="pl-PL"/>
              </w:rPr>
              <w:t xml:space="preserve">Propan-2-ol </w:t>
            </w:r>
          </w:p>
        </w:tc>
        <w:tc>
          <w:tcPr>
            <w:tcW w:w="1353" w:type="dxa"/>
            <w:tcMar>
              <w:top w:w="40" w:type="dxa"/>
              <w:left w:w="40" w:type="dxa"/>
              <w:bottom w:w="40" w:type="dxa"/>
              <w:right w:w="40" w:type="dxa"/>
            </w:tcMar>
          </w:tcPr>
          <w:p w14:paraId="10670103" w14:textId="77777777" w:rsidR="000A55DC" w:rsidRPr="00D90140" w:rsidRDefault="000A55DC" w:rsidP="000A55DC">
            <w:pPr>
              <w:rPr>
                <w:lang w:val="pl-PL"/>
              </w:rPr>
            </w:pPr>
            <w:r w:rsidRPr="00D90140">
              <w:rPr>
                <w:lang w:val="pl-PL"/>
              </w:rPr>
              <w:t>Propanol-2</w:t>
            </w:r>
          </w:p>
        </w:tc>
        <w:tc>
          <w:tcPr>
            <w:tcW w:w="1353" w:type="dxa"/>
            <w:tcMar>
              <w:top w:w="40" w:type="dxa"/>
              <w:left w:w="40" w:type="dxa"/>
              <w:bottom w:w="40" w:type="dxa"/>
              <w:right w:w="40" w:type="dxa"/>
            </w:tcMar>
          </w:tcPr>
          <w:p w14:paraId="5A9E8FA1" w14:textId="77777777" w:rsidR="000A55DC" w:rsidRPr="00D90140" w:rsidRDefault="000A55DC" w:rsidP="007D2887">
            <w:pPr>
              <w:rPr>
                <w:lang w:val="pl-PL"/>
              </w:rPr>
            </w:pPr>
            <w:r w:rsidRPr="00D90140">
              <w:rPr>
                <w:lang w:val="pl-PL"/>
              </w:rPr>
              <w:t>Active substance</w:t>
            </w:r>
            <w:r w:rsidR="00A24A9A" w:rsidRPr="00D90140">
              <w:rPr>
                <w:lang w:val="pl-PL"/>
              </w:rPr>
              <w:t xml:space="preserve"> pure</w:t>
            </w:r>
          </w:p>
        </w:tc>
        <w:tc>
          <w:tcPr>
            <w:tcW w:w="1353" w:type="dxa"/>
            <w:tcMar>
              <w:top w:w="40" w:type="dxa"/>
              <w:left w:w="40" w:type="dxa"/>
              <w:bottom w:w="40" w:type="dxa"/>
              <w:right w:w="40" w:type="dxa"/>
            </w:tcMar>
          </w:tcPr>
          <w:p w14:paraId="0FF8EE88" w14:textId="77777777" w:rsidR="000A55DC" w:rsidRPr="00D90140" w:rsidRDefault="000A55DC" w:rsidP="000A55DC">
            <w:pPr>
              <w:rPr>
                <w:lang w:val="pl-PL"/>
              </w:rPr>
            </w:pPr>
            <w:r w:rsidRPr="00D90140">
              <w:rPr>
                <w:lang w:val="pl-PL"/>
              </w:rPr>
              <w:t>67-63-0</w:t>
            </w:r>
          </w:p>
        </w:tc>
        <w:tc>
          <w:tcPr>
            <w:tcW w:w="1353" w:type="dxa"/>
            <w:tcMar>
              <w:top w:w="40" w:type="dxa"/>
              <w:left w:w="40" w:type="dxa"/>
              <w:bottom w:w="40" w:type="dxa"/>
              <w:right w:w="40" w:type="dxa"/>
            </w:tcMar>
          </w:tcPr>
          <w:p w14:paraId="5BE37F1E" w14:textId="77777777" w:rsidR="000A55DC" w:rsidRPr="00D90140" w:rsidRDefault="000A55DC" w:rsidP="000A55DC">
            <w:pPr>
              <w:rPr>
                <w:lang w:val="pl-PL"/>
              </w:rPr>
            </w:pPr>
            <w:r w:rsidRPr="00D90140">
              <w:rPr>
                <w:lang w:val="pl-PL"/>
              </w:rPr>
              <w:t>200-661-7</w:t>
            </w:r>
          </w:p>
        </w:tc>
        <w:tc>
          <w:tcPr>
            <w:tcW w:w="967" w:type="dxa"/>
            <w:tcMar>
              <w:top w:w="40" w:type="dxa"/>
              <w:left w:w="40" w:type="dxa"/>
              <w:bottom w:w="40" w:type="dxa"/>
              <w:right w:w="40" w:type="dxa"/>
            </w:tcMar>
          </w:tcPr>
          <w:p w14:paraId="41908614" w14:textId="2F1B2B30" w:rsidR="000A55DC" w:rsidRPr="00D90140" w:rsidRDefault="00946898" w:rsidP="00A24A9A">
            <w:pPr>
              <w:rPr>
                <w:lang w:val="pl-PL"/>
              </w:rPr>
            </w:pPr>
            <w:r w:rsidRPr="00D90140">
              <w:rPr>
                <w:lang w:val="pl-PL"/>
              </w:rPr>
              <w:t>63</w:t>
            </w:r>
            <w:r w:rsidR="00A24A9A" w:rsidRPr="00D90140">
              <w:rPr>
                <w:lang w:val="pl-PL"/>
              </w:rPr>
              <w:t>%</w:t>
            </w:r>
          </w:p>
        </w:tc>
      </w:tr>
    </w:tbl>
    <w:p w14:paraId="7098522D" w14:textId="77777777" w:rsidR="000141B2" w:rsidRPr="00D90140" w:rsidRDefault="000141B2">
      <w:pPr>
        <w:tabs>
          <w:tab w:val="left" w:pos="500"/>
        </w:tabs>
        <w:ind w:left="500" w:hanging="500"/>
        <w:rPr>
          <w:lang w:eastAsia="en-US"/>
        </w:rPr>
      </w:pPr>
    </w:p>
    <w:tbl>
      <w:tblPr>
        <w:tblW w:w="0" w:type="auto"/>
        <w:tblInd w:w="2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2021"/>
        <w:gridCol w:w="1353"/>
        <w:gridCol w:w="1353"/>
        <w:gridCol w:w="1353"/>
        <w:gridCol w:w="1353"/>
        <w:gridCol w:w="967"/>
      </w:tblGrid>
      <w:tr w:rsidR="00D90140" w:rsidRPr="00D90140" w14:paraId="71857EB3" w14:textId="77777777" w:rsidTr="00813391">
        <w:trPr>
          <w:trHeight w:val="370"/>
          <w:tblHeader/>
        </w:trPr>
        <w:tc>
          <w:tcPr>
            <w:tcW w:w="2021" w:type="dxa"/>
            <w:tcMar>
              <w:top w:w="40" w:type="dxa"/>
              <w:left w:w="40" w:type="dxa"/>
              <w:bottom w:w="40" w:type="dxa"/>
              <w:right w:w="40" w:type="dxa"/>
            </w:tcMar>
          </w:tcPr>
          <w:p w14:paraId="1E958A47" w14:textId="77777777" w:rsidR="005318CB" w:rsidRPr="00D90140" w:rsidRDefault="005318CB" w:rsidP="00813391">
            <w:r w:rsidRPr="00D90140">
              <w:rPr>
                <w:b/>
                <w:bCs/>
                <w:szCs w:val="24"/>
                <w:lang w:eastAsia="en-GB"/>
              </w:rPr>
              <w:t>Trade name(s)</w:t>
            </w:r>
          </w:p>
        </w:tc>
        <w:tc>
          <w:tcPr>
            <w:tcW w:w="6379" w:type="dxa"/>
            <w:gridSpan w:val="5"/>
            <w:tcMar>
              <w:top w:w="40" w:type="dxa"/>
              <w:left w:w="40" w:type="dxa"/>
              <w:bottom w:w="40" w:type="dxa"/>
              <w:right w:w="40" w:type="dxa"/>
            </w:tcMar>
          </w:tcPr>
          <w:p w14:paraId="69E67811" w14:textId="77777777" w:rsidR="005318CB" w:rsidRPr="00D90140" w:rsidRDefault="005318CB" w:rsidP="005318CB">
            <w:r w:rsidRPr="00D90140">
              <w:rPr>
                <w:rFonts w:ascii="Arial" w:hAnsi="Arial" w:cs="Arial"/>
                <w:b/>
                <w:szCs w:val="24"/>
                <w:lang w:eastAsia="en-GB"/>
              </w:rPr>
              <w:t>ANIOS ALCOOL ISOPROPYLIQUE 70% IP STERILE</w:t>
            </w:r>
          </w:p>
          <w:p w14:paraId="49991FCF" w14:textId="77777777" w:rsidR="005318CB" w:rsidRPr="00D90140" w:rsidRDefault="005318CB" w:rsidP="005318CB">
            <w:r w:rsidRPr="00D90140">
              <w:rPr>
                <w:rFonts w:ascii="Arial" w:hAnsi="Arial" w:cs="Arial"/>
                <w:b/>
                <w:szCs w:val="24"/>
                <w:lang w:eastAsia="en-GB"/>
              </w:rPr>
              <w:t>ANIOS ISOPROPYL ALCOHOL 70% IP STERILE</w:t>
            </w:r>
          </w:p>
          <w:p w14:paraId="126616CD" w14:textId="77777777" w:rsidR="005318CB" w:rsidRPr="00D90140" w:rsidRDefault="005318CB" w:rsidP="00813391">
            <w:r w:rsidRPr="00D90140">
              <w:rPr>
                <w:rFonts w:ascii="Arial" w:hAnsi="Arial" w:cs="Arial"/>
                <w:b/>
                <w:szCs w:val="24"/>
                <w:lang w:eastAsia="en-GB"/>
              </w:rPr>
              <w:t>ANIOS IPA 70% IP STERILE</w:t>
            </w:r>
          </w:p>
        </w:tc>
      </w:tr>
      <w:tr w:rsidR="00D90140" w:rsidRPr="00D90140" w14:paraId="116CCD63" w14:textId="77777777" w:rsidTr="00813391">
        <w:trPr>
          <w:trHeight w:val="514"/>
          <w:tblHeader/>
        </w:trPr>
        <w:tc>
          <w:tcPr>
            <w:tcW w:w="2021" w:type="dxa"/>
            <w:tcMar>
              <w:top w:w="40" w:type="dxa"/>
              <w:left w:w="40" w:type="dxa"/>
              <w:bottom w:w="40" w:type="dxa"/>
              <w:right w:w="40" w:type="dxa"/>
            </w:tcMar>
          </w:tcPr>
          <w:p w14:paraId="295A9D21" w14:textId="77777777" w:rsidR="005318CB" w:rsidRPr="00D90140" w:rsidRDefault="005318CB" w:rsidP="00813391">
            <w:pPr>
              <w:rPr>
                <w:b/>
              </w:rPr>
            </w:pPr>
            <w:r w:rsidRPr="00D90140">
              <w:rPr>
                <w:b/>
              </w:rPr>
              <w:t>Authorisation number</w:t>
            </w:r>
          </w:p>
        </w:tc>
        <w:tc>
          <w:tcPr>
            <w:tcW w:w="6379" w:type="dxa"/>
            <w:gridSpan w:val="5"/>
            <w:tcMar>
              <w:top w:w="40" w:type="dxa"/>
              <w:left w:w="40" w:type="dxa"/>
              <w:bottom w:w="40" w:type="dxa"/>
              <w:right w:w="40" w:type="dxa"/>
            </w:tcMar>
          </w:tcPr>
          <w:p w14:paraId="144AB775" w14:textId="77777777" w:rsidR="005318CB" w:rsidRPr="00D90140" w:rsidRDefault="005318CB" w:rsidP="00813391">
            <w:pPr>
              <w:rPr>
                <w:b/>
                <w:bCs/>
                <w:szCs w:val="24"/>
                <w:lang w:eastAsia="en-GB"/>
              </w:rPr>
            </w:pPr>
          </w:p>
        </w:tc>
      </w:tr>
      <w:tr w:rsidR="00D90140" w:rsidRPr="00D90140" w14:paraId="336DED48" w14:textId="77777777" w:rsidTr="00813391">
        <w:trPr>
          <w:trHeight w:val="514"/>
          <w:tblHeader/>
        </w:trPr>
        <w:tc>
          <w:tcPr>
            <w:tcW w:w="2021" w:type="dxa"/>
            <w:tcMar>
              <w:top w:w="40" w:type="dxa"/>
              <w:left w:w="40" w:type="dxa"/>
              <w:bottom w:w="40" w:type="dxa"/>
              <w:right w:w="40" w:type="dxa"/>
            </w:tcMar>
          </w:tcPr>
          <w:p w14:paraId="16100631" w14:textId="77777777" w:rsidR="005318CB" w:rsidRPr="00D90140" w:rsidRDefault="005318CB" w:rsidP="00813391">
            <w:r w:rsidRPr="00D90140">
              <w:rPr>
                <w:b/>
                <w:bCs/>
                <w:szCs w:val="24"/>
                <w:lang w:eastAsia="en-GB"/>
              </w:rPr>
              <w:t>Common name</w:t>
            </w:r>
          </w:p>
        </w:tc>
        <w:tc>
          <w:tcPr>
            <w:tcW w:w="1353" w:type="dxa"/>
            <w:tcMar>
              <w:top w:w="40" w:type="dxa"/>
              <w:left w:w="40" w:type="dxa"/>
              <w:bottom w:w="40" w:type="dxa"/>
              <w:right w:w="40" w:type="dxa"/>
            </w:tcMar>
          </w:tcPr>
          <w:p w14:paraId="7FCA3441" w14:textId="77777777" w:rsidR="005318CB" w:rsidRPr="00D90140" w:rsidRDefault="005318CB" w:rsidP="00813391">
            <w:r w:rsidRPr="00D90140">
              <w:rPr>
                <w:b/>
                <w:bCs/>
                <w:szCs w:val="24"/>
                <w:lang w:eastAsia="en-GB"/>
              </w:rPr>
              <w:t>IUPAC name</w:t>
            </w:r>
          </w:p>
        </w:tc>
        <w:tc>
          <w:tcPr>
            <w:tcW w:w="1353" w:type="dxa"/>
            <w:tcMar>
              <w:top w:w="40" w:type="dxa"/>
              <w:left w:w="40" w:type="dxa"/>
              <w:bottom w:w="40" w:type="dxa"/>
              <w:right w:w="40" w:type="dxa"/>
            </w:tcMar>
          </w:tcPr>
          <w:p w14:paraId="0B439322" w14:textId="77777777" w:rsidR="005318CB" w:rsidRPr="00D90140" w:rsidRDefault="005318CB" w:rsidP="00813391">
            <w:r w:rsidRPr="00D90140">
              <w:rPr>
                <w:b/>
                <w:bCs/>
                <w:szCs w:val="24"/>
                <w:lang w:eastAsia="en-GB"/>
              </w:rPr>
              <w:t>Function</w:t>
            </w:r>
          </w:p>
        </w:tc>
        <w:tc>
          <w:tcPr>
            <w:tcW w:w="1353" w:type="dxa"/>
            <w:tcMar>
              <w:top w:w="40" w:type="dxa"/>
              <w:left w:w="40" w:type="dxa"/>
              <w:bottom w:w="40" w:type="dxa"/>
              <w:right w:w="40" w:type="dxa"/>
            </w:tcMar>
          </w:tcPr>
          <w:p w14:paraId="3A703A05" w14:textId="77777777" w:rsidR="005318CB" w:rsidRPr="00D90140" w:rsidRDefault="005318CB" w:rsidP="00813391">
            <w:r w:rsidRPr="00D90140">
              <w:rPr>
                <w:b/>
                <w:bCs/>
                <w:szCs w:val="24"/>
                <w:lang w:eastAsia="en-GB"/>
              </w:rPr>
              <w:t>CAS number</w:t>
            </w:r>
          </w:p>
        </w:tc>
        <w:tc>
          <w:tcPr>
            <w:tcW w:w="1353" w:type="dxa"/>
            <w:tcMar>
              <w:top w:w="40" w:type="dxa"/>
              <w:left w:w="40" w:type="dxa"/>
              <w:bottom w:w="40" w:type="dxa"/>
              <w:right w:w="40" w:type="dxa"/>
            </w:tcMar>
          </w:tcPr>
          <w:p w14:paraId="7E6EB445" w14:textId="77777777" w:rsidR="005318CB" w:rsidRPr="00D90140" w:rsidRDefault="005318CB" w:rsidP="00813391">
            <w:r w:rsidRPr="00D90140">
              <w:rPr>
                <w:b/>
                <w:bCs/>
                <w:szCs w:val="24"/>
                <w:lang w:eastAsia="en-GB"/>
              </w:rPr>
              <w:t>EC number</w:t>
            </w:r>
          </w:p>
        </w:tc>
        <w:tc>
          <w:tcPr>
            <w:tcW w:w="967" w:type="dxa"/>
            <w:tcMar>
              <w:top w:w="40" w:type="dxa"/>
              <w:left w:w="40" w:type="dxa"/>
              <w:bottom w:w="40" w:type="dxa"/>
              <w:right w:w="40" w:type="dxa"/>
            </w:tcMar>
          </w:tcPr>
          <w:p w14:paraId="7806AED4" w14:textId="77777777" w:rsidR="005318CB" w:rsidRPr="00D90140" w:rsidRDefault="005318CB" w:rsidP="00813391">
            <w:r w:rsidRPr="00D90140">
              <w:rPr>
                <w:b/>
                <w:bCs/>
                <w:szCs w:val="24"/>
                <w:lang w:eastAsia="en-GB"/>
              </w:rPr>
              <w:t>Content (%)</w:t>
            </w:r>
          </w:p>
        </w:tc>
      </w:tr>
      <w:tr w:rsidR="005318CB" w:rsidRPr="00D90140" w14:paraId="64BA013C" w14:textId="77777777" w:rsidTr="00813391">
        <w:tc>
          <w:tcPr>
            <w:tcW w:w="2021" w:type="dxa"/>
            <w:tcMar>
              <w:top w:w="40" w:type="dxa"/>
              <w:left w:w="40" w:type="dxa"/>
              <w:bottom w:w="40" w:type="dxa"/>
              <w:right w:w="40" w:type="dxa"/>
            </w:tcMar>
          </w:tcPr>
          <w:p w14:paraId="1B34BD26" w14:textId="77777777" w:rsidR="005318CB" w:rsidRPr="00D90140" w:rsidRDefault="005318CB" w:rsidP="00813391">
            <w:pPr>
              <w:rPr>
                <w:lang w:val="pl-PL"/>
              </w:rPr>
            </w:pPr>
            <w:r w:rsidRPr="00D90140">
              <w:rPr>
                <w:lang w:val="pl-PL"/>
              </w:rPr>
              <w:t xml:space="preserve">Propan-2-ol </w:t>
            </w:r>
          </w:p>
        </w:tc>
        <w:tc>
          <w:tcPr>
            <w:tcW w:w="1353" w:type="dxa"/>
            <w:tcMar>
              <w:top w:w="40" w:type="dxa"/>
              <w:left w:w="40" w:type="dxa"/>
              <w:bottom w:w="40" w:type="dxa"/>
              <w:right w:w="40" w:type="dxa"/>
            </w:tcMar>
          </w:tcPr>
          <w:p w14:paraId="5149140D" w14:textId="77777777" w:rsidR="005318CB" w:rsidRPr="00D90140" w:rsidRDefault="005318CB" w:rsidP="00813391">
            <w:pPr>
              <w:rPr>
                <w:lang w:val="pl-PL"/>
              </w:rPr>
            </w:pPr>
            <w:r w:rsidRPr="00D90140">
              <w:rPr>
                <w:lang w:val="pl-PL"/>
              </w:rPr>
              <w:t>Propanol-2</w:t>
            </w:r>
          </w:p>
        </w:tc>
        <w:tc>
          <w:tcPr>
            <w:tcW w:w="1353" w:type="dxa"/>
            <w:tcMar>
              <w:top w:w="40" w:type="dxa"/>
              <w:left w:w="40" w:type="dxa"/>
              <w:bottom w:w="40" w:type="dxa"/>
              <w:right w:w="40" w:type="dxa"/>
            </w:tcMar>
          </w:tcPr>
          <w:p w14:paraId="7B9307DE" w14:textId="77777777" w:rsidR="005318CB" w:rsidRPr="00D90140" w:rsidRDefault="005318CB" w:rsidP="00813391">
            <w:pPr>
              <w:rPr>
                <w:lang w:val="pl-PL"/>
              </w:rPr>
            </w:pPr>
            <w:r w:rsidRPr="00D90140">
              <w:rPr>
                <w:lang w:val="pl-PL"/>
              </w:rPr>
              <w:t>Active substance</w:t>
            </w:r>
            <w:r w:rsidR="00A24A9A" w:rsidRPr="00D90140">
              <w:rPr>
                <w:lang w:val="pl-PL"/>
              </w:rPr>
              <w:t xml:space="preserve"> pure</w:t>
            </w:r>
          </w:p>
        </w:tc>
        <w:tc>
          <w:tcPr>
            <w:tcW w:w="1353" w:type="dxa"/>
            <w:tcMar>
              <w:top w:w="40" w:type="dxa"/>
              <w:left w:w="40" w:type="dxa"/>
              <w:bottom w:w="40" w:type="dxa"/>
              <w:right w:w="40" w:type="dxa"/>
            </w:tcMar>
          </w:tcPr>
          <w:p w14:paraId="52A1C4FC" w14:textId="77777777" w:rsidR="005318CB" w:rsidRPr="00D90140" w:rsidRDefault="005318CB" w:rsidP="00813391">
            <w:pPr>
              <w:rPr>
                <w:lang w:val="pl-PL"/>
              </w:rPr>
            </w:pPr>
            <w:r w:rsidRPr="00D90140">
              <w:rPr>
                <w:lang w:val="pl-PL"/>
              </w:rPr>
              <w:t>67-63-0</w:t>
            </w:r>
          </w:p>
        </w:tc>
        <w:tc>
          <w:tcPr>
            <w:tcW w:w="1353" w:type="dxa"/>
            <w:tcMar>
              <w:top w:w="40" w:type="dxa"/>
              <w:left w:w="40" w:type="dxa"/>
              <w:bottom w:w="40" w:type="dxa"/>
              <w:right w:w="40" w:type="dxa"/>
            </w:tcMar>
          </w:tcPr>
          <w:p w14:paraId="230EE2C5" w14:textId="77777777" w:rsidR="005318CB" w:rsidRPr="00D90140" w:rsidRDefault="005318CB" w:rsidP="00813391">
            <w:pPr>
              <w:rPr>
                <w:lang w:val="pl-PL"/>
              </w:rPr>
            </w:pPr>
            <w:r w:rsidRPr="00D90140">
              <w:rPr>
                <w:lang w:val="pl-PL"/>
              </w:rPr>
              <w:t>200-661-7</w:t>
            </w:r>
          </w:p>
        </w:tc>
        <w:tc>
          <w:tcPr>
            <w:tcW w:w="967" w:type="dxa"/>
            <w:tcMar>
              <w:top w:w="40" w:type="dxa"/>
              <w:left w:w="40" w:type="dxa"/>
              <w:bottom w:w="40" w:type="dxa"/>
              <w:right w:w="40" w:type="dxa"/>
            </w:tcMar>
          </w:tcPr>
          <w:p w14:paraId="0D1E76A3" w14:textId="4054AE06" w:rsidR="005318CB" w:rsidRPr="00D90140" w:rsidRDefault="00946898" w:rsidP="00813391">
            <w:pPr>
              <w:rPr>
                <w:lang w:val="pl-PL"/>
              </w:rPr>
            </w:pPr>
            <w:r w:rsidRPr="00D90140">
              <w:rPr>
                <w:lang w:val="pl-PL"/>
              </w:rPr>
              <w:t>70</w:t>
            </w:r>
            <w:r w:rsidR="005318CB" w:rsidRPr="00D90140">
              <w:rPr>
                <w:lang w:val="pl-PL"/>
              </w:rPr>
              <w:t>%</w:t>
            </w:r>
          </w:p>
        </w:tc>
      </w:tr>
    </w:tbl>
    <w:p w14:paraId="4ECE5993" w14:textId="77777777" w:rsidR="005318CB" w:rsidRPr="00D90140" w:rsidRDefault="005318CB">
      <w:pPr>
        <w:tabs>
          <w:tab w:val="left" w:pos="500"/>
        </w:tabs>
        <w:ind w:left="500" w:hanging="500"/>
        <w:rPr>
          <w:lang w:eastAsia="en-US"/>
        </w:rPr>
      </w:pPr>
    </w:p>
    <w:tbl>
      <w:tblPr>
        <w:tblW w:w="0" w:type="auto"/>
        <w:tblInd w:w="2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2021"/>
        <w:gridCol w:w="1353"/>
        <w:gridCol w:w="1353"/>
        <w:gridCol w:w="1353"/>
        <w:gridCol w:w="1353"/>
        <w:gridCol w:w="967"/>
      </w:tblGrid>
      <w:tr w:rsidR="00D90140" w:rsidRPr="00D90140" w14:paraId="57A33CC8" w14:textId="77777777" w:rsidTr="00813391">
        <w:trPr>
          <w:trHeight w:val="370"/>
          <w:tblHeader/>
        </w:trPr>
        <w:tc>
          <w:tcPr>
            <w:tcW w:w="2021" w:type="dxa"/>
            <w:tcMar>
              <w:top w:w="40" w:type="dxa"/>
              <w:left w:w="40" w:type="dxa"/>
              <w:bottom w:w="40" w:type="dxa"/>
              <w:right w:w="40" w:type="dxa"/>
            </w:tcMar>
          </w:tcPr>
          <w:p w14:paraId="5D4F4321" w14:textId="77777777" w:rsidR="00D005B4" w:rsidRPr="00D90140" w:rsidRDefault="00D005B4" w:rsidP="00813391">
            <w:r w:rsidRPr="00D90140">
              <w:rPr>
                <w:b/>
                <w:bCs/>
                <w:szCs w:val="24"/>
                <w:lang w:eastAsia="en-GB"/>
              </w:rPr>
              <w:t>Trade name(s)</w:t>
            </w:r>
          </w:p>
        </w:tc>
        <w:tc>
          <w:tcPr>
            <w:tcW w:w="6379" w:type="dxa"/>
            <w:gridSpan w:val="5"/>
            <w:tcMar>
              <w:top w:w="40" w:type="dxa"/>
              <w:left w:w="40" w:type="dxa"/>
              <w:bottom w:w="40" w:type="dxa"/>
              <w:right w:w="40" w:type="dxa"/>
            </w:tcMar>
          </w:tcPr>
          <w:p w14:paraId="44CF23F4" w14:textId="77777777" w:rsidR="00D33BAC" w:rsidRPr="00D90140" w:rsidRDefault="00D33BAC" w:rsidP="00D33BAC">
            <w:pPr>
              <w:widowControl w:val="0"/>
              <w:autoSpaceDE w:val="0"/>
              <w:autoSpaceDN w:val="0"/>
              <w:adjustRightInd w:val="0"/>
              <w:rPr>
                <w:rFonts w:ascii="Arial" w:hAnsi="Arial" w:cs="Arial"/>
                <w:b/>
                <w:szCs w:val="24"/>
                <w:lang w:eastAsia="en-GB"/>
              </w:rPr>
            </w:pPr>
            <w:r w:rsidRPr="00D90140">
              <w:rPr>
                <w:rFonts w:ascii="Arial" w:hAnsi="Arial" w:cs="Arial"/>
                <w:b/>
                <w:szCs w:val="24"/>
                <w:lang w:eastAsia="en-GB"/>
              </w:rPr>
              <w:t>ANIOS ALCOOL ISOPROPYLIQUE 70% V/V</w:t>
            </w:r>
          </w:p>
          <w:p w14:paraId="59A30EBF" w14:textId="77777777" w:rsidR="00D33BAC" w:rsidRPr="00D90140" w:rsidRDefault="00D33BAC" w:rsidP="00D33BAC">
            <w:pPr>
              <w:widowControl w:val="0"/>
              <w:autoSpaceDE w:val="0"/>
              <w:autoSpaceDN w:val="0"/>
              <w:adjustRightInd w:val="0"/>
              <w:rPr>
                <w:rFonts w:ascii="Arial" w:hAnsi="Arial" w:cs="Arial"/>
                <w:b/>
                <w:szCs w:val="24"/>
                <w:lang w:eastAsia="en-GB"/>
              </w:rPr>
            </w:pPr>
            <w:r w:rsidRPr="00D90140">
              <w:rPr>
                <w:rFonts w:ascii="Arial" w:hAnsi="Arial" w:cs="Arial"/>
                <w:b/>
                <w:szCs w:val="24"/>
                <w:lang w:eastAsia="en-GB"/>
              </w:rPr>
              <w:t>ANIOS ISOPROPYL ALCOHOL 70% V/V</w:t>
            </w:r>
          </w:p>
          <w:p w14:paraId="5F799DAF" w14:textId="77777777" w:rsidR="00D005B4" w:rsidRPr="00D90140" w:rsidRDefault="00D33BAC" w:rsidP="00813391">
            <w:r w:rsidRPr="00D90140">
              <w:rPr>
                <w:rFonts w:ascii="Arial" w:hAnsi="Arial" w:cs="Arial"/>
                <w:b/>
                <w:szCs w:val="24"/>
                <w:lang w:eastAsia="en-GB"/>
              </w:rPr>
              <w:t>ANIOS IPA 70% V/V</w:t>
            </w:r>
          </w:p>
        </w:tc>
      </w:tr>
      <w:tr w:rsidR="00D90140" w:rsidRPr="00D90140" w14:paraId="6EB4F143" w14:textId="77777777" w:rsidTr="00813391">
        <w:trPr>
          <w:trHeight w:val="514"/>
          <w:tblHeader/>
        </w:trPr>
        <w:tc>
          <w:tcPr>
            <w:tcW w:w="2021" w:type="dxa"/>
            <w:tcMar>
              <w:top w:w="40" w:type="dxa"/>
              <w:left w:w="40" w:type="dxa"/>
              <w:bottom w:w="40" w:type="dxa"/>
              <w:right w:w="40" w:type="dxa"/>
            </w:tcMar>
          </w:tcPr>
          <w:p w14:paraId="2C5FA850" w14:textId="77777777" w:rsidR="00D005B4" w:rsidRPr="00D90140" w:rsidRDefault="00D005B4" w:rsidP="00813391">
            <w:pPr>
              <w:rPr>
                <w:b/>
              </w:rPr>
            </w:pPr>
            <w:r w:rsidRPr="00D90140">
              <w:rPr>
                <w:b/>
              </w:rPr>
              <w:t>Authorisation number</w:t>
            </w:r>
          </w:p>
        </w:tc>
        <w:tc>
          <w:tcPr>
            <w:tcW w:w="6379" w:type="dxa"/>
            <w:gridSpan w:val="5"/>
            <w:tcMar>
              <w:top w:w="40" w:type="dxa"/>
              <w:left w:w="40" w:type="dxa"/>
              <w:bottom w:w="40" w:type="dxa"/>
              <w:right w:w="40" w:type="dxa"/>
            </w:tcMar>
          </w:tcPr>
          <w:p w14:paraId="6CC8CEDD" w14:textId="77777777" w:rsidR="00D005B4" w:rsidRPr="00D90140" w:rsidRDefault="00D005B4" w:rsidP="00813391">
            <w:pPr>
              <w:rPr>
                <w:b/>
                <w:bCs/>
                <w:szCs w:val="24"/>
                <w:lang w:eastAsia="en-GB"/>
              </w:rPr>
            </w:pPr>
          </w:p>
        </w:tc>
      </w:tr>
      <w:tr w:rsidR="00D90140" w:rsidRPr="00D90140" w14:paraId="367F05E0" w14:textId="77777777" w:rsidTr="00813391">
        <w:trPr>
          <w:trHeight w:val="514"/>
          <w:tblHeader/>
        </w:trPr>
        <w:tc>
          <w:tcPr>
            <w:tcW w:w="2021" w:type="dxa"/>
            <w:tcMar>
              <w:top w:w="40" w:type="dxa"/>
              <w:left w:w="40" w:type="dxa"/>
              <w:bottom w:w="40" w:type="dxa"/>
              <w:right w:w="40" w:type="dxa"/>
            </w:tcMar>
          </w:tcPr>
          <w:p w14:paraId="2E9896A5" w14:textId="77777777" w:rsidR="00D005B4" w:rsidRPr="00D90140" w:rsidRDefault="00D005B4" w:rsidP="00813391">
            <w:r w:rsidRPr="00D90140">
              <w:rPr>
                <w:b/>
                <w:bCs/>
                <w:szCs w:val="24"/>
                <w:lang w:eastAsia="en-GB"/>
              </w:rPr>
              <w:t>Common name</w:t>
            </w:r>
          </w:p>
        </w:tc>
        <w:tc>
          <w:tcPr>
            <w:tcW w:w="1353" w:type="dxa"/>
            <w:tcMar>
              <w:top w:w="40" w:type="dxa"/>
              <w:left w:w="40" w:type="dxa"/>
              <w:bottom w:w="40" w:type="dxa"/>
              <w:right w:w="40" w:type="dxa"/>
            </w:tcMar>
          </w:tcPr>
          <w:p w14:paraId="2ED802CC" w14:textId="77777777" w:rsidR="00D005B4" w:rsidRPr="00D90140" w:rsidRDefault="00D005B4" w:rsidP="00813391">
            <w:r w:rsidRPr="00D90140">
              <w:rPr>
                <w:b/>
                <w:bCs/>
                <w:szCs w:val="24"/>
                <w:lang w:eastAsia="en-GB"/>
              </w:rPr>
              <w:t>IUPAC name</w:t>
            </w:r>
          </w:p>
        </w:tc>
        <w:tc>
          <w:tcPr>
            <w:tcW w:w="1353" w:type="dxa"/>
            <w:tcMar>
              <w:top w:w="40" w:type="dxa"/>
              <w:left w:w="40" w:type="dxa"/>
              <w:bottom w:w="40" w:type="dxa"/>
              <w:right w:w="40" w:type="dxa"/>
            </w:tcMar>
          </w:tcPr>
          <w:p w14:paraId="2FF01132" w14:textId="77777777" w:rsidR="00D005B4" w:rsidRPr="00D90140" w:rsidRDefault="00D005B4" w:rsidP="00813391">
            <w:r w:rsidRPr="00D90140">
              <w:rPr>
                <w:b/>
                <w:bCs/>
                <w:szCs w:val="24"/>
                <w:lang w:eastAsia="en-GB"/>
              </w:rPr>
              <w:t>Function</w:t>
            </w:r>
          </w:p>
        </w:tc>
        <w:tc>
          <w:tcPr>
            <w:tcW w:w="1353" w:type="dxa"/>
            <w:tcMar>
              <w:top w:w="40" w:type="dxa"/>
              <w:left w:w="40" w:type="dxa"/>
              <w:bottom w:w="40" w:type="dxa"/>
              <w:right w:w="40" w:type="dxa"/>
            </w:tcMar>
          </w:tcPr>
          <w:p w14:paraId="27D070C6" w14:textId="77777777" w:rsidR="00D005B4" w:rsidRPr="00D90140" w:rsidRDefault="00D005B4" w:rsidP="00813391">
            <w:r w:rsidRPr="00D90140">
              <w:rPr>
                <w:b/>
                <w:bCs/>
                <w:szCs w:val="24"/>
                <w:lang w:eastAsia="en-GB"/>
              </w:rPr>
              <w:t>CAS number</w:t>
            </w:r>
          </w:p>
        </w:tc>
        <w:tc>
          <w:tcPr>
            <w:tcW w:w="1353" w:type="dxa"/>
            <w:tcMar>
              <w:top w:w="40" w:type="dxa"/>
              <w:left w:w="40" w:type="dxa"/>
              <w:bottom w:w="40" w:type="dxa"/>
              <w:right w:w="40" w:type="dxa"/>
            </w:tcMar>
          </w:tcPr>
          <w:p w14:paraId="02832BF5" w14:textId="77777777" w:rsidR="00D005B4" w:rsidRPr="00D90140" w:rsidRDefault="00D005B4" w:rsidP="00813391">
            <w:r w:rsidRPr="00D90140">
              <w:rPr>
                <w:b/>
                <w:bCs/>
                <w:szCs w:val="24"/>
                <w:lang w:eastAsia="en-GB"/>
              </w:rPr>
              <w:t>EC number</w:t>
            </w:r>
          </w:p>
        </w:tc>
        <w:tc>
          <w:tcPr>
            <w:tcW w:w="967" w:type="dxa"/>
            <w:tcMar>
              <w:top w:w="40" w:type="dxa"/>
              <w:left w:w="40" w:type="dxa"/>
              <w:bottom w:w="40" w:type="dxa"/>
              <w:right w:w="40" w:type="dxa"/>
            </w:tcMar>
          </w:tcPr>
          <w:p w14:paraId="7D3A092D" w14:textId="77777777" w:rsidR="00D005B4" w:rsidRPr="00D90140" w:rsidRDefault="00D005B4" w:rsidP="00813391">
            <w:r w:rsidRPr="00D90140">
              <w:rPr>
                <w:b/>
                <w:bCs/>
                <w:szCs w:val="24"/>
                <w:lang w:eastAsia="en-GB"/>
              </w:rPr>
              <w:t>Content (%)</w:t>
            </w:r>
          </w:p>
        </w:tc>
      </w:tr>
      <w:tr w:rsidR="00D005B4" w:rsidRPr="00D90140" w14:paraId="0BD3FB09" w14:textId="77777777" w:rsidTr="00813391">
        <w:tc>
          <w:tcPr>
            <w:tcW w:w="2021" w:type="dxa"/>
            <w:tcMar>
              <w:top w:w="40" w:type="dxa"/>
              <w:left w:w="40" w:type="dxa"/>
              <w:bottom w:w="40" w:type="dxa"/>
              <w:right w:w="40" w:type="dxa"/>
            </w:tcMar>
          </w:tcPr>
          <w:p w14:paraId="42113CF7" w14:textId="77777777" w:rsidR="00D005B4" w:rsidRPr="00D90140" w:rsidRDefault="00D005B4" w:rsidP="00813391">
            <w:pPr>
              <w:rPr>
                <w:lang w:val="pl-PL"/>
              </w:rPr>
            </w:pPr>
            <w:r w:rsidRPr="00D90140">
              <w:rPr>
                <w:lang w:val="pl-PL"/>
              </w:rPr>
              <w:t xml:space="preserve">Propan-2-ol </w:t>
            </w:r>
          </w:p>
        </w:tc>
        <w:tc>
          <w:tcPr>
            <w:tcW w:w="1353" w:type="dxa"/>
            <w:tcMar>
              <w:top w:w="40" w:type="dxa"/>
              <w:left w:w="40" w:type="dxa"/>
              <w:bottom w:w="40" w:type="dxa"/>
              <w:right w:w="40" w:type="dxa"/>
            </w:tcMar>
          </w:tcPr>
          <w:p w14:paraId="2A5C9A5C" w14:textId="77777777" w:rsidR="00D005B4" w:rsidRPr="00D90140" w:rsidRDefault="00D005B4" w:rsidP="00813391">
            <w:pPr>
              <w:rPr>
                <w:lang w:val="pl-PL"/>
              </w:rPr>
            </w:pPr>
            <w:r w:rsidRPr="00D90140">
              <w:rPr>
                <w:lang w:val="pl-PL"/>
              </w:rPr>
              <w:t>Propanol-2</w:t>
            </w:r>
          </w:p>
        </w:tc>
        <w:tc>
          <w:tcPr>
            <w:tcW w:w="1353" w:type="dxa"/>
            <w:tcMar>
              <w:top w:w="40" w:type="dxa"/>
              <w:left w:w="40" w:type="dxa"/>
              <w:bottom w:w="40" w:type="dxa"/>
              <w:right w:w="40" w:type="dxa"/>
            </w:tcMar>
          </w:tcPr>
          <w:p w14:paraId="3D9A91F7" w14:textId="77777777" w:rsidR="00D005B4" w:rsidRPr="00D90140" w:rsidRDefault="00D005B4" w:rsidP="00813391">
            <w:pPr>
              <w:rPr>
                <w:lang w:val="pl-PL"/>
              </w:rPr>
            </w:pPr>
            <w:r w:rsidRPr="00D90140">
              <w:rPr>
                <w:lang w:val="pl-PL"/>
              </w:rPr>
              <w:t>Active substance</w:t>
            </w:r>
            <w:r w:rsidR="00A24A9A" w:rsidRPr="00D90140">
              <w:rPr>
                <w:lang w:val="pl-PL"/>
              </w:rPr>
              <w:t xml:space="preserve"> pure</w:t>
            </w:r>
          </w:p>
        </w:tc>
        <w:tc>
          <w:tcPr>
            <w:tcW w:w="1353" w:type="dxa"/>
            <w:tcMar>
              <w:top w:w="40" w:type="dxa"/>
              <w:left w:w="40" w:type="dxa"/>
              <w:bottom w:w="40" w:type="dxa"/>
              <w:right w:w="40" w:type="dxa"/>
            </w:tcMar>
          </w:tcPr>
          <w:p w14:paraId="6DDE82B3" w14:textId="77777777" w:rsidR="00D005B4" w:rsidRPr="00D90140" w:rsidRDefault="00D005B4" w:rsidP="00813391">
            <w:pPr>
              <w:rPr>
                <w:lang w:val="pl-PL"/>
              </w:rPr>
            </w:pPr>
            <w:r w:rsidRPr="00D90140">
              <w:rPr>
                <w:lang w:val="pl-PL"/>
              </w:rPr>
              <w:t>67-63-0</w:t>
            </w:r>
          </w:p>
        </w:tc>
        <w:tc>
          <w:tcPr>
            <w:tcW w:w="1353" w:type="dxa"/>
            <w:tcMar>
              <w:top w:w="40" w:type="dxa"/>
              <w:left w:w="40" w:type="dxa"/>
              <w:bottom w:w="40" w:type="dxa"/>
              <w:right w:w="40" w:type="dxa"/>
            </w:tcMar>
          </w:tcPr>
          <w:p w14:paraId="0C49024B" w14:textId="77777777" w:rsidR="00D005B4" w:rsidRPr="00D90140" w:rsidRDefault="00D005B4" w:rsidP="00813391">
            <w:pPr>
              <w:rPr>
                <w:lang w:val="pl-PL"/>
              </w:rPr>
            </w:pPr>
            <w:r w:rsidRPr="00D90140">
              <w:rPr>
                <w:lang w:val="pl-PL"/>
              </w:rPr>
              <w:t>200-661-7</w:t>
            </w:r>
          </w:p>
        </w:tc>
        <w:tc>
          <w:tcPr>
            <w:tcW w:w="967" w:type="dxa"/>
            <w:tcMar>
              <w:top w:w="40" w:type="dxa"/>
              <w:left w:w="40" w:type="dxa"/>
              <w:bottom w:w="40" w:type="dxa"/>
              <w:right w:w="40" w:type="dxa"/>
            </w:tcMar>
          </w:tcPr>
          <w:p w14:paraId="67E9B50F" w14:textId="0BA4F101" w:rsidR="00D005B4" w:rsidRPr="00D90140" w:rsidRDefault="00946898" w:rsidP="00813391">
            <w:pPr>
              <w:rPr>
                <w:lang w:val="pl-PL"/>
              </w:rPr>
            </w:pPr>
            <w:r w:rsidRPr="00D90140">
              <w:rPr>
                <w:lang w:val="pl-PL"/>
              </w:rPr>
              <w:t>63</w:t>
            </w:r>
            <w:r w:rsidR="00D005B4" w:rsidRPr="00D90140">
              <w:rPr>
                <w:lang w:val="pl-PL"/>
              </w:rPr>
              <w:t>%</w:t>
            </w:r>
          </w:p>
        </w:tc>
      </w:tr>
    </w:tbl>
    <w:p w14:paraId="5E52420A" w14:textId="77777777" w:rsidR="00A26C20" w:rsidRPr="00D90140" w:rsidRDefault="00A26C20" w:rsidP="00A26C20">
      <w:pPr>
        <w:tabs>
          <w:tab w:val="left" w:pos="500"/>
        </w:tabs>
        <w:ind w:left="500" w:hanging="500"/>
        <w:rPr>
          <w:lang w:eastAsia="en-US"/>
        </w:rPr>
      </w:pPr>
    </w:p>
    <w:tbl>
      <w:tblPr>
        <w:tblW w:w="0" w:type="auto"/>
        <w:tblInd w:w="2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2021"/>
        <w:gridCol w:w="1353"/>
        <w:gridCol w:w="1353"/>
        <w:gridCol w:w="1353"/>
        <w:gridCol w:w="1353"/>
        <w:gridCol w:w="967"/>
      </w:tblGrid>
      <w:tr w:rsidR="00D90140" w:rsidRPr="00D90140" w14:paraId="6FBD7CF8" w14:textId="77777777" w:rsidTr="00813391">
        <w:trPr>
          <w:trHeight w:val="370"/>
          <w:tblHeader/>
        </w:trPr>
        <w:tc>
          <w:tcPr>
            <w:tcW w:w="2021" w:type="dxa"/>
            <w:tcMar>
              <w:top w:w="40" w:type="dxa"/>
              <w:left w:w="40" w:type="dxa"/>
              <w:bottom w:w="40" w:type="dxa"/>
              <w:right w:w="40" w:type="dxa"/>
            </w:tcMar>
          </w:tcPr>
          <w:p w14:paraId="14BC5533" w14:textId="77777777" w:rsidR="007E78B2" w:rsidRPr="00D90140" w:rsidRDefault="007E78B2" w:rsidP="00813391">
            <w:r w:rsidRPr="00D90140">
              <w:rPr>
                <w:b/>
                <w:bCs/>
                <w:szCs w:val="24"/>
                <w:lang w:eastAsia="en-GB"/>
              </w:rPr>
              <w:t>Trade name(s)</w:t>
            </w:r>
          </w:p>
        </w:tc>
        <w:tc>
          <w:tcPr>
            <w:tcW w:w="6379" w:type="dxa"/>
            <w:gridSpan w:val="5"/>
            <w:tcMar>
              <w:top w:w="40" w:type="dxa"/>
              <w:left w:w="40" w:type="dxa"/>
              <w:bottom w:w="40" w:type="dxa"/>
              <w:right w:w="40" w:type="dxa"/>
            </w:tcMar>
          </w:tcPr>
          <w:p w14:paraId="181D37A8" w14:textId="77777777" w:rsidR="007E78B2" w:rsidRPr="00D90140" w:rsidRDefault="007E78B2" w:rsidP="007E78B2">
            <w:pPr>
              <w:widowControl w:val="0"/>
              <w:autoSpaceDE w:val="0"/>
              <w:autoSpaceDN w:val="0"/>
              <w:adjustRightInd w:val="0"/>
              <w:rPr>
                <w:rFonts w:ascii="Arial" w:hAnsi="Arial" w:cs="Arial"/>
                <w:b/>
                <w:szCs w:val="24"/>
                <w:lang w:eastAsia="en-GB"/>
              </w:rPr>
            </w:pPr>
            <w:r w:rsidRPr="00D90140">
              <w:rPr>
                <w:rFonts w:ascii="Arial" w:hAnsi="Arial" w:cs="Arial"/>
                <w:b/>
                <w:szCs w:val="24"/>
                <w:lang w:eastAsia="en-GB"/>
              </w:rPr>
              <w:t xml:space="preserve">ANIOS ALCOOL ISOPROPYLIQUE 70% </w:t>
            </w:r>
          </w:p>
          <w:p w14:paraId="33ECEF5D" w14:textId="77777777" w:rsidR="007E78B2" w:rsidRPr="00D90140" w:rsidRDefault="007E78B2" w:rsidP="007E78B2">
            <w:pPr>
              <w:widowControl w:val="0"/>
              <w:autoSpaceDE w:val="0"/>
              <w:autoSpaceDN w:val="0"/>
              <w:adjustRightInd w:val="0"/>
              <w:rPr>
                <w:rFonts w:ascii="Arial" w:hAnsi="Arial" w:cs="Arial"/>
                <w:b/>
                <w:szCs w:val="24"/>
                <w:lang w:eastAsia="en-GB"/>
              </w:rPr>
            </w:pPr>
            <w:r w:rsidRPr="00D90140">
              <w:rPr>
                <w:rFonts w:ascii="Arial" w:hAnsi="Arial" w:cs="Arial"/>
                <w:b/>
                <w:szCs w:val="24"/>
                <w:lang w:eastAsia="en-GB"/>
              </w:rPr>
              <w:t xml:space="preserve">ANIOS ISOPROPYL ALCOHOL 70% </w:t>
            </w:r>
          </w:p>
          <w:p w14:paraId="23A799A1" w14:textId="77777777" w:rsidR="007E78B2" w:rsidRPr="00D90140" w:rsidRDefault="007E78B2" w:rsidP="00813391">
            <w:r w:rsidRPr="00D90140">
              <w:rPr>
                <w:rFonts w:ascii="Arial" w:hAnsi="Arial" w:cs="Arial"/>
                <w:b/>
                <w:szCs w:val="24"/>
                <w:lang w:eastAsia="en-GB"/>
              </w:rPr>
              <w:t xml:space="preserve">ANIOS IPA 70% </w:t>
            </w:r>
          </w:p>
        </w:tc>
      </w:tr>
      <w:tr w:rsidR="00D90140" w:rsidRPr="00D90140" w14:paraId="0710C670" w14:textId="77777777" w:rsidTr="00813391">
        <w:trPr>
          <w:trHeight w:val="514"/>
          <w:tblHeader/>
        </w:trPr>
        <w:tc>
          <w:tcPr>
            <w:tcW w:w="2021" w:type="dxa"/>
            <w:tcMar>
              <w:top w:w="40" w:type="dxa"/>
              <w:left w:w="40" w:type="dxa"/>
              <w:bottom w:w="40" w:type="dxa"/>
              <w:right w:w="40" w:type="dxa"/>
            </w:tcMar>
          </w:tcPr>
          <w:p w14:paraId="53701ADF" w14:textId="77777777" w:rsidR="007E78B2" w:rsidRPr="00D90140" w:rsidRDefault="007E78B2" w:rsidP="00813391">
            <w:pPr>
              <w:rPr>
                <w:b/>
              </w:rPr>
            </w:pPr>
            <w:r w:rsidRPr="00D90140">
              <w:rPr>
                <w:b/>
              </w:rPr>
              <w:t>Authorisation number</w:t>
            </w:r>
          </w:p>
        </w:tc>
        <w:tc>
          <w:tcPr>
            <w:tcW w:w="6379" w:type="dxa"/>
            <w:gridSpan w:val="5"/>
            <w:tcMar>
              <w:top w:w="40" w:type="dxa"/>
              <w:left w:w="40" w:type="dxa"/>
              <w:bottom w:w="40" w:type="dxa"/>
              <w:right w:w="40" w:type="dxa"/>
            </w:tcMar>
          </w:tcPr>
          <w:p w14:paraId="0EC3C2B1" w14:textId="77777777" w:rsidR="007E78B2" w:rsidRPr="00D90140" w:rsidRDefault="007E78B2" w:rsidP="00813391">
            <w:pPr>
              <w:rPr>
                <w:b/>
                <w:bCs/>
                <w:szCs w:val="24"/>
                <w:lang w:eastAsia="en-GB"/>
              </w:rPr>
            </w:pPr>
          </w:p>
        </w:tc>
      </w:tr>
      <w:tr w:rsidR="00D90140" w:rsidRPr="00D90140" w14:paraId="5DD4D7C9" w14:textId="77777777" w:rsidTr="00813391">
        <w:trPr>
          <w:trHeight w:val="514"/>
          <w:tblHeader/>
        </w:trPr>
        <w:tc>
          <w:tcPr>
            <w:tcW w:w="2021" w:type="dxa"/>
            <w:tcMar>
              <w:top w:w="40" w:type="dxa"/>
              <w:left w:w="40" w:type="dxa"/>
              <w:bottom w:w="40" w:type="dxa"/>
              <w:right w:w="40" w:type="dxa"/>
            </w:tcMar>
          </w:tcPr>
          <w:p w14:paraId="29996AC4" w14:textId="77777777" w:rsidR="007E78B2" w:rsidRPr="00D90140" w:rsidRDefault="007E78B2" w:rsidP="00813391">
            <w:r w:rsidRPr="00D90140">
              <w:rPr>
                <w:b/>
                <w:bCs/>
                <w:szCs w:val="24"/>
                <w:lang w:eastAsia="en-GB"/>
              </w:rPr>
              <w:t>Common name</w:t>
            </w:r>
          </w:p>
        </w:tc>
        <w:tc>
          <w:tcPr>
            <w:tcW w:w="1353" w:type="dxa"/>
            <w:tcMar>
              <w:top w:w="40" w:type="dxa"/>
              <w:left w:w="40" w:type="dxa"/>
              <w:bottom w:w="40" w:type="dxa"/>
              <w:right w:w="40" w:type="dxa"/>
            </w:tcMar>
          </w:tcPr>
          <w:p w14:paraId="7DA19DE4" w14:textId="77777777" w:rsidR="007E78B2" w:rsidRPr="00D90140" w:rsidRDefault="007E78B2" w:rsidP="00813391">
            <w:r w:rsidRPr="00D90140">
              <w:rPr>
                <w:b/>
                <w:bCs/>
                <w:szCs w:val="24"/>
                <w:lang w:eastAsia="en-GB"/>
              </w:rPr>
              <w:t>IUPAC name</w:t>
            </w:r>
          </w:p>
        </w:tc>
        <w:tc>
          <w:tcPr>
            <w:tcW w:w="1353" w:type="dxa"/>
            <w:tcMar>
              <w:top w:w="40" w:type="dxa"/>
              <w:left w:w="40" w:type="dxa"/>
              <w:bottom w:w="40" w:type="dxa"/>
              <w:right w:w="40" w:type="dxa"/>
            </w:tcMar>
          </w:tcPr>
          <w:p w14:paraId="3C3338FA" w14:textId="77777777" w:rsidR="007E78B2" w:rsidRPr="00D90140" w:rsidRDefault="007E78B2" w:rsidP="00813391">
            <w:r w:rsidRPr="00D90140">
              <w:rPr>
                <w:b/>
                <w:bCs/>
                <w:szCs w:val="24"/>
                <w:lang w:eastAsia="en-GB"/>
              </w:rPr>
              <w:t>Function</w:t>
            </w:r>
          </w:p>
        </w:tc>
        <w:tc>
          <w:tcPr>
            <w:tcW w:w="1353" w:type="dxa"/>
            <w:tcMar>
              <w:top w:w="40" w:type="dxa"/>
              <w:left w:w="40" w:type="dxa"/>
              <w:bottom w:w="40" w:type="dxa"/>
              <w:right w:w="40" w:type="dxa"/>
            </w:tcMar>
          </w:tcPr>
          <w:p w14:paraId="141DA01F" w14:textId="77777777" w:rsidR="007E78B2" w:rsidRPr="00D90140" w:rsidRDefault="007E78B2" w:rsidP="00813391">
            <w:r w:rsidRPr="00D90140">
              <w:rPr>
                <w:b/>
                <w:bCs/>
                <w:szCs w:val="24"/>
                <w:lang w:eastAsia="en-GB"/>
              </w:rPr>
              <w:t>CAS number</w:t>
            </w:r>
          </w:p>
        </w:tc>
        <w:tc>
          <w:tcPr>
            <w:tcW w:w="1353" w:type="dxa"/>
            <w:tcMar>
              <w:top w:w="40" w:type="dxa"/>
              <w:left w:w="40" w:type="dxa"/>
              <w:bottom w:w="40" w:type="dxa"/>
              <w:right w:w="40" w:type="dxa"/>
            </w:tcMar>
          </w:tcPr>
          <w:p w14:paraId="4F947BCF" w14:textId="77777777" w:rsidR="007E78B2" w:rsidRPr="00D90140" w:rsidRDefault="007E78B2" w:rsidP="00813391">
            <w:r w:rsidRPr="00D90140">
              <w:rPr>
                <w:b/>
                <w:bCs/>
                <w:szCs w:val="24"/>
                <w:lang w:eastAsia="en-GB"/>
              </w:rPr>
              <w:t>EC number</w:t>
            </w:r>
          </w:p>
        </w:tc>
        <w:tc>
          <w:tcPr>
            <w:tcW w:w="967" w:type="dxa"/>
            <w:tcMar>
              <w:top w:w="40" w:type="dxa"/>
              <w:left w:w="40" w:type="dxa"/>
              <w:bottom w:w="40" w:type="dxa"/>
              <w:right w:w="40" w:type="dxa"/>
            </w:tcMar>
          </w:tcPr>
          <w:p w14:paraId="0E5E9708" w14:textId="77777777" w:rsidR="007E78B2" w:rsidRPr="00D90140" w:rsidRDefault="007E78B2" w:rsidP="00813391">
            <w:r w:rsidRPr="00D90140">
              <w:rPr>
                <w:b/>
                <w:bCs/>
                <w:szCs w:val="24"/>
                <w:lang w:eastAsia="en-GB"/>
              </w:rPr>
              <w:t>Content (%)</w:t>
            </w:r>
          </w:p>
        </w:tc>
      </w:tr>
      <w:tr w:rsidR="007E78B2" w:rsidRPr="00D90140" w14:paraId="42604074" w14:textId="77777777" w:rsidTr="00813391">
        <w:tc>
          <w:tcPr>
            <w:tcW w:w="2021" w:type="dxa"/>
            <w:tcMar>
              <w:top w:w="40" w:type="dxa"/>
              <w:left w:w="40" w:type="dxa"/>
              <w:bottom w:w="40" w:type="dxa"/>
              <w:right w:w="40" w:type="dxa"/>
            </w:tcMar>
          </w:tcPr>
          <w:p w14:paraId="4967179B" w14:textId="77777777" w:rsidR="007E78B2" w:rsidRPr="00D90140" w:rsidRDefault="007E78B2" w:rsidP="00813391">
            <w:pPr>
              <w:rPr>
                <w:lang w:val="pl-PL"/>
              </w:rPr>
            </w:pPr>
            <w:r w:rsidRPr="00D90140">
              <w:rPr>
                <w:lang w:val="pl-PL"/>
              </w:rPr>
              <w:t xml:space="preserve">Propan-2-ol </w:t>
            </w:r>
          </w:p>
        </w:tc>
        <w:tc>
          <w:tcPr>
            <w:tcW w:w="1353" w:type="dxa"/>
            <w:tcMar>
              <w:top w:w="40" w:type="dxa"/>
              <w:left w:w="40" w:type="dxa"/>
              <w:bottom w:w="40" w:type="dxa"/>
              <w:right w:w="40" w:type="dxa"/>
            </w:tcMar>
          </w:tcPr>
          <w:p w14:paraId="13016A21" w14:textId="77777777" w:rsidR="007E78B2" w:rsidRPr="00D90140" w:rsidRDefault="007E78B2" w:rsidP="00813391">
            <w:pPr>
              <w:rPr>
                <w:lang w:val="pl-PL"/>
              </w:rPr>
            </w:pPr>
            <w:r w:rsidRPr="00D90140">
              <w:rPr>
                <w:lang w:val="pl-PL"/>
              </w:rPr>
              <w:t>Propanol-2</w:t>
            </w:r>
          </w:p>
        </w:tc>
        <w:tc>
          <w:tcPr>
            <w:tcW w:w="1353" w:type="dxa"/>
            <w:tcMar>
              <w:top w:w="40" w:type="dxa"/>
              <w:left w:w="40" w:type="dxa"/>
              <w:bottom w:w="40" w:type="dxa"/>
              <w:right w:w="40" w:type="dxa"/>
            </w:tcMar>
          </w:tcPr>
          <w:p w14:paraId="38513F24" w14:textId="77777777" w:rsidR="007E78B2" w:rsidRPr="00D90140" w:rsidRDefault="007E78B2" w:rsidP="00813391">
            <w:pPr>
              <w:rPr>
                <w:lang w:val="pl-PL"/>
              </w:rPr>
            </w:pPr>
            <w:r w:rsidRPr="00D90140">
              <w:rPr>
                <w:lang w:val="pl-PL"/>
              </w:rPr>
              <w:t>Active substance</w:t>
            </w:r>
            <w:r w:rsidR="00A24A9A" w:rsidRPr="00D90140">
              <w:rPr>
                <w:lang w:val="pl-PL"/>
              </w:rPr>
              <w:t xml:space="preserve"> pure</w:t>
            </w:r>
          </w:p>
        </w:tc>
        <w:tc>
          <w:tcPr>
            <w:tcW w:w="1353" w:type="dxa"/>
            <w:tcMar>
              <w:top w:w="40" w:type="dxa"/>
              <w:left w:w="40" w:type="dxa"/>
              <w:bottom w:w="40" w:type="dxa"/>
              <w:right w:w="40" w:type="dxa"/>
            </w:tcMar>
          </w:tcPr>
          <w:p w14:paraId="1FF0290A" w14:textId="77777777" w:rsidR="007E78B2" w:rsidRPr="00D90140" w:rsidRDefault="007E78B2" w:rsidP="00813391">
            <w:pPr>
              <w:rPr>
                <w:lang w:val="pl-PL"/>
              </w:rPr>
            </w:pPr>
            <w:r w:rsidRPr="00D90140">
              <w:rPr>
                <w:lang w:val="pl-PL"/>
              </w:rPr>
              <w:t>67-63-0</w:t>
            </w:r>
          </w:p>
        </w:tc>
        <w:tc>
          <w:tcPr>
            <w:tcW w:w="1353" w:type="dxa"/>
            <w:tcMar>
              <w:top w:w="40" w:type="dxa"/>
              <w:left w:w="40" w:type="dxa"/>
              <w:bottom w:w="40" w:type="dxa"/>
              <w:right w:w="40" w:type="dxa"/>
            </w:tcMar>
          </w:tcPr>
          <w:p w14:paraId="5B6319C1" w14:textId="77777777" w:rsidR="007E78B2" w:rsidRPr="00D90140" w:rsidRDefault="007E78B2" w:rsidP="00813391">
            <w:pPr>
              <w:rPr>
                <w:lang w:val="pl-PL"/>
              </w:rPr>
            </w:pPr>
            <w:r w:rsidRPr="00D90140">
              <w:rPr>
                <w:lang w:val="pl-PL"/>
              </w:rPr>
              <w:t>200-661-7</w:t>
            </w:r>
          </w:p>
        </w:tc>
        <w:tc>
          <w:tcPr>
            <w:tcW w:w="967" w:type="dxa"/>
            <w:tcMar>
              <w:top w:w="40" w:type="dxa"/>
              <w:left w:w="40" w:type="dxa"/>
              <w:bottom w:w="40" w:type="dxa"/>
              <w:right w:w="40" w:type="dxa"/>
            </w:tcMar>
          </w:tcPr>
          <w:p w14:paraId="03DFF901" w14:textId="51BE5827" w:rsidR="007E78B2" w:rsidRPr="00D90140" w:rsidRDefault="00946898" w:rsidP="00813391">
            <w:pPr>
              <w:rPr>
                <w:lang w:val="pl-PL"/>
              </w:rPr>
            </w:pPr>
            <w:r w:rsidRPr="00D90140">
              <w:rPr>
                <w:lang w:val="pl-PL"/>
              </w:rPr>
              <w:t>70</w:t>
            </w:r>
            <w:r w:rsidR="007E78B2" w:rsidRPr="00D90140">
              <w:rPr>
                <w:lang w:val="pl-PL"/>
              </w:rPr>
              <w:t>%</w:t>
            </w:r>
          </w:p>
        </w:tc>
      </w:tr>
    </w:tbl>
    <w:p w14:paraId="0195789D" w14:textId="77777777" w:rsidR="005318CB" w:rsidRPr="00D90140" w:rsidRDefault="005318CB" w:rsidP="00A26C20">
      <w:pPr>
        <w:tabs>
          <w:tab w:val="left" w:pos="500"/>
        </w:tabs>
        <w:ind w:left="500" w:hanging="500"/>
        <w:rPr>
          <w:lang w:eastAsia="en-US"/>
        </w:rPr>
      </w:pPr>
    </w:p>
    <w:p w14:paraId="5E40C3AC" w14:textId="77777777" w:rsidR="00A26C20" w:rsidRPr="00D90140" w:rsidRDefault="00A26C20" w:rsidP="00A26C20"/>
    <w:p w14:paraId="759F96DE" w14:textId="77777777" w:rsidR="00A26C20" w:rsidRPr="00D90140" w:rsidRDefault="00A26C20" w:rsidP="00A26C20">
      <w:pPr>
        <w:pStyle w:val="Absatz"/>
        <w:ind w:left="0"/>
        <w:jc w:val="both"/>
        <w:rPr>
          <w:rFonts w:ascii="Verdana" w:hAnsi="Verdana"/>
          <w:b/>
          <w:sz w:val="28"/>
          <w:szCs w:val="28"/>
        </w:rPr>
      </w:pPr>
      <w:r w:rsidRPr="00D90140">
        <w:rPr>
          <w:rFonts w:ascii="Verdana" w:hAnsi="Verdana"/>
          <w:b/>
          <w:sz w:val="28"/>
          <w:szCs w:val="28"/>
        </w:rPr>
        <w:t>Part IV.- Second information level –meta SPC 2</w:t>
      </w:r>
    </w:p>
    <w:p w14:paraId="066BB1D9" w14:textId="77777777" w:rsidR="00A26C20" w:rsidRPr="00D90140" w:rsidRDefault="00A26C20" w:rsidP="00A26C20"/>
    <w:p w14:paraId="6C927439" w14:textId="77777777" w:rsidR="00A26C20" w:rsidRPr="00D90140" w:rsidRDefault="00A26C20" w:rsidP="00A26C20"/>
    <w:p w14:paraId="498196DB" w14:textId="77777777" w:rsidR="00A26C20" w:rsidRPr="00D90140" w:rsidRDefault="00674282" w:rsidP="00A0194E">
      <w:pPr>
        <w:pStyle w:val="Titre3"/>
      </w:pPr>
      <w:bookmarkStart w:id="83" w:name="_Toc67304865"/>
      <w:r w:rsidRPr="00D90140">
        <w:t>Meta SPC 2 administrative information</w:t>
      </w:r>
      <w:bookmarkEnd w:id="83"/>
    </w:p>
    <w:p w14:paraId="0B853BFC" w14:textId="77777777" w:rsidR="00674282" w:rsidRPr="00D90140" w:rsidRDefault="00674282" w:rsidP="00A311C2">
      <w:pPr>
        <w:pStyle w:val="Titre4"/>
        <w:numPr>
          <w:ilvl w:val="3"/>
          <w:numId w:val="8"/>
        </w:numPr>
      </w:pPr>
      <w:bookmarkStart w:id="84" w:name="_Toc67304866"/>
      <w:r w:rsidRPr="00D90140">
        <w:t>Meta SPC 2 identifier</w:t>
      </w:r>
      <w:bookmarkEnd w:id="84"/>
    </w:p>
    <w:p w14:paraId="115ADFA8" w14:textId="77777777" w:rsidR="00674282" w:rsidRPr="00D90140" w:rsidRDefault="00674282" w:rsidP="00674282">
      <w:pPr>
        <w:tabs>
          <w:tab w:val="left" w:pos="500"/>
        </w:tabs>
        <w:ind w:left="500" w:hanging="500"/>
        <w:rPr>
          <w:lang w:eastAsia="en-US"/>
        </w:rPr>
      </w:pPr>
    </w:p>
    <w:tbl>
      <w:tblPr>
        <w:tblW w:w="0" w:type="auto"/>
        <w:tblInd w:w="45" w:type="dxa"/>
        <w:tblLayout w:type="fixed"/>
        <w:tblCellMar>
          <w:left w:w="0" w:type="dxa"/>
          <w:right w:w="0" w:type="dxa"/>
        </w:tblCellMar>
        <w:tblLook w:val="0000" w:firstRow="0" w:lastRow="0" w:firstColumn="0" w:lastColumn="0" w:noHBand="0" w:noVBand="0"/>
      </w:tblPr>
      <w:tblGrid>
        <w:gridCol w:w="4673"/>
        <w:gridCol w:w="4353"/>
      </w:tblGrid>
      <w:tr w:rsidR="00D90140" w:rsidRPr="00D90140" w14:paraId="7743C87B" w14:textId="77777777" w:rsidTr="007D2887">
        <w:trPr>
          <w:tblHeader/>
        </w:trPr>
        <w:tc>
          <w:tcPr>
            <w:tcW w:w="4673"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642F0D8" w14:textId="77777777" w:rsidR="00601A12" w:rsidRPr="00D90140" w:rsidRDefault="00601A12" w:rsidP="007D2887">
            <w:r w:rsidRPr="00D90140">
              <w:rPr>
                <w:b/>
                <w:bCs/>
                <w:szCs w:val="24"/>
                <w:lang w:eastAsia="en-GB"/>
              </w:rPr>
              <w:t>Identifier</w:t>
            </w:r>
          </w:p>
        </w:tc>
        <w:tc>
          <w:tcPr>
            <w:tcW w:w="4353" w:type="dxa"/>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311E6CE1" w14:textId="77777777" w:rsidR="00601A12" w:rsidRPr="00D90140" w:rsidRDefault="0072345F" w:rsidP="007D2887">
            <w:r w:rsidRPr="00D90140">
              <w:t>Meta SPC2</w:t>
            </w:r>
          </w:p>
        </w:tc>
      </w:tr>
    </w:tbl>
    <w:p w14:paraId="7E6F013A" w14:textId="77777777" w:rsidR="00A26C20" w:rsidRPr="00D90140" w:rsidRDefault="00A26C20">
      <w:pPr>
        <w:tabs>
          <w:tab w:val="left" w:pos="500"/>
        </w:tabs>
        <w:ind w:left="500" w:hanging="500"/>
        <w:rPr>
          <w:lang w:eastAsia="en-US"/>
        </w:rPr>
      </w:pPr>
    </w:p>
    <w:p w14:paraId="038F19AA" w14:textId="77777777" w:rsidR="00601A12" w:rsidRPr="00D90140" w:rsidRDefault="00601A12" w:rsidP="00A311C2">
      <w:pPr>
        <w:pStyle w:val="Titre4"/>
        <w:numPr>
          <w:ilvl w:val="3"/>
          <w:numId w:val="8"/>
        </w:numPr>
      </w:pPr>
      <w:bookmarkStart w:id="85" w:name="_Toc67304867"/>
      <w:r w:rsidRPr="00D90140">
        <w:t>Suffix to the authorisation number</w:t>
      </w:r>
      <w:bookmarkEnd w:id="85"/>
    </w:p>
    <w:p w14:paraId="23D85185" w14:textId="77777777" w:rsidR="00601A12" w:rsidRPr="00D90140" w:rsidRDefault="00601A12" w:rsidP="00601A12">
      <w:pPr>
        <w:tabs>
          <w:tab w:val="left" w:pos="500"/>
        </w:tabs>
        <w:ind w:left="500" w:hanging="500"/>
        <w:rPr>
          <w:lang w:eastAsia="en-US"/>
        </w:rPr>
      </w:pPr>
    </w:p>
    <w:tbl>
      <w:tblPr>
        <w:tblW w:w="0" w:type="auto"/>
        <w:tblInd w:w="45" w:type="dxa"/>
        <w:tblLayout w:type="fixed"/>
        <w:tblCellMar>
          <w:left w:w="0" w:type="dxa"/>
          <w:right w:w="0" w:type="dxa"/>
        </w:tblCellMar>
        <w:tblLook w:val="0000" w:firstRow="0" w:lastRow="0" w:firstColumn="0" w:lastColumn="0" w:noHBand="0" w:noVBand="0"/>
      </w:tblPr>
      <w:tblGrid>
        <w:gridCol w:w="3610"/>
        <w:gridCol w:w="5415"/>
      </w:tblGrid>
      <w:tr w:rsidR="009D0E88" w:rsidRPr="00D90140" w14:paraId="05695024" w14:textId="77777777" w:rsidTr="007D2887">
        <w:tc>
          <w:tcPr>
            <w:tcW w:w="3610" w:type="dxa"/>
            <w:tcBorders>
              <w:top w:val="single" w:sz="4" w:space="0" w:color="auto"/>
              <w:left w:val="single" w:sz="4" w:space="0" w:color="000000"/>
              <w:bottom w:val="single" w:sz="4" w:space="0" w:color="000000"/>
              <w:right w:val="single" w:sz="4" w:space="0" w:color="000000"/>
            </w:tcBorders>
            <w:tcMar>
              <w:top w:w="40" w:type="dxa"/>
              <w:left w:w="40" w:type="dxa"/>
              <w:bottom w:w="40" w:type="dxa"/>
              <w:right w:w="40" w:type="dxa"/>
            </w:tcMar>
          </w:tcPr>
          <w:p w14:paraId="3CBC2F16" w14:textId="77777777" w:rsidR="009D0E88" w:rsidRPr="00D90140" w:rsidRDefault="009D0E88" w:rsidP="007D2887">
            <w:pPr>
              <w:rPr>
                <w:b/>
              </w:rPr>
            </w:pPr>
            <w:r w:rsidRPr="00D90140">
              <w:rPr>
                <w:b/>
                <w:bCs/>
                <w:szCs w:val="24"/>
                <w:lang w:eastAsia="en-GB"/>
              </w:rPr>
              <w:t>Number 2</w:t>
            </w:r>
          </w:p>
        </w:tc>
        <w:tc>
          <w:tcPr>
            <w:tcW w:w="5415" w:type="dxa"/>
            <w:tcBorders>
              <w:top w:val="single" w:sz="4" w:space="0" w:color="auto"/>
              <w:left w:val="nil"/>
              <w:bottom w:val="single" w:sz="4" w:space="0" w:color="000000"/>
              <w:right w:val="single" w:sz="4" w:space="0" w:color="000000"/>
            </w:tcBorders>
            <w:tcMar>
              <w:top w:w="40" w:type="dxa"/>
              <w:left w:w="40" w:type="dxa"/>
              <w:bottom w:w="40" w:type="dxa"/>
              <w:right w:w="40" w:type="dxa"/>
            </w:tcMar>
          </w:tcPr>
          <w:p w14:paraId="1A673BAE" w14:textId="77777777" w:rsidR="009D0E88" w:rsidRPr="00D90140" w:rsidRDefault="009D0E88" w:rsidP="007D2887">
            <w:pPr>
              <w:pStyle w:val="Special"/>
              <w:rPr>
                <w:sz w:val="20"/>
                <w:szCs w:val="20"/>
              </w:rPr>
            </w:pPr>
          </w:p>
        </w:tc>
      </w:tr>
    </w:tbl>
    <w:p w14:paraId="343424F5" w14:textId="77777777" w:rsidR="009D0E88" w:rsidRPr="00D90140" w:rsidRDefault="009D0E88" w:rsidP="009D0E88">
      <w:pPr>
        <w:tabs>
          <w:tab w:val="left" w:pos="500"/>
        </w:tabs>
        <w:ind w:left="500" w:hanging="500"/>
        <w:rPr>
          <w:lang w:eastAsia="en-US"/>
        </w:rPr>
      </w:pPr>
    </w:p>
    <w:p w14:paraId="4F7AA777" w14:textId="77777777" w:rsidR="009D0E88" w:rsidRPr="00D90140" w:rsidRDefault="009D0E88" w:rsidP="00A311C2">
      <w:pPr>
        <w:pStyle w:val="Titre4"/>
        <w:numPr>
          <w:ilvl w:val="3"/>
          <w:numId w:val="8"/>
        </w:numPr>
      </w:pPr>
      <w:bookmarkStart w:id="86" w:name="_Toc67304868"/>
      <w:r w:rsidRPr="00D90140">
        <w:t>Product type(s)</w:t>
      </w:r>
      <w:bookmarkEnd w:id="86"/>
    </w:p>
    <w:p w14:paraId="2F775F9E" w14:textId="77777777" w:rsidR="009D0E88" w:rsidRPr="00D90140" w:rsidRDefault="009D0E88" w:rsidP="009D0E88">
      <w:pPr>
        <w:tabs>
          <w:tab w:val="left" w:pos="500"/>
        </w:tabs>
        <w:ind w:left="500" w:hanging="500"/>
        <w:rPr>
          <w:lang w:eastAsia="en-US"/>
        </w:rPr>
      </w:pPr>
    </w:p>
    <w:tbl>
      <w:tblPr>
        <w:tblW w:w="0" w:type="auto"/>
        <w:tblInd w:w="45" w:type="dxa"/>
        <w:tblLayout w:type="fixed"/>
        <w:tblCellMar>
          <w:left w:w="0" w:type="dxa"/>
          <w:right w:w="0" w:type="dxa"/>
        </w:tblCellMar>
        <w:tblLook w:val="0000" w:firstRow="0" w:lastRow="0" w:firstColumn="0" w:lastColumn="0" w:noHBand="0" w:noVBand="0"/>
      </w:tblPr>
      <w:tblGrid>
        <w:gridCol w:w="4673"/>
        <w:gridCol w:w="4353"/>
      </w:tblGrid>
      <w:tr w:rsidR="00D90140" w:rsidRPr="00D90140" w14:paraId="0AC53CF6" w14:textId="77777777" w:rsidTr="007D2887">
        <w:trPr>
          <w:tblHeader/>
        </w:trPr>
        <w:tc>
          <w:tcPr>
            <w:tcW w:w="4673"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19BECA5" w14:textId="77777777" w:rsidR="009D0E88" w:rsidRPr="00D90140" w:rsidRDefault="009D0E88" w:rsidP="007D2887">
            <w:r w:rsidRPr="00D90140">
              <w:rPr>
                <w:b/>
                <w:bCs/>
                <w:szCs w:val="24"/>
                <w:lang w:eastAsia="en-GB"/>
              </w:rPr>
              <w:t>Product type(s)</w:t>
            </w:r>
          </w:p>
        </w:tc>
        <w:tc>
          <w:tcPr>
            <w:tcW w:w="4353" w:type="dxa"/>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25D22AEB" w14:textId="77777777" w:rsidR="009D0E88" w:rsidRPr="00D90140" w:rsidRDefault="0072345F" w:rsidP="007D2887">
            <w:r w:rsidRPr="00D90140">
              <w:t>2</w:t>
            </w:r>
          </w:p>
        </w:tc>
      </w:tr>
      <w:tr w:rsidR="009D0E88" w:rsidRPr="00D90140" w14:paraId="7F02FF6E" w14:textId="77777777" w:rsidTr="007D2887">
        <w:tc>
          <w:tcPr>
            <w:tcW w:w="4673"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4BC056B3" w14:textId="77777777" w:rsidR="009D0E88" w:rsidRPr="00D90140" w:rsidRDefault="009D0E88" w:rsidP="007D2887"/>
        </w:tc>
        <w:tc>
          <w:tcPr>
            <w:tcW w:w="4353" w:type="dxa"/>
            <w:tcBorders>
              <w:top w:val="nil"/>
              <w:left w:val="nil"/>
              <w:bottom w:val="single" w:sz="4" w:space="0" w:color="000000"/>
              <w:right w:val="single" w:sz="4" w:space="0" w:color="000000"/>
            </w:tcBorders>
            <w:tcMar>
              <w:top w:w="40" w:type="dxa"/>
              <w:left w:w="40" w:type="dxa"/>
              <w:bottom w:w="40" w:type="dxa"/>
              <w:right w:w="40" w:type="dxa"/>
            </w:tcMar>
          </w:tcPr>
          <w:p w14:paraId="2CCAE6BF" w14:textId="77777777" w:rsidR="009D0E88" w:rsidRPr="00D90140" w:rsidRDefault="009D0E88" w:rsidP="007D2887"/>
        </w:tc>
      </w:tr>
    </w:tbl>
    <w:p w14:paraId="310E1B31" w14:textId="77777777" w:rsidR="00601A12" w:rsidRPr="00D90140" w:rsidRDefault="00601A12" w:rsidP="00601A12">
      <w:pPr>
        <w:tabs>
          <w:tab w:val="left" w:pos="500"/>
        </w:tabs>
        <w:ind w:left="500" w:hanging="500"/>
        <w:rPr>
          <w:lang w:eastAsia="en-US"/>
        </w:rPr>
      </w:pPr>
    </w:p>
    <w:p w14:paraId="053606F0" w14:textId="77777777" w:rsidR="00721DA9" w:rsidRPr="00D90140" w:rsidRDefault="00721DA9" w:rsidP="00721DA9"/>
    <w:p w14:paraId="04B4DA64" w14:textId="77777777" w:rsidR="00721DA9" w:rsidRPr="00D90140" w:rsidRDefault="00721DA9" w:rsidP="00A0194E">
      <w:pPr>
        <w:pStyle w:val="Titre3"/>
      </w:pPr>
      <w:bookmarkStart w:id="87" w:name="_Toc67304869"/>
      <w:r w:rsidRPr="00D90140">
        <w:t>Meta SPC 2 composition</w:t>
      </w:r>
      <w:bookmarkEnd w:id="87"/>
      <w:r w:rsidRPr="00D90140">
        <w:t xml:space="preserve"> </w:t>
      </w:r>
    </w:p>
    <w:p w14:paraId="292AE075" w14:textId="77777777" w:rsidR="00721DA9" w:rsidRPr="00D90140" w:rsidRDefault="00525215" w:rsidP="00A311C2">
      <w:pPr>
        <w:pStyle w:val="Titre4"/>
        <w:numPr>
          <w:ilvl w:val="3"/>
          <w:numId w:val="8"/>
        </w:numPr>
      </w:pPr>
      <w:bookmarkStart w:id="88" w:name="_Toc67304870"/>
      <w:r w:rsidRPr="00D90140">
        <w:t>Qualitative and quantitative information on the composition of the meta SPC 2</w:t>
      </w:r>
      <w:bookmarkEnd w:id="88"/>
    </w:p>
    <w:p w14:paraId="6CF1AFD5" w14:textId="77777777" w:rsidR="00721DA9" w:rsidRPr="00D90140" w:rsidRDefault="00721DA9" w:rsidP="00721DA9">
      <w:pPr>
        <w:tabs>
          <w:tab w:val="left" w:pos="500"/>
        </w:tabs>
        <w:ind w:left="500" w:hanging="500"/>
        <w:rPr>
          <w:lang w:eastAsia="en-US"/>
        </w:rPr>
      </w:pPr>
    </w:p>
    <w:tbl>
      <w:tblPr>
        <w:tblW w:w="0" w:type="auto"/>
        <w:tblInd w:w="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2256"/>
        <w:gridCol w:w="1353"/>
        <w:gridCol w:w="1353"/>
        <w:gridCol w:w="1353"/>
        <w:gridCol w:w="1353"/>
        <w:gridCol w:w="625"/>
        <w:gridCol w:w="728"/>
      </w:tblGrid>
      <w:tr w:rsidR="00D90140" w:rsidRPr="00D90140" w14:paraId="734B1B6A" w14:textId="77777777" w:rsidTr="007D2887">
        <w:trPr>
          <w:trHeight w:val="692"/>
          <w:tblHeader/>
        </w:trPr>
        <w:tc>
          <w:tcPr>
            <w:tcW w:w="2256" w:type="dxa"/>
            <w:vMerge w:val="restart"/>
            <w:tcMar>
              <w:top w:w="40" w:type="dxa"/>
              <w:left w:w="40" w:type="dxa"/>
              <w:bottom w:w="40" w:type="dxa"/>
              <w:right w:w="40" w:type="dxa"/>
            </w:tcMar>
          </w:tcPr>
          <w:p w14:paraId="0EF37B96" w14:textId="77777777" w:rsidR="00ED15D6" w:rsidRPr="00D90140" w:rsidRDefault="00ED15D6" w:rsidP="007D2887">
            <w:r w:rsidRPr="00D90140">
              <w:rPr>
                <w:b/>
                <w:bCs/>
                <w:szCs w:val="24"/>
                <w:lang w:eastAsia="en-GB"/>
              </w:rPr>
              <w:t>Common name</w:t>
            </w:r>
          </w:p>
        </w:tc>
        <w:tc>
          <w:tcPr>
            <w:tcW w:w="1353" w:type="dxa"/>
            <w:vMerge w:val="restart"/>
            <w:tcMar>
              <w:top w:w="40" w:type="dxa"/>
              <w:left w:w="40" w:type="dxa"/>
              <w:bottom w:w="40" w:type="dxa"/>
              <w:right w:w="40" w:type="dxa"/>
            </w:tcMar>
          </w:tcPr>
          <w:p w14:paraId="2DD8F10D" w14:textId="77777777" w:rsidR="00ED15D6" w:rsidRPr="00D90140" w:rsidRDefault="00ED15D6" w:rsidP="007D2887">
            <w:r w:rsidRPr="00D90140">
              <w:rPr>
                <w:b/>
                <w:bCs/>
                <w:szCs w:val="24"/>
                <w:lang w:eastAsia="en-GB"/>
              </w:rPr>
              <w:t>IUPAC name</w:t>
            </w:r>
          </w:p>
        </w:tc>
        <w:tc>
          <w:tcPr>
            <w:tcW w:w="1353" w:type="dxa"/>
            <w:vMerge w:val="restart"/>
            <w:tcMar>
              <w:top w:w="40" w:type="dxa"/>
              <w:left w:w="40" w:type="dxa"/>
              <w:bottom w:w="40" w:type="dxa"/>
              <w:right w:w="40" w:type="dxa"/>
            </w:tcMar>
          </w:tcPr>
          <w:p w14:paraId="76A4451A" w14:textId="77777777" w:rsidR="00ED15D6" w:rsidRPr="00D90140" w:rsidRDefault="00ED15D6" w:rsidP="007D2887">
            <w:r w:rsidRPr="00D90140">
              <w:rPr>
                <w:b/>
                <w:bCs/>
                <w:szCs w:val="24"/>
                <w:lang w:eastAsia="en-GB"/>
              </w:rPr>
              <w:t>Function</w:t>
            </w:r>
          </w:p>
        </w:tc>
        <w:tc>
          <w:tcPr>
            <w:tcW w:w="1353" w:type="dxa"/>
            <w:vMerge w:val="restart"/>
            <w:tcMar>
              <w:top w:w="40" w:type="dxa"/>
              <w:left w:w="40" w:type="dxa"/>
              <w:bottom w:w="40" w:type="dxa"/>
              <w:right w:w="40" w:type="dxa"/>
            </w:tcMar>
          </w:tcPr>
          <w:p w14:paraId="16FBFE4B" w14:textId="77777777" w:rsidR="00ED15D6" w:rsidRPr="00D90140" w:rsidRDefault="00ED15D6" w:rsidP="007D2887">
            <w:r w:rsidRPr="00D90140">
              <w:rPr>
                <w:b/>
                <w:bCs/>
                <w:szCs w:val="24"/>
                <w:lang w:eastAsia="en-GB"/>
              </w:rPr>
              <w:t>CAS number</w:t>
            </w:r>
          </w:p>
        </w:tc>
        <w:tc>
          <w:tcPr>
            <w:tcW w:w="1353" w:type="dxa"/>
            <w:vMerge w:val="restart"/>
            <w:tcMar>
              <w:top w:w="40" w:type="dxa"/>
              <w:left w:w="40" w:type="dxa"/>
              <w:bottom w:w="40" w:type="dxa"/>
              <w:right w:w="40" w:type="dxa"/>
            </w:tcMar>
          </w:tcPr>
          <w:p w14:paraId="5C5742DC" w14:textId="77777777" w:rsidR="00ED15D6" w:rsidRPr="00D90140" w:rsidRDefault="00ED15D6" w:rsidP="007D2887">
            <w:r w:rsidRPr="00D90140">
              <w:rPr>
                <w:b/>
                <w:bCs/>
                <w:szCs w:val="24"/>
                <w:lang w:eastAsia="en-GB"/>
              </w:rPr>
              <w:t>EC number</w:t>
            </w:r>
          </w:p>
        </w:tc>
        <w:tc>
          <w:tcPr>
            <w:tcW w:w="1353" w:type="dxa"/>
            <w:gridSpan w:val="2"/>
            <w:tcMar>
              <w:top w:w="40" w:type="dxa"/>
              <w:left w:w="40" w:type="dxa"/>
              <w:bottom w:w="40" w:type="dxa"/>
              <w:right w:w="40" w:type="dxa"/>
            </w:tcMar>
          </w:tcPr>
          <w:p w14:paraId="1AACD3EE" w14:textId="77777777" w:rsidR="00ED15D6" w:rsidRPr="00D90140" w:rsidRDefault="00ED15D6" w:rsidP="007D2887">
            <w:r w:rsidRPr="00D90140">
              <w:rPr>
                <w:b/>
                <w:bCs/>
                <w:szCs w:val="24"/>
                <w:lang w:eastAsia="en-GB"/>
              </w:rPr>
              <w:t>Content (%)</w:t>
            </w:r>
          </w:p>
        </w:tc>
      </w:tr>
      <w:tr w:rsidR="00D90140" w:rsidRPr="00D90140" w14:paraId="06DA2B2C" w14:textId="77777777" w:rsidTr="007D2887">
        <w:tblPrEx>
          <w:tblCellMar>
            <w:left w:w="108" w:type="dxa"/>
            <w:right w:w="108" w:type="dxa"/>
          </w:tblCellMar>
        </w:tblPrEx>
        <w:trPr>
          <w:trHeight w:val="272"/>
        </w:trPr>
        <w:tc>
          <w:tcPr>
            <w:tcW w:w="2256" w:type="dxa"/>
            <w:vMerge/>
          </w:tcPr>
          <w:p w14:paraId="23679610" w14:textId="77777777" w:rsidR="00ED15D6" w:rsidRPr="00D90140" w:rsidRDefault="00ED15D6" w:rsidP="007D2887">
            <w:pPr>
              <w:rPr>
                <w:b/>
                <w:bCs/>
                <w:szCs w:val="24"/>
                <w:lang w:eastAsia="en-GB"/>
              </w:rPr>
            </w:pPr>
          </w:p>
        </w:tc>
        <w:tc>
          <w:tcPr>
            <w:tcW w:w="1353" w:type="dxa"/>
            <w:vMerge/>
          </w:tcPr>
          <w:p w14:paraId="57F4B4A9" w14:textId="77777777" w:rsidR="00ED15D6" w:rsidRPr="00D90140" w:rsidRDefault="00ED15D6" w:rsidP="007D2887">
            <w:pPr>
              <w:rPr>
                <w:b/>
                <w:bCs/>
                <w:szCs w:val="24"/>
                <w:lang w:eastAsia="en-GB"/>
              </w:rPr>
            </w:pPr>
          </w:p>
        </w:tc>
        <w:tc>
          <w:tcPr>
            <w:tcW w:w="1353" w:type="dxa"/>
            <w:vMerge/>
          </w:tcPr>
          <w:p w14:paraId="61C390DB" w14:textId="77777777" w:rsidR="00ED15D6" w:rsidRPr="00D90140" w:rsidRDefault="00ED15D6" w:rsidP="007D2887">
            <w:pPr>
              <w:rPr>
                <w:b/>
                <w:bCs/>
                <w:szCs w:val="24"/>
                <w:lang w:eastAsia="en-GB"/>
              </w:rPr>
            </w:pPr>
          </w:p>
        </w:tc>
        <w:tc>
          <w:tcPr>
            <w:tcW w:w="1353" w:type="dxa"/>
            <w:vMerge/>
          </w:tcPr>
          <w:p w14:paraId="26991D1E" w14:textId="77777777" w:rsidR="00ED15D6" w:rsidRPr="00D90140" w:rsidRDefault="00ED15D6" w:rsidP="007D2887">
            <w:pPr>
              <w:rPr>
                <w:b/>
                <w:bCs/>
                <w:szCs w:val="24"/>
                <w:lang w:eastAsia="en-GB"/>
              </w:rPr>
            </w:pPr>
          </w:p>
        </w:tc>
        <w:tc>
          <w:tcPr>
            <w:tcW w:w="1353" w:type="dxa"/>
            <w:vMerge/>
          </w:tcPr>
          <w:p w14:paraId="5AFECF87" w14:textId="77777777" w:rsidR="00ED15D6" w:rsidRPr="00D90140" w:rsidRDefault="00ED15D6" w:rsidP="007D2887">
            <w:pPr>
              <w:rPr>
                <w:b/>
                <w:bCs/>
                <w:szCs w:val="24"/>
                <w:lang w:eastAsia="en-GB"/>
              </w:rPr>
            </w:pPr>
          </w:p>
        </w:tc>
        <w:tc>
          <w:tcPr>
            <w:tcW w:w="625" w:type="dxa"/>
          </w:tcPr>
          <w:p w14:paraId="7C6C60C1" w14:textId="77777777" w:rsidR="00ED15D6" w:rsidRPr="00D90140" w:rsidRDefault="00ED15D6" w:rsidP="007D2887">
            <w:pPr>
              <w:rPr>
                <w:b/>
                <w:bCs/>
                <w:szCs w:val="24"/>
                <w:lang w:eastAsia="en-GB"/>
              </w:rPr>
            </w:pPr>
            <w:r w:rsidRPr="00D90140">
              <w:rPr>
                <w:b/>
                <w:bCs/>
                <w:szCs w:val="24"/>
                <w:lang w:eastAsia="en-GB"/>
              </w:rPr>
              <w:t>Min</w:t>
            </w:r>
          </w:p>
        </w:tc>
        <w:tc>
          <w:tcPr>
            <w:tcW w:w="728" w:type="dxa"/>
          </w:tcPr>
          <w:p w14:paraId="64C8CFD6" w14:textId="77777777" w:rsidR="00ED15D6" w:rsidRPr="00D90140" w:rsidRDefault="00ED15D6" w:rsidP="007D2887">
            <w:pPr>
              <w:rPr>
                <w:b/>
                <w:bCs/>
                <w:szCs w:val="24"/>
                <w:lang w:eastAsia="en-GB"/>
              </w:rPr>
            </w:pPr>
            <w:r w:rsidRPr="00D90140">
              <w:rPr>
                <w:b/>
                <w:bCs/>
                <w:szCs w:val="24"/>
                <w:lang w:eastAsia="en-GB"/>
              </w:rPr>
              <w:t>Max</w:t>
            </w:r>
          </w:p>
        </w:tc>
      </w:tr>
      <w:tr w:rsidR="0072345F" w:rsidRPr="00D90140" w14:paraId="393588E4" w14:textId="77777777" w:rsidTr="00813391">
        <w:tc>
          <w:tcPr>
            <w:tcW w:w="2256" w:type="dxa"/>
            <w:tcMar>
              <w:top w:w="40" w:type="dxa"/>
              <w:left w:w="40" w:type="dxa"/>
              <w:bottom w:w="40" w:type="dxa"/>
              <w:right w:w="40" w:type="dxa"/>
            </w:tcMar>
            <w:vAlign w:val="center"/>
          </w:tcPr>
          <w:p w14:paraId="7AB6F612" w14:textId="77777777" w:rsidR="0072345F" w:rsidRPr="00D90140" w:rsidRDefault="0072345F" w:rsidP="0072345F">
            <w:pPr>
              <w:rPr>
                <w:lang w:val="pl-PL"/>
              </w:rPr>
            </w:pPr>
            <w:r w:rsidRPr="00D90140">
              <w:rPr>
                <w:lang w:val="pl-PL"/>
              </w:rPr>
              <w:t>Propan-2-ol</w:t>
            </w:r>
          </w:p>
        </w:tc>
        <w:tc>
          <w:tcPr>
            <w:tcW w:w="1353" w:type="dxa"/>
            <w:tcMar>
              <w:top w:w="40" w:type="dxa"/>
              <w:left w:w="40" w:type="dxa"/>
              <w:bottom w:w="40" w:type="dxa"/>
              <w:right w:w="40" w:type="dxa"/>
            </w:tcMar>
          </w:tcPr>
          <w:p w14:paraId="580B0E7E" w14:textId="77777777" w:rsidR="0072345F" w:rsidRPr="00D90140" w:rsidRDefault="0072345F" w:rsidP="0072345F">
            <w:pPr>
              <w:rPr>
                <w:lang w:val="pl-PL"/>
              </w:rPr>
            </w:pPr>
            <w:r w:rsidRPr="00D90140">
              <w:rPr>
                <w:lang w:val="pl-PL"/>
              </w:rPr>
              <w:t>Propanol-2</w:t>
            </w:r>
          </w:p>
        </w:tc>
        <w:tc>
          <w:tcPr>
            <w:tcW w:w="1353" w:type="dxa"/>
            <w:tcMar>
              <w:top w:w="40" w:type="dxa"/>
              <w:left w:w="40" w:type="dxa"/>
              <w:bottom w:w="40" w:type="dxa"/>
              <w:right w:w="40" w:type="dxa"/>
            </w:tcMar>
          </w:tcPr>
          <w:p w14:paraId="3B37DEA7" w14:textId="77777777" w:rsidR="0072345F" w:rsidRPr="00D90140" w:rsidRDefault="0072345F" w:rsidP="007D2887">
            <w:pPr>
              <w:rPr>
                <w:lang w:val="pl-PL"/>
              </w:rPr>
            </w:pPr>
            <w:r w:rsidRPr="00D90140">
              <w:rPr>
                <w:lang w:val="pl-PL"/>
              </w:rPr>
              <w:t>Active substance</w:t>
            </w:r>
            <w:r w:rsidR="00A24A9A" w:rsidRPr="00D90140">
              <w:rPr>
                <w:lang w:val="pl-PL"/>
              </w:rPr>
              <w:t xml:space="preserve"> pure</w:t>
            </w:r>
          </w:p>
        </w:tc>
        <w:tc>
          <w:tcPr>
            <w:tcW w:w="1353" w:type="dxa"/>
            <w:tcMar>
              <w:top w:w="40" w:type="dxa"/>
              <w:left w:w="40" w:type="dxa"/>
              <w:bottom w:w="40" w:type="dxa"/>
              <w:right w:w="40" w:type="dxa"/>
            </w:tcMar>
            <w:vAlign w:val="center"/>
          </w:tcPr>
          <w:p w14:paraId="69656F34" w14:textId="77777777" w:rsidR="0072345F" w:rsidRPr="00D90140" w:rsidRDefault="0072345F" w:rsidP="0072345F">
            <w:pPr>
              <w:rPr>
                <w:lang w:val="pl-PL"/>
              </w:rPr>
            </w:pPr>
            <w:r w:rsidRPr="00D90140">
              <w:rPr>
                <w:lang w:val="pl-PL"/>
              </w:rPr>
              <w:t>67-63-0</w:t>
            </w:r>
          </w:p>
        </w:tc>
        <w:tc>
          <w:tcPr>
            <w:tcW w:w="1353" w:type="dxa"/>
            <w:tcMar>
              <w:top w:w="40" w:type="dxa"/>
              <w:left w:w="40" w:type="dxa"/>
              <w:bottom w:w="40" w:type="dxa"/>
              <w:right w:w="40" w:type="dxa"/>
            </w:tcMar>
            <w:vAlign w:val="center"/>
          </w:tcPr>
          <w:p w14:paraId="7368031E" w14:textId="77777777" w:rsidR="0072345F" w:rsidRPr="00D90140" w:rsidRDefault="0072345F" w:rsidP="0072345F">
            <w:pPr>
              <w:rPr>
                <w:lang w:val="pl-PL"/>
              </w:rPr>
            </w:pPr>
            <w:r w:rsidRPr="00D90140">
              <w:rPr>
                <w:lang w:val="pl-PL"/>
              </w:rPr>
              <w:t>200-661-7</w:t>
            </w:r>
          </w:p>
        </w:tc>
        <w:tc>
          <w:tcPr>
            <w:tcW w:w="625" w:type="dxa"/>
            <w:tcMar>
              <w:top w:w="40" w:type="dxa"/>
              <w:left w:w="40" w:type="dxa"/>
              <w:bottom w:w="40" w:type="dxa"/>
              <w:right w:w="40" w:type="dxa"/>
            </w:tcMar>
          </w:tcPr>
          <w:p w14:paraId="784C7EF2" w14:textId="0E48B121" w:rsidR="0072345F" w:rsidRPr="00D90140" w:rsidRDefault="00A24A9A" w:rsidP="00946898">
            <w:pPr>
              <w:rPr>
                <w:lang w:val="pl-PL"/>
              </w:rPr>
            </w:pPr>
            <w:r w:rsidRPr="00D90140">
              <w:rPr>
                <w:lang w:val="pl-PL"/>
              </w:rPr>
              <w:t>6</w:t>
            </w:r>
            <w:r w:rsidR="00946898" w:rsidRPr="00D90140">
              <w:rPr>
                <w:lang w:val="pl-PL"/>
              </w:rPr>
              <w:t>3</w:t>
            </w:r>
            <w:r w:rsidR="0072345F" w:rsidRPr="00D90140">
              <w:rPr>
                <w:lang w:val="pl-PL"/>
              </w:rPr>
              <w:t>%</w:t>
            </w:r>
          </w:p>
        </w:tc>
        <w:tc>
          <w:tcPr>
            <w:tcW w:w="728" w:type="dxa"/>
          </w:tcPr>
          <w:p w14:paraId="29AEFD3B" w14:textId="0004CE10" w:rsidR="0072345F" w:rsidRPr="00D90140" w:rsidRDefault="00946898" w:rsidP="007D2887">
            <w:pPr>
              <w:rPr>
                <w:lang w:val="pl-PL"/>
              </w:rPr>
            </w:pPr>
            <w:r w:rsidRPr="00D90140">
              <w:rPr>
                <w:lang w:val="pl-PL"/>
              </w:rPr>
              <w:t>70%</w:t>
            </w:r>
          </w:p>
        </w:tc>
      </w:tr>
    </w:tbl>
    <w:p w14:paraId="55D15F1B" w14:textId="77777777" w:rsidR="00ED15D6" w:rsidRPr="00D90140" w:rsidRDefault="00ED15D6" w:rsidP="00721DA9">
      <w:pPr>
        <w:tabs>
          <w:tab w:val="left" w:pos="500"/>
        </w:tabs>
        <w:ind w:left="500" w:hanging="500"/>
        <w:rPr>
          <w:lang w:eastAsia="en-US"/>
        </w:rPr>
      </w:pPr>
    </w:p>
    <w:p w14:paraId="5C3A6533" w14:textId="77777777" w:rsidR="00ED15D6" w:rsidRPr="00D90140" w:rsidRDefault="00ED15D6" w:rsidP="00A311C2">
      <w:pPr>
        <w:pStyle w:val="Titre4"/>
        <w:numPr>
          <w:ilvl w:val="3"/>
          <w:numId w:val="8"/>
        </w:numPr>
      </w:pPr>
      <w:bookmarkStart w:id="89" w:name="_Toc67304871"/>
      <w:r w:rsidRPr="00D90140">
        <w:t>Type(s) of formulation of the meta SPC 2</w:t>
      </w:r>
      <w:bookmarkEnd w:id="89"/>
    </w:p>
    <w:p w14:paraId="47493FED" w14:textId="77777777" w:rsidR="00ED15D6" w:rsidRPr="00D90140" w:rsidRDefault="00ED15D6" w:rsidP="00ED15D6">
      <w:pPr>
        <w:tabs>
          <w:tab w:val="left" w:pos="500"/>
        </w:tabs>
        <w:ind w:left="500" w:hanging="500"/>
        <w:rPr>
          <w:lang w:eastAsia="en-US"/>
        </w:rPr>
      </w:pPr>
    </w:p>
    <w:tbl>
      <w:tblPr>
        <w:tblW w:w="0" w:type="auto"/>
        <w:tblInd w:w="45" w:type="dxa"/>
        <w:tblLayout w:type="fixed"/>
        <w:tblCellMar>
          <w:left w:w="0" w:type="dxa"/>
          <w:right w:w="0" w:type="dxa"/>
        </w:tblCellMar>
        <w:tblLook w:val="0000" w:firstRow="0" w:lastRow="0" w:firstColumn="0" w:lastColumn="0" w:noHBand="0" w:noVBand="0"/>
      </w:tblPr>
      <w:tblGrid>
        <w:gridCol w:w="4673"/>
        <w:gridCol w:w="4353"/>
      </w:tblGrid>
      <w:tr w:rsidR="00D90140" w:rsidRPr="00D90140" w14:paraId="32F7D540" w14:textId="77777777" w:rsidTr="007D2887">
        <w:trPr>
          <w:tblHeader/>
        </w:trPr>
        <w:tc>
          <w:tcPr>
            <w:tcW w:w="4673"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0263E3D" w14:textId="77777777" w:rsidR="00ED15D6" w:rsidRPr="00D90140" w:rsidRDefault="00ED15D6" w:rsidP="007D2887">
            <w:r w:rsidRPr="00D90140">
              <w:rPr>
                <w:b/>
                <w:bCs/>
                <w:szCs w:val="24"/>
                <w:lang w:eastAsia="en-GB"/>
              </w:rPr>
              <w:t>Formulation</w:t>
            </w:r>
          </w:p>
        </w:tc>
        <w:tc>
          <w:tcPr>
            <w:tcW w:w="4353" w:type="dxa"/>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362E8D84" w14:textId="77777777" w:rsidR="00ED15D6" w:rsidRPr="00D90140" w:rsidRDefault="00ED15D6" w:rsidP="007D2887"/>
        </w:tc>
      </w:tr>
      <w:tr w:rsidR="00ED15D6" w:rsidRPr="00D90140" w14:paraId="5D34EA8F" w14:textId="77777777" w:rsidTr="007D2887">
        <w:tc>
          <w:tcPr>
            <w:tcW w:w="4673" w:type="dxa"/>
            <w:tcBorders>
              <w:top w:val="single" w:sz="4" w:space="0" w:color="000000"/>
              <w:left w:val="single" w:sz="4" w:space="0" w:color="000000"/>
              <w:bottom w:val="single" w:sz="4" w:space="0" w:color="auto"/>
              <w:right w:val="single" w:sz="4" w:space="0" w:color="000000"/>
            </w:tcBorders>
            <w:tcMar>
              <w:top w:w="40" w:type="dxa"/>
              <w:left w:w="40" w:type="dxa"/>
              <w:bottom w:w="40" w:type="dxa"/>
              <w:right w:w="40" w:type="dxa"/>
            </w:tcMar>
          </w:tcPr>
          <w:p w14:paraId="68BCB8FC" w14:textId="77777777" w:rsidR="00ED15D6" w:rsidRPr="00D90140" w:rsidRDefault="00DE12BC" w:rsidP="007D2887">
            <w:r w:rsidRPr="00D90140">
              <w:t>Aerosol dispenser</w:t>
            </w:r>
          </w:p>
        </w:tc>
        <w:tc>
          <w:tcPr>
            <w:tcW w:w="4353" w:type="dxa"/>
            <w:tcBorders>
              <w:top w:val="single" w:sz="4" w:space="0" w:color="000000"/>
              <w:left w:val="nil"/>
              <w:bottom w:val="single" w:sz="4" w:space="0" w:color="auto"/>
              <w:right w:val="single" w:sz="4" w:space="0" w:color="000000"/>
            </w:tcBorders>
            <w:tcMar>
              <w:top w:w="40" w:type="dxa"/>
              <w:left w:w="40" w:type="dxa"/>
              <w:bottom w:w="40" w:type="dxa"/>
              <w:right w:w="40" w:type="dxa"/>
            </w:tcMar>
          </w:tcPr>
          <w:p w14:paraId="2B11995A" w14:textId="77777777" w:rsidR="00ED15D6" w:rsidRPr="00D90140" w:rsidRDefault="00ED15D6" w:rsidP="007D2887"/>
        </w:tc>
      </w:tr>
    </w:tbl>
    <w:p w14:paraId="52175A1F" w14:textId="77777777" w:rsidR="00ED15D6" w:rsidRPr="00D90140" w:rsidRDefault="00ED15D6" w:rsidP="00ED15D6">
      <w:pPr>
        <w:tabs>
          <w:tab w:val="left" w:pos="500"/>
        </w:tabs>
        <w:ind w:left="500" w:hanging="500"/>
        <w:rPr>
          <w:lang w:eastAsia="en-US"/>
        </w:rPr>
      </w:pPr>
    </w:p>
    <w:p w14:paraId="64E93FDC" w14:textId="77777777" w:rsidR="00ED15D6" w:rsidRPr="00D90140" w:rsidRDefault="00ED15D6" w:rsidP="00ED15D6"/>
    <w:p w14:paraId="6343CAA3" w14:textId="77777777" w:rsidR="00ED15D6" w:rsidRPr="00D90140" w:rsidRDefault="00ED15D6" w:rsidP="00A0194E">
      <w:pPr>
        <w:pStyle w:val="Titre3"/>
      </w:pPr>
      <w:bookmarkStart w:id="90" w:name="_Toc67304872"/>
      <w:r w:rsidRPr="00D90140">
        <w:t>Hazard and precautionary statements according to Regulation (EC) 1272/2008 of the meta SPC 2</w:t>
      </w:r>
      <w:bookmarkEnd w:id="90"/>
    </w:p>
    <w:p w14:paraId="3AC1C8C0" w14:textId="77777777" w:rsidR="00E44BB6" w:rsidRPr="00D90140" w:rsidRDefault="00E44BB6" w:rsidP="00E44BB6">
      <w:pPr>
        <w:jc w:val="both"/>
        <w:rPr>
          <w:b/>
        </w:rPr>
      </w:pPr>
    </w:p>
    <w:p w14:paraId="373F390E" w14:textId="77777777" w:rsidR="00E44BB6" w:rsidRPr="00D90140" w:rsidRDefault="00E44BB6" w:rsidP="00E44BB6">
      <w:pPr>
        <w:jc w:val="both"/>
        <w:rPr>
          <w:b/>
        </w:rPr>
      </w:pPr>
      <w:r w:rsidRPr="00D90140">
        <w:rPr>
          <w:b/>
        </w:rPr>
        <w:t>Meta SPC 2</w:t>
      </w:r>
    </w:p>
    <w:p w14:paraId="0F7C969F" w14:textId="77777777" w:rsidR="00E44BB6" w:rsidRPr="00D90140" w:rsidRDefault="00E44BB6" w:rsidP="00E44BB6">
      <w:pPr>
        <w:jc w:val="both"/>
        <w:rPr>
          <w:b/>
        </w:rPr>
      </w:pPr>
    </w:p>
    <w:tbl>
      <w:tblPr>
        <w:tblW w:w="9015" w:type="dxa"/>
        <w:tblInd w:w="108" w:type="dxa"/>
        <w:tblLayout w:type="fixed"/>
        <w:tblLook w:val="04A0" w:firstRow="1" w:lastRow="0" w:firstColumn="1" w:lastColumn="0" w:noHBand="0" w:noVBand="1"/>
      </w:tblPr>
      <w:tblGrid>
        <w:gridCol w:w="2606"/>
        <w:gridCol w:w="6409"/>
      </w:tblGrid>
      <w:tr w:rsidR="00D90140" w:rsidRPr="00D90140" w14:paraId="6FF7D236" w14:textId="77777777" w:rsidTr="007D2887">
        <w:trPr>
          <w:cantSplit/>
          <w:tblHeader/>
        </w:trPr>
        <w:tc>
          <w:tcPr>
            <w:tcW w:w="9015" w:type="dxa"/>
            <w:gridSpan w:val="2"/>
            <w:tcBorders>
              <w:top w:val="single" w:sz="2" w:space="0" w:color="auto"/>
              <w:left w:val="single" w:sz="2" w:space="0" w:color="auto"/>
              <w:bottom w:val="single" w:sz="2" w:space="0" w:color="auto"/>
              <w:right w:val="single" w:sz="2" w:space="0" w:color="auto"/>
            </w:tcBorders>
            <w:hideMark/>
          </w:tcPr>
          <w:p w14:paraId="39AAFEA5" w14:textId="77777777" w:rsidR="00E44BB6" w:rsidRPr="00D90140" w:rsidRDefault="00E44BB6" w:rsidP="00705C73">
            <w:pPr>
              <w:widowControl w:val="0"/>
              <w:rPr>
                <w:b/>
                <w:lang w:eastAsia="fi-FI"/>
              </w:rPr>
            </w:pPr>
            <w:r w:rsidRPr="00D90140">
              <w:rPr>
                <w:b/>
                <w:lang w:eastAsia="en-US"/>
              </w:rPr>
              <w:lastRenderedPageBreak/>
              <w:t>Classification</w:t>
            </w:r>
          </w:p>
        </w:tc>
      </w:tr>
      <w:tr w:rsidR="00D90140" w:rsidRPr="0010746D" w14:paraId="4AA35DD0" w14:textId="77777777" w:rsidTr="007D2887">
        <w:trPr>
          <w:cantSplit/>
          <w:tblHeader/>
        </w:trPr>
        <w:tc>
          <w:tcPr>
            <w:tcW w:w="2606" w:type="dxa"/>
            <w:tcBorders>
              <w:top w:val="single" w:sz="2" w:space="0" w:color="auto"/>
              <w:left w:val="single" w:sz="2" w:space="0" w:color="auto"/>
              <w:bottom w:val="single" w:sz="2" w:space="0" w:color="auto"/>
              <w:right w:val="single" w:sz="2" w:space="0" w:color="auto"/>
            </w:tcBorders>
            <w:hideMark/>
          </w:tcPr>
          <w:p w14:paraId="11484C65" w14:textId="77777777" w:rsidR="00E44BB6" w:rsidRPr="00D90140" w:rsidRDefault="00E44BB6" w:rsidP="00705C73">
            <w:pPr>
              <w:widowControl w:val="0"/>
              <w:rPr>
                <w:lang w:eastAsia="fi-FI"/>
              </w:rPr>
            </w:pPr>
            <w:r w:rsidRPr="00D90140">
              <w:rPr>
                <w:lang w:eastAsia="en-US"/>
              </w:rPr>
              <w:t>Hazard category</w:t>
            </w:r>
          </w:p>
        </w:tc>
        <w:tc>
          <w:tcPr>
            <w:tcW w:w="6409" w:type="dxa"/>
            <w:tcBorders>
              <w:top w:val="single" w:sz="2" w:space="0" w:color="auto"/>
              <w:left w:val="single" w:sz="2" w:space="0" w:color="auto"/>
              <w:bottom w:val="single" w:sz="2" w:space="0" w:color="auto"/>
              <w:right w:val="single" w:sz="2" w:space="0" w:color="auto"/>
            </w:tcBorders>
          </w:tcPr>
          <w:p w14:paraId="1DA76C07" w14:textId="77777777" w:rsidR="006877C6" w:rsidRPr="00D90140" w:rsidRDefault="006877C6" w:rsidP="00705C73">
            <w:pPr>
              <w:widowControl w:val="0"/>
              <w:rPr>
                <w:lang w:val="fr-FR" w:eastAsia="fi-FI"/>
              </w:rPr>
            </w:pPr>
            <w:r w:rsidRPr="00D90140">
              <w:rPr>
                <w:lang w:val="fr-FR" w:eastAsia="fi-FI"/>
              </w:rPr>
              <w:t>Eye Irrit 2</w:t>
            </w:r>
          </w:p>
          <w:p w14:paraId="3AE7F7E6" w14:textId="77777777" w:rsidR="006877C6" w:rsidRPr="00D90140" w:rsidRDefault="006877C6" w:rsidP="00705C73">
            <w:pPr>
              <w:widowControl w:val="0"/>
              <w:rPr>
                <w:lang w:val="fr-FR" w:eastAsia="fi-FI"/>
              </w:rPr>
            </w:pPr>
            <w:r w:rsidRPr="00D90140">
              <w:rPr>
                <w:lang w:val="fr-FR" w:eastAsia="fi-FI"/>
              </w:rPr>
              <w:t>STOT SE 3</w:t>
            </w:r>
          </w:p>
          <w:p w14:paraId="701E0499" w14:textId="0DABBBEE" w:rsidR="00E44BB6" w:rsidRPr="00D90140" w:rsidRDefault="007A0BBF" w:rsidP="007A0BBF">
            <w:pPr>
              <w:widowControl w:val="0"/>
              <w:rPr>
                <w:lang w:val="fr-FR" w:eastAsia="fi-FI"/>
              </w:rPr>
            </w:pPr>
            <w:r>
              <w:rPr>
                <w:lang w:val="fr-FR" w:eastAsia="fi-FI"/>
              </w:rPr>
              <w:t>A</w:t>
            </w:r>
            <w:r w:rsidR="00A43D9F">
              <w:rPr>
                <w:lang w:val="fr-FR" w:eastAsia="fi-FI"/>
              </w:rPr>
              <w:t xml:space="preserve">erosol </w:t>
            </w:r>
            <w:r w:rsidR="00E44BB6" w:rsidRPr="00D90140">
              <w:rPr>
                <w:lang w:val="fr-FR" w:eastAsia="fi-FI"/>
              </w:rPr>
              <w:t>1</w:t>
            </w:r>
          </w:p>
        </w:tc>
      </w:tr>
      <w:tr w:rsidR="00D90140" w:rsidRPr="00D90140" w14:paraId="4AC142E8" w14:textId="77777777" w:rsidTr="007D2887">
        <w:trPr>
          <w:cantSplit/>
          <w:tblHeader/>
        </w:trPr>
        <w:tc>
          <w:tcPr>
            <w:tcW w:w="2606" w:type="dxa"/>
            <w:tcBorders>
              <w:top w:val="single" w:sz="2" w:space="0" w:color="auto"/>
              <w:left w:val="single" w:sz="2" w:space="0" w:color="auto"/>
              <w:bottom w:val="single" w:sz="2" w:space="0" w:color="auto"/>
              <w:right w:val="single" w:sz="2" w:space="0" w:color="auto"/>
            </w:tcBorders>
            <w:hideMark/>
          </w:tcPr>
          <w:p w14:paraId="7852D4B1" w14:textId="77777777" w:rsidR="00E44BB6" w:rsidRPr="00D90140" w:rsidRDefault="00E44BB6" w:rsidP="00705C73">
            <w:pPr>
              <w:widowControl w:val="0"/>
              <w:rPr>
                <w:lang w:eastAsia="fi-FI"/>
              </w:rPr>
            </w:pPr>
            <w:r w:rsidRPr="00D90140">
              <w:rPr>
                <w:lang w:eastAsia="en-US"/>
              </w:rPr>
              <w:t>Hazard statement</w:t>
            </w:r>
          </w:p>
        </w:tc>
        <w:tc>
          <w:tcPr>
            <w:tcW w:w="6409" w:type="dxa"/>
            <w:tcBorders>
              <w:top w:val="single" w:sz="2" w:space="0" w:color="auto"/>
              <w:left w:val="single" w:sz="2" w:space="0" w:color="auto"/>
              <w:bottom w:val="single" w:sz="2" w:space="0" w:color="auto"/>
              <w:right w:val="single" w:sz="2" w:space="0" w:color="auto"/>
            </w:tcBorders>
          </w:tcPr>
          <w:p w14:paraId="1CB68C3B" w14:textId="77777777" w:rsidR="006877C6" w:rsidRPr="00D90140" w:rsidRDefault="006877C6" w:rsidP="00705C73">
            <w:pPr>
              <w:widowControl w:val="0"/>
              <w:rPr>
                <w:lang w:eastAsia="fi-FI"/>
              </w:rPr>
            </w:pPr>
            <w:r w:rsidRPr="00D90140">
              <w:rPr>
                <w:lang w:eastAsia="fi-FI"/>
              </w:rPr>
              <w:t>H319: Causes serious eye irritation</w:t>
            </w:r>
          </w:p>
          <w:p w14:paraId="222E65B6" w14:textId="77777777" w:rsidR="006877C6" w:rsidRPr="00D90140" w:rsidRDefault="006877C6" w:rsidP="00705C73">
            <w:pPr>
              <w:widowControl w:val="0"/>
              <w:rPr>
                <w:lang w:eastAsia="fi-FI"/>
              </w:rPr>
            </w:pPr>
            <w:r w:rsidRPr="00D90140">
              <w:rPr>
                <w:lang w:eastAsia="fi-FI"/>
              </w:rPr>
              <w:t xml:space="preserve">H336: May cause drowsiness or dizziness </w:t>
            </w:r>
          </w:p>
          <w:p w14:paraId="6900CC62" w14:textId="77777777" w:rsidR="00E44BB6" w:rsidRPr="00D90140" w:rsidRDefault="00E44BB6" w:rsidP="00705C73">
            <w:pPr>
              <w:widowControl w:val="0"/>
              <w:rPr>
                <w:lang w:eastAsia="fi-FI"/>
              </w:rPr>
            </w:pPr>
            <w:r w:rsidRPr="00D90140">
              <w:rPr>
                <w:lang w:eastAsia="fi-FI"/>
              </w:rPr>
              <w:t>H222 Extremely flammable aerosol.</w:t>
            </w:r>
          </w:p>
          <w:p w14:paraId="5EADC090" w14:textId="77777777" w:rsidR="00E44BB6" w:rsidRPr="00D90140" w:rsidRDefault="00E44BB6" w:rsidP="00705C73">
            <w:pPr>
              <w:widowControl w:val="0"/>
              <w:rPr>
                <w:lang w:eastAsia="fi-FI"/>
              </w:rPr>
            </w:pPr>
            <w:r w:rsidRPr="00D90140">
              <w:rPr>
                <w:lang w:eastAsia="fi-FI"/>
              </w:rPr>
              <w:t>H229 Pressurised container: May burst if heated.</w:t>
            </w:r>
          </w:p>
        </w:tc>
      </w:tr>
      <w:tr w:rsidR="00D90140" w:rsidRPr="00D90140" w14:paraId="2ADE2836" w14:textId="77777777" w:rsidTr="007D2887">
        <w:trPr>
          <w:cantSplit/>
          <w:trHeight w:val="186"/>
          <w:tblHeader/>
        </w:trPr>
        <w:tc>
          <w:tcPr>
            <w:tcW w:w="9015" w:type="dxa"/>
            <w:gridSpan w:val="2"/>
            <w:tcBorders>
              <w:top w:val="single" w:sz="2" w:space="0" w:color="auto"/>
              <w:left w:val="single" w:sz="2" w:space="0" w:color="auto"/>
              <w:bottom w:val="single" w:sz="2" w:space="0" w:color="auto"/>
              <w:right w:val="single" w:sz="2" w:space="0" w:color="auto"/>
            </w:tcBorders>
          </w:tcPr>
          <w:p w14:paraId="73309C04" w14:textId="77777777" w:rsidR="00E44BB6" w:rsidRPr="00D90140" w:rsidRDefault="00E44BB6" w:rsidP="00705C73">
            <w:pPr>
              <w:widowControl w:val="0"/>
              <w:rPr>
                <w:lang w:eastAsia="fi-FI"/>
              </w:rPr>
            </w:pPr>
          </w:p>
        </w:tc>
      </w:tr>
      <w:tr w:rsidR="00D90140" w:rsidRPr="00D90140" w14:paraId="0E0B767F" w14:textId="77777777" w:rsidTr="007D2887">
        <w:trPr>
          <w:cantSplit/>
          <w:tblHeader/>
        </w:trPr>
        <w:tc>
          <w:tcPr>
            <w:tcW w:w="9015" w:type="dxa"/>
            <w:gridSpan w:val="2"/>
            <w:tcBorders>
              <w:top w:val="single" w:sz="2" w:space="0" w:color="auto"/>
              <w:left w:val="single" w:sz="2" w:space="0" w:color="auto"/>
              <w:bottom w:val="single" w:sz="2" w:space="0" w:color="auto"/>
              <w:right w:val="single" w:sz="2" w:space="0" w:color="auto"/>
            </w:tcBorders>
            <w:hideMark/>
          </w:tcPr>
          <w:p w14:paraId="27B962AE" w14:textId="77777777" w:rsidR="00E44BB6" w:rsidRPr="00D90140" w:rsidRDefault="00E44BB6" w:rsidP="00705C73">
            <w:pPr>
              <w:widowControl w:val="0"/>
              <w:rPr>
                <w:b/>
                <w:lang w:eastAsia="fi-FI"/>
              </w:rPr>
            </w:pPr>
            <w:r w:rsidRPr="00D90140">
              <w:rPr>
                <w:b/>
                <w:lang w:eastAsia="en-US"/>
              </w:rPr>
              <w:t>Labelling</w:t>
            </w:r>
          </w:p>
        </w:tc>
      </w:tr>
      <w:tr w:rsidR="00D90140" w:rsidRPr="00D90140" w14:paraId="30BECA0B" w14:textId="77777777" w:rsidTr="007D2887">
        <w:trPr>
          <w:cantSplit/>
          <w:tblHeader/>
        </w:trPr>
        <w:tc>
          <w:tcPr>
            <w:tcW w:w="2606" w:type="dxa"/>
            <w:tcBorders>
              <w:top w:val="single" w:sz="2" w:space="0" w:color="auto"/>
              <w:left w:val="single" w:sz="2" w:space="0" w:color="auto"/>
              <w:bottom w:val="single" w:sz="2" w:space="0" w:color="auto"/>
              <w:right w:val="single" w:sz="2" w:space="0" w:color="auto"/>
            </w:tcBorders>
            <w:hideMark/>
          </w:tcPr>
          <w:p w14:paraId="68CD8BF9" w14:textId="77777777" w:rsidR="006877C6" w:rsidRPr="00D90140" w:rsidRDefault="006877C6" w:rsidP="00705C73">
            <w:pPr>
              <w:widowControl w:val="0"/>
              <w:rPr>
                <w:lang w:eastAsia="en-US"/>
              </w:rPr>
            </w:pPr>
            <w:r w:rsidRPr="00D90140">
              <w:rPr>
                <w:lang w:eastAsia="en-US"/>
              </w:rPr>
              <w:t>Signal words</w:t>
            </w:r>
          </w:p>
        </w:tc>
        <w:tc>
          <w:tcPr>
            <w:tcW w:w="6409" w:type="dxa"/>
            <w:tcBorders>
              <w:top w:val="single" w:sz="2" w:space="0" w:color="auto"/>
              <w:left w:val="single" w:sz="2" w:space="0" w:color="auto"/>
              <w:bottom w:val="single" w:sz="2" w:space="0" w:color="auto"/>
              <w:right w:val="single" w:sz="2" w:space="0" w:color="auto"/>
            </w:tcBorders>
          </w:tcPr>
          <w:p w14:paraId="307FC53F" w14:textId="2DE65199" w:rsidR="006877C6" w:rsidRPr="00D90140" w:rsidRDefault="00A27E3E" w:rsidP="00705C73">
            <w:pPr>
              <w:widowControl w:val="0"/>
              <w:rPr>
                <w:lang w:eastAsia="fi-FI"/>
              </w:rPr>
            </w:pPr>
            <w:r w:rsidRPr="00D90140">
              <w:rPr>
                <w:lang w:eastAsia="fi-FI"/>
              </w:rPr>
              <w:t>Danger</w:t>
            </w:r>
          </w:p>
        </w:tc>
      </w:tr>
      <w:tr w:rsidR="00D90140" w:rsidRPr="00D90140" w14:paraId="697E78F5" w14:textId="77777777" w:rsidTr="007D2887">
        <w:trPr>
          <w:cantSplit/>
          <w:tblHeader/>
        </w:trPr>
        <w:tc>
          <w:tcPr>
            <w:tcW w:w="2606" w:type="dxa"/>
            <w:tcBorders>
              <w:top w:val="single" w:sz="2" w:space="0" w:color="auto"/>
              <w:left w:val="single" w:sz="2" w:space="0" w:color="auto"/>
              <w:bottom w:val="single" w:sz="2" w:space="0" w:color="auto"/>
              <w:right w:val="single" w:sz="2" w:space="0" w:color="auto"/>
            </w:tcBorders>
            <w:hideMark/>
          </w:tcPr>
          <w:p w14:paraId="2259DEC4" w14:textId="77777777" w:rsidR="00E44BB6" w:rsidRPr="00D90140" w:rsidRDefault="00E44BB6" w:rsidP="00705C73">
            <w:pPr>
              <w:widowControl w:val="0"/>
              <w:rPr>
                <w:lang w:eastAsia="en-US"/>
              </w:rPr>
            </w:pPr>
            <w:r w:rsidRPr="00D90140">
              <w:rPr>
                <w:lang w:eastAsia="en-US"/>
              </w:rPr>
              <w:t>Hazard statements</w:t>
            </w:r>
          </w:p>
        </w:tc>
        <w:tc>
          <w:tcPr>
            <w:tcW w:w="6409" w:type="dxa"/>
            <w:tcBorders>
              <w:top w:val="single" w:sz="2" w:space="0" w:color="auto"/>
              <w:left w:val="single" w:sz="2" w:space="0" w:color="auto"/>
              <w:bottom w:val="single" w:sz="2" w:space="0" w:color="auto"/>
              <w:right w:val="single" w:sz="2" w:space="0" w:color="auto"/>
            </w:tcBorders>
          </w:tcPr>
          <w:p w14:paraId="6CC3C5B7" w14:textId="77777777" w:rsidR="006877C6" w:rsidRPr="00D90140" w:rsidRDefault="006877C6" w:rsidP="00705C73">
            <w:pPr>
              <w:widowControl w:val="0"/>
              <w:rPr>
                <w:lang w:eastAsia="fi-FI"/>
              </w:rPr>
            </w:pPr>
            <w:r w:rsidRPr="00D90140">
              <w:rPr>
                <w:lang w:eastAsia="fi-FI"/>
              </w:rPr>
              <w:t>H319: Causes serious eye irritation</w:t>
            </w:r>
          </w:p>
          <w:p w14:paraId="2D84E662" w14:textId="77777777" w:rsidR="00E44BB6" w:rsidRPr="00D90140" w:rsidRDefault="006877C6" w:rsidP="00705C73">
            <w:pPr>
              <w:widowControl w:val="0"/>
              <w:rPr>
                <w:lang w:eastAsia="fi-FI"/>
              </w:rPr>
            </w:pPr>
            <w:r w:rsidRPr="00D90140">
              <w:rPr>
                <w:lang w:eastAsia="fi-FI"/>
              </w:rPr>
              <w:t>H336: May cause drowsiness or dizziness</w:t>
            </w:r>
          </w:p>
          <w:p w14:paraId="5E86FC77" w14:textId="77777777" w:rsidR="00130099" w:rsidRPr="00D90140" w:rsidRDefault="00130099" w:rsidP="00705C73">
            <w:pPr>
              <w:widowControl w:val="0"/>
              <w:rPr>
                <w:lang w:eastAsia="fi-FI"/>
              </w:rPr>
            </w:pPr>
            <w:r w:rsidRPr="00D90140">
              <w:rPr>
                <w:lang w:eastAsia="fi-FI"/>
              </w:rPr>
              <w:t>H222 Extremely flammable aerosol.</w:t>
            </w:r>
          </w:p>
          <w:p w14:paraId="7B904A47" w14:textId="77777777" w:rsidR="00130099" w:rsidRPr="00D90140" w:rsidRDefault="00130099" w:rsidP="00705C73">
            <w:pPr>
              <w:widowControl w:val="0"/>
              <w:rPr>
                <w:lang w:eastAsia="fi-FI"/>
              </w:rPr>
            </w:pPr>
            <w:r w:rsidRPr="00D90140">
              <w:rPr>
                <w:lang w:eastAsia="fi-FI"/>
              </w:rPr>
              <w:t>H229 Pressurised container: May burst if heated.</w:t>
            </w:r>
          </w:p>
        </w:tc>
      </w:tr>
      <w:tr w:rsidR="00D90140" w:rsidRPr="00D90140" w14:paraId="7C9FACE4" w14:textId="77777777" w:rsidTr="007D2887">
        <w:trPr>
          <w:cantSplit/>
          <w:tblHeader/>
        </w:trPr>
        <w:tc>
          <w:tcPr>
            <w:tcW w:w="2606" w:type="dxa"/>
            <w:tcBorders>
              <w:top w:val="single" w:sz="2" w:space="0" w:color="auto"/>
              <w:left w:val="single" w:sz="2" w:space="0" w:color="auto"/>
              <w:bottom w:val="single" w:sz="2" w:space="0" w:color="auto"/>
              <w:right w:val="single" w:sz="2" w:space="0" w:color="auto"/>
            </w:tcBorders>
            <w:hideMark/>
          </w:tcPr>
          <w:p w14:paraId="33F32FE3" w14:textId="77777777" w:rsidR="00E44BB6" w:rsidRPr="00D90140" w:rsidRDefault="00E44BB6" w:rsidP="00705C73">
            <w:pPr>
              <w:widowControl w:val="0"/>
              <w:rPr>
                <w:lang w:eastAsia="en-US"/>
              </w:rPr>
            </w:pPr>
            <w:r w:rsidRPr="00D90140">
              <w:rPr>
                <w:lang w:eastAsia="en-US"/>
              </w:rPr>
              <w:t>Precautionary statements</w:t>
            </w:r>
          </w:p>
        </w:tc>
        <w:tc>
          <w:tcPr>
            <w:tcW w:w="6409" w:type="dxa"/>
            <w:tcBorders>
              <w:top w:val="single" w:sz="2" w:space="0" w:color="auto"/>
              <w:left w:val="single" w:sz="2" w:space="0" w:color="auto"/>
              <w:bottom w:val="single" w:sz="2" w:space="0" w:color="auto"/>
              <w:right w:val="single" w:sz="2" w:space="0" w:color="auto"/>
            </w:tcBorders>
          </w:tcPr>
          <w:p w14:paraId="000ABF3F" w14:textId="5E3FB9D3" w:rsidR="0002656D" w:rsidRPr="00D90140" w:rsidRDefault="0002656D" w:rsidP="0002656D">
            <w:pPr>
              <w:widowControl w:val="0"/>
              <w:rPr>
                <w:lang w:eastAsia="fi-FI"/>
              </w:rPr>
            </w:pPr>
            <w:r w:rsidRPr="00D90140">
              <w:rPr>
                <w:lang w:eastAsia="fi-FI"/>
              </w:rPr>
              <w:t>P210; Keep away from heat, hot surfaces, sparks, open flames and other ignition sources. No smoking.</w:t>
            </w:r>
          </w:p>
          <w:p w14:paraId="61BE3753" w14:textId="5CBE323D" w:rsidR="0002656D" w:rsidRPr="00D90140" w:rsidRDefault="0002656D" w:rsidP="0002656D">
            <w:pPr>
              <w:widowControl w:val="0"/>
              <w:rPr>
                <w:lang w:eastAsia="fi-FI"/>
              </w:rPr>
            </w:pPr>
            <w:r w:rsidRPr="00D90140">
              <w:rPr>
                <w:lang w:eastAsia="fi-FI"/>
              </w:rPr>
              <w:t>P410 + P412; Protect from sunlight. Do not expose to temperatures exceeding 50 ºC/122 ºF.</w:t>
            </w:r>
          </w:p>
          <w:p w14:paraId="1380EBFD" w14:textId="2B908154" w:rsidR="007E2540" w:rsidRPr="00D90140" w:rsidRDefault="007E2540" w:rsidP="00705C73">
            <w:pPr>
              <w:widowControl w:val="0"/>
              <w:rPr>
                <w:lang w:eastAsia="fi-FI"/>
              </w:rPr>
            </w:pPr>
            <w:r w:rsidRPr="00D90140">
              <w:rPr>
                <w:lang w:eastAsia="fi-FI"/>
              </w:rPr>
              <w:t>P211: Do not spray on an open flame or other ignition source.</w:t>
            </w:r>
            <w:r w:rsidRPr="00D90140">
              <w:rPr>
                <w:lang w:eastAsia="fi-FI"/>
              </w:rPr>
              <w:br/>
              <w:t>P251 Do not pierce or burn, even after use.</w:t>
            </w:r>
          </w:p>
          <w:p w14:paraId="53E9F830" w14:textId="77777777" w:rsidR="00812702" w:rsidRPr="00D90140" w:rsidRDefault="00812702" w:rsidP="00705C73">
            <w:pPr>
              <w:widowControl w:val="0"/>
              <w:rPr>
                <w:lang w:eastAsia="fi-FI"/>
              </w:rPr>
            </w:pPr>
            <w:r w:rsidRPr="00D90140">
              <w:rPr>
                <w:lang w:eastAsia="fi-FI"/>
              </w:rPr>
              <w:t>P261: Avoid breathing dust/fumes/gas/mist/vapours/spray</w:t>
            </w:r>
          </w:p>
          <w:p w14:paraId="51E33AE1" w14:textId="77777777" w:rsidR="00812702" w:rsidRPr="00D90140" w:rsidRDefault="00812702" w:rsidP="00705C73">
            <w:pPr>
              <w:widowControl w:val="0"/>
              <w:rPr>
                <w:lang w:eastAsia="fi-FI"/>
              </w:rPr>
            </w:pPr>
            <w:r w:rsidRPr="00D90140">
              <w:rPr>
                <w:lang w:eastAsia="fi-FI"/>
              </w:rPr>
              <w:t>P264: Wash … thoroughly after handling</w:t>
            </w:r>
          </w:p>
          <w:p w14:paraId="1556A3BB" w14:textId="77777777" w:rsidR="00812702" w:rsidRPr="00D90140" w:rsidRDefault="00812702" w:rsidP="00705C73">
            <w:pPr>
              <w:widowControl w:val="0"/>
              <w:rPr>
                <w:lang w:eastAsia="fi-FI"/>
              </w:rPr>
            </w:pPr>
            <w:r w:rsidRPr="00D90140">
              <w:rPr>
                <w:lang w:eastAsia="fi-FI"/>
              </w:rPr>
              <w:t>P271: Use only outdoors or in a well-ventilated area</w:t>
            </w:r>
          </w:p>
          <w:p w14:paraId="37D3F62E" w14:textId="77777777" w:rsidR="00812702" w:rsidRPr="00D90140" w:rsidRDefault="00812702" w:rsidP="00705C73">
            <w:pPr>
              <w:widowControl w:val="0"/>
              <w:rPr>
                <w:lang w:eastAsia="fi-FI"/>
              </w:rPr>
            </w:pPr>
            <w:r w:rsidRPr="00D90140">
              <w:rPr>
                <w:lang w:eastAsia="fi-FI"/>
              </w:rPr>
              <w:t>P280: Wear protective gloves/protective clothing/eye protection/face protection</w:t>
            </w:r>
          </w:p>
          <w:p w14:paraId="599813DB" w14:textId="77777777" w:rsidR="00812702" w:rsidRPr="00D90140" w:rsidRDefault="00812702" w:rsidP="00705C73">
            <w:pPr>
              <w:widowControl w:val="0"/>
              <w:rPr>
                <w:lang w:eastAsia="fi-FI"/>
              </w:rPr>
            </w:pPr>
            <w:r w:rsidRPr="00D90140">
              <w:rPr>
                <w:lang w:eastAsia="fi-FI"/>
              </w:rPr>
              <w:t>P312: Call a POISON CENTER/ doctor/…/if you feel unwell</w:t>
            </w:r>
          </w:p>
          <w:p w14:paraId="3A3EADE6" w14:textId="77777777" w:rsidR="00812702" w:rsidRPr="00D90140" w:rsidRDefault="00812702" w:rsidP="00705C73">
            <w:pPr>
              <w:widowControl w:val="0"/>
              <w:rPr>
                <w:lang w:eastAsia="fi-FI"/>
              </w:rPr>
            </w:pPr>
            <w:r w:rsidRPr="00D90140">
              <w:rPr>
                <w:lang w:eastAsia="fi-FI"/>
              </w:rPr>
              <w:t>P304 + P340: IF INHALED: Remove person to fresh air and keep comfortable for breathing</w:t>
            </w:r>
          </w:p>
          <w:p w14:paraId="11A21544" w14:textId="77777777" w:rsidR="00812702" w:rsidRPr="00D90140" w:rsidRDefault="00812702" w:rsidP="00705C73">
            <w:pPr>
              <w:widowControl w:val="0"/>
              <w:rPr>
                <w:lang w:eastAsia="fi-FI"/>
              </w:rPr>
            </w:pPr>
            <w:r w:rsidRPr="00D90140">
              <w:rPr>
                <w:lang w:eastAsia="fi-FI"/>
              </w:rPr>
              <w:t>P305 + P351 + P338: IF IN EYES: Rinse cautiously with water for several minutes. Remove contact lenses if present and easy to do – continue rinsing</w:t>
            </w:r>
          </w:p>
          <w:p w14:paraId="12169AD6" w14:textId="77777777" w:rsidR="00812702" w:rsidRPr="00D90140" w:rsidRDefault="00812702" w:rsidP="00705C73">
            <w:pPr>
              <w:widowControl w:val="0"/>
              <w:rPr>
                <w:lang w:eastAsia="fi-FI"/>
              </w:rPr>
            </w:pPr>
            <w:r w:rsidRPr="00D90140">
              <w:rPr>
                <w:lang w:eastAsia="fi-FI"/>
              </w:rPr>
              <w:t>P337 + P313: If eye irritation persists get medical advice/attention</w:t>
            </w:r>
          </w:p>
          <w:p w14:paraId="083EC203" w14:textId="77777777" w:rsidR="00812702" w:rsidRPr="00D90140" w:rsidRDefault="00812702" w:rsidP="00705C73">
            <w:pPr>
              <w:widowControl w:val="0"/>
              <w:rPr>
                <w:lang w:eastAsia="fi-FI"/>
              </w:rPr>
            </w:pPr>
            <w:r w:rsidRPr="00D90140">
              <w:rPr>
                <w:lang w:eastAsia="fi-FI"/>
              </w:rPr>
              <w:t>P403 + P233: Store in a well ventilated place and keep container tightly closed</w:t>
            </w:r>
          </w:p>
          <w:p w14:paraId="6AA59E64" w14:textId="77777777" w:rsidR="00812702" w:rsidRPr="00D90140" w:rsidRDefault="00812702" w:rsidP="00705C73">
            <w:pPr>
              <w:widowControl w:val="0"/>
              <w:rPr>
                <w:lang w:eastAsia="fi-FI"/>
              </w:rPr>
            </w:pPr>
            <w:r w:rsidRPr="00D90140">
              <w:rPr>
                <w:lang w:eastAsia="fi-FI"/>
              </w:rPr>
              <w:t>P405: Store locked up</w:t>
            </w:r>
          </w:p>
          <w:p w14:paraId="6EBA5018" w14:textId="77777777" w:rsidR="00E44BB6" w:rsidRPr="00D90140" w:rsidRDefault="00812702" w:rsidP="00705C73">
            <w:pPr>
              <w:widowControl w:val="0"/>
              <w:rPr>
                <w:lang w:eastAsia="fi-FI"/>
              </w:rPr>
            </w:pPr>
            <w:r w:rsidRPr="00D90140">
              <w:rPr>
                <w:lang w:eastAsia="fi-FI"/>
              </w:rPr>
              <w:t>P501: Dispose of contents/container in accordance with local/regional/national/international regulation</w:t>
            </w:r>
          </w:p>
        </w:tc>
      </w:tr>
      <w:tr w:rsidR="00D90140" w:rsidRPr="00D90140" w14:paraId="078E5674" w14:textId="77777777" w:rsidTr="007D2887">
        <w:trPr>
          <w:cantSplit/>
          <w:tblHeader/>
        </w:trPr>
        <w:tc>
          <w:tcPr>
            <w:tcW w:w="9015" w:type="dxa"/>
            <w:gridSpan w:val="2"/>
            <w:tcBorders>
              <w:top w:val="single" w:sz="2" w:space="0" w:color="auto"/>
              <w:left w:val="single" w:sz="2" w:space="0" w:color="auto"/>
              <w:bottom w:val="single" w:sz="2" w:space="0" w:color="auto"/>
              <w:right w:val="single" w:sz="2" w:space="0" w:color="auto"/>
            </w:tcBorders>
          </w:tcPr>
          <w:p w14:paraId="14B8908E" w14:textId="77777777" w:rsidR="00E44BB6" w:rsidRPr="00D90140" w:rsidRDefault="00E44BB6" w:rsidP="00705C73">
            <w:pPr>
              <w:widowControl w:val="0"/>
              <w:rPr>
                <w:lang w:eastAsia="fi-FI"/>
              </w:rPr>
            </w:pPr>
          </w:p>
        </w:tc>
      </w:tr>
      <w:tr w:rsidR="00E44BB6" w:rsidRPr="00D90140" w14:paraId="3A18D1CF" w14:textId="77777777" w:rsidTr="007D2887">
        <w:trPr>
          <w:cantSplit/>
          <w:tblHeader/>
        </w:trPr>
        <w:tc>
          <w:tcPr>
            <w:tcW w:w="2606" w:type="dxa"/>
            <w:tcBorders>
              <w:top w:val="single" w:sz="2" w:space="0" w:color="auto"/>
              <w:left w:val="single" w:sz="2" w:space="0" w:color="auto"/>
              <w:bottom w:val="single" w:sz="2" w:space="0" w:color="auto"/>
              <w:right w:val="single" w:sz="2" w:space="0" w:color="auto"/>
            </w:tcBorders>
            <w:hideMark/>
          </w:tcPr>
          <w:p w14:paraId="7A9762D3" w14:textId="77777777" w:rsidR="00E44BB6" w:rsidRPr="00D90140" w:rsidRDefault="00E44BB6" w:rsidP="00705C73">
            <w:pPr>
              <w:widowControl w:val="0"/>
              <w:rPr>
                <w:lang w:eastAsia="fi-FI"/>
              </w:rPr>
            </w:pPr>
            <w:r w:rsidRPr="00D90140">
              <w:rPr>
                <w:lang w:eastAsia="en-US"/>
              </w:rPr>
              <w:t>Note</w:t>
            </w:r>
          </w:p>
        </w:tc>
        <w:tc>
          <w:tcPr>
            <w:tcW w:w="6409" w:type="dxa"/>
            <w:tcBorders>
              <w:top w:val="single" w:sz="2" w:space="0" w:color="auto"/>
              <w:left w:val="single" w:sz="2" w:space="0" w:color="auto"/>
              <w:bottom w:val="single" w:sz="2" w:space="0" w:color="auto"/>
              <w:right w:val="single" w:sz="2" w:space="0" w:color="auto"/>
            </w:tcBorders>
          </w:tcPr>
          <w:p w14:paraId="1CB72BD2" w14:textId="614C93CD" w:rsidR="00E44BB6" w:rsidRPr="00D90140" w:rsidRDefault="00472B45" w:rsidP="00705C73">
            <w:pPr>
              <w:widowControl w:val="0"/>
              <w:rPr>
                <w:b/>
                <w:lang w:eastAsia="fi-FI"/>
              </w:rPr>
            </w:pPr>
            <w:r w:rsidRPr="00D90140">
              <w:rPr>
                <w:sz w:val="18"/>
                <w:szCs w:val="18"/>
              </w:rPr>
              <w:t>EUH066: Repeated exposure may cause skin dryness or cracking</w:t>
            </w:r>
          </w:p>
        </w:tc>
      </w:tr>
    </w:tbl>
    <w:p w14:paraId="6535C6B7" w14:textId="77777777" w:rsidR="00E44BB6" w:rsidRPr="00D90140" w:rsidRDefault="00E44BB6" w:rsidP="00E44BB6"/>
    <w:p w14:paraId="5B15567C" w14:textId="77777777" w:rsidR="00E44BB6" w:rsidRPr="00D90140" w:rsidRDefault="00E44BB6" w:rsidP="00E44BB6"/>
    <w:p w14:paraId="5CA3C47D" w14:textId="77777777" w:rsidR="00E44BB6" w:rsidRPr="00D90140" w:rsidRDefault="00E44BB6" w:rsidP="00A0194E">
      <w:pPr>
        <w:pStyle w:val="Titre3"/>
      </w:pPr>
      <w:bookmarkStart w:id="91" w:name="_Toc67304873"/>
      <w:r w:rsidRPr="00D90140">
        <w:t>Authorised use(s) of the meta SPC 2</w:t>
      </w:r>
      <w:bookmarkEnd w:id="91"/>
    </w:p>
    <w:p w14:paraId="11B5C967" w14:textId="77777777" w:rsidR="00B559FE" w:rsidRPr="00D90140" w:rsidRDefault="00B559FE" w:rsidP="00B559FE">
      <w:pPr>
        <w:pStyle w:val="Titre4"/>
      </w:pPr>
      <w:bookmarkStart w:id="92" w:name="_Toc67304874"/>
      <w:r w:rsidRPr="00D90140">
        <w:t>Use description</w:t>
      </w:r>
      <w:bookmarkEnd w:id="92"/>
    </w:p>
    <w:p w14:paraId="05FC2DAB" w14:textId="77777777" w:rsidR="00B559FE" w:rsidRPr="00D90140" w:rsidRDefault="00B559FE" w:rsidP="00B559FE">
      <w:pPr>
        <w:pStyle w:val="Lgende"/>
        <w:spacing w:after="120"/>
        <w:rPr>
          <w:rFonts w:ascii="Verdana" w:hAnsi="Verdana"/>
          <w:b/>
          <w:bCs/>
          <w:szCs w:val="24"/>
          <w:lang w:val="en-US" w:eastAsia="en-GB"/>
        </w:rPr>
      </w:pPr>
      <w:r w:rsidRPr="00D90140">
        <w:rPr>
          <w:rFonts w:ascii="Verdana" w:hAnsi="Verdana" w:cs="Verdana"/>
          <w:lang w:val="en-US"/>
        </w:rPr>
        <w:t xml:space="preserve">Table </w:t>
      </w:r>
      <w:r w:rsidRPr="00D90140">
        <w:rPr>
          <w:rFonts w:ascii="Verdana" w:hAnsi="Verdana" w:cs="Verdana"/>
        </w:rPr>
        <w:fldChar w:fldCharType="begin"/>
      </w:r>
      <w:r w:rsidRPr="00D90140">
        <w:rPr>
          <w:rFonts w:ascii="Verdana" w:hAnsi="Verdana" w:cs="Verdana"/>
          <w:lang w:val="en-US"/>
        </w:rPr>
        <w:instrText xml:space="preserve"> SEQ "Tableau" \* ARABIC </w:instrText>
      </w:r>
      <w:r w:rsidRPr="00D90140">
        <w:rPr>
          <w:rFonts w:ascii="Verdana" w:hAnsi="Verdana" w:cs="Verdana"/>
        </w:rPr>
        <w:fldChar w:fldCharType="separate"/>
      </w:r>
      <w:r w:rsidRPr="00D90140">
        <w:rPr>
          <w:rFonts w:ascii="Verdana" w:hAnsi="Verdana" w:cs="Verdana"/>
          <w:noProof/>
          <w:lang w:val="en-US"/>
        </w:rPr>
        <w:t>5</w:t>
      </w:r>
      <w:r w:rsidRPr="00D90140">
        <w:rPr>
          <w:rFonts w:ascii="Verdana" w:hAnsi="Verdana" w:cs="Verdana"/>
        </w:rPr>
        <w:fldChar w:fldCharType="end"/>
      </w:r>
      <w:r w:rsidRPr="00D90140">
        <w:rPr>
          <w:rFonts w:ascii="Verdana" w:hAnsi="Verdana"/>
          <w:lang w:val="en-US"/>
        </w:rPr>
        <w:t xml:space="preserve">. Use # 1 – </w:t>
      </w:r>
      <w:r w:rsidR="00AB5E3E" w:rsidRPr="00D90140">
        <w:rPr>
          <w:rFonts w:ascii="Verdana" w:eastAsiaTheme="minorHAnsi" w:hAnsi="Verdana" w:cstheme="minorBidi"/>
          <w:szCs w:val="22"/>
          <w:lang w:eastAsia="de-DE"/>
        </w:rPr>
        <w:t>Surfaces disinfection in sterile conditions in pharmaceutical, medical equipment and cosmetic industries</w:t>
      </w:r>
    </w:p>
    <w:tbl>
      <w:tblPr>
        <w:tblW w:w="0" w:type="auto"/>
        <w:tblInd w:w="5" w:type="dxa"/>
        <w:tblLayout w:type="fixed"/>
        <w:tblCellMar>
          <w:left w:w="0" w:type="dxa"/>
          <w:right w:w="0" w:type="dxa"/>
        </w:tblCellMar>
        <w:tblLook w:val="0000" w:firstRow="0" w:lastRow="0" w:firstColumn="0" w:lastColumn="0" w:noHBand="0" w:noVBand="0"/>
      </w:tblPr>
      <w:tblGrid>
        <w:gridCol w:w="2707"/>
        <w:gridCol w:w="6328"/>
      </w:tblGrid>
      <w:tr w:rsidR="00D90140" w:rsidRPr="00D90140" w14:paraId="0EF80AB0" w14:textId="77777777" w:rsidTr="007D2887">
        <w:tc>
          <w:tcPr>
            <w:tcW w:w="2707" w:type="dxa"/>
            <w:tcBorders>
              <w:top w:val="single" w:sz="4" w:space="0" w:color="000000"/>
              <w:left w:val="single" w:sz="4" w:space="0" w:color="000000"/>
              <w:bottom w:val="single" w:sz="4" w:space="0" w:color="000000"/>
            </w:tcBorders>
            <w:shd w:val="clear" w:color="auto" w:fill="auto"/>
          </w:tcPr>
          <w:p w14:paraId="3670A3E8" w14:textId="77777777" w:rsidR="00AB5E3E" w:rsidRPr="00D90140" w:rsidRDefault="00AB5E3E" w:rsidP="007D2887">
            <w:pPr>
              <w:rPr>
                <w:b/>
              </w:rPr>
            </w:pPr>
            <w:r w:rsidRPr="00D90140">
              <w:rPr>
                <w:b/>
                <w:bCs/>
                <w:szCs w:val="22"/>
                <w:lang w:eastAsia="en-GB"/>
              </w:rPr>
              <w:t>Product Type</w:t>
            </w:r>
          </w:p>
        </w:tc>
        <w:tc>
          <w:tcPr>
            <w:tcW w:w="6328" w:type="dxa"/>
            <w:tcBorders>
              <w:top w:val="single" w:sz="4" w:space="0" w:color="000000"/>
              <w:left w:val="single" w:sz="4" w:space="0" w:color="000000"/>
              <w:bottom w:val="single" w:sz="4" w:space="0" w:color="000000"/>
              <w:right w:val="single" w:sz="4" w:space="0" w:color="000000"/>
            </w:tcBorders>
            <w:shd w:val="clear" w:color="auto" w:fill="auto"/>
          </w:tcPr>
          <w:p w14:paraId="1A4CCA42" w14:textId="77777777" w:rsidR="00AB5E3E" w:rsidRPr="00D90140" w:rsidRDefault="00AB5E3E" w:rsidP="007D2887">
            <w:pPr>
              <w:snapToGrid w:val="0"/>
            </w:pPr>
            <w:r w:rsidRPr="00D90140">
              <w:t>PT02 – Disinfectant</w:t>
            </w:r>
          </w:p>
        </w:tc>
      </w:tr>
      <w:tr w:rsidR="00D90140" w:rsidRPr="00D90140" w14:paraId="5D13C980" w14:textId="77777777" w:rsidTr="007D2887">
        <w:tc>
          <w:tcPr>
            <w:tcW w:w="2707" w:type="dxa"/>
            <w:tcBorders>
              <w:left w:val="single" w:sz="4" w:space="0" w:color="000000"/>
              <w:bottom w:val="single" w:sz="4" w:space="0" w:color="000000"/>
            </w:tcBorders>
            <w:shd w:val="clear" w:color="auto" w:fill="auto"/>
          </w:tcPr>
          <w:p w14:paraId="5CBECB11" w14:textId="77777777" w:rsidR="00AB5E3E" w:rsidRPr="00D90140" w:rsidRDefault="00AB5E3E" w:rsidP="007D2887">
            <w:pPr>
              <w:rPr>
                <w:b/>
              </w:rPr>
            </w:pPr>
            <w:r w:rsidRPr="00D90140">
              <w:rPr>
                <w:b/>
                <w:bCs/>
                <w:szCs w:val="22"/>
                <w:lang w:eastAsia="en-GB"/>
              </w:rPr>
              <w:t>Where relevant, an exact description of the authorised use</w:t>
            </w:r>
          </w:p>
        </w:tc>
        <w:tc>
          <w:tcPr>
            <w:tcW w:w="6328" w:type="dxa"/>
            <w:tcBorders>
              <w:left w:val="single" w:sz="4" w:space="0" w:color="000000"/>
              <w:bottom w:val="single" w:sz="4" w:space="0" w:color="000000"/>
              <w:right w:val="single" w:sz="4" w:space="0" w:color="000000"/>
            </w:tcBorders>
            <w:shd w:val="clear" w:color="auto" w:fill="auto"/>
          </w:tcPr>
          <w:p w14:paraId="1E812FCF" w14:textId="64571417" w:rsidR="00AB5E3E" w:rsidRPr="00D90140" w:rsidRDefault="00AB5E3E" w:rsidP="009F2A9D">
            <w:pPr>
              <w:snapToGrid w:val="0"/>
              <w:jc w:val="both"/>
            </w:pPr>
            <w:r w:rsidRPr="00D90140">
              <w:t xml:space="preserve">The products ANIOS IPA family are used for the disinfection of equipment, material and </w:t>
            </w:r>
            <w:r w:rsidR="00D907D0" w:rsidRPr="00D90140">
              <w:t xml:space="preserve">non-porous </w:t>
            </w:r>
            <w:r w:rsidRPr="00D90140">
              <w:t>surfaces in areas with controlled atmosphere (</w:t>
            </w:r>
            <w:r w:rsidR="00AB0E4A" w:rsidRPr="00D90140">
              <w:rPr>
                <w:rFonts w:ascii="Arial" w:hAnsi="Arial" w:cs="Arial"/>
              </w:rPr>
              <w:t>GMP</w:t>
            </w:r>
            <w:r w:rsidR="00004078" w:rsidRPr="00D90140">
              <w:rPr>
                <w:rFonts w:ascii="Arial" w:hAnsi="Arial" w:cs="Arial"/>
              </w:rPr>
              <w:t xml:space="preserve"> </w:t>
            </w:r>
            <w:r w:rsidRPr="00D90140">
              <w:t>grades A and B) in the pharmaceutical, medical equipment and cosmetic industries.</w:t>
            </w:r>
          </w:p>
        </w:tc>
      </w:tr>
      <w:tr w:rsidR="00D90140" w:rsidRPr="00D90140" w14:paraId="3B42FBE1" w14:textId="77777777" w:rsidTr="007D2887">
        <w:tc>
          <w:tcPr>
            <w:tcW w:w="2707" w:type="dxa"/>
            <w:tcBorders>
              <w:left w:val="single" w:sz="4" w:space="0" w:color="000000"/>
              <w:bottom w:val="single" w:sz="4" w:space="0" w:color="000000"/>
            </w:tcBorders>
            <w:shd w:val="clear" w:color="auto" w:fill="auto"/>
          </w:tcPr>
          <w:p w14:paraId="5B262145" w14:textId="77777777" w:rsidR="00AB5E3E" w:rsidRPr="00D90140" w:rsidRDefault="00AB5E3E" w:rsidP="007D2887">
            <w:pPr>
              <w:rPr>
                <w:b/>
              </w:rPr>
            </w:pPr>
            <w:r w:rsidRPr="00D90140">
              <w:rPr>
                <w:b/>
                <w:bCs/>
                <w:szCs w:val="22"/>
                <w:lang w:eastAsia="en-GB"/>
              </w:rPr>
              <w:lastRenderedPageBreak/>
              <w:t>Target organism (including development stage)</w:t>
            </w:r>
          </w:p>
        </w:tc>
        <w:tc>
          <w:tcPr>
            <w:tcW w:w="6328" w:type="dxa"/>
            <w:tcBorders>
              <w:left w:val="single" w:sz="4" w:space="0" w:color="000000"/>
              <w:bottom w:val="single" w:sz="4" w:space="0" w:color="000000"/>
              <w:right w:val="single" w:sz="4" w:space="0" w:color="000000"/>
            </w:tcBorders>
            <w:shd w:val="clear" w:color="auto" w:fill="auto"/>
          </w:tcPr>
          <w:p w14:paraId="60D731E0" w14:textId="77777777" w:rsidR="00AB5E3E" w:rsidRPr="00D90140" w:rsidRDefault="00AB5E3E" w:rsidP="007D2887">
            <w:pPr>
              <w:snapToGrid w:val="0"/>
              <w:jc w:val="both"/>
            </w:pPr>
            <w:r w:rsidRPr="00D90140">
              <w:t>Bacteria</w:t>
            </w:r>
          </w:p>
          <w:p w14:paraId="3AA14819" w14:textId="77777777" w:rsidR="00AB5E3E" w:rsidRPr="00D90140" w:rsidRDefault="00AB5E3E" w:rsidP="007D2887">
            <w:pPr>
              <w:snapToGrid w:val="0"/>
              <w:jc w:val="both"/>
            </w:pPr>
            <w:r w:rsidRPr="00D90140">
              <w:t>Yeast</w:t>
            </w:r>
          </w:p>
          <w:p w14:paraId="5857CC3C" w14:textId="77777777" w:rsidR="00AB5E3E" w:rsidRPr="00D90140" w:rsidRDefault="00AB5E3E" w:rsidP="007D2887">
            <w:pPr>
              <w:snapToGrid w:val="0"/>
              <w:jc w:val="both"/>
            </w:pPr>
            <w:r w:rsidRPr="00D90140">
              <w:t>Fungi</w:t>
            </w:r>
          </w:p>
        </w:tc>
      </w:tr>
      <w:tr w:rsidR="00D90140" w:rsidRPr="00D90140" w14:paraId="2AF6CC17" w14:textId="77777777" w:rsidTr="007D2887">
        <w:tc>
          <w:tcPr>
            <w:tcW w:w="2707" w:type="dxa"/>
            <w:tcBorders>
              <w:left w:val="single" w:sz="4" w:space="0" w:color="000000"/>
              <w:bottom w:val="single" w:sz="4" w:space="0" w:color="000000"/>
            </w:tcBorders>
            <w:shd w:val="clear" w:color="auto" w:fill="auto"/>
          </w:tcPr>
          <w:p w14:paraId="13C5B7AA" w14:textId="77777777" w:rsidR="00AB5E3E" w:rsidRPr="00D90140" w:rsidRDefault="00AB5E3E" w:rsidP="007D2887">
            <w:pPr>
              <w:rPr>
                <w:b/>
              </w:rPr>
            </w:pPr>
            <w:r w:rsidRPr="00D90140">
              <w:rPr>
                <w:b/>
                <w:bCs/>
                <w:szCs w:val="22"/>
                <w:lang w:eastAsia="en-GB"/>
              </w:rPr>
              <w:t>Field of use</w:t>
            </w:r>
          </w:p>
        </w:tc>
        <w:tc>
          <w:tcPr>
            <w:tcW w:w="6328" w:type="dxa"/>
            <w:tcBorders>
              <w:left w:val="single" w:sz="4" w:space="0" w:color="000000"/>
              <w:bottom w:val="single" w:sz="4" w:space="0" w:color="000000"/>
              <w:right w:val="single" w:sz="4" w:space="0" w:color="000000"/>
            </w:tcBorders>
            <w:shd w:val="clear" w:color="auto" w:fill="auto"/>
          </w:tcPr>
          <w:p w14:paraId="2323AED4" w14:textId="77777777" w:rsidR="00AB5E3E" w:rsidRPr="00D90140" w:rsidRDefault="00AB5E3E" w:rsidP="007D2887">
            <w:pPr>
              <w:snapToGrid w:val="0"/>
              <w:jc w:val="both"/>
            </w:pPr>
            <w:r w:rsidRPr="00D90140">
              <w:t>Indoor use</w:t>
            </w:r>
          </w:p>
        </w:tc>
      </w:tr>
      <w:tr w:rsidR="00D90140" w:rsidRPr="00D90140" w14:paraId="35EAD428" w14:textId="77777777" w:rsidTr="007D2887">
        <w:tc>
          <w:tcPr>
            <w:tcW w:w="2707" w:type="dxa"/>
            <w:tcBorders>
              <w:left w:val="single" w:sz="4" w:space="0" w:color="000000"/>
              <w:bottom w:val="single" w:sz="4" w:space="0" w:color="000000"/>
            </w:tcBorders>
            <w:shd w:val="clear" w:color="auto" w:fill="auto"/>
          </w:tcPr>
          <w:p w14:paraId="5900565C" w14:textId="77777777" w:rsidR="00AB5E3E" w:rsidRPr="00D90140" w:rsidRDefault="00AB5E3E" w:rsidP="007D2887">
            <w:pPr>
              <w:rPr>
                <w:b/>
              </w:rPr>
            </w:pPr>
            <w:r w:rsidRPr="00D90140">
              <w:rPr>
                <w:b/>
                <w:bCs/>
                <w:szCs w:val="22"/>
                <w:lang w:eastAsia="en-GB"/>
              </w:rPr>
              <w:t>Application method(s)</w:t>
            </w:r>
          </w:p>
        </w:tc>
        <w:tc>
          <w:tcPr>
            <w:tcW w:w="6328" w:type="dxa"/>
            <w:tcBorders>
              <w:left w:val="single" w:sz="4" w:space="0" w:color="000000"/>
              <w:bottom w:val="single" w:sz="4" w:space="0" w:color="000000"/>
              <w:right w:val="single" w:sz="4" w:space="0" w:color="000000"/>
            </w:tcBorders>
            <w:shd w:val="clear" w:color="auto" w:fill="auto"/>
          </w:tcPr>
          <w:p w14:paraId="7CFDF69D" w14:textId="77777777" w:rsidR="00AB5E3E" w:rsidRPr="00D90140" w:rsidRDefault="00AB5E3E" w:rsidP="00004078">
            <w:pPr>
              <w:snapToGrid w:val="0"/>
              <w:jc w:val="both"/>
            </w:pPr>
            <w:r w:rsidRPr="00D90140">
              <w:t xml:space="preserve">The ready to use product is sprayed on the previously cleaned surface or to a suitable wiping cloth. </w:t>
            </w:r>
          </w:p>
        </w:tc>
      </w:tr>
      <w:tr w:rsidR="00D90140" w:rsidRPr="00D90140" w14:paraId="7EE644DD" w14:textId="77777777" w:rsidTr="007D2887">
        <w:tc>
          <w:tcPr>
            <w:tcW w:w="2707" w:type="dxa"/>
            <w:tcBorders>
              <w:left w:val="single" w:sz="4" w:space="0" w:color="000000"/>
              <w:bottom w:val="single" w:sz="4" w:space="0" w:color="000000"/>
            </w:tcBorders>
            <w:shd w:val="clear" w:color="auto" w:fill="auto"/>
          </w:tcPr>
          <w:p w14:paraId="0CD9C466" w14:textId="77777777" w:rsidR="00AB5E3E" w:rsidRPr="00D90140" w:rsidRDefault="00AB5E3E" w:rsidP="007D2887">
            <w:pPr>
              <w:rPr>
                <w:b/>
              </w:rPr>
            </w:pPr>
            <w:r w:rsidRPr="00D90140">
              <w:rPr>
                <w:b/>
                <w:bCs/>
                <w:szCs w:val="22"/>
                <w:lang w:eastAsia="en-GB"/>
              </w:rPr>
              <w:t>Application rate(s) and frequency</w:t>
            </w:r>
          </w:p>
        </w:tc>
        <w:tc>
          <w:tcPr>
            <w:tcW w:w="6328" w:type="dxa"/>
            <w:tcBorders>
              <w:left w:val="single" w:sz="4" w:space="0" w:color="000000"/>
              <w:bottom w:val="single" w:sz="4" w:space="0" w:color="000000"/>
              <w:right w:val="single" w:sz="4" w:space="0" w:color="000000"/>
            </w:tcBorders>
            <w:shd w:val="clear" w:color="auto" w:fill="auto"/>
          </w:tcPr>
          <w:p w14:paraId="19502392" w14:textId="77777777" w:rsidR="00AB5E3E" w:rsidRPr="00D90140" w:rsidRDefault="00AB5E3E" w:rsidP="007D2887">
            <w:pPr>
              <w:snapToGrid w:val="0"/>
              <w:jc w:val="both"/>
            </w:pPr>
            <w:r w:rsidRPr="00D90140">
              <w:t>Ready-to-use</w:t>
            </w:r>
          </w:p>
          <w:p w14:paraId="32715974" w14:textId="77777777" w:rsidR="00FE784F" w:rsidRPr="00D90140" w:rsidRDefault="00AB5E3E" w:rsidP="007D2887">
            <w:pPr>
              <w:snapToGrid w:val="0"/>
              <w:jc w:val="both"/>
            </w:pPr>
            <w:r w:rsidRPr="00D90140">
              <w:t xml:space="preserve">Contact time </w:t>
            </w:r>
            <w:r w:rsidR="00FE784F" w:rsidRPr="00D90140">
              <w:t>:</w:t>
            </w:r>
          </w:p>
          <w:p w14:paraId="41818092" w14:textId="77777777" w:rsidR="00FE784F" w:rsidRPr="00D90140" w:rsidRDefault="00AB5E3E" w:rsidP="00A311C2">
            <w:pPr>
              <w:pStyle w:val="Paragraphedeliste"/>
              <w:numPr>
                <w:ilvl w:val="0"/>
                <w:numId w:val="13"/>
              </w:numPr>
              <w:snapToGrid w:val="0"/>
              <w:jc w:val="both"/>
            </w:pPr>
            <w:r w:rsidRPr="00D90140">
              <w:t xml:space="preserve">5 minutes for bactericidal and yeasticidal efficacy; </w:t>
            </w:r>
          </w:p>
          <w:p w14:paraId="202E3B2E" w14:textId="77777777" w:rsidR="00AB5E3E" w:rsidRPr="00D90140" w:rsidRDefault="00AB5E3E" w:rsidP="00A311C2">
            <w:pPr>
              <w:pStyle w:val="Paragraphedeliste"/>
              <w:numPr>
                <w:ilvl w:val="0"/>
                <w:numId w:val="13"/>
              </w:numPr>
              <w:snapToGrid w:val="0"/>
              <w:jc w:val="both"/>
            </w:pPr>
            <w:r w:rsidRPr="00D90140">
              <w:t>15 minutes for fungicidal efficacy</w:t>
            </w:r>
            <w:r w:rsidR="00976C54" w:rsidRPr="00D90140">
              <w:t>.</w:t>
            </w:r>
          </w:p>
          <w:p w14:paraId="28A11AE5" w14:textId="77777777" w:rsidR="00AB5E3E" w:rsidRPr="00D90140" w:rsidRDefault="00AB5E3E" w:rsidP="007D2887">
            <w:pPr>
              <w:snapToGrid w:val="0"/>
              <w:jc w:val="both"/>
            </w:pPr>
            <w:r w:rsidRPr="00D90140">
              <w:t>Temperature: 20°C</w:t>
            </w:r>
            <w:r w:rsidR="00976C54" w:rsidRPr="00D90140">
              <w:t>.</w:t>
            </w:r>
          </w:p>
          <w:p w14:paraId="35B86ACF" w14:textId="7E0687AD" w:rsidR="00AB5E3E" w:rsidRPr="00D90140" w:rsidRDefault="00AB5E3E" w:rsidP="008717A0">
            <w:pPr>
              <w:snapToGrid w:val="0"/>
              <w:jc w:val="both"/>
            </w:pPr>
            <w:r w:rsidRPr="00D90140">
              <w:t>Clean rooms (GMP EU in grade A and B).</w:t>
            </w:r>
          </w:p>
        </w:tc>
      </w:tr>
      <w:tr w:rsidR="00D90140" w:rsidRPr="00D90140" w14:paraId="67AAE44B" w14:textId="77777777" w:rsidTr="007D2887">
        <w:tc>
          <w:tcPr>
            <w:tcW w:w="2707" w:type="dxa"/>
            <w:tcBorders>
              <w:left w:val="single" w:sz="4" w:space="0" w:color="000000"/>
              <w:bottom w:val="single" w:sz="4" w:space="0" w:color="000000"/>
            </w:tcBorders>
            <w:shd w:val="clear" w:color="auto" w:fill="auto"/>
          </w:tcPr>
          <w:p w14:paraId="62ECBEEE" w14:textId="77777777" w:rsidR="00AB5E3E" w:rsidRPr="00D90140" w:rsidRDefault="00AB5E3E" w:rsidP="007D2887">
            <w:pPr>
              <w:rPr>
                <w:b/>
              </w:rPr>
            </w:pPr>
            <w:r w:rsidRPr="00D90140">
              <w:rPr>
                <w:b/>
                <w:bCs/>
                <w:szCs w:val="22"/>
                <w:lang w:eastAsia="en-GB"/>
              </w:rPr>
              <w:t>Category(ies) of users</w:t>
            </w:r>
          </w:p>
        </w:tc>
        <w:tc>
          <w:tcPr>
            <w:tcW w:w="6328" w:type="dxa"/>
            <w:tcBorders>
              <w:left w:val="single" w:sz="4" w:space="0" w:color="000000"/>
              <w:bottom w:val="single" w:sz="4" w:space="0" w:color="000000"/>
              <w:right w:val="single" w:sz="4" w:space="0" w:color="000000"/>
            </w:tcBorders>
            <w:shd w:val="clear" w:color="auto" w:fill="auto"/>
          </w:tcPr>
          <w:p w14:paraId="2F6598FD" w14:textId="77777777" w:rsidR="00AB5E3E" w:rsidRPr="00D90140" w:rsidRDefault="00AB5E3E" w:rsidP="007D2887">
            <w:pPr>
              <w:snapToGrid w:val="0"/>
              <w:jc w:val="both"/>
            </w:pPr>
            <w:r w:rsidRPr="00D90140">
              <w:t>Professionals</w:t>
            </w:r>
          </w:p>
        </w:tc>
      </w:tr>
      <w:tr w:rsidR="000079C8" w:rsidRPr="00D90140" w14:paraId="3B8348DC" w14:textId="77777777" w:rsidTr="007D2887">
        <w:tc>
          <w:tcPr>
            <w:tcW w:w="2707" w:type="dxa"/>
            <w:tcBorders>
              <w:left w:val="single" w:sz="4" w:space="0" w:color="000000"/>
              <w:bottom w:val="single" w:sz="4" w:space="0" w:color="000000"/>
            </w:tcBorders>
            <w:shd w:val="clear" w:color="auto" w:fill="auto"/>
          </w:tcPr>
          <w:p w14:paraId="22050EE7" w14:textId="77777777" w:rsidR="000079C8" w:rsidRPr="00D90140" w:rsidRDefault="000079C8" w:rsidP="007D2887">
            <w:r w:rsidRPr="00D90140">
              <w:rPr>
                <w:b/>
                <w:bCs/>
                <w:szCs w:val="22"/>
                <w:lang w:eastAsia="en-GB"/>
              </w:rPr>
              <w:t>Pack sizes and packaging material</w:t>
            </w:r>
          </w:p>
        </w:tc>
        <w:tc>
          <w:tcPr>
            <w:tcW w:w="6328" w:type="dxa"/>
            <w:tcBorders>
              <w:left w:val="single" w:sz="4" w:space="0" w:color="000000"/>
              <w:bottom w:val="single" w:sz="4" w:space="0" w:color="000000"/>
              <w:right w:val="single" w:sz="4" w:space="0" w:color="000000"/>
            </w:tcBorders>
            <w:shd w:val="clear" w:color="auto" w:fill="auto"/>
          </w:tcPr>
          <w:p w14:paraId="3D6FB318" w14:textId="77777777" w:rsidR="00062CC4" w:rsidRPr="00D90140" w:rsidRDefault="00062CC4" w:rsidP="00062CC4">
            <w:pPr>
              <w:rPr>
                <w:rFonts w:cs="Arial"/>
                <w:bCs/>
                <w:lang w:eastAsia="de-DE"/>
              </w:rPr>
            </w:pPr>
            <w:r w:rsidRPr="00D90140">
              <w:rPr>
                <w:rFonts w:cs="Arial"/>
                <w:bCs/>
                <w:lang w:eastAsia="de-DE"/>
              </w:rPr>
              <w:t>Primary packaging:</w:t>
            </w:r>
          </w:p>
          <w:p w14:paraId="01367D9C" w14:textId="660B32D7" w:rsidR="00062CC4" w:rsidRPr="00D90140" w:rsidRDefault="008717A0" w:rsidP="008717A0">
            <w:pPr>
              <w:rPr>
                <w:rFonts w:cs="Arial"/>
                <w:bCs/>
                <w:lang w:eastAsia="de-DE"/>
              </w:rPr>
            </w:pPr>
            <w:r w:rsidRPr="00D90140">
              <w:rPr>
                <w:rFonts w:cs="Arial"/>
                <w:bCs/>
                <w:lang w:eastAsia="de-DE"/>
              </w:rPr>
              <w:t xml:space="preserve">• </w:t>
            </w:r>
            <w:r w:rsidR="00062CC4" w:rsidRPr="00D90140">
              <w:rPr>
                <w:rFonts w:cs="Arial"/>
                <w:bCs/>
                <w:lang w:eastAsia="de-DE"/>
              </w:rPr>
              <w:t>Aerosol can 400 mL in alumin</w:t>
            </w:r>
            <w:r w:rsidRPr="00D90140">
              <w:rPr>
                <w:rFonts w:cs="Arial"/>
                <w:bCs/>
                <w:lang w:eastAsia="de-DE"/>
              </w:rPr>
              <w:t>i</w:t>
            </w:r>
            <w:r w:rsidR="00062CC4" w:rsidRPr="00D90140">
              <w:rPr>
                <w:rFonts w:cs="Arial"/>
                <w:bCs/>
                <w:lang w:eastAsia="de-DE"/>
              </w:rPr>
              <w:t>um</w:t>
            </w:r>
          </w:p>
          <w:p w14:paraId="227D6DA4" w14:textId="77777777" w:rsidR="00062CC4" w:rsidRPr="00D90140" w:rsidRDefault="00062CC4" w:rsidP="00062CC4">
            <w:pPr>
              <w:rPr>
                <w:rFonts w:cs="Arial"/>
                <w:bCs/>
                <w:lang w:eastAsia="de-DE"/>
              </w:rPr>
            </w:pPr>
          </w:p>
          <w:p w14:paraId="40E3E740" w14:textId="77777777" w:rsidR="00062CC4" w:rsidRPr="00D90140" w:rsidRDefault="00062CC4" w:rsidP="00062CC4">
            <w:pPr>
              <w:rPr>
                <w:rFonts w:cs="Arial"/>
                <w:bCs/>
                <w:lang w:eastAsia="de-DE"/>
              </w:rPr>
            </w:pPr>
            <w:r w:rsidRPr="00D90140">
              <w:rPr>
                <w:rFonts w:cs="Arial"/>
                <w:bCs/>
                <w:lang w:eastAsia="de-DE"/>
              </w:rPr>
              <w:t>Secondary material (without contact with product), double bag:</w:t>
            </w:r>
          </w:p>
          <w:p w14:paraId="427C7437" w14:textId="01D031AD" w:rsidR="000079C8" w:rsidRPr="00D90140" w:rsidRDefault="00062CC4" w:rsidP="00644853">
            <w:pPr>
              <w:rPr>
                <w:rFonts w:cs="Arial"/>
                <w:bCs/>
                <w:lang w:eastAsia="de-DE"/>
              </w:rPr>
            </w:pPr>
            <w:r w:rsidRPr="00D90140">
              <w:rPr>
                <w:rFonts w:cs="Arial"/>
                <w:bCs/>
                <w:lang w:eastAsia="de-DE"/>
              </w:rPr>
              <w:t>Each aerosol can is packaged in a primary bag, then in a second bag (double bag). Bag Material: LDPE</w:t>
            </w:r>
          </w:p>
        </w:tc>
      </w:tr>
    </w:tbl>
    <w:p w14:paraId="368EE276" w14:textId="77777777" w:rsidR="00B559FE" w:rsidRPr="00D90140" w:rsidRDefault="00B559FE" w:rsidP="00B559FE">
      <w:pPr>
        <w:keepNext/>
        <w:widowControl w:val="0"/>
        <w:autoSpaceDE w:val="0"/>
        <w:spacing w:after="120"/>
        <w:rPr>
          <w:b/>
          <w:bCs/>
          <w:i/>
          <w:iCs/>
        </w:rPr>
      </w:pPr>
    </w:p>
    <w:p w14:paraId="229287BC" w14:textId="77777777" w:rsidR="00B559FE" w:rsidRPr="00D90140" w:rsidRDefault="00B559FE" w:rsidP="00B559FE">
      <w:pPr>
        <w:pStyle w:val="Titre4"/>
        <w:rPr>
          <w:rFonts w:cs="Times"/>
          <w:bCs/>
          <w:szCs w:val="29"/>
        </w:rPr>
      </w:pPr>
      <w:bookmarkStart w:id="93" w:name="_Toc67304875"/>
      <w:r w:rsidRPr="00D90140">
        <w:t>Use-specific instructions for use</w:t>
      </w:r>
      <w:bookmarkEnd w:id="93"/>
    </w:p>
    <w:tbl>
      <w:tblPr>
        <w:tblW w:w="0" w:type="auto"/>
        <w:tblInd w:w="40" w:type="dxa"/>
        <w:tblLayout w:type="fixed"/>
        <w:tblCellMar>
          <w:top w:w="40" w:type="dxa"/>
          <w:left w:w="40" w:type="dxa"/>
          <w:bottom w:w="40" w:type="dxa"/>
          <w:right w:w="40" w:type="dxa"/>
        </w:tblCellMar>
        <w:tblLook w:val="0000" w:firstRow="0" w:lastRow="0" w:firstColumn="0" w:lastColumn="0" w:noHBand="0" w:noVBand="0"/>
      </w:tblPr>
      <w:tblGrid>
        <w:gridCol w:w="9036"/>
      </w:tblGrid>
      <w:tr w:rsidR="00B559FE" w:rsidRPr="00D90140" w14:paraId="181C055A" w14:textId="77777777" w:rsidTr="007D2887">
        <w:tc>
          <w:tcPr>
            <w:tcW w:w="9036" w:type="dxa"/>
            <w:tcBorders>
              <w:top w:val="single" w:sz="4" w:space="0" w:color="000000"/>
              <w:left w:val="single" w:sz="4" w:space="0" w:color="000000"/>
              <w:bottom w:val="single" w:sz="4" w:space="0" w:color="000000"/>
              <w:right w:val="single" w:sz="4" w:space="0" w:color="000000"/>
            </w:tcBorders>
            <w:shd w:val="clear" w:color="auto" w:fill="auto"/>
          </w:tcPr>
          <w:p w14:paraId="6A6DF9FB" w14:textId="77777777" w:rsidR="00B559FE" w:rsidRPr="00D90140" w:rsidRDefault="00AB0E4A" w:rsidP="00A311C2">
            <w:pPr>
              <w:pStyle w:val="Paragraphedeliste"/>
              <w:widowControl w:val="0"/>
              <w:numPr>
                <w:ilvl w:val="0"/>
                <w:numId w:val="9"/>
              </w:numPr>
              <w:autoSpaceDE w:val="0"/>
              <w:snapToGrid w:val="0"/>
              <w:spacing w:before="80"/>
              <w:rPr>
                <w:rFonts w:cs="Times"/>
                <w:bCs/>
                <w:szCs w:val="29"/>
              </w:rPr>
            </w:pPr>
            <w:r w:rsidRPr="00D90140">
              <w:t>Only use in clean rooms (</w:t>
            </w:r>
            <w:r w:rsidRPr="00D90140">
              <w:rPr>
                <w:rFonts w:ascii="Arial" w:hAnsi="Arial" w:cs="Arial"/>
              </w:rPr>
              <w:t xml:space="preserve">GMP </w:t>
            </w:r>
            <w:r w:rsidRPr="00D90140">
              <w:t>grades A to B)</w:t>
            </w:r>
          </w:p>
        </w:tc>
      </w:tr>
    </w:tbl>
    <w:p w14:paraId="06060825" w14:textId="77777777" w:rsidR="00B559FE" w:rsidRPr="00D90140" w:rsidRDefault="00B559FE" w:rsidP="00B559FE">
      <w:pPr>
        <w:keepNext/>
        <w:widowControl w:val="0"/>
        <w:autoSpaceDE w:val="0"/>
        <w:spacing w:after="120"/>
        <w:rPr>
          <w:rFonts w:eastAsia="Calibri"/>
          <w:b/>
          <w:i/>
          <w:caps/>
          <w:sz w:val="22"/>
          <w:szCs w:val="22"/>
          <w:lang w:val="de-DE" w:eastAsia="en-US"/>
        </w:rPr>
      </w:pPr>
    </w:p>
    <w:p w14:paraId="30731AA1" w14:textId="77777777" w:rsidR="00B559FE" w:rsidRPr="00D90140" w:rsidRDefault="00B559FE" w:rsidP="00B559FE">
      <w:pPr>
        <w:pStyle w:val="Titre4"/>
        <w:rPr>
          <w:rFonts w:cs="Times"/>
          <w:bCs/>
          <w:szCs w:val="29"/>
        </w:rPr>
      </w:pPr>
      <w:bookmarkStart w:id="94" w:name="_Toc67304876"/>
      <w:r w:rsidRPr="00D90140">
        <w:t>Use-specific risk mitigation measures</w:t>
      </w:r>
      <w:bookmarkEnd w:id="94"/>
      <w:r w:rsidRPr="00D90140">
        <w:t xml:space="preserve"> </w:t>
      </w:r>
    </w:p>
    <w:tbl>
      <w:tblPr>
        <w:tblW w:w="0" w:type="auto"/>
        <w:tblInd w:w="40" w:type="dxa"/>
        <w:tblLayout w:type="fixed"/>
        <w:tblCellMar>
          <w:top w:w="40" w:type="dxa"/>
          <w:left w:w="40" w:type="dxa"/>
          <w:bottom w:w="40" w:type="dxa"/>
          <w:right w:w="40" w:type="dxa"/>
        </w:tblCellMar>
        <w:tblLook w:val="0000" w:firstRow="0" w:lastRow="0" w:firstColumn="0" w:lastColumn="0" w:noHBand="0" w:noVBand="0"/>
      </w:tblPr>
      <w:tblGrid>
        <w:gridCol w:w="9036"/>
      </w:tblGrid>
      <w:tr w:rsidR="00B559FE" w:rsidRPr="00D90140" w14:paraId="5F32C451" w14:textId="77777777" w:rsidTr="007D2887">
        <w:tc>
          <w:tcPr>
            <w:tcW w:w="9036" w:type="dxa"/>
            <w:tcBorders>
              <w:top w:val="single" w:sz="4" w:space="0" w:color="000000"/>
              <w:left w:val="single" w:sz="4" w:space="0" w:color="000000"/>
              <w:bottom w:val="single" w:sz="4" w:space="0" w:color="000000"/>
              <w:right w:val="single" w:sz="4" w:space="0" w:color="000000"/>
            </w:tcBorders>
            <w:shd w:val="clear" w:color="auto" w:fill="auto"/>
          </w:tcPr>
          <w:p w14:paraId="4AD16C41" w14:textId="183F52B6" w:rsidR="00B559FE" w:rsidRPr="00D90140" w:rsidRDefault="008717A0" w:rsidP="008717A0">
            <w:pPr>
              <w:pStyle w:val="Paragraphedeliste"/>
              <w:widowControl w:val="0"/>
              <w:numPr>
                <w:ilvl w:val="0"/>
                <w:numId w:val="9"/>
              </w:numPr>
              <w:autoSpaceDE w:val="0"/>
              <w:snapToGrid w:val="0"/>
              <w:spacing w:before="80"/>
              <w:rPr>
                <w:rFonts w:cs="Times"/>
                <w:bCs/>
              </w:rPr>
            </w:pPr>
            <w:r w:rsidRPr="00D90140">
              <w:t>Do</w:t>
            </w:r>
            <w:r w:rsidRPr="00D90140">
              <w:rPr>
                <w:rFonts w:cs="Arial"/>
                <w:lang w:val="en-US"/>
              </w:rPr>
              <w:t xml:space="preserve"> not apply more than 40 ml/m².</w:t>
            </w:r>
          </w:p>
        </w:tc>
      </w:tr>
    </w:tbl>
    <w:p w14:paraId="39A234F0" w14:textId="77777777" w:rsidR="00B559FE" w:rsidRPr="00D90140" w:rsidRDefault="00B559FE" w:rsidP="00B559FE">
      <w:pPr>
        <w:keepNext/>
        <w:widowControl w:val="0"/>
        <w:autoSpaceDE w:val="0"/>
        <w:spacing w:after="120"/>
        <w:rPr>
          <w:rFonts w:eastAsia="Calibri"/>
          <w:b/>
          <w:i/>
          <w:caps/>
          <w:sz w:val="22"/>
          <w:szCs w:val="22"/>
          <w:lang w:val="de-DE" w:eastAsia="en-US"/>
        </w:rPr>
      </w:pPr>
    </w:p>
    <w:p w14:paraId="1ED5A90A" w14:textId="77777777" w:rsidR="00B559FE" w:rsidRPr="00D90140" w:rsidRDefault="00B559FE" w:rsidP="00B559FE">
      <w:pPr>
        <w:pStyle w:val="Titre4"/>
        <w:rPr>
          <w:rFonts w:cs="Times"/>
          <w:bCs/>
          <w:szCs w:val="29"/>
        </w:rPr>
      </w:pPr>
      <w:bookmarkStart w:id="95" w:name="_Toc67304877"/>
      <w:r w:rsidRPr="00D90140">
        <w:t>Where specific to the use, the particulars of likely direct or indirect effects, first aid instructions and emergency measures to protect the environment</w:t>
      </w:r>
      <w:bookmarkEnd w:id="95"/>
    </w:p>
    <w:tbl>
      <w:tblPr>
        <w:tblW w:w="0" w:type="auto"/>
        <w:tblInd w:w="40" w:type="dxa"/>
        <w:tblLayout w:type="fixed"/>
        <w:tblCellMar>
          <w:top w:w="40" w:type="dxa"/>
          <w:left w:w="40" w:type="dxa"/>
          <w:bottom w:w="40" w:type="dxa"/>
          <w:right w:w="40" w:type="dxa"/>
        </w:tblCellMar>
        <w:tblLook w:val="0000" w:firstRow="0" w:lastRow="0" w:firstColumn="0" w:lastColumn="0" w:noHBand="0" w:noVBand="0"/>
      </w:tblPr>
      <w:tblGrid>
        <w:gridCol w:w="9036"/>
      </w:tblGrid>
      <w:tr w:rsidR="00D90140" w:rsidRPr="00D90140" w14:paraId="197CABDE" w14:textId="77777777" w:rsidTr="007D2887">
        <w:tc>
          <w:tcPr>
            <w:tcW w:w="9036" w:type="dxa"/>
            <w:tcBorders>
              <w:top w:val="single" w:sz="4" w:space="0" w:color="000000"/>
              <w:left w:val="single" w:sz="4" w:space="0" w:color="000000"/>
              <w:bottom w:val="single" w:sz="4" w:space="0" w:color="000000"/>
              <w:right w:val="single" w:sz="4" w:space="0" w:color="000000"/>
            </w:tcBorders>
            <w:shd w:val="clear" w:color="auto" w:fill="auto"/>
          </w:tcPr>
          <w:p w14:paraId="05C2B3E9" w14:textId="77777777" w:rsidR="00B559FE" w:rsidRPr="00D90140" w:rsidRDefault="00B559FE" w:rsidP="007D2887">
            <w:pPr>
              <w:widowControl w:val="0"/>
              <w:autoSpaceDE w:val="0"/>
              <w:snapToGrid w:val="0"/>
              <w:spacing w:before="80"/>
              <w:rPr>
                <w:rFonts w:cs="Times"/>
                <w:bCs/>
                <w:szCs w:val="29"/>
              </w:rPr>
            </w:pPr>
          </w:p>
        </w:tc>
      </w:tr>
    </w:tbl>
    <w:p w14:paraId="5EDA1C4B" w14:textId="77777777" w:rsidR="00B559FE" w:rsidRPr="00D90140" w:rsidRDefault="00B559FE" w:rsidP="00B559FE">
      <w:pPr>
        <w:pStyle w:val="Titre4"/>
        <w:rPr>
          <w:rFonts w:cs="Times"/>
          <w:bCs/>
          <w:szCs w:val="29"/>
        </w:rPr>
      </w:pPr>
      <w:bookmarkStart w:id="96" w:name="_Toc67304878"/>
      <w:r w:rsidRPr="00D90140">
        <w:t>Where specific to the use, the instructions for safe disposal of the product and its packaging</w:t>
      </w:r>
      <w:bookmarkEnd w:id="96"/>
      <w:r w:rsidRPr="00D90140">
        <w:t xml:space="preserve"> </w:t>
      </w:r>
    </w:p>
    <w:tbl>
      <w:tblPr>
        <w:tblW w:w="0" w:type="auto"/>
        <w:tblInd w:w="40" w:type="dxa"/>
        <w:tblLayout w:type="fixed"/>
        <w:tblCellMar>
          <w:top w:w="40" w:type="dxa"/>
          <w:left w:w="40" w:type="dxa"/>
          <w:bottom w:w="40" w:type="dxa"/>
          <w:right w:w="40" w:type="dxa"/>
        </w:tblCellMar>
        <w:tblLook w:val="0000" w:firstRow="0" w:lastRow="0" w:firstColumn="0" w:lastColumn="0" w:noHBand="0" w:noVBand="0"/>
      </w:tblPr>
      <w:tblGrid>
        <w:gridCol w:w="9036"/>
      </w:tblGrid>
      <w:tr w:rsidR="00B559FE" w:rsidRPr="00D90140" w14:paraId="6BFDDF74" w14:textId="77777777" w:rsidTr="007D2887">
        <w:tc>
          <w:tcPr>
            <w:tcW w:w="9036" w:type="dxa"/>
            <w:tcBorders>
              <w:top w:val="single" w:sz="4" w:space="0" w:color="000000"/>
              <w:left w:val="single" w:sz="4" w:space="0" w:color="000000"/>
              <w:bottom w:val="single" w:sz="4" w:space="0" w:color="000000"/>
              <w:right w:val="single" w:sz="4" w:space="0" w:color="000000"/>
            </w:tcBorders>
            <w:shd w:val="clear" w:color="auto" w:fill="auto"/>
          </w:tcPr>
          <w:p w14:paraId="707C4F5F" w14:textId="77777777" w:rsidR="00B559FE" w:rsidRPr="00D90140" w:rsidRDefault="00B559FE" w:rsidP="007D2887">
            <w:pPr>
              <w:widowControl w:val="0"/>
              <w:autoSpaceDE w:val="0"/>
              <w:snapToGrid w:val="0"/>
              <w:spacing w:before="80"/>
              <w:rPr>
                <w:rFonts w:cs="Times"/>
                <w:bCs/>
                <w:szCs w:val="29"/>
              </w:rPr>
            </w:pPr>
          </w:p>
        </w:tc>
      </w:tr>
    </w:tbl>
    <w:p w14:paraId="05724D5F" w14:textId="77777777" w:rsidR="00B559FE" w:rsidRPr="00D90140" w:rsidRDefault="00B559FE" w:rsidP="00B559FE">
      <w:pPr>
        <w:widowControl w:val="0"/>
        <w:autoSpaceDE w:val="0"/>
        <w:rPr>
          <w:rFonts w:cs="Times"/>
          <w:bCs/>
          <w:szCs w:val="29"/>
        </w:rPr>
      </w:pPr>
    </w:p>
    <w:p w14:paraId="0D0EDC1A" w14:textId="77777777" w:rsidR="00B559FE" w:rsidRPr="00D90140" w:rsidRDefault="00B559FE" w:rsidP="00B559FE">
      <w:pPr>
        <w:pStyle w:val="Titre4"/>
        <w:rPr>
          <w:rFonts w:cs="Times"/>
          <w:bCs/>
          <w:szCs w:val="29"/>
        </w:rPr>
      </w:pPr>
      <w:bookmarkStart w:id="97" w:name="_Toc67304879"/>
      <w:r w:rsidRPr="00D90140">
        <w:t>Where specific to the use, the conditions of storage and shelf-life of the product under normal conditions of storage</w:t>
      </w:r>
      <w:bookmarkEnd w:id="97"/>
    </w:p>
    <w:tbl>
      <w:tblPr>
        <w:tblW w:w="0" w:type="auto"/>
        <w:tblInd w:w="40" w:type="dxa"/>
        <w:tblLayout w:type="fixed"/>
        <w:tblCellMar>
          <w:top w:w="40" w:type="dxa"/>
          <w:left w:w="40" w:type="dxa"/>
          <w:bottom w:w="40" w:type="dxa"/>
          <w:right w:w="40" w:type="dxa"/>
        </w:tblCellMar>
        <w:tblLook w:val="0000" w:firstRow="0" w:lastRow="0" w:firstColumn="0" w:lastColumn="0" w:noHBand="0" w:noVBand="0"/>
      </w:tblPr>
      <w:tblGrid>
        <w:gridCol w:w="9036"/>
      </w:tblGrid>
      <w:tr w:rsidR="00B559FE" w:rsidRPr="00D90140" w14:paraId="47001F53" w14:textId="77777777" w:rsidTr="007D2887">
        <w:tc>
          <w:tcPr>
            <w:tcW w:w="9036" w:type="dxa"/>
            <w:tcBorders>
              <w:top w:val="single" w:sz="4" w:space="0" w:color="000000"/>
              <w:left w:val="single" w:sz="4" w:space="0" w:color="000000"/>
              <w:bottom w:val="single" w:sz="4" w:space="0" w:color="000000"/>
              <w:right w:val="single" w:sz="4" w:space="0" w:color="000000"/>
            </w:tcBorders>
            <w:shd w:val="clear" w:color="auto" w:fill="auto"/>
          </w:tcPr>
          <w:p w14:paraId="0E1E99D4" w14:textId="77777777" w:rsidR="00B559FE" w:rsidRPr="00D90140" w:rsidRDefault="00B559FE" w:rsidP="007D2887">
            <w:pPr>
              <w:widowControl w:val="0"/>
              <w:autoSpaceDE w:val="0"/>
              <w:snapToGrid w:val="0"/>
              <w:spacing w:before="80"/>
              <w:rPr>
                <w:rFonts w:cs="Times"/>
                <w:bCs/>
                <w:szCs w:val="29"/>
              </w:rPr>
            </w:pPr>
          </w:p>
        </w:tc>
      </w:tr>
    </w:tbl>
    <w:p w14:paraId="6ABE8DAA" w14:textId="77777777" w:rsidR="00B559FE" w:rsidRPr="00D90140" w:rsidRDefault="00B559FE" w:rsidP="00B559FE">
      <w:pPr>
        <w:widowControl w:val="0"/>
        <w:autoSpaceDE w:val="0"/>
        <w:rPr>
          <w:rFonts w:cs="Times"/>
          <w:bCs/>
          <w:szCs w:val="29"/>
        </w:rPr>
      </w:pPr>
    </w:p>
    <w:p w14:paraId="2B4D9CC8" w14:textId="77777777" w:rsidR="00B559FE" w:rsidRPr="00D90140" w:rsidRDefault="00B559FE" w:rsidP="00B559FE">
      <w:pPr>
        <w:pStyle w:val="Titre4"/>
      </w:pPr>
      <w:bookmarkStart w:id="98" w:name="_Toc67304880"/>
      <w:r w:rsidRPr="00D90140">
        <w:t>Use description</w:t>
      </w:r>
      <w:bookmarkEnd w:id="98"/>
    </w:p>
    <w:p w14:paraId="5B847F51" w14:textId="77777777" w:rsidR="00B559FE" w:rsidRPr="00D90140" w:rsidRDefault="00B559FE" w:rsidP="00B559FE">
      <w:pPr>
        <w:pStyle w:val="Lgende"/>
        <w:spacing w:after="120"/>
        <w:rPr>
          <w:rFonts w:ascii="Verdana" w:hAnsi="Verdana"/>
          <w:b/>
          <w:bCs/>
          <w:szCs w:val="24"/>
          <w:lang w:val="en-US" w:eastAsia="en-GB"/>
        </w:rPr>
      </w:pPr>
      <w:r w:rsidRPr="00D90140">
        <w:rPr>
          <w:rFonts w:ascii="Verdana" w:hAnsi="Verdana" w:cs="Verdana"/>
          <w:lang w:val="en-US"/>
        </w:rPr>
        <w:t xml:space="preserve">Table </w:t>
      </w:r>
      <w:r w:rsidR="00551B47" w:rsidRPr="00D90140">
        <w:rPr>
          <w:rFonts w:ascii="Verdana" w:hAnsi="Verdana" w:cs="Verdana"/>
        </w:rPr>
        <w:t>6</w:t>
      </w:r>
      <w:r w:rsidRPr="00D90140">
        <w:rPr>
          <w:rFonts w:ascii="Verdana" w:hAnsi="Verdana"/>
          <w:lang w:val="en-US"/>
        </w:rPr>
        <w:t xml:space="preserve">. Use # 2 – </w:t>
      </w:r>
      <w:r w:rsidR="00107EBE" w:rsidRPr="00D90140">
        <w:rPr>
          <w:rFonts w:ascii="Verdana" w:eastAsiaTheme="minorHAnsi" w:hAnsi="Verdana" w:cstheme="minorBidi"/>
          <w:szCs w:val="22"/>
          <w:lang w:eastAsia="de-DE"/>
        </w:rPr>
        <w:t>Surfaces disinfection in sterile conditions in laboratories and hospital pharmacies</w:t>
      </w:r>
    </w:p>
    <w:tbl>
      <w:tblPr>
        <w:tblW w:w="0" w:type="auto"/>
        <w:tblInd w:w="5" w:type="dxa"/>
        <w:tblLayout w:type="fixed"/>
        <w:tblCellMar>
          <w:left w:w="0" w:type="dxa"/>
          <w:right w:w="0" w:type="dxa"/>
        </w:tblCellMar>
        <w:tblLook w:val="0000" w:firstRow="0" w:lastRow="0" w:firstColumn="0" w:lastColumn="0" w:noHBand="0" w:noVBand="0"/>
      </w:tblPr>
      <w:tblGrid>
        <w:gridCol w:w="2707"/>
        <w:gridCol w:w="6328"/>
      </w:tblGrid>
      <w:tr w:rsidR="00D90140" w:rsidRPr="00D90140" w14:paraId="7D8B5E4F" w14:textId="77777777" w:rsidTr="00813391">
        <w:tc>
          <w:tcPr>
            <w:tcW w:w="2707" w:type="dxa"/>
            <w:tcBorders>
              <w:top w:val="single" w:sz="4" w:space="0" w:color="000000"/>
              <w:left w:val="single" w:sz="4" w:space="0" w:color="000000"/>
              <w:bottom w:val="single" w:sz="4" w:space="0" w:color="000000"/>
            </w:tcBorders>
            <w:shd w:val="clear" w:color="auto" w:fill="auto"/>
          </w:tcPr>
          <w:p w14:paraId="05153E64" w14:textId="77777777" w:rsidR="00551B47" w:rsidRPr="00D90140" w:rsidRDefault="00551B47" w:rsidP="00813391">
            <w:pPr>
              <w:rPr>
                <w:b/>
              </w:rPr>
            </w:pPr>
            <w:r w:rsidRPr="00D90140">
              <w:rPr>
                <w:b/>
                <w:bCs/>
                <w:szCs w:val="22"/>
                <w:lang w:eastAsia="en-GB"/>
              </w:rPr>
              <w:t>Product Type</w:t>
            </w:r>
          </w:p>
        </w:tc>
        <w:tc>
          <w:tcPr>
            <w:tcW w:w="6328" w:type="dxa"/>
            <w:tcBorders>
              <w:top w:val="single" w:sz="4" w:space="0" w:color="000000"/>
              <w:left w:val="single" w:sz="4" w:space="0" w:color="000000"/>
              <w:bottom w:val="single" w:sz="4" w:space="0" w:color="000000"/>
              <w:right w:val="single" w:sz="4" w:space="0" w:color="000000"/>
            </w:tcBorders>
            <w:shd w:val="clear" w:color="auto" w:fill="auto"/>
          </w:tcPr>
          <w:p w14:paraId="1B072E63" w14:textId="77777777" w:rsidR="00551B47" w:rsidRPr="00D90140" w:rsidRDefault="00551B47" w:rsidP="00813391">
            <w:pPr>
              <w:snapToGrid w:val="0"/>
            </w:pPr>
            <w:r w:rsidRPr="00D90140">
              <w:t>PT02 – Disinfectant</w:t>
            </w:r>
          </w:p>
        </w:tc>
      </w:tr>
      <w:tr w:rsidR="00D90140" w:rsidRPr="00D90140" w14:paraId="786F9416" w14:textId="77777777" w:rsidTr="00813391">
        <w:tc>
          <w:tcPr>
            <w:tcW w:w="2707" w:type="dxa"/>
            <w:tcBorders>
              <w:left w:val="single" w:sz="4" w:space="0" w:color="000000"/>
              <w:bottom w:val="single" w:sz="4" w:space="0" w:color="000000"/>
            </w:tcBorders>
            <w:shd w:val="clear" w:color="auto" w:fill="auto"/>
          </w:tcPr>
          <w:p w14:paraId="66ADEE70" w14:textId="77777777" w:rsidR="00551B47" w:rsidRPr="00D90140" w:rsidRDefault="00551B47" w:rsidP="00813391">
            <w:pPr>
              <w:rPr>
                <w:b/>
              </w:rPr>
            </w:pPr>
            <w:r w:rsidRPr="00D90140">
              <w:rPr>
                <w:b/>
                <w:bCs/>
                <w:szCs w:val="22"/>
                <w:lang w:eastAsia="en-GB"/>
              </w:rPr>
              <w:lastRenderedPageBreak/>
              <w:t>Where relevant, an exact description of the authorised use</w:t>
            </w:r>
          </w:p>
        </w:tc>
        <w:tc>
          <w:tcPr>
            <w:tcW w:w="6328" w:type="dxa"/>
            <w:tcBorders>
              <w:left w:val="single" w:sz="4" w:space="0" w:color="000000"/>
              <w:bottom w:val="single" w:sz="4" w:space="0" w:color="000000"/>
              <w:right w:val="single" w:sz="4" w:space="0" w:color="000000"/>
            </w:tcBorders>
            <w:shd w:val="clear" w:color="auto" w:fill="auto"/>
          </w:tcPr>
          <w:p w14:paraId="39A134B3" w14:textId="5B6F1C86" w:rsidR="00551B47" w:rsidRPr="00D90140" w:rsidRDefault="00551B47" w:rsidP="009F2A9D">
            <w:pPr>
              <w:snapToGrid w:val="0"/>
              <w:jc w:val="both"/>
            </w:pPr>
            <w:r w:rsidRPr="00D90140">
              <w:t xml:space="preserve">The products ANIOS IPA family are used for the disinfection of equipment, material and </w:t>
            </w:r>
            <w:r w:rsidR="00D907D0" w:rsidRPr="00D90140">
              <w:t xml:space="preserve">non-porous </w:t>
            </w:r>
            <w:r w:rsidRPr="00D90140">
              <w:t>surfaces in areas with controlled atmosphere (</w:t>
            </w:r>
            <w:r w:rsidRPr="00D90140">
              <w:rPr>
                <w:rFonts w:ascii="Arial" w:hAnsi="Arial" w:cs="Arial"/>
              </w:rPr>
              <w:t xml:space="preserve">GMP </w:t>
            </w:r>
            <w:r w:rsidRPr="00D90140">
              <w:t xml:space="preserve">grades A and B) in </w:t>
            </w:r>
            <w:r w:rsidRPr="00D90140">
              <w:rPr>
                <w:rFonts w:eastAsiaTheme="minorHAnsi" w:cstheme="minorBidi"/>
                <w:szCs w:val="22"/>
                <w:lang w:eastAsia="de-DE"/>
              </w:rPr>
              <w:t>laboratories and hospital pharmacies.</w:t>
            </w:r>
          </w:p>
        </w:tc>
      </w:tr>
      <w:tr w:rsidR="00D90140" w:rsidRPr="00D90140" w14:paraId="3AAC1199" w14:textId="77777777" w:rsidTr="00813391">
        <w:tc>
          <w:tcPr>
            <w:tcW w:w="2707" w:type="dxa"/>
            <w:tcBorders>
              <w:left w:val="single" w:sz="4" w:space="0" w:color="000000"/>
              <w:bottom w:val="single" w:sz="4" w:space="0" w:color="000000"/>
            </w:tcBorders>
            <w:shd w:val="clear" w:color="auto" w:fill="auto"/>
          </w:tcPr>
          <w:p w14:paraId="6B9100C2" w14:textId="77777777" w:rsidR="00551B47" w:rsidRPr="00D90140" w:rsidRDefault="00551B47" w:rsidP="00813391">
            <w:pPr>
              <w:rPr>
                <w:b/>
              </w:rPr>
            </w:pPr>
            <w:r w:rsidRPr="00D90140">
              <w:rPr>
                <w:b/>
                <w:bCs/>
                <w:szCs w:val="22"/>
                <w:lang w:eastAsia="en-GB"/>
              </w:rPr>
              <w:t>Target organism (including development stage)</w:t>
            </w:r>
          </w:p>
        </w:tc>
        <w:tc>
          <w:tcPr>
            <w:tcW w:w="6328" w:type="dxa"/>
            <w:tcBorders>
              <w:left w:val="single" w:sz="4" w:space="0" w:color="000000"/>
              <w:bottom w:val="single" w:sz="4" w:space="0" w:color="000000"/>
              <w:right w:val="single" w:sz="4" w:space="0" w:color="000000"/>
            </w:tcBorders>
            <w:shd w:val="clear" w:color="auto" w:fill="auto"/>
          </w:tcPr>
          <w:p w14:paraId="34D6FA8E" w14:textId="77777777" w:rsidR="00551B47" w:rsidRPr="00D90140" w:rsidRDefault="00551B47" w:rsidP="00813391">
            <w:pPr>
              <w:snapToGrid w:val="0"/>
              <w:jc w:val="both"/>
            </w:pPr>
            <w:r w:rsidRPr="00D90140">
              <w:t>Bacteria</w:t>
            </w:r>
          </w:p>
          <w:p w14:paraId="3656D89A" w14:textId="77777777" w:rsidR="00551B47" w:rsidRPr="00D90140" w:rsidRDefault="00551B47" w:rsidP="00813391">
            <w:pPr>
              <w:snapToGrid w:val="0"/>
              <w:jc w:val="both"/>
            </w:pPr>
            <w:r w:rsidRPr="00D90140">
              <w:t>Yeast</w:t>
            </w:r>
          </w:p>
          <w:p w14:paraId="3CC05C92" w14:textId="77777777" w:rsidR="00551B47" w:rsidRPr="00D90140" w:rsidRDefault="00551B47" w:rsidP="00813391">
            <w:pPr>
              <w:snapToGrid w:val="0"/>
              <w:jc w:val="both"/>
            </w:pPr>
            <w:r w:rsidRPr="00D90140">
              <w:t>Fungi</w:t>
            </w:r>
          </w:p>
        </w:tc>
      </w:tr>
      <w:tr w:rsidR="00D90140" w:rsidRPr="00D90140" w14:paraId="68B3CC7B" w14:textId="77777777" w:rsidTr="00813391">
        <w:tc>
          <w:tcPr>
            <w:tcW w:w="2707" w:type="dxa"/>
            <w:tcBorders>
              <w:left w:val="single" w:sz="4" w:space="0" w:color="000000"/>
              <w:bottom w:val="single" w:sz="4" w:space="0" w:color="000000"/>
            </w:tcBorders>
            <w:shd w:val="clear" w:color="auto" w:fill="auto"/>
          </w:tcPr>
          <w:p w14:paraId="762BFC23" w14:textId="77777777" w:rsidR="00551B47" w:rsidRPr="00D90140" w:rsidRDefault="00551B47" w:rsidP="00813391">
            <w:pPr>
              <w:rPr>
                <w:b/>
              </w:rPr>
            </w:pPr>
            <w:r w:rsidRPr="00D90140">
              <w:rPr>
                <w:b/>
                <w:bCs/>
                <w:szCs w:val="22"/>
                <w:lang w:eastAsia="en-GB"/>
              </w:rPr>
              <w:t>Field of use</w:t>
            </w:r>
          </w:p>
        </w:tc>
        <w:tc>
          <w:tcPr>
            <w:tcW w:w="6328" w:type="dxa"/>
            <w:tcBorders>
              <w:left w:val="single" w:sz="4" w:space="0" w:color="000000"/>
              <w:bottom w:val="single" w:sz="4" w:space="0" w:color="000000"/>
              <w:right w:val="single" w:sz="4" w:space="0" w:color="000000"/>
            </w:tcBorders>
            <w:shd w:val="clear" w:color="auto" w:fill="auto"/>
          </w:tcPr>
          <w:p w14:paraId="1074B797" w14:textId="77777777" w:rsidR="00551B47" w:rsidRPr="00D90140" w:rsidRDefault="00551B47" w:rsidP="00813391">
            <w:pPr>
              <w:snapToGrid w:val="0"/>
              <w:jc w:val="both"/>
            </w:pPr>
            <w:r w:rsidRPr="00D90140">
              <w:t>Indoor use</w:t>
            </w:r>
          </w:p>
        </w:tc>
      </w:tr>
      <w:tr w:rsidR="00D90140" w:rsidRPr="00D90140" w14:paraId="3D65C88E" w14:textId="77777777" w:rsidTr="00813391">
        <w:tc>
          <w:tcPr>
            <w:tcW w:w="2707" w:type="dxa"/>
            <w:tcBorders>
              <w:left w:val="single" w:sz="4" w:space="0" w:color="000000"/>
              <w:bottom w:val="single" w:sz="4" w:space="0" w:color="000000"/>
            </w:tcBorders>
            <w:shd w:val="clear" w:color="auto" w:fill="auto"/>
          </w:tcPr>
          <w:p w14:paraId="54B88677" w14:textId="77777777" w:rsidR="00551B47" w:rsidRPr="00D90140" w:rsidRDefault="00551B47" w:rsidP="00813391">
            <w:pPr>
              <w:rPr>
                <w:b/>
              </w:rPr>
            </w:pPr>
            <w:r w:rsidRPr="00D90140">
              <w:rPr>
                <w:b/>
                <w:bCs/>
                <w:szCs w:val="22"/>
                <w:lang w:eastAsia="en-GB"/>
              </w:rPr>
              <w:t>Application method(s)</w:t>
            </w:r>
          </w:p>
        </w:tc>
        <w:tc>
          <w:tcPr>
            <w:tcW w:w="6328" w:type="dxa"/>
            <w:tcBorders>
              <w:left w:val="single" w:sz="4" w:space="0" w:color="000000"/>
              <w:bottom w:val="single" w:sz="4" w:space="0" w:color="000000"/>
              <w:right w:val="single" w:sz="4" w:space="0" w:color="000000"/>
            </w:tcBorders>
            <w:shd w:val="clear" w:color="auto" w:fill="auto"/>
          </w:tcPr>
          <w:p w14:paraId="460B5FC4" w14:textId="77777777" w:rsidR="00551B47" w:rsidRPr="00D90140" w:rsidRDefault="00551B47" w:rsidP="00813391">
            <w:pPr>
              <w:snapToGrid w:val="0"/>
              <w:jc w:val="both"/>
            </w:pPr>
            <w:r w:rsidRPr="00D90140">
              <w:t xml:space="preserve">The ready to use product is sprayed on the previously cleaned surface or to a suitable wiping cloth. </w:t>
            </w:r>
          </w:p>
        </w:tc>
      </w:tr>
      <w:tr w:rsidR="00D90140" w:rsidRPr="00D90140" w14:paraId="048D1172" w14:textId="77777777" w:rsidTr="00813391">
        <w:tc>
          <w:tcPr>
            <w:tcW w:w="2707" w:type="dxa"/>
            <w:tcBorders>
              <w:left w:val="single" w:sz="4" w:space="0" w:color="000000"/>
              <w:bottom w:val="single" w:sz="4" w:space="0" w:color="000000"/>
            </w:tcBorders>
            <w:shd w:val="clear" w:color="auto" w:fill="auto"/>
          </w:tcPr>
          <w:p w14:paraId="04CBCE13" w14:textId="77777777" w:rsidR="00551B47" w:rsidRPr="00D90140" w:rsidRDefault="00551B47" w:rsidP="00813391">
            <w:pPr>
              <w:rPr>
                <w:b/>
              </w:rPr>
            </w:pPr>
            <w:r w:rsidRPr="00D90140">
              <w:rPr>
                <w:b/>
                <w:bCs/>
                <w:szCs w:val="22"/>
                <w:lang w:eastAsia="en-GB"/>
              </w:rPr>
              <w:t>Application rate(s) and frequency</w:t>
            </w:r>
          </w:p>
        </w:tc>
        <w:tc>
          <w:tcPr>
            <w:tcW w:w="6328" w:type="dxa"/>
            <w:tcBorders>
              <w:left w:val="single" w:sz="4" w:space="0" w:color="000000"/>
              <w:bottom w:val="single" w:sz="4" w:space="0" w:color="000000"/>
              <w:right w:val="single" w:sz="4" w:space="0" w:color="000000"/>
            </w:tcBorders>
            <w:shd w:val="clear" w:color="auto" w:fill="auto"/>
          </w:tcPr>
          <w:p w14:paraId="19AD6441" w14:textId="77777777" w:rsidR="00551B47" w:rsidRPr="00D90140" w:rsidRDefault="00551B47" w:rsidP="00813391">
            <w:pPr>
              <w:snapToGrid w:val="0"/>
              <w:jc w:val="both"/>
            </w:pPr>
            <w:r w:rsidRPr="00D90140">
              <w:t>Ready-to-use</w:t>
            </w:r>
          </w:p>
          <w:p w14:paraId="2BEBD1AE" w14:textId="77777777" w:rsidR="00726373" w:rsidRPr="00D90140" w:rsidRDefault="00551B47" w:rsidP="00813391">
            <w:pPr>
              <w:snapToGrid w:val="0"/>
              <w:jc w:val="both"/>
            </w:pPr>
            <w:r w:rsidRPr="00D90140">
              <w:t xml:space="preserve">Contact time </w:t>
            </w:r>
            <w:r w:rsidR="00726373" w:rsidRPr="00D90140">
              <w:t>:</w:t>
            </w:r>
          </w:p>
          <w:p w14:paraId="10D7BF4E" w14:textId="77777777" w:rsidR="00726373" w:rsidRPr="00D90140" w:rsidRDefault="00551B47" w:rsidP="00A311C2">
            <w:pPr>
              <w:pStyle w:val="Paragraphedeliste"/>
              <w:numPr>
                <w:ilvl w:val="0"/>
                <w:numId w:val="13"/>
              </w:numPr>
              <w:snapToGrid w:val="0"/>
              <w:jc w:val="both"/>
            </w:pPr>
            <w:r w:rsidRPr="00D90140">
              <w:t xml:space="preserve">5 minutes for bactericidal and yeasticidal efficacy; </w:t>
            </w:r>
          </w:p>
          <w:p w14:paraId="3FD2C490" w14:textId="77777777" w:rsidR="00551B47" w:rsidRPr="00D90140" w:rsidRDefault="00551B47" w:rsidP="00A311C2">
            <w:pPr>
              <w:pStyle w:val="Paragraphedeliste"/>
              <w:numPr>
                <w:ilvl w:val="0"/>
                <w:numId w:val="13"/>
              </w:numPr>
              <w:snapToGrid w:val="0"/>
              <w:jc w:val="both"/>
            </w:pPr>
            <w:r w:rsidRPr="00D90140">
              <w:t>15 minutes for fungicidal efficacy.</w:t>
            </w:r>
          </w:p>
          <w:p w14:paraId="13CBAF1E" w14:textId="77777777" w:rsidR="00551B47" w:rsidRPr="00D90140" w:rsidRDefault="00551B47" w:rsidP="00813391">
            <w:pPr>
              <w:snapToGrid w:val="0"/>
              <w:jc w:val="both"/>
            </w:pPr>
            <w:r w:rsidRPr="00D90140">
              <w:t>Temperature: 20°C.</w:t>
            </w:r>
          </w:p>
          <w:p w14:paraId="7B1C3794" w14:textId="3E89F5BE" w:rsidR="00551B47" w:rsidRPr="00D90140" w:rsidRDefault="00551B47" w:rsidP="008717A0">
            <w:pPr>
              <w:snapToGrid w:val="0"/>
              <w:jc w:val="both"/>
            </w:pPr>
            <w:r w:rsidRPr="00D90140">
              <w:t>Clean rooms (GMP EU in grade A and B).</w:t>
            </w:r>
          </w:p>
        </w:tc>
      </w:tr>
      <w:tr w:rsidR="00D90140" w:rsidRPr="00D90140" w14:paraId="7C04D2AA" w14:textId="77777777" w:rsidTr="00813391">
        <w:tc>
          <w:tcPr>
            <w:tcW w:w="2707" w:type="dxa"/>
            <w:tcBorders>
              <w:left w:val="single" w:sz="4" w:space="0" w:color="000000"/>
              <w:bottom w:val="single" w:sz="4" w:space="0" w:color="000000"/>
            </w:tcBorders>
            <w:shd w:val="clear" w:color="auto" w:fill="auto"/>
          </w:tcPr>
          <w:p w14:paraId="32E2EC73" w14:textId="77777777" w:rsidR="00551B47" w:rsidRPr="00D90140" w:rsidRDefault="00551B47" w:rsidP="00813391">
            <w:pPr>
              <w:rPr>
                <w:b/>
              </w:rPr>
            </w:pPr>
            <w:r w:rsidRPr="00D90140">
              <w:rPr>
                <w:b/>
                <w:bCs/>
                <w:szCs w:val="22"/>
                <w:lang w:eastAsia="en-GB"/>
              </w:rPr>
              <w:t>Category(ies) of users</w:t>
            </w:r>
          </w:p>
        </w:tc>
        <w:tc>
          <w:tcPr>
            <w:tcW w:w="6328" w:type="dxa"/>
            <w:tcBorders>
              <w:left w:val="single" w:sz="4" w:space="0" w:color="000000"/>
              <w:bottom w:val="single" w:sz="4" w:space="0" w:color="000000"/>
              <w:right w:val="single" w:sz="4" w:space="0" w:color="000000"/>
            </w:tcBorders>
            <w:shd w:val="clear" w:color="auto" w:fill="auto"/>
          </w:tcPr>
          <w:p w14:paraId="4695CDCC" w14:textId="77777777" w:rsidR="00551B47" w:rsidRPr="00D90140" w:rsidRDefault="00551B47" w:rsidP="00813391">
            <w:pPr>
              <w:snapToGrid w:val="0"/>
              <w:jc w:val="both"/>
            </w:pPr>
            <w:r w:rsidRPr="00D90140">
              <w:t>Professionals</w:t>
            </w:r>
          </w:p>
        </w:tc>
      </w:tr>
      <w:tr w:rsidR="00CF318A" w:rsidRPr="00D90140" w14:paraId="690B15B8" w14:textId="77777777" w:rsidTr="00813391">
        <w:tc>
          <w:tcPr>
            <w:tcW w:w="2707" w:type="dxa"/>
            <w:tcBorders>
              <w:left w:val="single" w:sz="4" w:space="0" w:color="000000"/>
              <w:bottom w:val="single" w:sz="4" w:space="0" w:color="000000"/>
            </w:tcBorders>
            <w:shd w:val="clear" w:color="auto" w:fill="auto"/>
          </w:tcPr>
          <w:p w14:paraId="6012AF81" w14:textId="77777777" w:rsidR="00CF318A" w:rsidRPr="00D90140" w:rsidRDefault="00CF318A" w:rsidP="00813391">
            <w:r w:rsidRPr="00D90140">
              <w:rPr>
                <w:b/>
                <w:bCs/>
                <w:szCs w:val="22"/>
                <w:lang w:eastAsia="en-GB"/>
              </w:rPr>
              <w:t>Pack sizes and packaging material</w:t>
            </w:r>
          </w:p>
        </w:tc>
        <w:tc>
          <w:tcPr>
            <w:tcW w:w="6328" w:type="dxa"/>
            <w:tcBorders>
              <w:left w:val="single" w:sz="4" w:space="0" w:color="000000"/>
              <w:bottom w:val="single" w:sz="4" w:space="0" w:color="000000"/>
              <w:right w:val="single" w:sz="4" w:space="0" w:color="000000"/>
            </w:tcBorders>
            <w:shd w:val="clear" w:color="auto" w:fill="auto"/>
          </w:tcPr>
          <w:p w14:paraId="23EDDA89" w14:textId="77777777" w:rsidR="00062CC4" w:rsidRPr="00D90140" w:rsidRDefault="00062CC4" w:rsidP="00062CC4">
            <w:pPr>
              <w:rPr>
                <w:rFonts w:cs="Arial"/>
                <w:bCs/>
                <w:lang w:eastAsia="de-DE"/>
              </w:rPr>
            </w:pPr>
            <w:r w:rsidRPr="00D90140">
              <w:rPr>
                <w:rFonts w:cs="Arial"/>
                <w:bCs/>
                <w:lang w:eastAsia="de-DE"/>
              </w:rPr>
              <w:t>Primary packaging:</w:t>
            </w:r>
          </w:p>
          <w:p w14:paraId="76E590AF" w14:textId="77777777" w:rsidR="00062CC4" w:rsidRPr="00D90140" w:rsidRDefault="00062CC4" w:rsidP="00062CC4">
            <w:pPr>
              <w:rPr>
                <w:rFonts w:cs="Arial"/>
                <w:bCs/>
                <w:lang w:eastAsia="de-DE"/>
              </w:rPr>
            </w:pPr>
            <w:r w:rsidRPr="00D90140">
              <w:rPr>
                <w:rFonts w:cs="Arial"/>
                <w:bCs/>
                <w:lang w:eastAsia="de-DE"/>
              </w:rPr>
              <w:t>•</w:t>
            </w:r>
            <w:r w:rsidRPr="00D90140">
              <w:rPr>
                <w:rFonts w:cs="Arial"/>
                <w:bCs/>
                <w:lang w:eastAsia="de-DE"/>
              </w:rPr>
              <w:tab/>
              <w:t>Aerosol can 400 mL in aluminum</w:t>
            </w:r>
          </w:p>
          <w:p w14:paraId="5FEC7E63" w14:textId="77777777" w:rsidR="00062CC4" w:rsidRPr="00D90140" w:rsidRDefault="00062CC4" w:rsidP="00062CC4">
            <w:pPr>
              <w:rPr>
                <w:rFonts w:cs="Arial"/>
                <w:bCs/>
                <w:lang w:eastAsia="de-DE"/>
              </w:rPr>
            </w:pPr>
          </w:p>
          <w:p w14:paraId="0EB97CB3" w14:textId="77777777" w:rsidR="00062CC4" w:rsidRPr="00D90140" w:rsidRDefault="00062CC4" w:rsidP="00062CC4">
            <w:pPr>
              <w:rPr>
                <w:rFonts w:cs="Arial"/>
                <w:bCs/>
                <w:lang w:eastAsia="de-DE"/>
              </w:rPr>
            </w:pPr>
            <w:r w:rsidRPr="00D90140">
              <w:rPr>
                <w:rFonts w:cs="Arial"/>
                <w:bCs/>
                <w:lang w:eastAsia="de-DE"/>
              </w:rPr>
              <w:t>Secondary material (without contact with product), double bag:</w:t>
            </w:r>
          </w:p>
          <w:p w14:paraId="27725A9E" w14:textId="4AFFBECC" w:rsidR="00CF318A" w:rsidRPr="00D90140" w:rsidRDefault="00062CC4" w:rsidP="00644853">
            <w:pPr>
              <w:rPr>
                <w:rFonts w:cs="Arial"/>
                <w:bCs/>
                <w:lang w:eastAsia="de-DE"/>
              </w:rPr>
            </w:pPr>
            <w:r w:rsidRPr="00D90140">
              <w:rPr>
                <w:rFonts w:cs="Arial"/>
                <w:bCs/>
                <w:lang w:eastAsia="de-DE"/>
              </w:rPr>
              <w:t>Each aerosol can is packaged in a primary bag, then in a second bag (double bag). Bag Material: LDPE</w:t>
            </w:r>
          </w:p>
        </w:tc>
      </w:tr>
    </w:tbl>
    <w:p w14:paraId="694D2821" w14:textId="77777777" w:rsidR="00B559FE" w:rsidRPr="00D90140" w:rsidRDefault="00B559FE" w:rsidP="00B559FE">
      <w:pPr>
        <w:keepNext/>
        <w:widowControl w:val="0"/>
        <w:autoSpaceDE w:val="0"/>
        <w:spacing w:after="120"/>
        <w:rPr>
          <w:b/>
          <w:bCs/>
          <w:i/>
          <w:iCs/>
        </w:rPr>
      </w:pPr>
    </w:p>
    <w:p w14:paraId="50097698" w14:textId="77777777" w:rsidR="00B559FE" w:rsidRPr="00D90140" w:rsidRDefault="00B559FE" w:rsidP="00B559FE">
      <w:pPr>
        <w:pStyle w:val="Titre4"/>
        <w:rPr>
          <w:rFonts w:cs="Times"/>
          <w:bCs/>
          <w:szCs w:val="29"/>
        </w:rPr>
      </w:pPr>
      <w:bookmarkStart w:id="99" w:name="_Toc67304881"/>
      <w:r w:rsidRPr="00D90140">
        <w:t>Use-specific instructions for use</w:t>
      </w:r>
      <w:bookmarkEnd w:id="99"/>
    </w:p>
    <w:tbl>
      <w:tblPr>
        <w:tblW w:w="0" w:type="auto"/>
        <w:tblInd w:w="40" w:type="dxa"/>
        <w:tblLayout w:type="fixed"/>
        <w:tblCellMar>
          <w:top w:w="40" w:type="dxa"/>
          <w:left w:w="40" w:type="dxa"/>
          <w:bottom w:w="40" w:type="dxa"/>
          <w:right w:w="40" w:type="dxa"/>
        </w:tblCellMar>
        <w:tblLook w:val="0000" w:firstRow="0" w:lastRow="0" w:firstColumn="0" w:lastColumn="0" w:noHBand="0" w:noVBand="0"/>
      </w:tblPr>
      <w:tblGrid>
        <w:gridCol w:w="9036"/>
      </w:tblGrid>
      <w:tr w:rsidR="00D90140" w:rsidRPr="00D90140" w14:paraId="1ED6CF99" w14:textId="77777777" w:rsidTr="007D2887">
        <w:tc>
          <w:tcPr>
            <w:tcW w:w="9036" w:type="dxa"/>
            <w:tcBorders>
              <w:top w:val="single" w:sz="4" w:space="0" w:color="000000"/>
              <w:left w:val="single" w:sz="4" w:space="0" w:color="000000"/>
              <w:bottom w:val="single" w:sz="4" w:space="0" w:color="000000"/>
              <w:right w:val="single" w:sz="4" w:space="0" w:color="000000"/>
            </w:tcBorders>
            <w:shd w:val="clear" w:color="auto" w:fill="auto"/>
          </w:tcPr>
          <w:p w14:paraId="161781AF" w14:textId="77777777" w:rsidR="00B559FE" w:rsidRPr="00D90140" w:rsidRDefault="00E2382C" w:rsidP="00A311C2">
            <w:pPr>
              <w:pStyle w:val="Paragraphedeliste"/>
              <w:widowControl w:val="0"/>
              <w:numPr>
                <w:ilvl w:val="0"/>
                <w:numId w:val="13"/>
              </w:numPr>
              <w:autoSpaceDE w:val="0"/>
              <w:snapToGrid w:val="0"/>
              <w:spacing w:before="80"/>
              <w:rPr>
                <w:rFonts w:cs="Times"/>
                <w:bCs/>
                <w:szCs w:val="29"/>
              </w:rPr>
            </w:pPr>
            <w:r w:rsidRPr="00D90140">
              <w:t>Only use in clean rooms (</w:t>
            </w:r>
            <w:r w:rsidRPr="00D90140">
              <w:rPr>
                <w:rFonts w:ascii="Arial" w:hAnsi="Arial" w:cs="Arial"/>
              </w:rPr>
              <w:t xml:space="preserve">GMP </w:t>
            </w:r>
            <w:r w:rsidRPr="00D90140">
              <w:t>grades A to B)</w:t>
            </w:r>
          </w:p>
        </w:tc>
      </w:tr>
    </w:tbl>
    <w:p w14:paraId="31E6DCD3" w14:textId="77777777" w:rsidR="00B559FE" w:rsidRPr="00D90140" w:rsidRDefault="00B559FE" w:rsidP="00B559FE">
      <w:pPr>
        <w:pStyle w:val="Titre4"/>
        <w:rPr>
          <w:rFonts w:cs="Times"/>
          <w:bCs/>
          <w:szCs w:val="29"/>
        </w:rPr>
      </w:pPr>
      <w:bookmarkStart w:id="100" w:name="_Toc67304882"/>
      <w:r w:rsidRPr="00D90140">
        <w:t>Use-specific risk mitigation measures</w:t>
      </w:r>
      <w:bookmarkEnd w:id="100"/>
      <w:r w:rsidRPr="00D90140">
        <w:t xml:space="preserve"> </w:t>
      </w:r>
    </w:p>
    <w:tbl>
      <w:tblPr>
        <w:tblW w:w="0" w:type="auto"/>
        <w:tblInd w:w="40" w:type="dxa"/>
        <w:tblLayout w:type="fixed"/>
        <w:tblCellMar>
          <w:top w:w="40" w:type="dxa"/>
          <w:left w:w="40" w:type="dxa"/>
          <w:bottom w:w="40" w:type="dxa"/>
          <w:right w:w="40" w:type="dxa"/>
        </w:tblCellMar>
        <w:tblLook w:val="0000" w:firstRow="0" w:lastRow="0" w:firstColumn="0" w:lastColumn="0" w:noHBand="0" w:noVBand="0"/>
      </w:tblPr>
      <w:tblGrid>
        <w:gridCol w:w="9036"/>
      </w:tblGrid>
      <w:tr w:rsidR="00D90140" w:rsidRPr="00D90140" w14:paraId="56FF84DC" w14:textId="77777777" w:rsidTr="007D2887">
        <w:tc>
          <w:tcPr>
            <w:tcW w:w="9036" w:type="dxa"/>
            <w:tcBorders>
              <w:top w:val="single" w:sz="4" w:space="0" w:color="000000"/>
              <w:left w:val="single" w:sz="4" w:space="0" w:color="000000"/>
              <w:bottom w:val="single" w:sz="4" w:space="0" w:color="000000"/>
              <w:right w:val="single" w:sz="4" w:space="0" w:color="000000"/>
            </w:tcBorders>
            <w:shd w:val="clear" w:color="auto" w:fill="auto"/>
          </w:tcPr>
          <w:p w14:paraId="00B265FE" w14:textId="470F9861" w:rsidR="00B559FE" w:rsidRPr="00D90140" w:rsidRDefault="008717A0" w:rsidP="008717A0">
            <w:pPr>
              <w:pStyle w:val="Paragraphedeliste"/>
              <w:widowControl w:val="0"/>
              <w:numPr>
                <w:ilvl w:val="0"/>
                <w:numId w:val="13"/>
              </w:numPr>
              <w:autoSpaceDE w:val="0"/>
              <w:snapToGrid w:val="0"/>
              <w:spacing w:before="80"/>
              <w:rPr>
                <w:rFonts w:cs="Times"/>
                <w:bCs/>
                <w:szCs w:val="29"/>
              </w:rPr>
            </w:pPr>
            <w:r w:rsidRPr="00D90140">
              <w:t>Do</w:t>
            </w:r>
            <w:r w:rsidRPr="00D90140">
              <w:rPr>
                <w:rFonts w:cs="Arial"/>
                <w:lang w:val="en-US"/>
              </w:rPr>
              <w:t xml:space="preserve"> </w:t>
            </w:r>
            <w:r w:rsidRPr="00D90140">
              <w:t>not</w:t>
            </w:r>
            <w:r w:rsidRPr="00D90140">
              <w:rPr>
                <w:rFonts w:cs="Arial"/>
                <w:lang w:val="en-US"/>
              </w:rPr>
              <w:t xml:space="preserve"> apply more than 40 ml/m².</w:t>
            </w:r>
          </w:p>
        </w:tc>
      </w:tr>
    </w:tbl>
    <w:p w14:paraId="2398BF9F" w14:textId="77777777" w:rsidR="00B559FE" w:rsidRPr="00D90140" w:rsidRDefault="00B559FE" w:rsidP="00B559FE">
      <w:pPr>
        <w:pStyle w:val="Titre4"/>
        <w:rPr>
          <w:rFonts w:cs="Times"/>
          <w:bCs/>
          <w:szCs w:val="29"/>
        </w:rPr>
      </w:pPr>
      <w:bookmarkStart w:id="101" w:name="_Toc67304883"/>
      <w:r w:rsidRPr="00D90140">
        <w:t>Where specific to the use, the particulars of likely direct or indirect effects, first aid instructions and emergency measures to protect the environment</w:t>
      </w:r>
      <w:bookmarkEnd w:id="101"/>
    </w:p>
    <w:tbl>
      <w:tblPr>
        <w:tblW w:w="0" w:type="auto"/>
        <w:tblInd w:w="40" w:type="dxa"/>
        <w:tblLayout w:type="fixed"/>
        <w:tblCellMar>
          <w:top w:w="40" w:type="dxa"/>
          <w:left w:w="40" w:type="dxa"/>
          <w:bottom w:w="40" w:type="dxa"/>
          <w:right w:w="40" w:type="dxa"/>
        </w:tblCellMar>
        <w:tblLook w:val="0000" w:firstRow="0" w:lastRow="0" w:firstColumn="0" w:lastColumn="0" w:noHBand="0" w:noVBand="0"/>
      </w:tblPr>
      <w:tblGrid>
        <w:gridCol w:w="9036"/>
      </w:tblGrid>
      <w:tr w:rsidR="00D90140" w:rsidRPr="00D90140" w14:paraId="1D6FAB29" w14:textId="77777777" w:rsidTr="007D2887">
        <w:tc>
          <w:tcPr>
            <w:tcW w:w="9036" w:type="dxa"/>
            <w:tcBorders>
              <w:top w:val="single" w:sz="4" w:space="0" w:color="000000"/>
              <w:left w:val="single" w:sz="4" w:space="0" w:color="000000"/>
              <w:bottom w:val="single" w:sz="4" w:space="0" w:color="000000"/>
              <w:right w:val="single" w:sz="4" w:space="0" w:color="000000"/>
            </w:tcBorders>
            <w:shd w:val="clear" w:color="auto" w:fill="auto"/>
          </w:tcPr>
          <w:p w14:paraId="35FBF195" w14:textId="77777777" w:rsidR="00B559FE" w:rsidRPr="00D90140" w:rsidRDefault="00B559FE" w:rsidP="007D2887">
            <w:pPr>
              <w:widowControl w:val="0"/>
              <w:autoSpaceDE w:val="0"/>
              <w:snapToGrid w:val="0"/>
              <w:spacing w:before="80"/>
              <w:rPr>
                <w:rFonts w:cs="Times"/>
                <w:bCs/>
                <w:szCs w:val="29"/>
              </w:rPr>
            </w:pPr>
          </w:p>
        </w:tc>
      </w:tr>
    </w:tbl>
    <w:p w14:paraId="6006090D" w14:textId="77777777" w:rsidR="00B559FE" w:rsidRPr="00D90140" w:rsidRDefault="00B559FE" w:rsidP="00B559FE">
      <w:pPr>
        <w:pStyle w:val="Titre4"/>
        <w:rPr>
          <w:rFonts w:cs="Times"/>
          <w:bCs/>
          <w:szCs w:val="29"/>
        </w:rPr>
      </w:pPr>
      <w:bookmarkStart w:id="102" w:name="_Toc67304884"/>
      <w:r w:rsidRPr="00D90140">
        <w:t>Where specific to the use, the instructions for safe disposal of the product and its packaging</w:t>
      </w:r>
      <w:bookmarkEnd w:id="102"/>
      <w:r w:rsidRPr="00D90140">
        <w:t xml:space="preserve"> </w:t>
      </w:r>
    </w:p>
    <w:tbl>
      <w:tblPr>
        <w:tblW w:w="0" w:type="auto"/>
        <w:tblInd w:w="40" w:type="dxa"/>
        <w:tblLayout w:type="fixed"/>
        <w:tblCellMar>
          <w:top w:w="40" w:type="dxa"/>
          <w:left w:w="40" w:type="dxa"/>
          <w:bottom w:w="40" w:type="dxa"/>
          <w:right w:w="40" w:type="dxa"/>
        </w:tblCellMar>
        <w:tblLook w:val="0000" w:firstRow="0" w:lastRow="0" w:firstColumn="0" w:lastColumn="0" w:noHBand="0" w:noVBand="0"/>
      </w:tblPr>
      <w:tblGrid>
        <w:gridCol w:w="9036"/>
      </w:tblGrid>
      <w:tr w:rsidR="00D90140" w:rsidRPr="00D90140" w14:paraId="35EF87A9" w14:textId="77777777" w:rsidTr="007D2887">
        <w:tc>
          <w:tcPr>
            <w:tcW w:w="9036" w:type="dxa"/>
            <w:tcBorders>
              <w:top w:val="single" w:sz="4" w:space="0" w:color="000000"/>
              <w:left w:val="single" w:sz="4" w:space="0" w:color="000000"/>
              <w:bottom w:val="single" w:sz="4" w:space="0" w:color="000000"/>
              <w:right w:val="single" w:sz="4" w:space="0" w:color="000000"/>
            </w:tcBorders>
            <w:shd w:val="clear" w:color="auto" w:fill="auto"/>
          </w:tcPr>
          <w:p w14:paraId="62962AA9" w14:textId="77777777" w:rsidR="00B559FE" w:rsidRPr="00D90140" w:rsidRDefault="00B559FE" w:rsidP="007D2887">
            <w:pPr>
              <w:widowControl w:val="0"/>
              <w:autoSpaceDE w:val="0"/>
              <w:snapToGrid w:val="0"/>
              <w:spacing w:before="80"/>
              <w:rPr>
                <w:rFonts w:cs="Times"/>
                <w:bCs/>
                <w:szCs w:val="29"/>
              </w:rPr>
            </w:pPr>
          </w:p>
        </w:tc>
      </w:tr>
    </w:tbl>
    <w:p w14:paraId="4134384F" w14:textId="77777777" w:rsidR="00B559FE" w:rsidRPr="00D90140" w:rsidRDefault="00B559FE" w:rsidP="00B559FE">
      <w:pPr>
        <w:pStyle w:val="Titre4"/>
        <w:rPr>
          <w:rFonts w:cs="Times"/>
          <w:bCs/>
          <w:szCs w:val="29"/>
        </w:rPr>
      </w:pPr>
      <w:bookmarkStart w:id="103" w:name="_Toc67304885"/>
      <w:r w:rsidRPr="00D90140">
        <w:t>Where specific to the use, the conditions of storage and shelf-life of the product under normal conditions of storage</w:t>
      </w:r>
      <w:bookmarkEnd w:id="103"/>
    </w:p>
    <w:tbl>
      <w:tblPr>
        <w:tblW w:w="0" w:type="auto"/>
        <w:tblInd w:w="40" w:type="dxa"/>
        <w:tblLayout w:type="fixed"/>
        <w:tblCellMar>
          <w:top w:w="40" w:type="dxa"/>
          <w:left w:w="40" w:type="dxa"/>
          <w:bottom w:w="40" w:type="dxa"/>
          <w:right w:w="40" w:type="dxa"/>
        </w:tblCellMar>
        <w:tblLook w:val="0000" w:firstRow="0" w:lastRow="0" w:firstColumn="0" w:lastColumn="0" w:noHBand="0" w:noVBand="0"/>
      </w:tblPr>
      <w:tblGrid>
        <w:gridCol w:w="9036"/>
      </w:tblGrid>
      <w:tr w:rsidR="00B559FE" w:rsidRPr="00D90140" w14:paraId="246369E0" w14:textId="77777777" w:rsidTr="007D2887">
        <w:tc>
          <w:tcPr>
            <w:tcW w:w="9036" w:type="dxa"/>
            <w:tcBorders>
              <w:top w:val="single" w:sz="4" w:space="0" w:color="000000"/>
              <w:left w:val="single" w:sz="4" w:space="0" w:color="000000"/>
              <w:bottom w:val="single" w:sz="4" w:space="0" w:color="000000"/>
              <w:right w:val="single" w:sz="4" w:space="0" w:color="000000"/>
            </w:tcBorders>
            <w:shd w:val="clear" w:color="auto" w:fill="auto"/>
          </w:tcPr>
          <w:p w14:paraId="0B610758" w14:textId="77777777" w:rsidR="00B559FE" w:rsidRPr="00D90140" w:rsidRDefault="00B559FE" w:rsidP="007D2887">
            <w:pPr>
              <w:widowControl w:val="0"/>
              <w:autoSpaceDE w:val="0"/>
              <w:snapToGrid w:val="0"/>
              <w:spacing w:before="80"/>
              <w:rPr>
                <w:rFonts w:cs="Times"/>
                <w:bCs/>
                <w:szCs w:val="29"/>
              </w:rPr>
            </w:pPr>
          </w:p>
        </w:tc>
      </w:tr>
    </w:tbl>
    <w:p w14:paraId="14E184FA" w14:textId="77777777" w:rsidR="00B559FE" w:rsidRPr="00D90140" w:rsidRDefault="00B559FE" w:rsidP="00705C73">
      <w:pPr>
        <w:widowControl w:val="0"/>
        <w:autoSpaceDE w:val="0"/>
        <w:rPr>
          <w:rFonts w:cs="Times"/>
          <w:bCs/>
          <w:szCs w:val="29"/>
        </w:rPr>
      </w:pPr>
    </w:p>
    <w:p w14:paraId="2AB7330E" w14:textId="77777777" w:rsidR="00705C73" w:rsidRPr="00D90140" w:rsidRDefault="00705C73" w:rsidP="00705C73">
      <w:pPr>
        <w:widowControl w:val="0"/>
        <w:autoSpaceDE w:val="0"/>
        <w:rPr>
          <w:rFonts w:cs="Times"/>
          <w:bCs/>
          <w:szCs w:val="29"/>
        </w:rPr>
      </w:pPr>
    </w:p>
    <w:p w14:paraId="512E5775" w14:textId="77777777" w:rsidR="00B559FE" w:rsidRPr="00D90140" w:rsidRDefault="00B559FE" w:rsidP="00705C73">
      <w:pPr>
        <w:pStyle w:val="Titre3"/>
        <w:keepNext w:val="0"/>
        <w:widowControl w:val="0"/>
      </w:pPr>
      <w:bookmarkStart w:id="104" w:name="_Toc67304886"/>
      <w:r w:rsidRPr="00D90140">
        <w:t xml:space="preserve">General directions for use of the meta SPC </w:t>
      </w:r>
      <w:r w:rsidR="00FD3FEB" w:rsidRPr="00D90140">
        <w:t>2</w:t>
      </w:r>
      <w:bookmarkEnd w:id="104"/>
    </w:p>
    <w:p w14:paraId="79DE0642" w14:textId="77777777" w:rsidR="00B559FE" w:rsidRPr="00D90140" w:rsidRDefault="00B559FE" w:rsidP="00705C73">
      <w:pPr>
        <w:pStyle w:val="Titre4"/>
        <w:keepNext w:val="0"/>
        <w:widowControl w:val="0"/>
      </w:pPr>
      <w:bookmarkStart w:id="105" w:name="_Toc67304887"/>
      <w:r w:rsidRPr="00D90140">
        <w:t>Instructions for use</w:t>
      </w:r>
      <w:bookmarkEnd w:id="105"/>
    </w:p>
    <w:tbl>
      <w:tblPr>
        <w:tblW w:w="0" w:type="auto"/>
        <w:tblInd w:w="40" w:type="dxa"/>
        <w:tblLayout w:type="fixed"/>
        <w:tblCellMar>
          <w:top w:w="40" w:type="dxa"/>
          <w:left w:w="40" w:type="dxa"/>
          <w:bottom w:w="40" w:type="dxa"/>
          <w:right w:w="40" w:type="dxa"/>
        </w:tblCellMar>
        <w:tblLook w:val="0000" w:firstRow="0" w:lastRow="0" w:firstColumn="0" w:lastColumn="0" w:noHBand="0" w:noVBand="0"/>
      </w:tblPr>
      <w:tblGrid>
        <w:gridCol w:w="9036"/>
      </w:tblGrid>
      <w:tr w:rsidR="00D90140" w:rsidRPr="00D90140" w14:paraId="4B03C261" w14:textId="77777777" w:rsidTr="007D2887">
        <w:tc>
          <w:tcPr>
            <w:tcW w:w="9036" w:type="dxa"/>
            <w:tcBorders>
              <w:top w:val="single" w:sz="4" w:space="0" w:color="000000"/>
              <w:left w:val="single" w:sz="4" w:space="0" w:color="000000"/>
              <w:bottom w:val="single" w:sz="4" w:space="0" w:color="000000"/>
              <w:right w:val="single" w:sz="4" w:space="0" w:color="000000"/>
            </w:tcBorders>
            <w:shd w:val="clear" w:color="auto" w:fill="auto"/>
          </w:tcPr>
          <w:p w14:paraId="55A2FB40" w14:textId="77777777" w:rsidR="00567BF9" w:rsidRPr="00D90140" w:rsidRDefault="00567BF9" w:rsidP="00705C73">
            <w:pPr>
              <w:widowControl w:val="0"/>
              <w:numPr>
                <w:ilvl w:val="0"/>
                <w:numId w:val="10"/>
              </w:numPr>
              <w:suppressAutoHyphens w:val="0"/>
              <w:snapToGrid w:val="0"/>
              <w:spacing w:line="260" w:lineRule="atLeast"/>
              <w:contextualSpacing/>
              <w:jc w:val="both"/>
            </w:pPr>
            <w:r w:rsidRPr="00D90140">
              <w:t>Respect the indicated contact time for the required antimicrobial activity</w:t>
            </w:r>
          </w:p>
          <w:p w14:paraId="688DA807" w14:textId="77777777" w:rsidR="00EE56AB" w:rsidRPr="00D90140" w:rsidRDefault="00EE56AB" w:rsidP="00705C73">
            <w:pPr>
              <w:widowControl w:val="0"/>
              <w:numPr>
                <w:ilvl w:val="0"/>
                <w:numId w:val="10"/>
              </w:numPr>
              <w:suppressAutoHyphens w:val="0"/>
              <w:snapToGrid w:val="0"/>
              <w:spacing w:line="260" w:lineRule="atLeast"/>
              <w:contextualSpacing/>
              <w:jc w:val="both"/>
            </w:pPr>
            <w:r w:rsidRPr="00D90140">
              <w:lastRenderedPageBreak/>
              <w:t>Always read the label or leaflet before use and respect all the instructions provided.</w:t>
            </w:r>
          </w:p>
          <w:p w14:paraId="1D741652" w14:textId="77777777" w:rsidR="00EE56AB" w:rsidRPr="00D90140" w:rsidRDefault="00EE56AB" w:rsidP="00705C73">
            <w:pPr>
              <w:widowControl w:val="0"/>
              <w:numPr>
                <w:ilvl w:val="0"/>
                <w:numId w:val="10"/>
              </w:numPr>
              <w:suppressAutoHyphens w:val="0"/>
              <w:snapToGrid w:val="0"/>
              <w:spacing w:line="260" w:lineRule="atLeast"/>
              <w:contextualSpacing/>
              <w:jc w:val="both"/>
            </w:pPr>
            <w:r w:rsidRPr="00D90140">
              <w:rPr>
                <w:rFonts w:cs="Times"/>
                <w:bCs/>
              </w:rPr>
              <w:t>Apply uniformly on the surface to be treated in sufficient quantity so that surfaces remain wet during at least for 5 minutes for bactericidal and yeasticidal efficacy and for 15 minutes for fungicidal efficacy)</w:t>
            </w:r>
          </w:p>
          <w:p w14:paraId="09891259" w14:textId="77777777" w:rsidR="00EE56AB" w:rsidRPr="00D90140" w:rsidRDefault="00EE56AB" w:rsidP="00705C73">
            <w:pPr>
              <w:widowControl w:val="0"/>
              <w:numPr>
                <w:ilvl w:val="0"/>
                <w:numId w:val="10"/>
              </w:numPr>
              <w:suppressAutoHyphens w:val="0"/>
              <w:snapToGrid w:val="0"/>
              <w:spacing w:line="260" w:lineRule="atLeast"/>
              <w:contextualSpacing/>
              <w:jc w:val="both"/>
            </w:pPr>
            <w:r w:rsidRPr="00D90140">
              <w:t>Only use in clean rooms (grades A to B)</w:t>
            </w:r>
          </w:p>
          <w:p w14:paraId="6A91898A" w14:textId="77777777" w:rsidR="00464028" w:rsidRPr="00D90140" w:rsidRDefault="00EE56AB" w:rsidP="00705C73">
            <w:pPr>
              <w:widowControl w:val="0"/>
              <w:numPr>
                <w:ilvl w:val="0"/>
                <w:numId w:val="10"/>
              </w:numPr>
              <w:suppressAutoHyphens w:val="0"/>
              <w:snapToGrid w:val="0"/>
              <w:spacing w:line="260" w:lineRule="atLeast"/>
              <w:contextualSpacing/>
              <w:jc w:val="both"/>
            </w:pPr>
            <w:r w:rsidRPr="00D90140">
              <w:t>Let the surface dry</w:t>
            </w:r>
            <w:r w:rsidR="00464028" w:rsidRPr="00D90140">
              <w:rPr>
                <w:rFonts w:cs="Times"/>
                <w:bCs/>
              </w:rPr>
              <w:t xml:space="preserve"> </w:t>
            </w:r>
          </w:p>
          <w:p w14:paraId="6C566F96" w14:textId="50477BFD" w:rsidR="006764CE" w:rsidRPr="00D90140" w:rsidRDefault="009103A4" w:rsidP="00705C73">
            <w:pPr>
              <w:widowControl w:val="0"/>
              <w:numPr>
                <w:ilvl w:val="0"/>
                <w:numId w:val="10"/>
              </w:numPr>
              <w:suppressAutoHyphens w:val="0"/>
              <w:snapToGrid w:val="0"/>
              <w:spacing w:line="260" w:lineRule="atLeast"/>
              <w:contextualSpacing/>
              <w:jc w:val="both"/>
              <w:rPr>
                <w:lang w:val="en-US"/>
              </w:rPr>
            </w:pPr>
            <w:r w:rsidRPr="00D90140">
              <w:rPr>
                <w:lang w:val="en-US"/>
              </w:rPr>
              <w:t>Refer to hygiene plan in place in order to ensure that necessary efficacy level is achieved. The users should inform if the treatment is ineffective and report straightforward to the registration holder</w:t>
            </w:r>
          </w:p>
        </w:tc>
      </w:tr>
    </w:tbl>
    <w:p w14:paraId="6A44EADD" w14:textId="77777777" w:rsidR="00B559FE" w:rsidRPr="00D90140" w:rsidRDefault="00B559FE" w:rsidP="00705C73">
      <w:pPr>
        <w:pStyle w:val="Titre4"/>
        <w:keepNext w:val="0"/>
        <w:widowControl w:val="0"/>
      </w:pPr>
      <w:bookmarkStart w:id="106" w:name="_Toc67304888"/>
      <w:r w:rsidRPr="00D90140">
        <w:lastRenderedPageBreak/>
        <w:t>Risk mitigation measures</w:t>
      </w:r>
      <w:bookmarkEnd w:id="106"/>
    </w:p>
    <w:tbl>
      <w:tblPr>
        <w:tblW w:w="0" w:type="auto"/>
        <w:tblInd w:w="40" w:type="dxa"/>
        <w:tblLayout w:type="fixed"/>
        <w:tblCellMar>
          <w:top w:w="40" w:type="dxa"/>
          <w:left w:w="40" w:type="dxa"/>
          <w:bottom w:w="40" w:type="dxa"/>
          <w:right w:w="40" w:type="dxa"/>
        </w:tblCellMar>
        <w:tblLook w:val="0000" w:firstRow="0" w:lastRow="0" w:firstColumn="0" w:lastColumn="0" w:noHBand="0" w:noVBand="0"/>
      </w:tblPr>
      <w:tblGrid>
        <w:gridCol w:w="9036"/>
      </w:tblGrid>
      <w:tr w:rsidR="00D90140" w:rsidRPr="00D90140" w14:paraId="5B395795" w14:textId="77777777" w:rsidTr="007D2887">
        <w:tc>
          <w:tcPr>
            <w:tcW w:w="9036" w:type="dxa"/>
            <w:tcBorders>
              <w:top w:val="single" w:sz="4" w:space="0" w:color="000000"/>
              <w:left w:val="single" w:sz="4" w:space="0" w:color="000000"/>
              <w:bottom w:val="single" w:sz="4" w:space="0" w:color="000000"/>
              <w:right w:val="single" w:sz="4" w:space="0" w:color="000000"/>
            </w:tcBorders>
            <w:shd w:val="clear" w:color="auto" w:fill="auto"/>
          </w:tcPr>
          <w:p w14:paraId="70F30224" w14:textId="77777777" w:rsidR="00A311C2" w:rsidRPr="00D90140" w:rsidRDefault="00A311C2" w:rsidP="00705C73">
            <w:pPr>
              <w:pStyle w:val="Paragraphedeliste"/>
              <w:widowControl w:val="0"/>
              <w:numPr>
                <w:ilvl w:val="0"/>
                <w:numId w:val="19"/>
              </w:numPr>
              <w:snapToGrid w:val="0"/>
            </w:pPr>
            <w:r w:rsidRPr="00D90140">
              <w:t>Avoid direct or indirect contact with food and feed.</w:t>
            </w:r>
          </w:p>
          <w:p w14:paraId="3C92D260" w14:textId="77777777" w:rsidR="00A311C2" w:rsidRPr="00D90140" w:rsidRDefault="00A311C2" w:rsidP="00705C73">
            <w:pPr>
              <w:pStyle w:val="Paragraphedeliste"/>
              <w:widowControl w:val="0"/>
              <w:snapToGrid w:val="0"/>
            </w:pPr>
          </w:p>
          <w:p w14:paraId="679D83CA" w14:textId="77777777" w:rsidR="00A311C2" w:rsidRPr="00D90140" w:rsidRDefault="00A311C2" w:rsidP="00705C73">
            <w:pPr>
              <w:widowControl w:val="0"/>
              <w:snapToGrid w:val="0"/>
            </w:pPr>
            <w:r w:rsidRPr="00D90140">
              <w:t>During the spray application, facial exposure to generated aerosols has to be limited by the use of PPE and application of technical and organisational RMM such as:</w:t>
            </w:r>
          </w:p>
          <w:p w14:paraId="20D5D133" w14:textId="77777777" w:rsidR="00A311C2" w:rsidRPr="00D90140" w:rsidRDefault="00A311C2" w:rsidP="00705C73">
            <w:pPr>
              <w:pStyle w:val="Paragraphedeliste"/>
              <w:widowControl w:val="0"/>
              <w:numPr>
                <w:ilvl w:val="0"/>
                <w:numId w:val="20"/>
              </w:numPr>
              <w:snapToGrid w:val="0"/>
            </w:pPr>
            <w:r w:rsidRPr="00D90140">
              <w:t>Minimisation of splashes and spills;</w:t>
            </w:r>
          </w:p>
          <w:p w14:paraId="45C74BD2" w14:textId="77777777" w:rsidR="00A311C2" w:rsidRPr="00D90140" w:rsidRDefault="00A311C2" w:rsidP="00705C73">
            <w:pPr>
              <w:pStyle w:val="Paragraphedeliste"/>
              <w:widowControl w:val="0"/>
              <w:numPr>
                <w:ilvl w:val="0"/>
                <w:numId w:val="20"/>
              </w:numPr>
              <w:snapToGrid w:val="0"/>
            </w:pPr>
            <w:r w:rsidRPr="00D90140">
              <w:t>Minimise number of staff exposed;</w:t>
            </w:r>
          </w:p>
          <w:p w14:paraId="09B49D45" w14:textId="77777777" w:rsidR="00A311C2" w:rsidRPr="00D90140" w:rsidRDefault="00A311C2" w:rsidP="00705C73">
            <w:pPr>
              <w:pStyle w:val="Paragraphedeliste"/>
              <w:widowControl w:val="0"/>
              <w:numPr>
                <w:ilvl w:val="0"/>
                <w:numId w:val="20"/>
              </w:numPr>
              <w:snapToGrid w:val="0"/>
            </w:pPr>
            <w:r w:rsidRPr="00D90140">
              <w:t>Management /supervision in place to check that the RMMs in place are being used correctly and OCs followed;</w:t>
            </w:r>
          </w:p>
          <w:p w14:paraId="71021BB5" w14:textId="77777777" w:rsidR="00A311C2" w:rsidRPr="00D90140" w:rsidRDefault="00A311C2" w:rsidP="00705C73">
            <w:pPr>
              <w:pStyle w:val="Paragraphedeliste"/>
              <w:widowControl w:val="0"/>
              <w:numPr>
                <w:ilvl w:val="0"/>
                <w:numId w:val="20"/>
              </w:numPr>
              <w:snapToGrid w:val="0"/>
            </w:pPr>
            <w:r w:rsidRPr="00D90140">
              <w:t>Training for staff on good practice;</w:t>
            </w:r>
          </w:p>
          <w:p w14:paraId="78EDDF11" w14:textId="77777777" w:rsidR="00A311C2" w:rsidRPr="00D90140" w:rsidRDefault="00A311C2" w:rsidP="00705C73">
            <w:pPr>
              <w:pStyle w:val="Paragraphedeliste"/>
              <w:widowControl w:val="0"/>
              <w:numPr>
                <w:ilvl w:val="0"/>
                <w:numId w:val="20"/>
              </w:numPr>
              <w:snapToGrid w:val="0"/>
            </w:pPr>
            <w:r w:rsidRPr="00D90140">
              <w:t>Good standard of personal hygiene.</w:t>
            </w:r>
          </w:p>
          <w:p w14:paraId="58939A2B" w14:textId="77777777" w:rsidR="00A311C2" w:rsidRPr="00D90140" w:rsidRDefault="00A311C2" w:rsidP="00705C73">
            <w:pPr>
              <w:widowControl w:val="0"/>
              <w:snapToGrid w:val="0"/>
            </w:pPr>
          </w:p>
          <w:p w14:paraId="318E3B5D" w14:textId="77777777" w:rsidR="00A311C2" w:rsidRPr="00D90140" w:rsidRDefault="00A311C2" w:rsidP="00705C73">
            <w:pPr>
              <w:widowControl w:val="0"/>
              <w:snapToGrid w:val="0"/>
            </w:pPr>
            <w:r w:rsidRPr="00D90140">
              <w:t>PPE for the spraying phase are as following:</w:t>
            </w:r>
          </w:p>
          <w:p w14:paraId="38882D29" w14:textId="77777777" w:rsidR="00815D01" w:rsidRPr="00D90140" w:rsidRDefault="00A311C2" w:rsidP="00705C73">
            <w:pPr>
              <w:pStyle w:val="Paragraphedeliste"/>
              <w:widowControl w:val="0"/>
              <w:numPr>
                <w:ilvl w:val="0"/>
                <w:numId w:val="21"/>
              </w:numPr>
              <w:snapToGrid w:val="0"/>
              <w:rPr>
                <w:b/>
              </w:rPr>
            </w:pPr>
            <w:r w:rsidRPr="00D90140">
              <w:t>Eye protection.</w:t>
            </w:r>
          </w:p>
        </w:tc>
      </w:tr>
    </w:tbl>
    <w:p w14:paraId="41E1D93A" w14:textId="77777777" w:rsidR="00B559FE" w:rsidRPr="00D90140" w:rsidRDefault="00B559FE" w:rsidP="00705C73">
      <w:pPr>
        <w:pStyle w:val="Titre4"/>
        <w:keepNext w:val="0"/>
        <w:widowControl w:val="0"/>
      </w:pPr>
      <w:bookmarkStart w:id="107" w:name="_Toc67304889"/>
      <w:r w:rsidRPr="00D90140">
        <w:t>Particulars of likely direct or indirect effects, first aid instructions and emergency measures to protect the environment</w:t>
      </w:r>
      <w:bookmarkEnd w:id="107"/>
    </w:p>
    <w:tbl>
      <w:tblPr>
        <w:tblW w:w="0" w:type="auto"/>
        <w:tblInd w:w="40" w:type="dxa"/>
        <w:tblLayout w:type="fixed"/>
        <w:tblCellMar>
          <w:top w:w="40" w:type="dxa"/>
          <w:left w:w="40" w:type="dxa"/>
          <w:bottom w:w="40" w:type="dxa"/>
          <w:right w:w="40" w:type="dxa"/>
        </w:tblCellMar>
        <w:tblLook w:val="0000" w:firstRow="0" w:lastRow="0" w:firstColumn="0" w:lastColumn="0" w:noHBand="0" w:noVBand="0"/>
      </w:tblPr>
      <w:tblGrid>
        <w:gridCol w:w="9036"/>
      </w:tblGrid>
      <w:tr w:rsidR="00B559FE" w:rsidRPr="00D90140" w14:paraId="42C3C610" w14:textId="77777777" w:rsidTr="007D2887">
        <w:tc>
          <w:tcPr>
            <w:tcW w:w="9036" w:type="dxa"/>
            <w:tcBorders>
              <w:top w:val="single" w:sz="4" w:space="0" w:color="000000"/>
              <w:left w:val="single" w:sz="4" w:space="0" w:color="000000"/>
              <w:bottom w:val="single" w:sz="4" w:space="0" w:color="000000"/>
              <w:right w:val="single" w:sz="4" w:space="0" w:color="000000"/>
            </w:tcBorders>
            <w:shd w:val="clear" w:color="auto" w:fill="auto"/>
          </w:tcPr>
          <w:p w14:paraId="105767B5" w14:textId="77777777" w:rsidR="00FE7BC1" w:rsidRPr="00D90140" w:rsidRDefault="00FE7BC1" w:rsidP="00705C73">
            <w:pPr>
              <w:widowControl w:val="0"/>
              <w:numPr>
                <w:ilvl w:val="0"/>
                <w:numId w:val="13"/>
              </w:numPr>
              <w:suppressAutoHyphens w:val="0"/>
              <w:spacing w:line="276" w:lineRule="auto"/>
              <w:ind w:hanging="720"/>
              <w:jc w:val="both"/>
              <w:rPr>
                <w:rFonts w:cs="Arial"/>
                <w:b/>
                <w:lang w:val="en-US"/>
              </w:rPr>
            </w:pPr>
            <w:r w:rsidRPr="00D90140">
              <w:rPr>
                <w:rFonts w:cs="Arial"/>
                <w:b/>
                <w:lang w:val="en-US"/>
              </w:rPr>
              <w:t>Impaired consciousness:</w:t>
            </w:r>
            <w:r w:rsidRPr="00D90140">
              <w:rPr>
                <w:rFonts w:cs="Arial"/>
                <w:lang w:val="en-US"/>
              </w:rPr>
              <w:t xml:space="preserve"> do not give fluids or induce vomiting; place in recovery position and seek medical advice immediately.</w:t>
            </w:r>
          </w:p>
          <w:p w14:paraId="043231DF" w14:textId="77777777" w:rsidR="00FE7BC1" w:rsidRPr="00D90140" w:rsidRDefault="00FE7BC1" w:rsidP="00705C73">
            <w:pPr>
              <w:widowControl w:val="0"/>
              <w:numPr>
                <w:ilvl w:val="0"/>
                <w:numId w:val="13"/>
              </w:numPr>
              <w:suppressAutoHyphens w:val="0"/>
              <w:spacing w:line="276" w:lineRule="auto"/>
              <w:ind w:hanging="720"/>
              <w:jc w:val="both"/>
              <w:rPr>
                <w:rFonts w:cs="Arial"/>
                <w:lang w:val="en-US"/>
              </w:rPr>
            </w:pPr>
            <w:r w:rsidRPr="00D90140">
              <w:rPr>
                <w:rFonts w:cs="Arial"/>
                <w:lang w:val="en-US"/>
              </w:rPr>
              <w:t>Keep the container or label available.</w:t>
            </w:r>
          </w:p>
          <w:p w14:paraId="14AFE472" w14:textId="77777777" w:rsidR="00FE7BC1" w:rsidRPr="00D90140" w:rsidRDefault="00FE7BC1" w:rsidP="00705C73">
            <w:pPr>
              <w:widowControl w:val="0"/>
              <w:numPr>
                <w:ilvl w:val="0"/>
                <w:numId w:val="13"/>
              </w:numPr>
              <w:suppressAutoHyphens w:val="0"/>
              <w:spacing w:line="276" w:lineRule="auto"/>
              <w:ind w:hanging="720"/>
              <w:jc w:val="both"/>
              <w:rPr>
                <w:rFonts w:cs="Arial"/>
                <w:lang w:val="en-US"/>
              </w:rPr>
            </w:pPr>
            <w:r w:rsidRPr="00D90140">
              <w:rPr>
                <w:rFonts w:cs="Arial"/>
                <w:b/>
                <w:lang w:val="en-US"/>
              </w:rPr>
              <w:t>Inhalation:</w:t>
            </w:r>
            <w:r w:rsidRPr="00D90140">
              <w:rPr>
                <w:rFonts w:cs="Arial"/>
                <w:lang w:val="en-US"/>
              </w:rPr>
              <w:t xml:space="preserve"> Remove victim to fresh air and keep at rest in a half-sitting position. Seek medical advice immediately if symptoms occur and/or large quantities have been inhaled.</w:t>
            </w:r>
          </w:p>
          <w:p w14:paraId="3ADBB83D" w14:textId="77777777" w:rsidR="00FE7BC1" w:rsidRPr="00D90140" w:rsidRDefault="00FE7BC1" w:rsidP="00705C73">
            <w:pPr>
              <w:widowControl w:val="0"/>
              <w:numPr>
                <w:ilvl w:val="0"/>
                <w:numId w:val="13"/>
              </w:numPr>
              <w:suppressAutoHyphens w:val="0"/>
              <w:spacing w:line="276" w:lineRule="auto"/>
              <w:ind w:hanging="720"/>
              <w:jc w:val="both"/>
              <w:rPr>
                <w:rFonts w:cs="Arial"/>
                <w:lang w:val="en-US"/>
              </w:rPr>
            </w:pPr>
            <w:r w:rsidRPr="00D90140">
              <w:rPr>
                <w:rFonts w:cs="Arial"/>
                <w:b/>
                <w:lang w:val="en-US"/>
              </w:rPr>
              <w:t>Mouth contact/Ingestion:</w:t>
            </w:r>
            <w:r w:rsidRPr="00D90140">
              <w:rPr>
                <w:rFonts w:cs="Arial"/>
                <w:lang w:val="en-US"/>
              </w:rPr>
              <w:t xml:space="preserve"> Wash out mouth with water. Seek medical advice immediately if symptoms occur and/or in case of mouth contact with large quantities.</w:t>
            </w:r>
          </w:p>
          <w:p w14:paraId="1A37D94C" w14:textId="77777777" w:rsidR="00FE7BC1" w:rsidRPr="00D90140" w:rsidRDefault="00FE7BC1" w:rsidP="00705C73">
            <w:pPr>
              <w:widowControl w:val="0"/>
              <w:numPr>
                <w:ilvl w:val="0"/>
                <w:numId w:val="13"/>
              </w:numPr>
              <w:suppressAutoHyphens w:val="0"/>
              <w:spacing w:line="276" w:lineRule="auto"/>
              <w:ind w:hanging="720"/>
              <w:jc w:val="both"/>
              <w:rPr>
                <w:rFonts w:cs="Arial"/>
                <w:lang w:val="en-US"/>
              </w:rPr>
            </w:pPr>
            <w:r w:rsidRPr="00D90140">
              <w:rPr>
                <w:rFonts w:cs="Arial"/>
                <w:b/>
                <w:lang w:val="en-US"/>
              </w:rPr>
              <w:t>Skin contact:</w:t>
            </w:r>
            <w:r w:rsidRPr="00D90140">
              <w:rPr>
                <w:rFonts w:cs="Arial"/>
                <w:lang w:val="en-US"/>
              </w:rPr>
              <w:t xml:space="preserve"> Remove contaminated clothing and shoes. Wash contaminated skin with water. Get medical attention if symptoms occur.</w:t>
            </w:r>
          </w:p>
          <w:p w14:paraId="6B9809FB" w14:textId="77777777" w:rsidR="00B559FE" w:rsidRPr="00D90140" w:rsidRDefault="00AA47FB" w:rsidP="00705C73">
            <w:pPr>
              <w:widowControl w:val="0"/>
              <w:numPr>
                <w:ilvl w:val="0"/>
                <w:numId w:val="13"/>
              </w:numPr>
              <w:suppressAutoHyphens w:val="0"/>
              <w:spacing w:line="276" w:lineRule="auto"/>
              <w:ind w:hanging="720"/>
              <w:jc w:val="both"/>
              <w:rPr>
                <w:lang w:val="de-DE"/>
              </w:rPr>
            </w:pPr>
            <w:r w:rsidRPr="00D90140">
              <w:rPr>
                <w:rFonts w:cs="Arial"/>
                <w:b/>
                <w:lang w:val="en-US"/>
              </w:rPr>
              <w:t>Eye contact:</w:t>
            </w:r>
            <w:r w:rsidRPr="00D90140">
              <w:rPr>
                <w:rFonts w:cs="Arial"/>
                <w:lang w:val="en-US"/>
              </w:rPr>
              <w:t xml:space="preserve"> Immediately flush with plenty of water, occasionally lifting the upper and lower eyelids. Check for and remove any contact lenses if easy to do. Continue to rinse with tepid water for at least 10 minutes. Get medical attention if irritation or vision impairment occurs.</w:t>
            </w:r>
          </w:p>
        </w:tc>
      </w:tr>
    </w:tbl>
    <w:p w14:paraId="6B923298" w14:textId="77777777" w:rsidR="00FE7BC1" w:rsidRPr="00D90140" w:rsidRDefault="00FE7BC1" w:rsidP="00705C73">
      <w:pPr>
        <w:pStyle w:val="Titre4"/>
        <w:keepNext w:val="0"/>
        <w:widowControl w:val="0"/>
        <w:numPr>
          <w:ilvl w:val="0"/>
          <w:numId w:val="0"/>
        </w:numPr>
        <w:ind w:left="864"/>
      </w:pPr>
    </w:p>
    <w:p w14:paraId="62ABE8CD" w14:textId="77777777" w:rsidR="00B559FE" w:rsidRPr="00D90140" w:rsidRDefault="00B559FE" w:rsidP="00705C73">
      <w:pPr>
        <w:pStyle w:val="Titre4"/>
        <w:keepNext w:val="0"/>
        <w:widowControl w:val="0"/>
      </w:pPr>
      <w:bookmarkStart w:id="108" w:name="_Toc67304890"/>
      <w:r w:rsidRPr="00D90140">
        <w:t>Instructions for safe disposal of the product and its packaging</w:t>
      </w:r>
      <w:bookmarkEnd w:id="108"/>
    </w:p>
    <w:tbl>
      <w:tblPr>
        <w:tblW w:w="0" w:type="auto"/>
        <w:tblInd w:w="40" w:type="dxa"/>
        <w:tblLayout w:type="fixed"/>
        <w:tblCellMar>
          <w:top w:w="40" w:type="dxa"/>
          <w:left w:w="40" w:type="dxa"/>
          <w:bottom w:w="40" w:type="dxa"/>
          <w:right w:w="40" w:type="dxa"/>
        </w:tblCellMar>
        <w:tblLook w:val="0000" w:firstRow="0" w:lastRow="0" w:firstColumn="0" w:lastColumn="0" w:noHBand="0" w:noVBand="0"/>
      </w:tblPr>
      <w:tblGrid>
        <w:gridCol w:w="9036"/>
      </w:tblGrid>
      <w:tr w:rsidR="00D90140" w:rsidRPr="00D90140" w14:paraId="28E14B8B" w14:textId="77777777" w:rsidTr="007D2887">
        <w:tc>
          <w:tcPr>
            <w:tcW w:w="9036" w:type="dxa"/>
            <w:tcBorders>
              <w:top w:val="single" w:sz="4" w:space="0" w:color="000000"/>
              <w:left w:val="single" w:sz="4" w:space="0" w:color="000000"/>
              <w:bottom w:val="single" w:sz="4" w:space="0" w:color="000000"/>
              <w:right w:val="single" w:sz="4" w:space="0" w:color="000000"/>
            </w:tcBorders>
            <w:shd w:val="clear" w:color="auto" w:fill="auto"/>
          </w:tcPr>
          <w:p w14:paraId="780EFCC7" w14:textId="77777777" w:rsidR="0018055D" w:rsidRPr="00D90140" w:rsidRDefault="0018055D" w:rsidP="00705C73">
            <w:pPr>
              <w:pStyle w:val="Paragraphedeliste"/>
              <w:widowControl w:val="0"/>
              <w:numPr>
                <w:ilvl w:val="0"/>
                <w:numId w:val="22"/>
              </w:numPr>
              <w:snapToGrid w:val="0"/>
            </w:pPr>
            <w:r w:rsidRPr="00D90140">
              <w:t>Do not throw the product on the ground, into a water course, into the sink or down the drain and into the environment.</w:t>
            </w:r>
          </w:p>
          <w:p w14:paraId="7204453E" w14:textId="77777777" w:rsidR="00B559FE" w:rsidRPr="00D90140" w:rsidRDefault="0018055D" w:rsidP="00705C73">
            <w:pPr>
              <w:pStyle w:val="Paragraphedeliste"/>
              <w:widowControl w:val="0"/>
              <w:numPr>
                <w:ilvl w:val="0"/>
                <w:numId w:val="22"/>
              </w:numPr>
              <w:snapToGrid w:val="0"/>
            </w:pPr>
            <w:r w:rsidRPr="00D90140">
              <w:t>Dispose of the product in accordance with local requirements.</w:t>
            </w:r>
          </w:p>
        </w:tc>
      </w:tr>
    </w:tbl>
    <w:p w14:paraId="661BDC40" w14:textId="77777777" w:rsidR="00B559FE" w:rsidRPr="00D90140" w:rsidRDefault="00B559FE" w:rsidP="00705C73">
      <w:pPr>
        <w:pStyle w:val="Titre4"/>
        <w:keepNext w:val="0"/>
        <w:widowControl w:val="0"/>
      </w:pPr>
      <w:bookmarkStart w:id="109" w:name="_Toc67304891"/>
      <w:r w:rsidRPr="00D90140">
        <w:t xml:space="preserve">Conditions of storage and shelf-life of the product under normal </w:t>
      </w:r>
      <w:r w:rsidRPr="00D90140">
        <w:lastRenderedPageBreak/>
        <w:t>conditions of storage</w:t>
      </w:r>
      <w:bookmarkEnd w:id="109"/>
    </w:p>
    <w:tbl>
      <w:tblPr>
        <w:tblW w:w="0" w:type="auto"/>
        <w:tblInd w:w="40" w:type="dxa"/>
        <w:tblLayout w:type="fixed"/>
        <w:tblCellMar>
          <w:top w:w="40" w:type="dxa"/>
          <w:left w:w="40" w:type="dxa"/>
          <w:bottom w:w="40" w:type="dxa"/>
          <w:right w:w="40" w:type="dxa"/>
        </w:tblCellMar>
        <w:tblLook w:val="0000" w:firstRow="0" w:lastRow="0" w:firstColumn="0" w:lastColumn="0" w:noHBand="0" w:noVBand="0"/>
      </w:tblPr>
      <w:tblGrid>
        <w:gridCol w:w="9036"/>
      </w:tblGrid>
      <w:tr w:rsidR="00B559FE" w:rsidRPr="00D90140" w14:paraId="12E23EF5" w14:textId="77777777" w:rsidTr="007D2887">
        <w:tc>
          <w:tcPr>
            <w:tcW w:w="9036" w:type="dxa"/>
            <w:tcBorders>
              <w:top w:val="single" w:sz="4" w:space="0" w:color="000000"/>
              <w:left w:val="single" w:sz="4" w:space="0" w:color="000000"/>
              <w:bottom w:val="single" w:sz="4" w:space="0" w:color="000000"/>
              <w:right w:val="single" w:sz="4" w:space="0" w:color="000000"/>
            </w:tcBorders>
            <w:shd w:val="clear" w:color="auto" w:fill="auto"/>
          </w:tcPr>
          <w:p w14:paraId="55DD6B66" w14:textId="77777777" w:rsidR="00FD3FEB" w:rsidRPr="00D90140" w:rsidRDefault="00FD3FEB" w:rsidP="00705C73">
            <w:pPr>
              <w:pStyle w:val="Paragraphedeliste"/>
              <w:widowControl w:val="0"/>
              <w:numPr>
                <w:ilvl w:val="0"/>
                <w:numId w:val="13"/>
              </w:numPr>
              <w:snapToGrid w:val="0"/>
            </w:pPr>
            <w:r w:rsidRPr="00D90140">
              <w:t>Shelf-life: 2 years.</w:t>
            </w:r>
          </w:p>
          <w:p w14:paraId="2A6E1454" w14:textId="77777777" w:rsidR="003E6C5B" w:rsidRPr="00D90140" w:rsidRDefault="003E6C5B" w:rsidP="00705C73">
            <w:pPr>
              <w:pStyle w:val="Paragraphedeliste"/>
              <w:widowControl w:val="0"/>
              <w:numPr>
                <w:ilvl w:val="0"/>
                <w:numId w:val="13"/>
              </w:numPr>
              <w:snapToGrid w:val="0"/>
            </w:pPr>
            <w:r w:rsidRPr="00D90140">
              <w:t>Do not store at a temperature above 40°C.</w:t>
            </w:r>
          </w:p>
          <w:p w14:paraId="5C0EA00C" w14:textId="77777777" w:rsidR="003E6C5B" w:rsidRPr="00D90140" w:rsidRDefault="003E6C5B" w:rsidP="00705C73">
            <w:pPr>
              <w:pStyle w:val="Paragraphedeliste"/>
              <w:widowControl w:val="0"/>
              <w:numPr>
                <w:ilvl w:val="0"/>
                <w:numId w:val="13"/>
              </w:numPr>
              <w:snapToGrid w:val="0"/>
            </w:pPr>
            <w:r w:rsidRPr="00D90140">
              <w:rPr>
                <w:lang w:eastAsia="en-US"/>
              </w:rPr>
              <w:t>Protect from frost.</w:t>
            </w:r>
          </w:p>
          <w:p w14:paraId="381EDBC7" w14:textId="77777777" w:rsidR="00B559FE" w:rsidRPr="00D90140" w:rsidRDefault="00FD3FEB" w:rsidP="00705C73">
            <w:pPr>
              <w:pStyle w:val="Paragraphedeliste"/>
              <w:widowControl w:val="0"/>
              <w:numPr>
                <w:ilvl w:val="0"/>
                <w:numId w:val="13"/>
              </w:numPr>
              <w:rPr>
                <w:lang w:eastAsia="fi-FI"/>
              </w:rPr>
            </w:pPr>
            <w:r w:rsidRPr="00D90140">
              <w:rPr>
                <w:lang w:eastAsia="fi-FI"/>
              </w:rPr>
              <w:t>Keep away from heat/sparks/open fla</w:t>
            </w:r>
            <w:r w:rsidR="00CE009D" w:rsidRPr="00D90140">
              <w:rPr>
                <w:lang w:eastAsia="fi-FI"/>
              </w:rPr>
              <w:t>mes/hot surfaces. — No smoking.</w:t>
            </w:r>
          </w:p>
        </w:tc>
      </w:tr>
    </w:tbl>
    <w:p w14:paraId="0C95F26E" w14:textId="77777777" w:rsidR="00B559FE" w:rsidRPr="00D90140" w:rsidRDefault="00B559FE" w:rsidP="00705C73">
      <w:pPr>
        <w:pStyle w:val="Absatz"/>
        <w:widowControl w:val="0"/>
        <w:rPr>
          <w:lang w:eastAsia="en-US"/>
        </w:rPr>
      </w:pPr>
    </w:p>
    <w:p w14:paraId="6F822CFE" w14:textId="77777777" w:rsidR="00B559FE" w:rsidRPr="00D90140" w:rsidRDefault="00B559FE" w:rsidP="00705C73">
      <w:pPr>
        <w:pStyle w:val="Absatz"/>
        <w:widowControl w:val="0"/>
        <w:rPr>
          <w:lang w:eastAsia="en-US"/>
        </w:rPr>
      </w:pPr>
    </w:p>
    <w:p w14:paraId="7004ED9A" w14:textId="77777777" w:rsidR="00B559FE" w:rsidRPr="00D90140" w:rsidRDefault="00B559FE" w:rsidP="00705C73">
      <w:pPr>
        <w:pStyle w:val="Titre3"/>
        <w:keepNext w:val="0"/>
        <w:widowControl w:val="0"/>
      </w:pPr>
      <w:bookmarkStart w:id="110" w:name="_Toc67304892"/>
      <w:r w:rsidRPr="00D90140">
        <w:t>Other information</w:t>
      </w:r>
      <w:bookmarkEnd w:id="110"/>
    </w:p>
    <w:tbl>
      <w:tblPr>
        <w:tblW w:w="0" w:type="auto"/>
        <w:tblInd w:w="40" w:type="dxa"/>
        <w:tblLayout w:type="fixed"/>
        <w:tblCellMar>
          <w:top w:w="40" w:type="dxa"/>
          <w:left w:w="40" w:type="dxa"/>
          <w:bottom w:w="40" w:type="dxa"/>
          <w:right w:w="40" w:type="dxa"/>
        </w:tblCellMar>
        <w:tblLook w:val="0000" w:firstRow="0" w:lastRow="0" w:firstColumn="0" w:lastColumn="0" w:noHBand="0" w:noVBand="0"/>
      </w:tblPr>
      <w:tblGrid>
        <w:gridCol w:w="9036"/>
      </w:tblGrid>
      <w:tr w:rsidR="00B559FE" w:rsidRPr="00D90140" w14:paraId="180C0035" w14:textId="77777777" w:rsidTr="007D2887">
        <w:tc>
          <w:tcPr>
            <w:tcW w:w="9036" w:type="dxa"/>
            <w:tcBorders>
              <w:top w:val="single" w:sz="4" w:space="0" w:color="000000"/>
              <w:left w:val="single" w:sz="4" w:space="0" w:color="000000"/>
              <w:bottom w:val="single" w:sz="4" w:space="0" w:color="000000"/>
              <w:right w:val="single" w:sz="4" w:space="0" w:color="000000"/>
            </w:tcBorders>
            <w:shd w:val="clear" w:color="auto" w:fill="auto"/>
          </w:tcPr>
          <w:p w14:paraId="081C2B5A" w14:textId="3E20EAEC" w:rsidR="007E2F97" w:rsidRPr="00D90140" w:rsidRDefault="007E2F97" w:rsidP="00705C73">
            <w:pPr>
              <w:pStyle w:val="Paragraphedeliste"/>
              <w:widowControl w:val="0"/>
              <w:numPr>
                <w:ilvl w:val="0"/>
                <w:numId w:val="13"/>
              </w:numPr>
              <w:rPr>
                <w:lang w:eastAsia="en-US"/>
              </w:rPr>
            </w:pPr>
            <w:r w:rsidRPr="00D90140">
              <w:rPr>
                <w:lang w:eastAsia="en-US"/>
              </w:rPr>
              <w:t>The authorization holder has to report any incidents to the Competent Authorities (CA) or other appointed bodies involved in resistance management.</w:t>
            </w:r>
          </w:p>
          <w:p w14:paraId="3BB7DFA8" w14:textId="359A21F5" w:rsidR="0077224B" w:rsidRPr="00D90140" w:rsidRDefault="00103ACE" w:rsidP="00705C73">
            <w:pPr>
              <w:pStyle w:val="Paragraphedeliste"/>
              <w:widowControl w:val="0"/>
              <w:numPr>
                <w:ilvl w:val="0"/>
                <w:numId w:val="13"/>
              </w:numPr>
              <w:rPr>
                <w:lang w:val="en-US"/>
              </w:rPr>
            </w:pPr>
            <w:r w:rsidRPr="00D90140">
              <w:rPr>
                <w:lang w:eastAsia="en-US"/>
              </w:rPr>
              <w:t xml:space="preserve">The long term storage stability study (24 months) should be provided within 2 years. </w:t>
            </w:r>
          </w:p>
        </w:tc>
      </w:tr>
    </w:tbl>
    <w:p w14:paraId="1F70B25E" w14:textId="77777777" w:rsidR="00B559FE" w:rsidRPr="00D90140" w:rsidRDefault="00B559FE" w:rsidP="00705C73">
      <w:pPr>
        <w:widowControl w:val="0"/>
        <w:tabs>
          <w:tab w:val="left" w:pos="500"/>
        </w:tabs>
        <w:ind w:left="500" w:hanging="500"/>
        <w:rPr>
          <w:lang w:val="en-US" w:eastAsia="en-US"/>
        </w:rPr>
      </w:pPr>
    </w:p>
    <w:p w14:paraId="41779412" w14:textId="77777777" w:rsidR="00B559FE" w:rsidRPr="00D90140" w:rsidRDefault="00B559FE" w:rsidP="00B559FE">
      <w:pPr>
        <w:widowControl w:val="0"/>
        <w:autoSpaceDE w:val="0"/>
        <w:rPr>
          <w:rFonts w:cs="Times"/>
          <w:bCs/>
          <w:szCs w:val="29"/>
          <w:lang w:val="en-US"/>
        </w:rPr>
      </w:pPr>
    </w:p>
    <w:p w14:paraId="23783ACD" w14:textId="77777777" w:rsidR="004E4E58" w:rsidRPr="00D90140" w:rsidRDefault="004E4E58" w:rsidP="004E4E58">
      <w:pPr>
        <w:rPr>
          <w:lang w:val="en-US"/>
        </w:rPr>
      </w:pPr>
    </w:p>
    <w:p w14:paraId="56749028" w14:textId="77777777" w:rsidR="004E4E58" w:rsidRPr="00D90140" w:rsidRDefault="004E4E58" w:rsidP="004E4E58">
      <w:pPr>
        <w:pStyle w:val="Absatz"/>
        <w:ind w:left="0"/>
        <w:jc w:val="both"/>
        <w:rPr>
          <w:rFonts w:ascii="Verdana" w:hAnsi="Verdana"/>
          <w:b/>
          <w:sz w:val="28"/>
          <w:szCs w:val="28"/>
        </w:rPr>
      </w:pPr>
      <w:r w:rsidRPr="00D90140">
        <w:rPr>
          <w:rFonts w:ascii="Verdana" w:hAnsi="Verdana"/>
          <w:b/>
          <w:sz w:val="28"/>
          <w:szCs w:val="28"/>
        </w:rPr>
        <w:t>Part V.- Third information level:  individual products in the meta SPC 2</w:t>
      </w:r>
    </w:p>
    <w:p w14:paraId="50CB2586" w14:textId="77777777" w:rsidR="004E4E58" w:rsidRPr="00D90140" w:rsidRDefault="004E4E58" w:rsidP="004E4E58"/>
    <w:p w14:paraId="1C6B5B1A" w14:textId="77777777" w:rsidR="00ED67A9" w:rsidRPr="00D90140" w:rsidRDefault="00ED67A9" w:rsidP="00D45160">
      <w:pPr>
        <w:pStyle w:val="Titre3"/>
      </w:pPr>
      <w:bookmarkStart w:id="111" w:name="_Toc67304893"/>
      <w:r w:rsidRPr="00D90140">
        <w:t>Trade name(s), authorisation number and specific composition of each individual product</w:t>
      </w:r>
      <w:bookmarkEnd w:id="111"/>
    </w:p>
    <w:p w14:paraId="5D92AA9E" w14:textId="77777777" w:rsidR="00E44BB6" w:rsidRPr="00D90140" w:rsidRDefault="00E44BB6" w:rsidP="00ED15D6">
      <w:pPr>
        <w:tabs>
          <w:tab w:val="left" w:pos="500"/>
        </w:tabs>
        <w:ind w:left="500" w:hanging="500"/>
        <w:rPr>
          <w:lang w:eastAsia="en-US"/>
        </w:rPr>
      </w:pPr>
    </w:p>
    <w:tbl>
      <w:tblPr>
        <w:tblW w:w="0" w:type="auto"/>
        <w:tblInd w:w="2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2021"/>
        <w:gridCol w:w="1353"/>
        <w:gridCol w:w="1353"/>
        <w:gridCol w:w="1353"/>
        <w:gridCol w:w="1353"/>
        <w:gridCol w:w="967"/>
      </w:tblGrid>
      <w:tr w:rsidR="00D90140" w:rsidRPr="00D90140" w14:paraId="6E3C231E" w14:textId="77777777" w:rsidTr="00705C73">
        <w:trPr>
          <w:trHeight w:val="370"/>
        </w:trPr>
        <w:tc>
          <w:tcPr>
            <w:tcW w:w="2021" w:type="dxa"/>
            <w:tcMar>
              <w:top w:w="40" w:type="dxa"/>
              <w:left w:w="40" w:type="dxa"/>
              <w:bottom w:w="40" w:type="dxa"/>
              <w:right w:w="40" w:type="dxa"/>
            </w:tcMar>
          </w:tcPr>
          <w:p w14:paraId="5EA855C0" w14:textId="77777777" w:rsidR="00AA7202" w:rsidRPr="00D90140" w:rsidRDefault="00AA7202" w:rsidP="007D2887">
            <w:r w:rsidRPr="00D90140">
              <w:rPr>
                <w:b/>
                <w:bCs/>
                <w:szCs w:val="24"/>
                <w:lang w:eastAsia="en-GB"/>
              </w:rPr>
              <w:t>Trade name(s)</w:t>
            </w:r>
          </w:p>
        </w:tc>
        <w:tc>
          <w:tcPr>
            <w:tcW w:w="6379" w:type="dxa"/>
            <w:gridSpan w:val="5"/>
            <w:tcMar>
              <w:top w:w="40" w:type="dxa"/>
              <w:left w:w="40" w:type="dxa"/>
              <w:bottom w:w="40" w:type="dxa"/>
              <w:right w:w="40" w:type="dxa"/>
            </w:tcMar>
          </w:tcPr>
          <w:p w14:paraId="7AEE853B" w14:textId="77777777" w:rsidR="00BC416C" w:rsidRPr="00D90140" w:rsidRDefault="00BC416C" w:rsidP="00BC416C">
            <w:pPr>
              <w:widowControl w:val="0"/>
              <w:autoSpaceDE w:val="0"/>
              <w:autoSpaceDN w:val="0"/>
              <w:adjustRightInd w:val="0"/>
              <w:rPr>
                <w:rFonts w:ascii="Arial" w:hAnsi="Arial" w:cs="Arial"/>
                <w:b/>
                <w:szCs w:val="24"/>
                <w:lang w:eastAsia="en-GB"/>
              </w:rPr>
            </w:pPr>
            <w:r w:rsidRPr="00D90140">
              <w:rPr>
                <w:rFonts w:ascii="Arial" w:hAnsi="Arial" w:cs="Arial"/>
                <w:b/>
                <w:szCs w:val="24"/>
                <w:lang w:eastAsia="en-GB"/>
              </w:rPr>
              <w:t>ANIOS ALCOOL ISOPROPYLIQUE 70% V/V IP STERILE AEROSOL</w:t>
            </w:r>
          </w:p>
          <w:p w14:paraId="2B7A2A83" w14:textId="77777777" w:rsidR="00BC416C" w:rsidRPr="00D90140" w:rsidRDefault="00BC416C" w:rsidP="00BC416C">
            <w:pPr>
              <w:widowControl w:val="0"/>
              <w:autoSpaceDE w:val="0"/>
              <w:autoSpaceDN w:val="0"/>
              <w:adjustRightInd w:val="0"/>
              <w:rPr>
                <w:rFonts w:ascii="Arial" w:hAnsi="Arial" w:cs="Arial"/>
                <w:b/>
                <w:szCs w:val="24"/>
                <w:lang w:eastAsia="en-GB"/>
              </w:rPr>
            </w:pPr>
            <w:r w:rsidRPr="00D90140">
              <w:rPr>
                <w:rFonts w:ascii="Arial" w:hAnsi="Arial" w:cs="Arial"/>
                <w:b/>
                <w:szCs w:val="24"/>
                <w:lang w:eastAsia="en-GB"/>
              </w:rPr>
              <w:t>ANIOS ISOPROPYL ALCOHOL 70% V/V IP STERILE AEROSOL</w:t>
            </w:r>
          </w:p>
          <w:p w14:paraId="08BDA3A8" w14:textId="77777777" w:rsidR="00AA7202" w:rsidRPr="00D90140" w:rsidRDefault="00BC416C" w:rsidP="00BC416C">
            <w:pPr>
              <w:rPr>
                <w:b/>
                <w:bCs/>
                <w:szCs w:val="24"/>
                <w:lang w:eastAsia="en-GB"/>
              </w:rPr>
            </w:pPr>
            <w:r w:rsidRPr="00D90140">
              <w:rPr>
                <w:rFonts w:ascii="Arial" w:hAnsi="Arial" w:cs="Arial"/>
                <w:b/>
                <w:szCs w:val="24"/>
                <w:lang w:eastAsia="en-GB"/>
              </w:rPr>
              <w:t>ANIOS IPA 70% V/V IP STERILE AEROSOL</w:t>
            </w:r>
          </w:p>
        </w:tc>
      </w:tr>
      <w:tr w:rsidR="00D90140" w:rsidRPr="00D90140" w14:paraId="6714B070" w14:textId="77777777" w:rsidTr="00705C73">
        <w:trPr>
          <w:trHeight w:val="514"/>
        </w:trPr>
        <w:tc>
          <w:tcPr>
            <w:tcW w:w="2021" w:type="dxa"/>
            <w:tcMar>
              <w:top w:w="40" w:type="dxa"/>
              <w:left w:w="40" w:type="dxa"/>
              <w:bottom w:w="40" w:type="dxa"/>
              <w:right w:w="40" w:type="dxa"/>
            </w:tcMar>
          </w:tcPr>
          <w:p w14:paraId="141C33DB" w14:textId="77777777" w:rsidR="00AA7202" w:rsidRPr="00D90140" w:rsidRDefault="00AA7202" w:rsidP="007D2887">
            <w:pPr>
              <w:rPr>
                <w:b/>
              </w:rPr>
            </w:pPr>
            <w:r w:rsidRPr="00D90140">
              <w:rPr>
                <w:b/>
              </w:rPr>
              <w:t>Authorisation number</w:t>
            </w:r>
          </w:p>
        </w:tc>
        <w:tc>
          <w:tcPr>
            <w:tcW w:w="6379" w:type="dxa"/>
            <w:gridSpan w:val="5"/>
            <w:tcMar>
              <w:top w:w="40" w:type="dxa"/>
              <w:left w:w="40" w:type="dxa"/>
              <w:bottom w:w="40" w:type="dxa"/>
              <w:right w:w="40" w:type="dxa"/>
            </w:tcMar>
          </w:tcPr>
          <w:p w14:paraId="18FE1913" w14:textId="77777777" w:rsidR="00AA7202" w:rsidRPr="00D90140" w:rsidRDefault="00AA7202" w:rsidP="007D2887">
            <w:pPr>
              <w:rPr>
                <w:b/>
                <w:bCs/>
                <w:szCs w:val="24"/>
                <w:lang w:eastAsia="en-GB"/>
              </w:rPr>
            </w:pPr>
          </w:p>
        </w:tc>
      </w:tr>
      <w:tr w:rsidR="00D90140" w:rsidRPr="00D90140" w14:paraId="553D1EE8" w14:textId="77777777" w:rsidTr="00705C73">
        <w:trPr>
          <w:trHeight w:val="514"/>
        </w:trPr>
        <w:tc>
          <w:tcPr>
            <w:tcW w:w="2021" w:type="dxa"/>
            <w:tcMar>
              <w:top w:w="40" w:type="dxa"/>
              <w:left w:w="40" w:type="dxa"/>
              <w:bottom w:w="40" w:type="dxa"/>
              <w:right w:w="40" w:type="dxa"/>
            </w:tcMar>
          </w:tcPr>
          <w:p w14:paraId="1FC19DEB" w14:textId="77777777" w:rsidR="00AA7202" w:rsidRPr="00D90140" w:rsidRDefault="00AA7202" w:rsidP="007D2887">
            <w:r w:rsidRPr="00D90140">
              <w:rPr>
                <w:b/>
                <w:bCs/>
                <w:szCs w:val="24"/>
                <w:lang w:eastAsia="en-GB"/>
              </w:rPr>
              <w:t>Common name</w:t>
            </w:r>
          </w:p>
        </w:tc>
        <w:tc>
          <w:tcPr>
            <w:tcW w:w="1353" w:type="dxa"/>
            <w:tcMar>
              <w:top w:w="40" w:type="dxa"/>
              <w:left w:w="40" w:type="dxa"/>
              <w:bottom w:w="40" w:type="dxa"/>
              <w:right w:w="40" w:type="dxa"/>
            </w:tcMar>
          </w:tcPr>
          <w:p w14:paraId="61D4030E" w14:textId="77777777" w:rsidR="00AA7202" w:rsidRPr="00D90140" w:rsidRDefault="00AA7202" w:rsidP="007D2887">
            <w:r w:rsidRPr="00D90140">
              <w:rPr>
                <w:b/>
                <w:bCs/>
                <w:szCs w:val="24"/>
                <w:lang w:eastAsia="en-GB"/>
              </w:rPr>
              <w:t>IUPAC name</w:t>
            </w:r>
          </w:p>
        </w:tc>
        <w:tc>
          <w:tcPr>
            <w:tcW w:w="1353" w:type="dxa"/>
            <w:tcMar>
              <w:top w:w="40" w:type="dxa"/>
              <w:left w:w="40" w:type="dxa"/>
              <w:bottom w:w="40" w:type="dxa"/>
              <w:right w:w="40" w:type="dxa"/>
            </w:tcMar>
          </w:tcPr>
          <w:p w14:paraId="1D862341" w14:textId="77777777" w:rsidR="00AA7202" w:rsidRPr="00D90140" w:rsidRDefault="00AA7202" w:rsidP="007D2887">
            <w:r w:rsidRPr="00D90140">
              <w:rPr>
                <w:b/>
                <w:bCs/>
                <w:szCs w:val="24"/>
                <w:lang w:eastAsia="en-GB"/>
              </w:rPr>
              <w:t>Function</w:t>
            </w:r>
          </w:p>
        </w:tc>
        <w:tc>
          <w:tcPr>
            <w:tcW w:w="1353" w:type="dxa"/>
            <w:tcMar>
              <w:top w:w="40" w:type="dxa"/>
              <w:left w:w="40" w:type="dxa"/>
              <w:bottom w:w="40" w:type="dxa"/>
              <w:right w:w="40" w:type="dxa"/>
            </w:tcMar>
          </w:tcPr>
          <w:p w14:paraId="3E032F0F" w14:textId="77777777" w:rsidR="00AA7202" w:rsidRPr="00D90140" w:rsidRDefault="00AA7202" w:rsidP="007D2887">
            <w:r w:rsidRPr="00D90140">
              <w:rPr>
                <w:b/>
                <w:bCs/>
                <w:szCs w:val="24"/>
                <w:lang w:eastAsia="en-GB"/>
              </w:rPr>
              <w:t>CAS number</w:t>
            </w:r>
          </w:p>
        </w:tc>
        <w:tc>
          <w:tcPr>
            <w:tcW w:w="1353" w:type="dxa"/>
            <w:tcMar>
              <w:top w:w="40" w:type="dxa"/>
              <w:left w:w="40" w:type="dxa"/>
              <w:bottom w:w="40" w:type="dxa"/>
              <w:right w:w="40" w:type="dxa"/>
            </w:tcMar>
          </w:tcPr>
          <w:p w14:paraId="1B312001" w14:textId="77777777" w:rsidR="00AA7202" w:rsidRPr="00D90140" w:rsidRDefault="00AA7202" w:rsidP="007D2887">
            <w:r w:rsidRPr="00D90140">
              <w:rPr>
                <w:b/>
                <w:bCs/>
                <w:szCs w:val="24"/>
                <w:lang w:eastAsia="en-GB"/>
              </w:rPr>
              <w:t>EC number</w:t>
            </w:r>
          </w:p>
        </w:tc>
        <w:tc>
          <w:tcPr>
            <w:tcW w:w="967" w:type="dxa"/>
            <w:tcMar>
              <w:top w:w="40" w:type="dxa"/>
              <w:left w:w="40" w:type="dxa"/>
              <w:bottom w:w="40" w:type="dxa"/>
              <w:right w:w="40" w:type="dxa"/>
            </w:tcMar>
          </w:tcPr>
          <w:p w14:paraId="46A579C4" w14:textId="77777777" w:rsidR="00AA7202" w:rsidRPr="00D90140" w:rsidRDefault="00AA7202" w:rsidP="007D2887">
            <w:r w:rsidRPr="00D90140">
              <w:rPr>
                <w:b/>
                <w:bCs/>
                <w:szCs w:val="24"/>
                <w:lang w:eastAsia="en-GB"/>
              </w:rPr>
              <w:t>Content (%)</w:t>
            </w:r>
          </w:p>
        </w:tc>
      </w:tr>
      <w:tr w:rsidR="00F93359" w:rsidRPr="00D90140" w14:paraId="4DE4873F" w14:textId="77777777" w:rsidTr="009E1026">
        <w:tc>
          <w:tcPr>
            <w:tcW w:w="2021" w:type="dxa"/>
            <w:tcMar>
              <w:top w:w="40" w:type="dxa"/>
              <w:left w:w="40" w:type="dxa"/>
              <w:bottom w:w="40" w:type="dxa"/>
              <w:right w:w="40" w:type="dxa"/>
            </w:tcMar>
          </w:tcPr>
          <w:p w14:paraId="24D787CB" w14:textId="38CA894C" w:rsidR="00F93359" w:rsidRPr="00D90140" w:rsidRDefault="00F93359" w:rsidP="007D2887">
            <w:pPr>
              <w:rPr>
                <w:lang w:val="pl-PL"/>
              </w:rPr>
            </w:pPr>
            <w:r w:rsidRPr="00D90140">
              <w:rPr>
                <w:lang w:val="pl-PL"/>
              </w:rPr>
              <w:t xml:space="preserve">Propan-2-ol </w:t>
            </w:r>
          </w:p>
        </w:tc>
        <w:tc>
          <w:tcPr>
            <w:tcW w:w="1353" w:type="dxa"/>
            <w:tcMar>
              <w:top w:w="40" w:type="dxa"/>
              <w:left w:w="40" w:type="dxa"/>
              <w:bottom w:w="40" w:type="dxa"/>
              <w:right w:w="40" w:type="dxa"/>
            </w:tcMar>
          </w:tcPr>
          <w:p w14:paraId="7B814498" w14:textId="4D01F4A9" w:rsidR="00F93359" w:rsidRPr="00D90140" w:rsidRDefault="00F93359" w:rsidP="007D2887">
            <w:r w:rsidRPr="00D90140">
              <w:rPr>
                <w:lang w:val="pl-PL"/>
              </w:rPr>
              <w:t>Propanol-2</w:t>
            </w:r>
          </w:p>
        </w:tc>
        <w:tc>
          <w:tcPr>
            <w:tcW w:w="1353" w:type="dxa"/>
            <w:tcMar>
              <w:top w:w="40" w:type="dxa"/>
              <w:left w:w="40" w:type="dxa"/>
              <w:bottom w:w="40" w:type="dxa"/>
              <w:right w:w="40" w:type="dxa"/>
            </w:tcMar>
          </w:tcPr>
          <w:p w14:paraId="293170DC" w14:textId="77777777" w:rsidR="00F93359" w:rsidRPr="00D90140" w:rsidRDefault="00F93359" w:rsidP="007D2887">
            <w:r w:rsidRPr="00D90140">
              <w:t>Active substance pure</w:t>
            </w:r>
          </w:p>
        </w:tc>
        <w:tc>
          <w:tcPr>
            <w:tcW w:w="1353" w:type="dxa"/>
            <w:tcMar>
              <w:top w:w="40" w:type="dxa"/>
              <w:left w:w="40" w:type="dxa"/>
              <w:bottom w:w="40" w:type="dxa"/>
              <w:right w:w="40" w:type="dxa"/>
            </w:tcMar>
            <w:vAlign w:val="center"/>
          </w:tcPr>
          <w:p w14:paraId="68C3624A" w14:textId="3F05BEA5" w:rsidR="00F93359" w:rsidRPr="00D90140" w:rsidRDefault="00F93359" w:rsidP="007D2887">
            <w:r w:rsidRPr="00D90140">
              <w:rPr>
                <w:lang w:val="pl-PL"/>
              </w:rPr>
              <w:t>67-63-0</w:t>
            </w:r>
          </w:p>
        </w:tc>
        <w:tc>
          <w:tcPr>
            <w:tcW w:w="1353" w:type="dxa"/>
            <w:tcMar>
              <w:top w:w="40" w:type="dxa"/>
              <w:left w:w="40" w:type="dxa"/>
              <w:bottom w:w="40" w:type="dxa"/>
              <w:right w:w="40" w:type="dxa"/>
            </w:tcMar>
            <w:vAlign w:val="center"/>
          </w:tcPr>
          <w:p w14:paraId="2A9E9DD5" w14:textId="5A6F8D57" w:rsidR="00F93359" w:rsidRPr="00D90140" w:rsidRDefault="00F93359" w:rsidP="007D2887">
            <w:r w:rsidRPr="00D90140">
              <w:rPr>
                <w:lang w:val="pl-PL"/>
              </w:rPr>
              <w:t>200-661-7</w:t>
            </w:r>
          </w:p>
        </w:tc>
        <w:tc>
          <w:tcPr>
            <w:tcW w:w="967" w:type="dxa"/>
            <w:tcMar>
              <w:top w:w="40" w:type="dxa"/>
              <w:left w:w="40" w:type="dxa"/>
              <w:bottom w:w="40" w:type="dxa"/>
              <w:right w:w="40" w:type="dxa"/>
            </w:tcMar>
          </w:tcPr>
          <w:p w14:paraId="2219ABE7" w14:textId="1935D905" w:rsidR="00F93359" w:rsidRPr="00D90140" w:rsidRDefault="00F93359" w:rsidP="00946898">
            <w:r w:rsidRPr="00D90140">
              <w:t>63%</w:t>
            </w:r>
          </w:p>
        </w:tc>
      </w:tr>
    </w:tbl>
    <w:p w14:paraId="53255CEB" w14:textId="77777777" w:rsidR="00AA7202" w:rsidRPr="00D90140" w:rsidRDefault="00AA7202" w:rsidP="00AA7202">
      <w:pPr>
        <w:widowControl w:val="0"/>
        <w:autoSpaceDE w:val="0"/>
        <w:autoSpaceDN w:val="0"/>
        <w:adjustRightInd w:val="0"/>
        <w:rPr>
          <w:rFonts w:ascii="Arial" w:hAnsi="Arial" w:cs="Arial"/>
          <w:bCs/>
          <w:lang w:eastAsia="de-DE"/>
        </w:rPr>
      </w:pPr>
    </w:p>
    <w:tbl>
      <w:tblPr>
        <w:tblW w:w="0" w:type="auto"/>
        <w:tblInd w:w="2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2021"/>
        <w:gridCol w:w="1353"/>
        <w:gridCol w:w="1353"/>
        <w:gridCol w:w="1353"/>
        <w:gridCol w:w="1353"/>
        <w:gridCol w:w="967"/>
      </w:tblGrid>
      <w:tr w:rsidR="00D90140" w:rsidRPr="00D90140" w14:paraId="66A60137" w14:textId="77777777" w:rsidTr="00705C73">
        <w:trPr>
          <w:trHeight w:val="370"/>
        </w:trPr>
        <w:tc>
          <w:tcPr>
            <w:tcW w:w="2021" w:type="dxa"/>
            <w:tcMar>
              <w:top w:w="40" w:type="dxa"/>
              <w:left w:w="40" w:type="dxa"/>
              <w:bottom w:w="40" w:type="dxa"/>
              <w:right w:w="40" w:type="dxa"/>
            </w:tcMar>
          </w:tcPr>
          <w:p w14:paraId="5B6A85D3" w14:textId="77777777" w:rsidR="00BC416C" w:rsidRPr="00D90140" w:rsidRDefault="00BC416C" w:rsidP="00813391">
            <w:r w:rsidRPr="00D90140">
              <w:rPr>
                <w:b/>
                <w:bCs/>
                <w:szCs w:val="24"/>
                <w:lang w:eastAsia="en-GB"/>
              </w:rPr>
              <w:t>Trade name(s)</w:t>
            </w:r>
          </w:p>
        </w:tc>
        <w:tc>
          <w:tcPr>
            <w:tcW w:w="6379" w:type="dxa"/>
            <w:gridSpan w:val="5"/>
            <w:tcMar>
              <w:top w:w="40" w:type="dxa"/>
              <w:left w:w="40" w:type="dxa"/>
              <w:bottom w:w="40" w:type="dxa"/>
              <w:right w:w="40" w:type="dxa"/>
            </w:tcMar>
          </w:tcPr>
          <w:p w14:paraId="209CE36B" w14:textId="77777777" w:rsidR="00BC416C" w:rsidRPr="00D90140" w:rsidRDefault="00BC416C" w:rsidP="00BC416C">
            <w:r w:rsidRPr="00D90140">
              <w:rPr>
                <w:rFonts w:ascii="Arial" w:hAnsi="Arial" w:cs="Arial"/>
                <w:b/>
                <w:szCs w:val="24"/>
                <w:lang w:eastAsia="en-GB"/>
              </w:rPr>
              <w:t>ANIOS IPA 70% IP STERILE AEROSOL</w:t>
            </w:r>
          </w:p>
          <w:p w14:paraId="3DCD4BB3" w14:textId="77777777" w:rsidR="00BC416C" w:rsidRPr="00D90140" w:rsidRDefault="00BC416C" w:rsidP="00BC416C">
            <w:pPr>
              <w:widowControl w:val="0"/>
              <w:autoSpaceDE w:val="0"/>
              <w:autoSpaceDN w:val="0"/>
              <w:adjustRightInd w:val="0"/>
              <w:rPr>
                <w:rFonts w:ascii="Arial" w:hAnsi="Arial" w:cs="Arial"/>
                <w:b/>
                <w:szCs w:val="24"/>
                <w:lang w:eastAsia="en-GB"/>
              </w:rPr>
            </w:pPr>
            <w:r w:rsidRPr="00D90140">
              <w:rPr>
                <w:rFonts w:ascii="Arial" w:hAnsi="Arial" w:cs="Arial"/>
                <w:b/>
                <w:szCs w:val="24"/>
                <w:lang w:eastAsia="en-GB"/>
              </w:rPr>
              <w:t>ANIOS ISOPROPYL ALCOHOL 70% IP STERILE AEROSOL</w:t>
            </w:r>
          </w:p>
          <w:p w14:paraId="07DDE4FA" w14:textId="77777777" w:rsidR="00BC416C" w:rsidRPr="00D90140" w:rsidRDefault="00BC416C" w:rsidP="00BC416C">
            <w:pPr>
              <w:widowControl w:val="0"/>
              <w:autoSpaceDE w:val="0"/>
              <w:autoSpaceDN w:val="0"/>
              <w:adjustRightInd w:val="0"/>
              <w:rPr>
                <w:rFonts w:ascii="Arial" w:hAnsi="Arial" w:cs="Arial"/>
                <w:b/>
                <w:szCs w:val="24"/>
                <w:lang w:eastAsia="en-GB"/>
              </w:rPr>
            </w:pPr>
            <w:r w:rsidRPr="00D90140">
              <w:rPr>
                <w:rFonts w:ascii="Arial" w:hAnsi="Arial" w:cs="Arial"/>
                <w:b/>
                <w:szCs w:val="24"/>
                <w:lang w:eastAsia="en-GB"/>
              </w:rPr>
              <w:t xml:space="preserve">ANIOS ALCOOL ISOPROPYLIQUE 70% IP STERILE AEROSOL </w:t>
            </w:r>
          </w:p>
        </w:tc>
      </w:tr>
      <w:tr w:rsidR="00D90140" w:rsidRPr="00D90140" w14:paraId="2F5ACAFE" w14:textId="77777777" w:rsidTr="00705C73">
        <w:trPr>
          <w:trHeight w:val="514"/>
        </w:trPr>
        <w:tc>
          <w:tcPr>
            <w:tcW w:w="2021" w:type="dxa"/>
            <w:tcMar>
              <w:top w:w="40" w:type="dxa"/>
              <w:left w:w="40" w:type="dxa"/>
              <w:bottom w:w="40" w:type="dxa"/>
              <w:right w:w="40" w:type="dxa"/>
            </w:tcMar>
          </w:tcPr>
          <w:p w14:paraId="0989963E" w14:textId="77777777" w:rsidR="00BC416C" w:rsidRPr="00D90140" w:rsidRDefault="00BC416C" w:rsidP="00813391">
            <w:pPr>
              <w:rPr>
                <w:b/>
              </w:rPr>
            </w:pPr>
            <w:r w:rsidRPr="00D90140">
              <w:rPr>
                <w:b/>
              </w:rPr>
              <w:t>Authorisation number</w:t>
            </w:r>
          </w:p>
        </w:tc>
        <w:tc>
          <w:tcPr>
            <w:tcW w:w="6379" w:type="dxa"/>
            <w:gridSpan w:val="5"/>
            <w:tcMar>
              <w:top w:w="40" w:type="dxa"/>
              <w:left w:w="40" w:type="dxa"/>
              <w:bottom w:w="40" w:type="dxa"/>
              <w:right w:w="40" w:type="dxa"/>
            </w:tcMar>
          </w:tcPr>
          <w:p w14:paraId="7E557447" w14:textId="77777777" w:rsidR="00BC416C" w:rsidRPr="00D90140" w:rsidRDefault="00BC416C" w:rsidP="00813391">
            <w:pPr>
              <w:rPr>
                <w:b/>
                <w:bCs/>
                <w:szCs w:val="24"/>
                <w:lang w:eastAsia="en-GB"/>
              </w:rPr>
            </w:pPr>
          </w:p>
        </w:tc>
      </w:tr>
      <w:tr w:rsidR="00D90140" w:rsidRPr="00D90140" w14:paraId="3DB4C57F" w14:textId="77777777" w:rsidTr="00705C73">
        <w:trPr>
          <w:trHeight w:val="514"/>
        </w:trPr>
        <w:tc>
          <w:tcPr>
            <w:tcW w:w="2021" w:type="dxa"/>
            <w:tcMar>
              <w:top w:w="40" w:type="dxa"/>
              <w:left w:w="40" w:type="dxa"/>
              <w:bottom w:w="40" w:type="dxa"/>
              <w:right w:w="40" w:type="dxa"/>
            </w:tcMar>
          </w:tcPr>
          <w:p w14:paraId="492A4E36" w14:textId="77777777" w:rsidR="00BC416C" w:rsidRPr="00D90140" w:rsidRDefault="00BC416C" w:rsidP="00813391">
            <w:r w:rsidRPr="00D90140">
              <w:rPr>
                <w:b/>
                <w:bCs/>
                <w:szCs w:val="24"/>
                <w:lang w:eastAsia="en-GB"/>
              </w:rPr>
              <w:t>Common name</w:t>
            </w:r>
          </w:p>
        </w:tc>
        <w:tc>
          <w:tcPr>
            <w:tcW w:w="1353" w:type="dxa"/>
            <w:tcMar>
              <w:top w:w="40" w:type="dxa"/>
              <w:left w:w="40" w:type="dxa"/>
              <w:bottom w:w="40" w:type="dxa"/>
              <w:right w:w="40" w:type="dxa"/>
            </w:tcMar>
          </w:tcPr>
          <w:p w14:paraId="77074295" w14:textId="77777777" w:rsidR="00BC416C" w:rsidRPr="00D90140" w:rsidRDefault="00BC416C" w:rsidP="00813391">
            <w:r w:rsidRPr="00D90140">
              <w:rPr>
                <w:b/>
                <w:bCs/>
                <w:szCs w:val="24"/>
                <w:lang w:eastAsia="en-GB"/>
              </w:rPr>
              <w:t>IUPAC name</w:t>
            </w:r>
          </w:p>
        </w:tc>
        <w:tc>
          <w:tcPr>
            <w:tcW w:w="1353" w:type="dxa"/>
            <w:tcMar>
              <w:top w:w="40" w:type="dxa"/>
              <w:left w:w="40" w:type="dxa"/>
              <w:bottom w:w="40" w:type="dxa"/>
              <w:right w:w="40" w:type="dxa"/>
            </w:tcMar>
          </w:tcPr>
          <w:p w14:paraId="6C924D94" w14:textId="77777777" w:rsidR="00BC416C" w:rsidRPr="00D90140" w:rsidRDefault="00BC416C" w:rsidP="00813391">
            <w:r w:rsidRPr="00D90140">
              <w:rPr>
                <w:b/>
                <w:bCs/>
                <w:szCs w:val="24"/>
                <w:lang w:eastAsia="en-GB"/>
              </w:rPr>
              <w:t>Function</w:t>
            </w:r>
          </w:p>
        </w:tc>
        <w:tc>
          <w:tcPr>
            <w:tcW w:w="1353" w:type="dxa"/>
            <w:tcMar>
              <w:top w:w="40" w:type="dxa"/>
              <w:left w:w="40" w:type="dxa"/>
              <w:bottom w:w="40" w:type="dxa"/>
              <w:right w:w="40" w:type="dxa"/>
            </w:tcMar>
          </w:tcPr>
          <w:p w14:paraId="43B725EB" w14:textId="77777777" w:rsidR="00BC416C" w:rsidRPr="00D90140" w:rsidRDefault="00BC416C" w:rsidP="00813391">
            <w:r w:rsidRPr="00D90140">
              <w:rPr>
                <w:b/>
                <w:bCs/>
                <w:szCs w:val="24"/>
                <w:lang w:eastAsia="en-GB"/>
              </w:rPr>
              <w:t>CAS number</w:t>
            </w:r>
          </w:p>
        </w:tc>
        <w:tc>
          <w:tcPr>
            <w:tcW w:w="1353" w:type="dxa"/>
            <w:tcMar>
              <w:top w:w="40" w:type="dxa"/>
              <w:left w:w="40" w:type="dxa"/>
              <w:bottom w:w="40" w:type="dxa"/>
              <w:right w:w="40" w:type="dxa"/>
            </w:tcMar>
          </w:tcPr>
          <w:p w14:paraId="64368BA6" w14:textId="77777777" w:rsidR="00BC416C" w:rsidRPr="00D90140" w:rsidRDefault="00BC416C" w:rsidP="00813391">
            <w:r w:rsidRPr="00D90140">
              <w:rPr>
                <w:b/>
                <w:bCs/>
                <w:szCs w:val="24"/>
                <w:lang w:eastAsia="en-GB"/>
              </w:rPr>
              <w:t>EC number</w:t>
            </w:r>
          </w:p>
        </w:tc>
        <w:tc>
          <w:tcPr>
            <w:tcW w:w="967" w:type="dxa"/>
            <w:tcMar>
              <w:top w:w="40" w:type="dxa"/>
              <w:left w:w="40" w:type="dxa"/>
              <w:bottom w:w="40" w:type="dxa"/>
              <w:right w:w="40" w:type="dxa"/>
            </w:tcMar>
          </w:tcPr>
          <w:p w14:paraId="1B9852FF" w14:textId="77777777" w:rsidR="00BC416C" w:rsidRPr="00D90140" w:rsidRDefault="00BC416C" w:rsidP="00813391">
            <w:r w:rsidRPr="00D90140">
              <w:rPr>
                <w:b/>
                <w:bCs/>
                <w:szCs w:val="24"/>
                <w:lang w:eastAsia="en-GB"/>
              </w:rPr>
              <w:t>Content (%)</w:t>
            </w:r>
          </w:p>
        </w:tc>
      </w:tr>
      <w:tr w:rsidR="00F93359" w:rsidRPr="00D90140" w14:paraId="670CA872" w14:textId="77777777" w:rsidTr="009E1026">
        <w:tc>
          <w:tcPr>
            <w:tcW w:w="2021" w:type="dxa"/>
            <w:tcMar>
              <w:top w:w="40" w:type="dxa"/>
              <w:left w:w="40" w:type="dxa"/>
              <w:bottom w:w="40" w:type="dxa"/>
              <w:right w:w="40" w:type="dxa"/>
            </w:tcMar>
          </w:tcPr>
          <w:p w14:paraId="5B097034" w14:textId="75AE96C2" w:rsidR="00F93359" w:rsidRPr="00D90140" w:rsidRDefault="00F93359" w:rsidP="00813391">
            <w:pPr>
              <w:rPr>
                <w:lang w:val="pl-PL"/>
              </w:rPr>
            </w:pPr>
            <w:r w:rsidRPr="00D90140">
              <w:rPr>
                <w:lang w:val="pl-PL"/>
              </w:rPr>
              <w:t xml:space="preserve">Propan-2-ol </w:t>
            </w:r>
          </w:p>
        </w:tc>
        <w:tc>
          <w:tcPr>
            <w:tcW w:w="1353" w:type="dxa"/>
            <w:tcMar>
              <w:top w:w="40" w:type="dxa"/>
              <w:left w:w="40" w:type="dxa"/>
              <w:bottom w:w="40" w:type="dxa"/>
              <w:right w:w="40" w:type="dxa"/>
            </w:tcMar>
          </w:tcPr>
          <w:p w14:paraId="14225748" w14:textId="45DA78ED" w:rsidR="00F93359" w:rsidRPr="00D90140" w:rsidRDefault="00F93359" w:rsidP="00813391">
            <w:r w:rsidRPr="00D90140">
              <w:rPr>
                <w:lang w:val="pl-PL"/>
              </w:rPr>
              <w:t>Propanol-2</w:t>
            </w:r>
          </w:p>
        </w:tc>
        <w:tc>
          <w:tcPr>
            <w:tcW w:w="1353" w:type="dxa"/>
            <w:tcMar>
              <w:top w:w="40" w:type="dxa"/>
              <w:left w:w="40" w:type="dxa"/>
              <w:bottom w:w="40" w:type="dxa"/>
              <w:right w:w="40" w:type="dxa"/>
            </w:tcMar>
          </w:tcPr>
          <w:p w14:paraId="047B1736" w14:textId="77777777" w:rsidR="00F93359" w:rsidRPr="00D90140" w:rsidRDefault="00F93359" w:rsidP="00813391">
            <w:r w:rsidRPr="00D90140">
              <w:t>Active substance pure</w:t>
            </w:r>
          </w:p>
        </w:tc>
        <w:tc>
          <w:tcPr>
            <w:tcW w:w="1353" w:type="dxa"/>
            <w:tcMar>
              <w:top w:w="40" w:type="dxa"/>
              <w:left w:w="40" w:type="dxa"/>
              <w:bottom w:w="40" w:type="dxa"/>
              <w:right w:w="40" w:type="dxa"/>
            </w:tcMar>
            <w:vAlign w:val="center"/>
          </w:tcPr>
          <w:p w14:paraId="013632FC" w14:textId="673CD0B1" w:rsidR="00F93359" w:rsidRPr="00D90140" w:rsidRDefault="00F93359" w:rsidP="00813391">
            <w:r w:rsidRPr="00D90140">
              <w:rPr>
                <w:lang w:val="pl-PL"/>
              </w:rPr>
              <w:t>67-63-0</w:t>
            </w:r>
          </w:p>
        </w:tc>
        <w:tc>
          <w:tcPr>
            <w:tcW w:w="1353" w:type="dxa"/>
            <w:tcMar>
              <w:top w:w="40" w:type="dxa"/>
              <w:left w:w="40" w:type="dxa"/>
              <w:bottom w:w="40" w:type="dxa"/>
              <w:right w:w="40" w:type="dxa"/>
            </w:tcMar>
            <w:vAlign w:val="center"/>
          </w:tcPr>
          <w:p w14:paraId="174EA226" w14:textId="231EF324" w:rsidR="00F93359" w:rsidRPr="00D90140" w:rsidRDefault="00F93359" w:rsidP="00813391">
            <w:r w:rsidRPr="00D90140">
              <w:rPr>
                <w:lang w:val="pl-PL"/>
              </w:rPr>
              <w:t>200-661-7</w:t>
            </w:r>
          </w:p>
        </w:tc>
        <w:tc>
          <w:tcPr>
            <w:tcW w:w="967" w:type="dxa"/>
            <w:tcMar>
              <w:top w:w="40" w:type="dxa"/>
              <w:left w:w="40" w:type="dxa"/>
              <w:bottom w:w="40" w:type="dxa"/>
              <w:right w:w="40" w:type="dxa"/>
            </w:tcMar>
          </w:tcPr>
          <w:p w14:paraId="3EAF52EA" w14:textId="41D34884" w:rsidR="00F93359" w:rsidRPr="00D90140" w:rsidRDefault="00F93359" w:rsidP="00A24A9A">
            <w:r w:rsidRPr="00D90140">
              <w:t>70%</w:t>
            </w:r>
          </w:p>
        </w:tc>
      </w:tr>
    </w:tbl>
    <w:p w14:paraId="6BA6FFDE" w14:textId="77777777" w:rsidR="00AA7202" w:rsidRPr="00D90140" w:rsidRDefault="00AA7202" w:rsidP="00AA7202">
      <w:pPr>
        <w:rPr>
          <w:lang w:val="de-DE" w:eastAsia="de-DE"/>
        </w:rPr>
      </w:pPr>
    </w:p>
    <w:p w14:paraId="00B2DB6B" w14:textId="77777777" w:rsidR="00AA7202" w:rsidRPr="00D90140" w:rsidRDefault="00AA7202">
      <w:pPr>
        <w:tabs>
          <w:tab w:val="left" w:pos="500"/>
        </w:tabs>
        <w:ind w:left="500" w:hanging="500"/>
        <w:rPr>
          <w:lang w:eastAsia="en-US"/>
        </w:rPr>
      </w:pPr>
    </w:p>
    <w:p w14:paraId="68983D68" w14:textId="77777777" w:rsidR="00ED15D6" w:rsidRPr="00D90140" w:rsidRDefault="00ED15D6" w:rsidP="00705C73">
      <w:pPr>
        <w:suppressAutoHyphens w:val="0"/>
        <w:rPr>
          <w:lang w:eastAsia="en-US"/>
        </w:rPr>
      </w:pPr>
    </w:p>
    <w:p w14:paraId="3378BF10" w14:textId="77777777" w:rsidR="009D0C0B" w:rsidRPr="00D90140" w:rsidRDefault="00FA480B">
      <w:pPr>
        <w:pStyle w:val="Titre3"/>
        <w:rPr>
          <w:rFonts w:eastAsia="Calibri"/>
          <w:sz w:val="18"/>
          <w:lang w:eastAsia="en-US"/>
        </w:rPr>
      </w:pPr>
      <w:bookmarkStart w:id="112" w:name="_Toc67304894"/>
      <w:r w:rsidRPr="00D90140">
        <w:t>Packaging of the biocidal product</w:t>
      </w:r>
      <w:bookmarkEnd w:id="112"/>
    </w:p>
    <w:p w14:paraId="3A46868E" w14:textId="77777777" w:rsidR="00DF4EE2" w:rsidRPr="00D90140" w:rsidRDefault="00DF4EE2" w:rsidP="00DF4EE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7"/>
        <w:gridCol w:w="1326"/>
        <w:gridCol w:w="1568"/>
        <w:gridCol w:w="1366"/>
        <w:gridCol w:w="1317"/>
        <w:gridCol w:w="1631"/>
        <w:gridCol w:w="1634"/>
      </w:tblGrid>
      <w:tr w:rsidR="00D90140" w:rsidRPr="00D90140" w14:paraId="42AE5944" w14:textId="77777777" w:rsidTr="007D2887">
        <w:tc>
          <w:tcPr>
            <w:tcW w:w="1004" w:type="dxa"/>
            <w:shd w:val="clear" w:color="auto" w:fill="FFFFCC"/>
          </w:tcPr>
          <w:p w14:paraId="3EA4C2D6" w14:textId="77777777" w:rsidR="00DF4EE2" w:rsidRPr="00D90140" w:rsidRDefault="00DF4EE2" w:rsidP="007D2887">
            <w:pPr>
              <w:rPr>
                <w:b/>
                <w:sz w:val="18"/>
                <w:lang w:eastAsia="en-US"/>
              </w:rPr>
            </w:pPr>
          </w:p>
        </w:tc>
        <w:tc>
          <w:tcPr>
            <w:tcW w:w="1352" w:type="dxa"/>
            <w:shd w:val="clear" w:color="auto" w:fill="FFFFCC"/>
          </w:tcPr>
          <w:p w14:paraId="51D36FFF" w14:textId="77777777" w:rsidR="00DF4EE2" w:rsidRPr="00D90140" w:rsidRDefault="00DF4EE2" w:rsidP="007D2887">
            <w:pPr>
              <w:rPr>
                <w:b/>
                <w:sz w:val="18"/>
                <w:lang w:eastAsia="en-US"/>
              </w:rPr>
            </w:pPr>
            <w:r w:rsidRPr="00D90140">
              <w:rPr>
                <w:b/>
                <w:sz w:val="18"/>
                <w:lang w:eastAsia="en-US"/>
              </w:rPr>
              <w:t>Type of packaging</w:t>
            </w:r>
            <w:r w:rsidRPr="00D90140" w:rsidDel="00F33E33">
              <w:rPr>
                <w:b/>
                <w:sz w:val="18"/>
                <w:lang w:eastAsia="en-US"/>
              </w:rPr>
              <w:t xml:space="preserve"> </w:t>
            </w:r>
          </w:p>
        </w:tc>
        <w:tc>
          <w:tcPr>
            <w:tcW w:w="1592" w:type="dxa"/>
            <w:shd w:val="clear" w:color="auto" w:fill="FFFFCC"/>
          </w:tcPr>
          <w:p w14:paraId="377C64D3" w14:textId="77777777" w:rsidR="00DF4EE2" w:rsidRPr="00D90140" w:rsidRDefault="00DF4EE2" w:rsidP="007D2887">
            <w:pPr>
              <w:rPr>
                <w:b/>
                <w:sz w:val="18"/>
                <w:lang w:eastAsia="en-US"/>
              </w:rPr>
            </w:pPr>
            <w:r w:rsidRPr="00D90140">
              <w:rPr>
                <w:b/>
                <w:sz w:val="18"/>
                <w:lang w:eastAsia="en-US"/>
              </w:rPr>
              <w:t>Size/volume</w:t>
            </w:r>
            <w:r w:rsidRPr="00D90140" w:rsidDel="00F33E33">
              <w:rPr>
                <w:b/>
                <w:sz w:val="18"/>
                <w:lang w:eastAsia="en-US"/>
              </w:rPr>
              <w:t xml:space="preserve"> </w:t>
            </w:r>
            <w:r w:rsidRPr="00D90140">
              <w:rPr>
                <w:b/>
                <w:sz w:val="18"/>
                <w:lang w:eastAsia="en-US"/>
              </w:rPr>
              <w:t>of the packaging</w:t>
            </w:r>
          </w:p>
        </w:tc>
        <w:tc>
          <w:tcPr>
            <w:tcW w:w="1393" w:type="dxa"/>
            <w:shd w:val="clear" w:color="auto" w:fill="FFFFCC"/>
          </w:tcPr>
          <w:p w14:paraId="3A34CEAA" w14:textId="77777777" w:rsidR="00DF4EE2" w:rsidRPr="00D90140" w:rsidRDefault="00DF4EE2" w:rsidP="007D2887">
            <w:pPr>
              <w:rPr>
                <w:b/>
                <w:sz w:val="18"/>
                <w:lang w:eastAsia="en-US"/>
              </w:rPr>
            </w:pPr>
            <w:r w:rsidRPr="00D90140">
              <w:rPr>
                <w:b/>
                <w:sz w:val="18"/>
                <w:lang w:eastAsia="en-US"/>
              </w:rPr>
              <w:t>Material of the packaging</w:t>
            </w:r>
          </w:p>
        </w:tc>
        <w:tc>
          <w:tcPr>
            <w:tcW w:w="1339" w:type="dxa"/>
            <w:shd w:val="clear" w:color="auto" w:fill="FFFFCC"/>
          </w:tcPr>
          <w:p w14:paraId="16E92BB3" w14:textId="77777777" w:rsidR="00DF4EE2" w:rsidRPr="00D90140" w:rsidRDefault="00DF4EE2" w:rsidP="007D2887">
            <w:pPr>
              <w:rPr>
                <w:b/>
                <w:sz w:val="18"/>
                <w:lang w:eastAsia="en-US"/>
              </w:rPr>
            </w:pPr>
            <w:r w:rsidRPr="00D90140">
              <w:rPr>
                <w:b/>
                <w:sz w:val="18"/>
                <w:lang w:eastAsia="en-US"/>
              </w:rPr>
              <w:t>Type and material of closure(s)</w:t>
            </w:r>
          </w:p>
        </w:tc>
        <w:tc>
          <w:tcPr>
            <w:tcW w:w="1656" w:type="dxa"/>
            <w:shd w:val="clear" w:color="auto" w:fill="FFFFCC"/>
          </w:tcPr>
          <w:p w14:paraId="0A3E20A3" w14:textId="77777777" w:rsidR="00DF4EE2" w:rsidRPr="00D90140" w:rsidRDefault="00DF4EE2" w:rsidP="007D2887">
            <w:pPr>
              <w:rPr>
                <w:b/>
                <w:sz w:val="18"/>
                <w:lang w:val="fr-BE" w:eastAsia="en-US"/>
              </w:rPr>
            </w:pPr>
            <w:r w:rsidRPr="00D90140">
              <w:rPr>
                <w:b/>
                <w:sz w:val="18"/>
                <w:lang w:val="fr-BE" w:eastAsia="en-US"/>
              </w:rPr>
              <w:t>Intended user (e.g. professional, non-professional)</w:t>
            </w:r>
          </w:p>
        </w:tc>
        <w:tc>
          <w:tcPr>
            <w:tcW w:w="1659" w:type="dxa"/>
            <w:shd w:val="clear" w:color="auto" w:fill="FFFFCC"/>
          </w:tcPr>
          <w:p w14:paraId="0C76BFF2" w14:textId="77777777" w:rsidR="00DF4EE2" w:rsidRPr="00D90140" w:rsidRDefault="00DF4EE2" w:rsidP="007D2887">
            <w:pPr>
              <w:rPr>
                <w:b/>
                <w:sz w:val="18"/>
                <w:lang w:eastAsia="en-US"/>
              </w:rPr>
            </w:pPr>
            <w:r w:rsidRPr="00D90140">
              <w:rPr>
                <w:b/>
                <w:sz w:val="18"/>
                <w:lang w:eastAsia="en-US"/>
              </w:rPr>
              <w:t>Compatibility of the product with the proposed packaging materials (Yes/No)</w:t>
            </w:r>
          </w:p>
        </w:tc>
      </w:tr>
      <w:tr w:rsidR="00D90140" w:rsidRPr="00D90140" w14:paraId="1548865A" w14:textId="77777777" w:rsidTr="007D2887">
        <w:tc>
          <w:tcPr>
            <w:tcW w:w="1004" w:type="dxa"/>
            <w:vMerge w:val="restart"/>
          </w:tcPr>
          <w:p w14:paraId="35A361F1" w14:textId="77777777" w:rsidR="00DF4EE2" w:rsidRPr="00D90140" w:rsidRDefault="00DF4EE2" w:rsidP="007D2887">
            <w:pPr>
              <w:rPr>
                <w:lang w:eastAsia="en-US"/>
              </w:rPr>
            </w:pPr>
            <w:r w:rsidRPr="00D90140">
              <w:rPr>
                <w:lang w:eastAsia="en-US"/>
              </w:rPr>
              <w:t>Meta SPC 1</w:t>
            </w:r>
          </w:p>
        </w:tc>
        <w:tc>
          <w:tcPr>
            <w:tcW w:w="1352" w:type="dxa"/>
            <w:shd w:val="clear" w:color="auto" w:fill="auto"/>
          </w:tcPr>
          <w:p w14:paraId="57F12507" w14:textId="77777777" w:rsidR="00DF4EE2" w:rsidRPr="00D90140" w:rsidRDefault="00DF4EE2" w:rsidP="007D2887">
            <w:pPr>
              <w:rPr>
                <w:lang w:eastAsia="en-US"/>
              </w:rPr>
            </w:pPr>
            <w:r w:rsidRPr="00D90140">
              <w:rPr>
                <w:lang w:eastAsia="en-US"/>
              </w:rPr>
              <w:t xml:space="preserve">Bottle </w:t>
            </w:r>
          </w:p>
        </w:tc>
        <w:tc>
          <w:tcPr>
            <w:tcW w:w="1592" w:type="dxa"/>
            <w:shd w:val="clear" w:color="auto" w:fill="auto"/>
          </w:tcPr>
          <w:p w14:paraId="59266C83" w14:textId="77777777" w:rsidR="00DF4EE2" w:rsidRPr="00D90140" w:rsidRDefault="00DF4EE2" w:rsidP="007D2887">
            <w:pPr>
              <w:rPr>
                <w:lang w:eastAsia="en-US"/>
              </w:rPr>
            </w:pPr>
            <w:r w:rsidRPr="00D90140">
              <w:rPr>
                <w:lang w:eastAsia="en-US"/>
              </w:rPr>
              <w:t>1L</w:t>
            </w:r>
          </w:p>
        </w:tc>
        <w:tc>
          <w:tcPr>
            <w:tcW w:w="1393" w:type="dxa"/>
            <w:shd w:val="clear" w:color="auto" w:fill="auto"/>
          </w:tcPr>
          <w:p w14:paraId="321DB7CE" w14:textId="77777777" w:rsidR="00DF4EE2" w:rsidRPr="00D90140" w:rsidRDefault="00DF4EE2" w:rsidP="007D2887">
            <w:pPr>
              <w:rPr>
                <w:lang w:eastAsia="en-US"/>
              </w:rPr>
            </w:pPr>
            <w:r w:rsidRPr="00D90140">
              <w:rPr>
                <w:lang w:eastAsia="en-US"/>
              </w:rPr>
              <w:t>HDPE</w:t>
            </w:r>
          </w:p>
        </w:tc>
        <w:tc>
          <w:tcPr>
            <w:tcW w:w="1339" w:type="dxa"/>
            <w:shd w:val="clear" w:color="auto" w:fill="auto"/>
          </w:tcPr>
          <w:p w14:paraId="392127FD" w14:textId="77777777" w:rsidR="00DF4EE2" w:rsidRPr="00D90140" w:rsidRDefault="00DF4EE2" w:rsidP="007D2887">
            <w:pPr>
              <w:rPr>
                <w:lang w:eastAsia="en-US"/>
              </w:rPr>
            </w:pPr>
            <w:r w:rsidRPr="00D90140">
              <w:rPr>
                <w:lang w:eastAsia="en-US"/>
              </w:rPr>
              <w:t>Sprayer gun</w:t>
            </w:r>
          </w:p>
        </w:tc>
        <w:tc>
          <w:tcPr>
            <w:tcW w:w="1656" w:type="dxa"/>
            <w:shd w:val="clear" w:color="auto" w:fill="auto"/>
          </w:tcPr>
          <w:p w14:paraId="4807D9B2" w14:textId="77777777" w:rsidR="00DF4EE2" w:rsidRPr="00D90140" w:rsidRDefault="00DF4EE2" w:rsidP="007D2887">
            <w:pPr>
              <w:rPr>
                <w:lang w:eastAsia="en-US"/>
              </w:rPr>
            </w:pPr>
            <w:r w:rsidRPr="00D90140">
              <w:rPr>
                <w:lang w:eastAsia="en-US"/>
              </w:rPr>
              <w:t xml:space="preserve">Professional </w:t>
            </w:r>
          </w:p>
        </w:tc>
        <w:tc>
          <w:tcPr>
            <w:tcW w:w="1659" w:type="dxa"/>
          </w:tcPr>
          <w:p w14:paraId="703751C3" w14:textId="77777777" w:rsidR="00DF4EE2" w:rsidRPr="00D90140" w:rsidRDefault="00DF4EE2" w:rsidP="007D2887">
            <w:pPr>
              <w:rPr>
                <w:lang w:eastAsia="en-US"/>
              </w:rPr>
            </w:pPr>
            <w:r w:rsidRPr="00D90140">
              <w:rPr>
                <w:lang w:eastAsia="en-US"/>
              </w:rPr>
              <w:t>Y</w:t>
            </w:r>
          </w:p>
        </w:tc>
      </w:tr>
      <w:tr w:rsidR="00D90140" w:rsidRPr="00D90140" w14:paraId="6A2D84AD" w14:textId="77777777" w:rsidTr="007D2887">
        <w:tc>
          <w:tcPr>
            <w:tcW w:w="1004" w:type="dxa"/>
            <w:vMerge/>
          </w:tcPr>
          <w:p w14:paraId="1A56DC60" w14:textId="77777777" w:rsidR="00DF4EE2" w:rsidRPr="00D90140" w:rsidRDefault="00DF4EE2" w:rsidP="007D2887">
            <w:pPr>
              <w:rPr>
                <w:lang w:eastAsia="en-US"/>
              </w:rPr>
            </w:pPr>
          </w:p>
        </w:tc>
        <w:tc>
          <w:tcPr>
            <w:tcW w:w="1352" w:type="dxa"/>
            <w:shd w:val="clear" w:color="auto" w:fill="auto"/>
          </w:tcPr>
          <w:p w14:paraId="115112C3" w14:textId="77777777" w:rsidR="00DF4EE2" w:rsidRPr="00D90140" w:rsidRDefault="00DF4EE2" w:rsidP="007D2887">
            <w:pPr>
              <w:rPr>
                <w:lang w:eastAsia="en-US"/>
              </w:rPr>
            </w:pPr>
            <w:r w:rsidRPr="00D90140">
              <w:rPr>
                <w:lang w:eastAsia="en-US"/>
              </w:rPr>
              <w:t xml:space="preserve">Can </w:t>
            </w:r>
          </w:p>
        </w:tc>
        <w:tc>
          <w:tcPr>
            <w:tcW w:w="1592" w:type="dxa"/>
            <w:shd w:val="clear" w:color="auto" w:fill="auto"/>
          </w:tcPr>
          <w:p w14:paraId="6E498C0B" w14:textId="77777777" w:rsidR="00DF4EE2" w:rsidRPr="00D90140" w:rsidRDefault="00DF4EE2" w:rsidP="007D2887">
            <w:pPr>
              <w:rPr>
                <w:lang w:eastAsia="en-US"/>
              </w:rPr>
            </w:pPr>
            <w:r w:rsidRPr="00D90140">
              <w:rPr>
                <w:lang w:eastAsia="en-US"/>
              </w:rPr>
              <w:t>5L</w:t>
            </w:r>
          </w:p>
        </w:tc>
        <w:tc>
          <w:tcPr>
            <w:tcW w:w="1393" w:type="dxa"/>
            <w:shd w:val="clear" w:color="auto" w:fill="auto"/>
          </w:tcPr>
          <w:p w14:paraId="168E6D99" w14:textId="77777777" w:rsidR="00DF4EE2" w:rsidRPr="00D90140" w:rsidRDefault="00DF4EE2" w:rsidP="007D2887">
            <w:pPr>
              <w:rPr>
                <w:lang w:eastAsia="en-US"/>
              </w:rPr>
            </w:pPr>
            <w:r w:rsidRPr="00D90140">
              <w:rPr>
                <w:lang w:eastAsia="en-US"/>
              </w:rPr>
              <w:t>HDPE</w:t>
            </w:r>
          </w:p>
        </w:tc>
        <w:tc>
          <w:tcPr>
            <w:tcW w:w="1339" w:type="dxa"/>
            <w:shd w:val="clear" w:color="auto" w:fill="auto"/>
          </w:tcPr>
          <w:p w14:paraId="710F33C3" w14:textId="77777777" w:rsidR="00DF4EE2" w:rsidRPr="00D90140" w:rsidRDefault="00DF4EE2" w:rsidP="007D2887">
            <w:pPr>
              <w:rPr>
                <w:lang w:eastAsia="en-US"/>
              </w:rPr>
            </w:pPr>
            <w:r w:rsidRPr="00D90140">
              <w:rPr>
                <w:lang w:eastAsia="en-US"/>
              </w:rPr>
              <w:t>-</w:t>
            </w:r>
          </w:p>
        </w:tc>
        <w:tc>
          <w:tcPr>
            <w:tcW w:w="1656" w:type="dxa"/>
            <w:shd w:val="clear" w:color="auto" w:fill="auto"/>
          </w:tcPr>
          <w:p w14:paraId="6F41ADFB" w14:textId="77777777" w:rsidR="00DF4EE2" w:rsidRPr="00D90140" w:rsidRDefault="00DF4EE2" w:rsidP="007D2887">
            <w:pPr>
              <w:rPr>
                <w:lang w:eastAsia="en-US"/>
              </w:rPr>
            </w:pPr>
            <w:r w:rsidRPr="00D90140">
              <w:rPr>
                <w:lang w:eastAsia="en-US"/>
              </w:rPr>
              <w:t xml:space="preserve">Professional </w:t>
            </w:r>
          </w:p>
        </w:tc>
        <w:tc>
          <w:tcPr>
            <w:tcW w:w="1659" w:type="dxa"/>
          </w:tcPr>
          <w:p w14:paraId="45BC76FC" w14:textId="77777777" w:rsidR="00DF4EE2" w:rsidRPr="00D90140" w:rsidRDefault="00DF4EE2" w:rsidP="007D2887">
            <w:pPr>
              <w:rPr>
                <w:lang w:eastAsia="en-US"/>
              </w:rPr>
            </w:pPr>
            <w:r w:rsidRPr="00D90140">
              <w:rPr>
                <w:lang w:eastAsia="en-US"/>
              </w:rPr>
              <w:t>Y</w:t>
            </w:r>
          </w:p>
        </w:tc>
      </w:tr>
      <w:tr w:rsidR="00DF4EE2" w:rsidRPr="00D90140" w14:paraId="43A3271F" w14:textId="77777777" w:rsidTr="007D2887">
        <w:tc>
          <w:tcPr>
            <w:tcW w:w="1004" w:type="dxa"/>
          </w:tcPr>
          <w:p w14:paraId="6F47C699" w14:textId="77777777" w:rsidR="00DF4EE2" w:rsidRPr="00D90140" w:rsidRDefault="00DF4EE2" w:rsidP="007D2887">
            <w:pPr>
              <w:rPr>
                <w:lang w:eastAsia="en-US"/>
              </w:rPr>
            </w:pPr>
            <w:r w:rsidRPr="00D90140">
              <w:rPr>
                <w:lang w:eastAsia="en-US"/>
              </w:rPr>
              <w:t>Meta SPC 2</w:t>
            </w:r>
          </w:p>
        </w:tc>
        <w:tc>
          <w:tcPr>
            <w:tcW w:w="1352" w:type="dxa"/>
            <w:shd w:val="clear" w:color="auto" w:fill="auto"/>
          </w:tcPr>
          <w:p w14:paraId="2F9ACF0C" w14:textId="6B458464" w:rsidR="00DF4EE2" w:rsidRPr="00D90140" w:rsidRDefault="00A27E3E" w:rsidP="007D2887">
            <w:pPr>
              <w:rPr>
                <w:lang w:eastAsia="en-US"/>
              </w:rPr>
            </w:pPr>
            <w:r w:rsidRPr="00D90140">
              <w:rPr>
                <w:lang w:eastAsia="en-US"/>
              </w:rPr>
              <w:t>Aerosol</w:t>
            </w:r>
            <w:r w:rsidR="00DF4EE2" w:rsidRPr="00D90140">
              <w:rPr>
                <w:lang w:eastAsia="en-US"/>
              </w:rPr>
              <w:t xml:space="preserve"> can</w:t>
            </w:r>
          </w:p>
        </w:tc>
        <w:tc>
          <w:tcPr>
            <w:tcW w:w="1592" w:type="dxa"/>
            <w:shd w:val="clear" w:color="auto" w:fill="auto"/>
          </w:tcPr>
          <w:p w14:paraId="6105D5C0" w14:textId="77777777" w:rsidR="00DF4EE2" w:rsidRPr="00D90140" w:rsidRDefault="00DF4EE2" w:rsidP="007D2887">
            <w:pPr>
              <w:rPr>
                <w:lang w:eastAsia="en-US"/>
              </w:rPr>
            </w:pPr>
            <w:r w:rsidRPr="00D90140">
              <w:rPr>
                <w:lang w:eastAsia="en-US"/>
              </w:rPr>
              <w:t>400 mL</w:t>
            </w:r>
          </w:p>
        </w:tc>
        <w:tc>
          <w:tcPr>
            <w:tcW w:w="1393" w:type="dxa"/>
            <w:shd w:val="clear" w:color="auto" w:fill="auto"/>
          </w:tcPr>
          <w:p w14:paraId="37E61126" w14:textId="77777777" w:rsidR="00DF4EE2" w:rsidRPr="00D90140" w:rsidRDefault="00DF4EE2" w:rsidP="007D2887">
            <w:pPr>
              <w:rPr>
                <w:lang w:eastAsia="en-US"/>
              </w:rPr>
            </w:pPr>
            <w:r w:rsidRPr="00D90140">
              <w:rPr>
                <w:lang w:eastAsia="en-US"/>
              </w:rPr>
              <w:t>Aluminium gold epoxy-phenolic</w:t>
            </w:r>
          </w:p>
          <w:p w14:paraId="102CB5F3" w14:textId="6191D687" w:rsidR="00E95569" w:rsidRPr="00D90140" w:rsidRDefault="00E95569" w:rsidP="00062CC4">
            <w:pPr>
              <w:rPr>
                <w:lang w:eastAsia="en-US"/>
              </w:rPr>
            </w:pPr>
            <w:r w:rsidRPr="00D90140">
              <w:rPr>
                <w:lang w:eastAsia="en-US"/>
              </w:rPr>
              <w:t xml:space="preserve">The BP is in </w:t>
            </w:r>
            <w:r w:rsidR="00062CC4" w:rsidRPr="00D90140">
              <w:rPr>
                <w:lang w:eastAsia="en-US"/>
              </w:rPr>
              <w:t xml:space="preserve">LDPE </w:t>
            </w:r>
            <w:r w:rsidRPr="00D90140">
              <w:rPr>
                <w:lang w:eastAsia="en-US"/>
              </w:rPr>
              <w:t>bag.</w:t>
            </w:r>
          </w:p>
        </w:tc>
        <w:tc>
          <w:tcPr>
            <w:tcW w:w="1339" w:type="dxa"/>
            <w:shd w:val="clear" w:color="auto" w:fill="auto"/>
          </w:tcPr>
          <w:p w14:paraId="1E4CE845" w14:textId="77777777" w:rsidR="00DF4EE2" w:rsidRPr="00D90140" w:rsidRDefault="00DF4EE2" w:rsidP="007D2887">
            <w:pPr>
              <w:rPr>
                <w:lang w:eastAsia="en-US"/>
              </w:rPr>
            </w:pPr>
            <w:r w:rsidRPr="00D90140">
              <w:rPr>
                <w:lang w:eastAsia="en-US"/>
              </w:rPr>
              <w:t>-</w:t>
            </w:r>
          </w:p>
        </w:tc>
        <w:tc>
          <w:tcPr>
            <w:tcW w:w="1656" w:type="dxa"/>
            <w:shd w:val="clear" w:color="auto" w:fill="auto"/>
          </w:tcPr>
          <w:p w14:paraId="0777735D" w14:textId="77777777" w:rsidR="00DF4EE2" w:rsidRPr="00D90140" w:rsidRDefault="00DF4EE2" w:rsidP="007D2887">
            <w:pPr>
              <w:rPr>
                <w:lang w:eastAsia="en-US"/>
              </w:rPr>
            </w:pPr>
            <w:r w:rsidRPr="00D90140">
              <w:rPr>
                <w:lang w:eastAsia="en-US"/>
              </w:rPr>
              <w:t xml:space="preserve">Professional </w:t>
            </w:r>
          </w:p>
        </w:tc>
        <w:tc>
          <w:tcPr>
            <w:tcW w:w="1659" w:type="dxa"/>
          </w:tcPr>
          <w:p w14:paraId="0C917787" w14:textId="77777777" w:rsidR="00DF4EE2" w:rsidRPr="00D90140" w:rsidRDefault="00DF4EE2" w:rsidP="007D2887">
            <w:pPr>
              <w:rPr>
                <w:lang w:eastAsia="en-US"/>
              </w:rPr>
            </w:pPr>
            <w:r w:rsidRPr="00D90140">
              <w:rPr>
                <w:lang w:eastAsia="en-US"/>
              </w:rPr>
              <w:t>Y</w:t>
            </w:r>
          </w:p>
        </w:tc>
      </w:tr>
    </w:tbl>
    <w:p w14:paraId="6520A920" w14:textId="77777777" w:rsidR="00DF4EE2" w:rsidRPr="00D90140" w:rsidRDefault="00DF4EE2" w:rsidP="00DF4EE2">
      <w:pPr>
        <w:rPr>
          <w:lang w:eastAsia="en-US"/>
        </w:rPr>
      </w:pPr>
    </w:p>
    <w:p w14:paraId="31051ACD" w14:textId="77777777" w:rsidR="009D0C0B" w:rsidRPr="00D90140" w:rsidRDefault="009D0C0B">
      <w:pPr>
        <w:rPr>
          <w:rFonts w:eastAsia="Calibri"/>
          <w:lang w:eastAsia="en-US"/>
        </w:rPr>
      </w:pPr>
    </w:p>
    <w:p w14:paraId="2BE1ECB6" w14:textId="77777777" w:rsidR="00DF4EE2" w:rsidRPr="00D90140" w:rsidRDefault="00DF4EE2">
      <w:pPr>
        <w:rPr>
          <w:rFonts w:eastAsia="Calibri"/>
          <w:lang w:eastAsia="en-US"/>
        </w:rPr>
      </w:pPr>
    </w:p>
    <w:p w14:paraId="1542CB7A" w14:textId="77777777" w:rsidR="009D0C0B" w:rsidRPr="00D90140" w:rsidRDefault="00FA480B">
      <w:pPr>
        <w:pStyle w:val="Titre3"/>
      </w:pPr>
      <w:bookmarkStart w:id="113" w:name="_Toc67304895"/>
      <w:bookmarkStart w:id="114" w:name="d0e2119"/>
      <w:r w:rsidRPr="00D90140">
        <w:rPr>
          <w:lang w:eastAsia="en-US"/>
        </w:rPr>
        <w:t>Documentation</w:t>
      </w:r>
      <w:bookmarkEnd w:id="113"/>
    </w:p>
    <w:p w14:paraId="3E84B421" w14:textId="77777777" w:rsidR="009D0C0B" w:rsidRPr="00D90140" w:rsidRDefault="00FA480B">
      <w:pPr>
        <w:pStyle w:val="Titre4"/>
        <w:rPr>
          <w:rFonts w:ascii="Times New Roman" w:hAnsi="Times New Roman" w:cs="Times New Roman"/>
          <w:i/>
          <w:iCs/>
          <w:lang w:eastAsia="en-US"/>
        </w:rPr>
      </w:pPr>
      <w:bookmarkStart w:id="115" w:name="_Toc67304896"/>
      <w:r w:rsidRPr="00D90140">
        <w:t>Data submitted in relation to product application</w:t>
      </w:r>
      <w:bookmarkEnd w:id="115"/>
    </w:p>
    <w:p w14:paraId="03FF214C" w14:textId="77777777" w:rsidR="00C01050" w:rsidRPr="00D90140" w:rsidRDefault="00C01050">
      <w:pPr>
        <w:spacing w:line="260" w:lineRule="atLeast"/>
        <w:jc w:val="both"/>
        <w:rPr>
          <w:rFonts w:ascii="Times New Roman" w:eastAsia="Calibri" w:hAnsi="Times New Roman" w:cs="Times New Roman"/>
          <w:i/>
          <w:iCs/>
          <w:lang w:eastAsia="en-US"/>
        </w:rPr>
      </w:pPr>
    </w:p>
    <w:p w14:paraId="6DAD02C6" w14:textId="77777777" w:rsidR="00AA2AB9" w:rsidRPr="00D90140" w:rsidRDefault="00AA2AB9" w:rsidP="00AA2AB9">
      <w:pPr>
        <w:rPr>
          <w:b/>
          <w:i/>
        </w:rPr>
      </w:pPr>
      <w:r w:rsidRPr="00D90140">
        <w:rPr>
          <w:b/>
          <w:i/>
        </w:rPr>
        <w:t>Physico-chemistry:</w:t>
      </w:r>
    </w:p>
    <w:p w14:paraId="21505F8A" w14:textId="77777777" w:rsidR="00DF4EE2" w:rsidRPr="00D90140" w:rsidRDefault="00DF4EE2" w:rsidP="00DF4EE2">
      <w:r w:rsidRPr="00D90140">
        <w:t xml:space="preserve">Physico-chemical properties studies and analytical methods on the family of biocidal product </w:t>
      </w:r>
      <w:r w:rsidR="0077224B" w:rsidRPr="00D90140">
        <w:t xml:space="preserve">family </w:t>
      </w:r>
      <w:r w:rsidRPr="00D90140">
        <w:t>ANIOS IPA were provided by Laboratoires ANIOS.</w:t>
      </w:r>
    </w:p>
    <w:p w14:paraId="236E037B" w14:textId="77777777" w:rsidR="00C01050" w:rsidRPr="00D90140" w:rsidRDefault="00C01050" w:rsidP="00C01050">
      <w:pPr>
        <w:pStyle w:val="BfRBBStandard"/>
        <w:rPr>
          <w:rFonts w:eastAsia="Times New Roman"/>
          <w:highlight w:val="yellow"/>
          <w:lang w:val="en-GB" w:eastAsia="sv-SE"/>
        </w:rPr>
      </w:pPr>
    </w:p>
    <w:p w14:paraId="4E885110" w14:textId="77777777" w:rsidR="00AA2AB9" w:rsidRPr="00D90140" w:rsidRDefault="00AA2AB9" w:rsidP="00AA2AB9">
      <w:pPr>
        <w:rPr>
          <w:b/>
          <w:i/>
        </w:rPr>
      </w:pPr>
      <w:r w:rsidRPr="00D90140">
        <w:rPr>
          <w:b/>
          <w:i/>
        </w:rPr>
        <w:t>Efficacy:</w:t>
      </w:r>
    </w:p>
    <w:p w14:paraId="5E9AA24F" w14:textId="77777777" w:rsidR="00AA2AB9" w:rsidRPr="00D90140" w:rsidRDefault="00AA2AB9" w:rsidP="00AA2AB9">
      <w:pPr>
        <w:rPr>
          <w:lang w:eastAsia="en-US"/>
        </w:rPr>
      </w:pPr>
      <w:r w:rsidRPr="00D90140">
        <w:rPr>
          <w:lang w:eastAsia="en-US"/>
        </w:rPr>
        <w:t>The product</w:t>
      </w:r>
      <w:r w:rsidR="0077224B" w:rsidRPr="00D90140">
        <w:rPr>
          <w:lang w:eastAsia="en-US"/>
        </w:rPr>
        <w:t>s</w:t>
      </w:r>
      <w:r w:rsidRPr="00D90140">
        <w:rPr>
          <w:lang w:eastAsia="en-US"/>
        </w:rPr>
        <w:t xml:space="preserve"> </w:t>
      </w:r>
      <w:r w:rsidR="0077224B" w:rsidRPr="00D90140">
        <w:rPr>
          <w:lang w:eastAsia="en-US"/>
        </w:rPr>
        <w:t xml:space="preserve">of the </w:t>
      </w:r>
      <w:r w:rsidRPr="00D90140">
        <w:rPr>
          <w:lang w:eastAsia="en-US"/>
        </w:rPr>
        <w:t>ANIOS IPA</w:t>
      </w:r>
      <w:r w:rsidR="0077224B" w:rsidRPr="00D90140">
        <w:rPr>
          <w:lang w:eastAsia="en-US"/>
        </w:rPr>
        <w:t xml:space="preserve"> family</w:t>
      </w:r>
      <w:r w:rsidRPr="00D90140">
        <w:rPr>
          <w:lang w:eastAsia="en-US"/>
        </w:rPr>
        <w:t xml:space="preserve"> (70 % w/w propan-2-ol) has been tested following efficacy studies:</w:t>
      </w:r>
    </w:p>
    <w:p w14:paraId="6D51A62F" w14:textId="77777777" w:rsidR="00AA2AB9" w:rsidRPr="00D90140" w:rsidRDefault="00AA2AB9" w:rsidP="00AA2AB9">
      <w:pPr>
        <w:rPr>
          <w:lang w:eastAsia="en-US"/>
        </w:rPr>
      </w:pPr>
    </w:p>
    <w:p w14:paraId="70615215" w14:textId="77777777" w:rsidR="00AA2AB9" w:rsidRPr="00D90140" w:rsidRDefault="00AA2AB9" w:rsidP="00A311C2">
      <w:pPr>
        <w:numPr>
          <w:ilvl w:val="0"/>
          <w:numId w:val="11"/>
        </w:numPr>
        <w:suppressAutoHyphens w:val="0"/>
        <w:spacing w:line="260" w:lineRule="atLeast"/>
        <w:contextualSpacing/>
        <w:rPr>
          <w:lang w:eastAsia="de-DE"/>
        </w:rPr>
      </w:pPr>
      <w:r w:rsidRPr="00D90140">
        <w:rPr>
          <w:lang w:eastAsia="en-US"/>
        </w:rPr>
        <w:t>For bacteria</w:t>
      </w:r>
      <w:r w:rsidRPr="00D90140">
        <w:rPr>
          <w:lang w:eastAsia="de-DE"/>
        </w:rPr>
        <w:t>:</w:t>
      </w:r>
    </w:p>
    <w:p w14:paraId="6096D6F4" w14:textId="77777777" w:rsidR="00AA2AB9" w:rsidRPr="00D90140" w:rsidRDefault="00AA2AB9" w:rsidP="00A311C2">
      <w:pPr>
        <w:numPr>
          <w:ilvl w:val="0"/>
          <w:numId w:val="9"/>
        </w:numPr>
        <w:suppressAutoHyphens w:val="0"/>
        <w:spacing w:line="260" w:lineRule="atLeast"/>
        <w:contextualSpacing/>
        <w:rPr>
          <w:lang w:eastAsia="de-DE"/>
        </w:rPr>
      </w:pPr>
      <w:r w:rsidRPr="00D90140">
        <w:rPr>
          <w:lang w:eastAsia="en-US"/>
        </w:rPr>
        <w:t>Laboratory study according to EN1276 standard (phase 2, step 1)</w:t>
      </w:r>
    </w:p>
    <w:p w14:paraId="15C13B11" w14:textId="77777777" w:rsidR="00AA2AB9" w:rsidRPr="00D90140" w:rsidRDefault="00AA2AB9" w:rsidP="00A311C2">
      <w:pPr>
        <w:numPr>
          <w:ilvl w:val="0"/>
          <w:numId w:val="9"/>
        </w:numPr>
        <w:suppressAutoHyphens w:val="0"/>
        <w:spacing w:line="260" w:lineRule="atLeast"/>
        <w:contextualSpacing/>
        <w:rPr>
          <w:lang w:eastAsia="de-DE"/>
        </w:rPr>
      </w:pPr>
      <w:r w:rsidRPr="00D90140">
        <w:rPr>
          <w:lang w:eastAsia="en-US"/>
        </w:rPr>
        <w:t>Laboratory study according to EN 13697 standard (phase 2, step 2)</w:t>
      </w:r>
    </w:p>
    <w:p w14:paraId="3103A849" w14:textId="537E2DAC" w:rsidR="00AA2AB9" w:rsidRPr="00D90140" w:rsidRDefault="00AA2AB9" w:rsidP="00A311C2">
      <w:pPr>
        <w:numPr>
          <w:ilvl w:val="0"/>
          <w:numId w:val="9"/>
        </w:numPr>
        <w:suppressAutoHyphens w:val="0"/>
        <w:spacing w:line="260" w:lineRule="atLeast"/>
        <w:contextualSpacing/>
        <w:rPr>
          <w:lang w:eastAsia="de-DE"/>
        </w:rPr>
      </w:pPr>
      <w:r w:rsidRPr="00D90140">
        <w:rPr>
          <w:lang w:eastAsia="en-US"/>
        </w:rPr>
        <w:t>Laboratory study according to EN 13727 standard (</w:t>
      </w:r>
      <w:r w:rsidR="009726BB" w:rsidRPr="00D90140">
        <w:rPr>
          <w:lang w:eastAsia="en-US"/>
        </w:rPr>
        <w:t>p</w:t>
      </w:r>
      <w:r w:rsidRPr="00D90140">
        <w:rPr>
          <w:lang w:eastAsia="en-US"/>
        </w:rPr>
        <w:t xml:space="preserve">hase 2 step </w:t>
      </w:r>
      <w:r w:rsidR="00B27EAA" w:rsidRPr="00D90140">
        <w:rPr>
          <w:lang w:eastAsia="en-US"/>
        </w:rPr>
        <w:t>1</w:t>
      </w:r>
      <w:r w:rsidRPr="00D90140">
        <w:rPr>
          <w:lang w:eastAsia="en-US"/>
        </w:rPr>
        <w:t>)</w:t>
      </w:r>
    </w:p>
    <w:p w14:paraId="745BB954" w14:textId="77777777" w:rsidR="00AA2AB9" w:rsidRPr="00D90140" w:rsidRDefault="00AA2AB9" w:rsidP="00A311C2">
      <w:pPr>
        <w:numPr>
          <w:ilvl w:val="0"/>
          <w:numId w:val="9"/>
        </w:numPr>
        <w:suppressAutoHyphens w:val="0"/>
        <w:spacing w:line="260" w:lineRule="atLeast"/>
        <w:contextualSpacing/>
        <w:rPr>
          <w:lang w:eastAsia="de-DE"/>
        </w:rPr>
      </w:pPr>
      <w:r w:rsidRPr="00D90140">
        <w:rPr>
          <w:lang w:eastAsia="en-US"/>
        </w:rPr>
        <w:t>Laboratory study according to EN 16615 standard (phase 2, step 2)</w:t>
      </w:r>
    </w:p>
    <w:p w14:paraId="7DE1D049" w14:textId="77777777" w:rsidR="00AA2AB9" w:rsidRPr="00D90140" w:rsidRDefault="00AA2AB9" w:rsidP="00AA2AB9">
      <w:pPr>
        <w:ind w:left="60"/>
        <w:rPr>
          <w:lang w:eastAsia="de-DE"/>
        </w:rPr>
      </w:pPr>
    </w:p>
    <w:p w14:paraId="5B007BA0" w14:textId="77777777" w:rsidR="00AA2AB9" w:rsidRPr="00D90140" w:rsidRDefault="00AA2AB9" w:rsidP="00A311C2">
      <w:pPr>
        <w:numPr>
          <w:ilvl w:val="0"/>
          <w:numId w:val="11"/>
        </w:numPr>
        <w:suppressAutoHyphens w:val="0"/>
        <w:spacing w:line="260" w:lineRule="atLeast"/>
        <w:contextualSpacing/>
        <w:rPr>
          <w:lang w:eastAsia="de-DE"/>
        </w:rPr>
      </w:pPr>
      <w:r w:rsidRPr="00D90140">
        <w:rPr>
          <w:lang w:eastAsia="en-US"/>
        </w:rPr>
        <w:t>For yeast:</w:t>
      </w:r>
    </w:p>
    <w:p w14:paraId="3C9393C0" w14:textId="77777777" w:rsidR="00AA2AB9" w:rsidRPr="00D90140" w:rsidRDefault="00AA2AB9" w:rsidP="00A311C2">
      <w:pPr>
        <w:numPr>
          <w:ilvl w:val="0"/>
          <w:numId w:val="9"/>
        </w:numPr>
        <w:suppressAutoHyphens w:val="0"/>
        <w:spacing w:line="260" w:lineRule="atLeast"/>
        <w:contextualSpacing/>
        <w:rPr>
          <w:lang w:eastAsia="en-US"/>
        </w:rPr>
      </w:pPr>
      <w:r w:rsidRPr="00D90140">
        <w:rPr>
          <w:lang w:eastAsia="en-US"/>
        </w:rPr>
        <w:t>Laboratory study according to EN 1650 standard (phase 2, step 1)</w:t>
      </w:r>
    </w:p>
    <w:p w14:paraId="0497F270" w14:textId="77777777" w:rsidR="00AA2AB9" w:rsidRPr="00D90140" w:rsidRDefault="00AA2AB9" w:rsidP="00A311C2">
      <w:pPr>
        <w:numPr>
          <w:ilvl w:val="0"/>
          <w:numId w:val="9"/>
        </w:numPr>
        <w:suppressAutoHyphens w:val="0"/>
        <w:spacing w:line="260" w:lineRule="atLeast"/>
        <w:contextualSpacing/>
        <w:rPr>
          <w:lang w:eastAsia="en-US"/>
        </w:rPr>
      </w:pPr>
      <w:r w:rsidRPr="00D90140">
        <w:rPr>
          <w:lang w:eastAsia="en-US"/>
        </w:rPr>
        <w:t>Laboratory study according to EN 13624 standard (phase2, step 1)</w:t>
      </w:r>
    </w:p>
    <w:p w14:paraId="543C6351" w14:textId="77777777" w:rsidR="00AA2AB9" w:rsidRPr="00D90140" w:rsidRDefault="00AA2AB9" w:rsidP="00A311C2">
      <w:pPr>
        <w:numPr>
          <w:ilvl w:val="0"/>
          <w:numId w:val="9"/>
        </w:numPr>
        <w:suppressAutoHyphens w:val="0"/>
        <w:spacing w:line="260" w:lineRule="atLeast"/>
        <w:contextualSpacing/>
        <w:rPr>
          <w:rFonts w:cs="Arial"/>
          <w:bCs/>
          <w:iCs/>
        </w:rPr>
      </w:pPr>
      <w:r w:rsidRPr="00D90140">
        <w:rPr>
          <w:lang w:eastAsia="en-US"/>
        </w:rPr>
        <w:t>2 Laboratory studies according to EN 13697 standard (phase 2, step 2)</w:t>
      </w:r>
    </w:p>
    <w:p w14:paraId="2BBAEFD8" w14:textId="77777777" w:rsidR="00AA2AB9" w:rsidRPr="00D90140" w:rsidRDefault="00AA2AB9" w:rsidP="00A311C2">
      <w:pPr>
        <w:numPr>
          <w:ilvl w:val="0"/>
          <w:numId w:val="9"/>
        </w:numPr>
        <w:suppressAutoHyphens w:val="0"/>
        <w:spacing w:line="260" w:lineRule="atLeast"/>
        <w:contextualSpacing/>
        <w:rPr>
          <w:rFonts w:cs="Arial"/>
          <w:bCs/>
          <w:iCs/>
        </w:rPr>
      </w:pPr>
      <w:r w:rsidRPr="00D90140">
        <w:rPr>
          <w:lang w:eastAsia="en-US"/>
        </w:rPr>
        <w:t>Laboratory study according to EN 16615 standard (phase 2, step 2)</w:t>
      </w:r>
    </w:p>
    <w:p w14:paraId="3D900E01" w14:textId="77777777" w:rsidR="00AA2AB9" w:rsidRPr="00D90140" w:rsidRDefault="00AA2AB9" w:rsidP="00AA2AB9">
      <w:pPr>
        <w:ind w:left="786"/>
        <w:jc w:val="both"/>
        <w:rPr>
          <w:rFonts w:cs="Arial"/>
          <w:bCs/>
          <w:iCs/>
        </w:rPr>
      </w:pPr>
    </w:p>
    <w:p w14:paraId="5A7622B7" w14:textId="77777777" w:rsidR="00AA2AB9" w:rsidRPr="00D90140" w:rsidRDefault="00AA2AB9" w:rsidP="00A311C2">
      <w:pPr>
        <w:numPr>
          <w:ilvl w:val="0"/>
          <w:numId w:val="11"/>
        </w:numPr>
        <w:suppressAutoHyphens w:val="0"/>
        <w:spacing w:line="260" w:lineRule="atLeast"/>
        <w:contextualSpacing/>
        <w:rPr>
          <w:lang w:eastAsia="en-US"/>
        </w:rPr>
      </w:pPr>
      <w:r w:rsidRPr="00D90140">
        <w:rPr>
          <w:lang w:eastAsia="en-US"/>
        </w:rPr>
        <w:t>For fungi:</w:t>
      </w:r>
    </w:p>
    <w:p w14:paraId="011EA4F8" w14:textId="77777777" w:rsidR="00AA2AB9" w:rsidRPr="00D90140" w:rsidRDefault="00AA2AB9" w:rsidP="00A311C2">
      <w:pPr>
        <w:numPr>
          <w:ilvl w:val="0"/>
          <w:numId w:val="9"/>
        </w:numPr>
        <w:suppressAutoHyphens w:val="0"/>
        <w:spacing w:line="260" w:lineRule="atLeast"/>
        <w:contextualSpacing/>
        <w:rPr>
          <w:lang w:eastAsia="en-US"/>
        </w:rPr>
      </w:pPr>
      <w:r w:rsidRPr="00D90140">
        <w:rPr>
          <w:lang w:eastAsia="en-US"/>
        </w:rPr>
        <w:t>Laboratory study according to EN 1650 standard (phase 2, step 1)</w:t>
      </w:r>
    </w:p>
    <w:p w14:paraId="0FAB7372" w14:textId="77777777" w:rsidR="00AA2AB9" w:rsidRPr="00D90140" w:rsidRDefault="00AA2AB9" w:rsidP="00A311C2">
      <w:pPr>
        <w:numPr>
          <w:ilvl w:val="0"/>
          <w:numId w:val="9"/>
        </w:numPr>
        <w:suppressAutoHyphens w:val="0"/>
        <w:spacing w:line="260" w:lineRule="atLeast"/>
        <w:contextualSpacing/>
        <w:rPr>
          <w:lang w:eastAsia="en-US"/>
        </w:rPr>
      </w:pPr>
      <w:r w:rsidRPr="00D90140">
        <w:rPr>
          <w:lang w:eastAsia="en-US"/>
        </w:rPr>
        <w:t>Laboratory study according to EN 13624 standard (phase2, step 1)</w:t>
      </w:r>
    </w:p>
    <w:p w14:paraId="3F789C7B" w14:textId="77777777" w:rsidR="00AA2AB9" w:rsidRPr="00D90140" w:rsidRDefault="00AA2AB9" w:rsidP="00A311C2">
      <w:pPr>
        <w:numPr>
          <w:ilvl w:val="0"/>
          <w:numId w:val="9"/>
        </w:numPr>
        <w:suppressAutoHyphens w:val="0"/>
        <w:spacing w:line="260" w:lineRule="atLeast"/>
        <w:contextualSpacing/>
        <w:rPr>
          <w:lang w:eastAsia="en-US"/>
        </w:rPr>
      </w:pPr>
      <w:r w:rsidRPr="00D90140">
        <w:rPr>
          <w:lang w:eastAsia="en-US"/>
        </w:rPr>
        <w:t>2 Laboratory studies according to EN 13697standard (phase 2, step 2)</w:t>
      </w:r>
    </w:p>
    <w:p w14:paraId="1117E547" w14:textId="77777777" w:rsidR="00AA2AB9" w:rsidRPr="00D90140" w:rsidRDefault="00AA2AB9" w:rsidP="00A311C2">
      <w:pPr>
        <w:numPr>
          <w:ilvl w:val="0"/>
          <w:numId w:val="9"/>
        </w:numPr>
        <w:suppressAutoHyphens w:val="0"/>
        <w:spacing w:line="260" w:lineRule="atLeast"/>
        <w:contextualSpacing/>
        <w:rPr>
          <w:lang w:eastAsia="en-US"/>
        </w:rPr>
      </w:pPr>
      <w:r w:rsidRPr="00D90140">
        <w:rPr>
          <w:lang w:eastAsia="en-US"/>
        </w:rPr>
        <w:t>Laboratory study according to EN 16615 standard (phase 2, step 2)</w:t>
      </w:r>
    </w:p>
    <w:p w14:paraId="5CC394A1" w14:textId="77777777" w:rsidR="00AA2AB9" w:rsidRPr="00D90140" w:rsidRDefault="00AA2AB9" w:rsidP="00C01050">
      <w:pPr>
        <w:pStyle w:val="BfRBBStandard"/>
        <w:rPr>
          <w:rFonts w:eastAsia="Times New Roman"/>
          <w:highlight w:val="yellow"/>
          <w:lang w:val="en-GB" w:eastAsia="sv-SE"/>
        </w:rPr>
      </w:pPr>
    </w:p>
    <w:p w14:paraId="5629DB66" w14:textId="77777777" w:rsidR="00C01050" w:rsidRPr="00D90140" w:rsidRDefault="00C01050" w:rsidP="00C01050">
      <w:pPr>
        <w:rPr>
          <w:b/>
          <w:i/>
        </w:rPr>
      </w:pPr>
      <w:r w:rsidRPr="00D90140">
        <w:rPr>
          <w:b/>
          <w:i/>
        </w:rPr>
        <w:t>Residue:</w:t>
      </w:r>
    </w:p>
    <w:p w14:paraId="1ED2BC03" w14:textId="2AAB0709" w:rsidR="00C01050" w:rsidRPr="00D90140" w:rsidRDefault="00C01050" w:rsidP="00C01050">
      <w:pPr>
        <w:pStyle w:val="BfRBBStandard"/>
        <w:rPr>
          <w:rFonts w:ascii="Verdana" w:hAnsi="Verdana"/>
          <w:b/>
          <w:sz w:val="20"/>
          <w:szCs w:val="20"/>
          <w:u w:val="single"/>
          <w:lang w:val="en-GB"/>
        </w:rPr>
      </w:pPr>
      <w:r w:rsidRPr="00D90140">
        <w:rPr>
          <w:rFonts w:ascii="Verdana" w:hAnsi="Verdana"/>
          <w:sz w:val="20"/>
          <w:szCs w:val="20"/>
          <w:lang w:val="en-GB"/>
        </w:rPr>
        <w:t>By definition</w:t>
      </w:r>
      <w:r w:rsidR="0077224B" w:rsidRPr="00D90140">
        <w:rPr>
          <w:rFonts w:ascii="Verdana" w:hAnsi="Verdana"/>
          <w:sz w:val="20"/>
          <w:szCs w:val="20"/>
          <w:lang w:val="en-GB"/>
        </w:rPr>
        <w:t>,</w:t>
      </w:r>
      <w:r w:rsidRPr="00D90140">
        <w:rPr>
          <w:rFonts w:ascii="Verdana" w:hAnsi="Verdana"/>
          <w:sz w:val="20"/>
          <w:szCs w:val="20"/>
          <w:lang w:val="en-GB"/>
        </w:rPr>
        <w:t xml:space="preserve"> PT2 biocidal product is for application on surfaces that are not used for direct contact with food or feeding stuffs. Therefore residues in food or feed are not expected.</w:t>
      </w:r>
      <w:r w:rsidRPr="00D90140">
        <w:rPr>
          <w:rFonts w:ascii="Verdana" w:eastAsia="Times New Roman" w:hAnsi="Verdana"/>
          <w:sz w:val="20"/>
          <w:szCs w:val="20"/>
          <w:lang w:val="en-GB" w:eastAsia="sv-SE"/>
        </w:rPr>
        <w:t xml:space="preserve"> Considering the intended uses no data is required.</w:t>
      </w:r>
    </w:p>
    <w:p w14:paraId="15837E68" w14:textId="77777777" w:rsidR="00C01050" w:rsidRPr="00D90140" w:rsidRDefault="00C01050" w:rsidP="00C01050">
      <w:pPr>
        <w:rPr>
          <w:lang w:eastAsia="en-US"/>
        </w:rPr>
      </w:pPr>
    </w:p>
    <w:p w14:paraId="709521E9" w14:textId="77777777" w:rsidR="00C01050" w:rsidRPr="00D90140" w:rsidRDefault="00C01050">
      <w:pPr>
        <w:spacing w:line="260" w:lineRule="atLeast"/>
        <w:jc w:val="both"/>
      </w:pPr>
    </w:p>
    <w:p w14:paraId="2442E873" w14:textId="77777777" w:rsidR="009D0C0B" w:rsidRPr="00D90140" w:rsidRDefault="00FA480B">
      <w:pPr>
        <w:pStyle w:val="Titre4"/>
        <w:rPr>
          <w:rFonts w:ascii="Times New Roman" w:hAnsi="Times New Roman" w:cs="Times New Roman"/>
          <w:i/>
          <w:iCs/>
          <w:lang w:eastAsia="en-US"/>
        </w:rPr>
      </w:pPr>
      <w:bookmarkStart w:id="116" w:name="_Toc67304897"/>
      <w:r w:rsidRPr="00D90140">
        <w:lastRenderedPageBreak/>
        <w:t>Access to documentation</w:t>
      </w:r>
      <w:bookmarkEnd w:id="116"/>
    </w:p>
    <w:p w14:paraId="35DC408C" w14:textId="77777777" w:rsidR="00DF4EE2" w:rsidRPr="00D90140" w:rsidRDefault="00DF4EE2" w:rsidP="00DF4EE2">
      <w:pPr>
        <w:spacing w:line="276" w:lineRule="auto"/>
        <w:jc w:val="both"/>
      </w:pPr>
      <w:r w:rsidRPr="00D90140">
        <w:t>Laborator</w:t>
      </w:r>
      <w:r w:rsidR="0077224B" w:rsidRPr="00D90140">
        <w:t>i</w:t>
      </w:r>
      <w:r w:rsidRPr="00D90140">
        <w:t>es ANIOS has access to data on the active substance 2-propanol with a Letter of Access of Stockmeier Chemie, one applicant of the active substance 2-propanol.</w:t>
      </w:r>
    </w:p>
    <w:p w14:paraId="5DA4FA3F" w14:textId="77777777" w:rsidR="00DF4EE2" w:rsidRPr="00D90140" w:rsidRDefault="00DF4EE2" w:rsidP="00DF4EE2"/>
    <w:p w14:paraId="1D21365B" w14:textId="77777777" w:rsidR="009D0C0B" w:rsidRPr="00D90140" w:rsidRDefault="009D0C0B"/>
    <w:bookmarkEnd w:id="114"/>
    <w:p w14:paraId="1E2EF104" w14:textId="77777777" w:rsidR="009D0C0B" w:rsidRPr="00D90140" w:rsidRDefault="009D0C0B"/>
    <w:p w14:paraId="09E0E386" w14:textId="77777777" w:rsidR="009D0C0B" w:rsidRPr="00D90140" w:rsidRDefault="009D0C0B">
      <w:pPr>
        <w:spacing w:line="260" w:lineRule="atLeast"/>
        <w:rPr>
          <w:rFonts w:eastAsia="Calibri"/>
          <w:lang w:val="de-DE" w:eastAsia="en-US"/>
        </w:rPr>
      </w:pPr>
    </w:p>
    <w:p w14:paraId="13854095" w14:textId="77777777" w:rsidR="009D0C0B" w:rsidRPr="00D90140" w:rsidRDefault="009D0C0B">
      <w:pPr>
        <w:pageBreakBefore/>
        <w:rPr>
          <w:rFonts w:eastAsia="Calibri"/>
          <w:sz w:val="24"/>
          <w:szCs w:val="24"/>
          <w:u w:val="single"/>
          <w:lang w:val="de-DE" w:eastAsia="en-US"/>
        </w:rPr>
      </w:pPr>
    </w:p>
    <w:p w14:paraId="7A0B50BE" w14:textId="77777777" w:rsidR="009D0C0B" w:rsidRPr="00D90140" w:rsidRDefault="00FA480B">
      <w:pPr>
        <w:pStyle w:val="Titre2"/>
      </w:pPr>
      <w:bookmarkStart w:id="117" w:name="_Toc67304898"/>
      <w:r w:rsidRPr="00D90140">
        <w:t>Asse</w:t>
      </w:r>
      <w:r w:rsidR="0077224B" w:rsidRPr="00D90140">
        <w:t xml:space="preserve">ssment of the biocidal product </w:t>
      </w:r>
      <w:r w:rsidRPr="00D90140">
        <w:t>family</w:t>
      </w:r>
      <w:bookmarkEnd w:id="117"/>
    </w:p>
    <w:p w14:paraId="1F258734" w14:textId="77777777" w:rsidR="009D0C0B" w:rsidRPr="00D90140" w:rsidRDefault="00FA480B">
      <w:pPr>
        <w:pStyle w:val="Titre3"/>
      </w:pPr>
      <w:bookmarkStart w:id="118" w:name="_Toc67304899"/>
      <w:r w:rsidRPr="00D90140">
        <w:t xml:space="preserve">Intended use(s) as applied for by the applicant </w:t>
      </w:r>
      <w:r w:rsidR="00D60B42" w:rsidRPr="00D90140">
        <w:t>META SPC1</w:t>
      </w:r>
      <w:bookmarkEnd w:id="118"/>
    </w:p>
    <w:p w14:paraId="7DC0AB3B" w14:textId="77777777" w:rsidR="009D0C0B" w:rsidRPr="00D90140" w:rsidRDefault="00FA480B">
      <w:pPr>
        <w:pStyle w:val="Lgende"/>
        <w:spacing w:after="120"/>
        <w:ind w:left="0" w:firstLine="0"/>
        <w:rPr>
          <w:rFonts w:cs="Arial"/>
          <w:bCs/>
        </w:rPr>
      </w:pPr>
      <w:r w:rsidRPr="00D90140">
        <w:rPr>
          <w:rFonts w:ascii="Verdana" w:hAnsi="Verdana" w:cs="Verdana"/>
        </w:rPr>
        <w:t xml:space="preserve">Table </w:t>
      </w:r>
      <w:r w:rsidRPr="00D90140">
        <w:rPr>
          <w:rFonts w:cs="Verdana"/>
        </w:rPr>
        <w:fldChar w:fldCharType="begin"/>
      </w:r>
      <w:r w:rsidRPr="00D90140">
        <w:rPr>
          <w:rFonts w:cs="Verdana"/>
        </w:rPr>
        <w:instrText xml:space="preserve"> SEQ "Tableau" \* ARABIC </w:instrText>
      </w:r>
      <w:r w:rsidRPr="00D90140">
        <w:rPr>
          <w:rFonts w:cs="Verdana"/>
        </w:rPr>
        <w:fldChar w:fldCharType="separate"/>
      </w:r>
      <w:r w:rsidRPr="00D90140">
        <w:rPr>
          <w:rFonts w:cs="Verdana"/>
        </w:rPr>
        <w:t>2</w:t>
      </w:r>
      <w:r w:rsidRPr="00D90140">
        <w:rPr>
          <w:rFonts w:cs="Verdana"/>
        </w:rPr>
        <w:fldChar w:fldCharType="end"/>
      </w:r>
      <w:r w:rsidRPr="00D90140">
        <w:rPr>
          <w:rFonts w:ascii="Verdana" w:hAnsi="Verdana" w:cs="Verdana"/>
        </w:rPr>
        <w:t>. Intended use # 1 –</w:t>
      </w:r>
      <w:r w:rsidR="0035407F" w:rsidRPr="00D90140">
        <w:rPr>
          <w:rFonts w:ascii="Verdana" w:hAnsi="Verdana"/>
        </w:rPr>
        <w:t>Surfaces disinfection in sterile conditions in pharmaceutical, medical equipment and cosmetic industries</w:t>
      </w:r>
      <w:r w:rsidR="00D654B8" w:rsidRPr="00D90140">
        <w:rPr>
          <w:rStyle w:val="Caractresdenotedebasdepage"/>
          <w:rFonts w:ascii="Verdana" w:hAnsi="Verdana" w:cs="Verdana"/>
        </w:rPr>
        <w:t xml:space="preserve"> </w:t>
      </w:r>
      <w:r w:rsidRPr="00D90140">
        <w:rPr>
          <w:rStyle w:val="Caractresdenotedebasdepage"/>
          <w:rFonts w:ascii="Verdana" w:hAnsi="Verdana" w:cs="Verdana"/>
        </w:rPr>
        <w:footnoteReference w:id="4"/>
      </w:r>
    </w:p>
    <w:tbl>
      <w:tblPr>
        <w:tblW w:w="0" w:type="auto"/>
        <w:tblInd w:w="45" w:type="dxa"/>
        <w:tblLayout w:type="fixed"/>
        <w:tblCellMar>
          <w:left w:w="0" w:type="dxa"/>
          <w:right w:w="0" w:type="dxa"/>
        </w:tblCellMar>
        <w:tblLook w:val="04A0" w:firstRow="1" w:lastRow="0" w:firstColumn="1" w:lastColumn="0" w:noHBand="0" w:noVBand="1"/>
      </w:tblPr>
      <w:tblGrid>
        <w:gridCol w:w="2707"/>
        <w:gridCol w:w="6318"/>
      </w:tblGrid>
      <w:tr w:rsidR="00D90140" w:rsidRPr="00D90140" w14:paraId="297EB5D4" w14:textId="77777777" w:rsidTr="00C160FB">
        <w:tc>
          <w:tcPr>
            <w:tcW w:w="270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6375F25D" w14:textId="77777777" w:rsidR="00D654B8" w:rsidRPr="00D90140" w:rsidRDefault="00D654B8" w:rsidP="00C160FB">
            <w:pPr>
              <w:rPr>
                <w:rFonts w:cs="Arial"/>
                <w:bCs/>
                <w:lang w:val="de-DE" w:eastAsia="de-DE"/>
              </w:rPr>
            </w:pPr>
            <w:r w:rsidRPr="00D90140">
              <w:rPr>
                <w:rFonts w:cs="Arial"/>
                <w:bCs/>
              </w:rPr>
              <w:t>Product Type(s)</w:t>
            </w:r>
          </w:p>
        </w:tc>
        <w:tc>
          <w:tcPr>
            <w:tcW w:w="6318" w:type="dxa"/>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3EDFC469" w14:textId="77777777" w:rsidR="00D654B8" w:rsidRPr="00D90140" w:rsidRDefault="00D654B8" w:rsidP="00C160FB">
            <w:pPr>
              <w:rPr>
                <w:rFonts w:cs="Arial"/>
                <w:bCs/>
              </w:rPr>
            </w:pPr>
            <w:r w:rsidRPr="00D90140">
              <w:rPr>
                <w:rFonts w:cs="Arial"/>
                <w:bCs/>
              </w:rPr>
              <w:t>PT 2 – Disinfectants and algaecides not intended for direct application to humans or animals</w:t>
            </w:r>
          </w:p>
        </w:tc>
      </w:tr>
      <w:tr w:rsidR="00D90140" w:rsidRPr="00D90140" w14:paraId="06F7C6FB" w14:textId="77777777" w:rsidTr="00C160FB">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hideMark/>
          </w:tcPr>
          <w:p w14:paraId="7D125D01" w14:textId="77777777" w:rsidR="00D654B8" w:rsidRPr="00D90140" w:rsidRDefault="00D654B8" w:rsidP="00C160FB">
            <w:pPr>
              <w:rPr>
                <w:rFonts w:cs="Arial"/>
                <w:bCs/>
                <w:lang w:val="en-US" w:eastAsia="de-DE"/>
              </w:rPr>
            </w:pPr>
            <w:r w:rsidRPr="00D90140">
              <w:rPr>
                <w:rFonts w:cs="Arial"/>
                <w:bCs/>
              </w:rPr>
              <w:t>Where relevant, an exact description of the authorised use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4486EB25" w14:textId="77777777" w:rsidR="00D654B8" w:rsidRPr="00D90140" w:rsidRDefault="00D654B8" w:rsidP="00C160FB">
            <w:pPr>
              <w:rPr>
                <w:rFonts w:cs="Arial"/>
                <w:bCs/>
              </w:rPr>
            </w:pPr>
            <w:r w:rsidRPr="00D90140">
              <w:rPr>
                <w:rFonts w:cs="Arial"/>
                <w:bCs/>
              </w:rPr>
              <w:t>-</w:t>
            </w:r>
          </w:p>
        </w:tc>
      </w:tr>
      <w:tr w:rsidR="00D90140" w:rsidRPr="00D90140" w14:paraId="286F984F" w14:textId="77777777" w:rsidTr="00C160FB">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hideMark/>
          </w:tcPr>
          <w:p w14:paraId="6A994B2C" w14:textId="77777777" w:rsidR="00D654B8" w:rsidRPr="00D90140" w:rsidRDefault="00D654B8" w:rsidP="00C160FB">
            <w:pPr>
              <w:rPr>
                <w:rFonts w:cs="Arial"/>
                <w:bCs/>
                <w:lang w:val="en-US" w:eastAsia="de-DE"/>
              </w:rPr>
            </w:pPr>
            <w:r w:rsidRPr="00D90140">
              <w:rPr>
                <w:rFonts w:cs="Arial"/>
                <w:bCs/>
              </w:rPr>
              <w:t>Target organism (including development stage)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15E5B579" w14:textId="77777777" w:rsidR="00D654B8" w:rsidRPr="00D90140" w:rsidRDefault="00D654B8" w:rsidP="00C160FB">
            <w:pPr>
              <w:rPr>
                <w:rFonts w:cs="Arial"/>
                <w:bCs/>
              </w:rPr>
            </w:pPr>
            <w:r w:rsidRPr="00D90140">
              <w:rPr>
                <w:rFonts w:cs="Arial"/>
                <w:bCs/>
              </w:rPr>
              <w:t>Bacteria, yeasts and fungi</w:t>
            </w:r>
          </w:p>
        </w:tc>
      </w:tr>
      <w:tr w:rsidR="00D90140" w:rsidRPr="00D90140" w14:paraId="51D2B8D6" w14:textId="77777777" w:rsidTr="00C160FB">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hideMark/>
          </w:tcPr>
          <w:p w14:paraId="5C32CEC3" w14:textId="77777777" w:rsidR="00D654B8" w:rsidRPr="00D90140" w:rsidRDefault="00D654B8" w:rsidP="00C160FB">
            <w:pPr>
              <w:rPr>
                <w:rFonts w:cs="Arial"/>
                <w:bCs/>
                <w:lang w:val="de-DE" w:eastAsia="de-DE"/>
              </w:rPr>
            </w:pPr>
            <w:r w:rsidRPr="00D90140">
              <w:rPr>
                <w:rFonts w:cs="Arial"/>
                <w:bCs/>
              </w:rPr>
              <w:t>Field of use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2432F44B" w14:textId="77777777" w:rsidR="00D654B8" w:rsidRPr="00D90140" w:rsidRDefault="0035407F" w:rsidP="00C160FB">
            <w:pPr>
              <w:autoSpaceDE w:val="0"/>
              <w:autoSpaceDN w:val="0"/>
              <w:adjustRightInd w:val="0"/>
              <w:rPr>
                <w:rFonts w:cs="Arial"/>
                <w:bCs/>
              </w:rPr>
            </w:pPr>
            <w:r w:rsidRPr="00D90140">
              <w:rPr>
                <w:position w:val="10"/>
                <w:sz w:val="16"/>
              </w:rPr>
              <w:t>Indoor</w:t>
            </w:r>
          </w:p>
        </w:tc>
      </w:tr>
      <w:tr w:rsidR="00D90140" w:rsidRPr="00D90140" w14:paraId="5D1F0C84" w14:textId="77777777" w:rsidTr="00C160FB">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hideMark/>
          </w:tcPr>
          <w:p w14:paraId="1C09D08C" w14:textId="77777777" w:rsidR="00D654B8" w:rsidRPr="00D90140" w:rsidRDefault="00D654B8" w:rsidP="00C160FB">
            <w:pPr>
              <w:rPr>
                <w:rFonts w:cs="Arial"/>
                <w:bCs/>
                <w:lang w:val="de-DE" w:eastAsia="de-DE"/>
              </w:rPr>
            </w:pPr>
            <w:r w:rsidRPr="00D90140">
              <w:rPr>
                <w:rFonts w:cs="Arial"/>
                <w:bCs/>
              </w:rPr>
              <w:t>Application method(s)</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3F92466D" w14:textId="77777777" w:rsidR="0035407F" w:rsidRPr="00D90140" w:rsidRDefault="0035407F" w:rsidP="0035407F">
            <w:pPr>
              <w:pStyle w:val="Corpsdetexte"/>
              <w:ind w:right="1104"/>
            </w:pPr>
            <w:r w:rsidRPr="00D90140">
              <w:t>Manual application -</w:t>
            </w:r>
          </w:p>
          <w:p w14:paraId="69A4ACF2" w14:textId="52E9D029" w:rsidR="0035407F" w:rsidRPr="00D90140" w:rsidRDefault="009F2A9D" w:rsidP="0035407F">
            <w:pPr>
              <w:pStyle w:val="Corpsdetexte"/>
              <w:ind w:right="1104"/>
            </w:pPr>
            <w:r w:rsidRPr="00D90140">
              <w:t>D</w:t>
            </w:r>
            <w:r w:rsidR="0035407F" w:rsidRPr="00D90140">
              <w:t xml:space="preserve">isinfection of equipment, material and </w:t>
            </w:r>
            <w:r w:rsidR="006A2DD7" w:rsidRPr="00D90140">
              <w:t xml:space="preserve">non – porous </w:t>
            </w:r>
            <w:r w:rsidR="0035407F" w:rsidRPr="00D90140">
              <w:t>surfaces for clean rooms (A and B grades) in pharmaceutical and cosmetics industries, medical device industries..</w:t>
            </w:r>
          </w:p>
          <w:p w14:paraId="6D8BA896" w14:textId="77777777" w:rsidR="0035407F" w:rsidRPr="00D90140" w:rsidRDefault="0035407F" w:rsidP="0035407F">
            <w:pPr>
              <w:pStyle w:val="Corpsdetexte"/>
            </w:pPr>
          </w:p>
          <w:p w14:paraId="21CF792E" w14:textId="77777777" w:rsidR="0035407F" w:rsidRPr="00D90140" w:rsidRDefault="0035407F" w:rsidP="0035407F">
            <w:pPr>
              <w:pStyle w:val="Corpsdetexte"/>
              <w:ind w:right="1434"/>
            </w:pPr>
            <w:r w:rsidRPr="00D90140">
              <w:t>Ready to use solution. Remove the first wrapping before entering into the clean room. Remove the second wrapping when first use. Use without dilution on clean or</w:t>
            </w:r>
          </w:p>
          <w:p w14:paraId="2F68A8C3" w14:textId="77777777" w:rsidR="00D654B8" w:rsidRPr="00D90140" w:rsidRDefault="0035407F" w:rsidP="0035407F">
            <w:pPr>
              <w:autoSpaceDE w:val="0"/>
              <w:autoSpaceDN w:val="0"/>
              <w:adjustRightInd w:val="0"/>
              <w:rPr>
                <w:rFonts w:cs="Arial"/>
                <w:bCs/>
              </w:rPr>
            </w:pPr>
            <w:r w:rsidRPr="00D90140">
              <w:t>previously cleaned surfaces. Apply evenly and in sufficient quantity over the surface to be treated (+/- 30 ml/m²) or to a suitable wiping cloth (+/- 10 ml for a wipe of standard size 20 cm x 20cm). Respect the indicated contact time for the required antimicrobial activity. Make sure that the surfaces remain damp throughout the period of action. For the frequency of use and cleaning of the application equipment, refer to the hygiene plan in place</w:t>
            </w:r>
          </w:p>
        </w:tc>
      </w:tr>
      <w:tr w:rsidR="00D90140" w:rsidRPr="00D90140" w14:paraId="42761803" w14:textId="77777777" w:rsidTr="00C160FB">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hideMark/>
          </w:tcPr>
          <w:p w14:paraId="0B300F54" w14:textId="77777777" w:rsidR="00D654B8" w:rsidRPr="00D90140" w:rsidRDefault="00D654B8" w:rsidP="00C160FB">
            <w:pPr>
              <w:rPr>
                <w:rFonts w:cs="Arial"/>
                <w:bCs/>
                <w:lang w:val="en-US" w:eastAsia="de-DE"/>
              </w:rPr>
            </w:pPr>
            <w:r w:rsidRPr="00D90140">
              <w:rPr>
                <w:rFonts w:cs="Arial"/>
                <w:bCs/>
              </w:rPr>
              <w:t>Application rate(s) and frequency</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4DC8C828" w14:textId="7E39BF27" w:rsidR="0035407F" w:rsidRPr="00D90140" w:rsidRDefault="0035407F" w:rsidP="0035407F">
            <w:pPr>
              <w:pStyle w:val="Corpsdetexte"/>
              <w:spacing w:before="56"/>
              <w:ind w:right="167"/>
            </w:pPr>
            <w:r w:rsidRPr="00D90140">
              <w:t xml:space="preserve">+/- 30 ml/m² or +/- 10 ml for a wipe of standard size 20 cm x 20cm </w:t>
            </w:r>
          </w:p>
          <w:p w14:paraId="2AB37AAD" w14:textId="77777777" w:rsidR="00D654B8" w:rsidRPr="00D90140" w:rsidRDefault="0035407F" w:rsidP="0035407F">
            <w:pPr>
              <w:pStyle w:val="Corpsdetexte"/>
              <w:ind w:right="167"/>
              <w:rPr>
                <w:rFonts w:cs="Arial"/>
                <w:bCs/>
              </w:rPr>
            </w:pPr>
            <w:r w:rsidRPr="00D90140">
              <w:t>The application frequency follows the instructions given in the internal standard operating procedures for cleaning and disinfection established in pharmaceutical, medical equipment and cosmetic industries.</w:t>
            </w:r>
          </w:p>
        </w:tc>
      </w:tr>
      <w:tr w:rsidR="00D90140" w:rsidRPr="00D90140" w14:paraId="61266536" w14:textId="77777777" w:rsidTr="00C160FB">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hideMark/>
          </w:tcPr>
          <w:p w14:paraId="47840AC6" w14:textId="77777777" w:rsidR="00D654B8" w:rsidRPr="00D90140" w:rsidRDefault="00D654B8" w:rsidP="00C160FB">
            <w:pPr>
              <w:rPr>
                <w:rFonts w:cs="Arial"/>
                <w:bCs/>
                <w:lang w:eastAsia="de-DE"/>
              </w:rPr>
            </w:pPr>
            <w:r w:rsidRPr="00D90140">
              <w:rPr>
                <w:rFonts w:cs="Arial"/>
                <w:bCs/>
              </w:rPr>
              <w:t>Category(ies) of user(s)</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2F9E260C" w14:textId="77777777" w:rsidR="00D654B8" w:rsidRPr="00D90140" w:rsidRDefault="00D654B8" w:rsidP="00C160FB">
            <w:pPr>
              <w:rPr>
                <w:rFonts w:cs="Arial"/>
                <w:bCs/>
              </w:rPr>
            </w:pPr>
            <w:r w:rsidRPr="00D90140">
              <w:rPr>
                <w:rFonts w:cs="Arial"/>
                <w:bCs/>
              </w:rPr>
              <w:t>Professional</w:t>
            </w:r>
          </w:p>
        </w:tc>
      </w:tr>
      <w:tr w:rsidR="00D654B8" w:rsidRPr="00D90140" w14:paraId="2D2AD47C" w14:textId="77777777" w:rsidTr="00C160FB">
        <w:tc>
          <w:tcPr>
            <w:tcW w:w="2707" w:type="dxa"/>
            <w:tcBorders>
              <w:top w:val="single" w:sz="4" w:space="0" w:color="000000"/>
              <w:left w:val="single" w:sz="4" w:space="0" w:color="000000"/>
              <w:bottom w:val="single" w:sz="4" w:space="0" w:color="auto"/>
              <w:right w:val="single" w:sz="4" w:space="0" w:color="000000"/>
            </w:tcBorders>
            <w:tcMar>
              <w:top w:w="40" w:type="dxa"/>
              <w:left w:w="40" w:type="dxa"/>
              <w:bottom w:w="40" w:type="dxa"/>
              <w:right w:w="40" w:type="dxa"/>
            </w:tcMar>
            <w:hideMark/>
          </w:tcPr>
          <w:p w14:paraId="1905B411" w14:textId="77777777" w:rsidR="00D654B8" w:rsidRPr="00D90140" w:rsidRDefault="00D654B8" w:rsidP="00C160FB">
            <w:pPr>
              <w:rPr>
                <w:rFonts w:cs="Arial"/>
                <w:bCs/>
                <w:lang w:val="en-US" w:eastAsia="de-DE"/>
              </w:rPr>
            </w:pPr>
            <w:r w:rsidRPr="00D90140">
              <w:rPr>
                <w:rFonts w:cs="Arial"/>
                <w:bCs/>
              </w:rPr>
              <w:t>Pack sizes and packaging material</w:t>
            </w:r>
          </w:p>
        </w:tc>
        <w:tc>
          <w:tcPr>
            <w:tcW w:w="6318" w:type="dxa"/>
            <w:tcBorders>
              <w:top w:val="single" w:sz="4" w:space="0" w:color="000000"/>
              <w:left w:val="nil"/>
              <w:bottom w:val="single" w:sz="4" w:space="0" w:color="auto"/>
              <w:right w:val="single" w:sz="4" w:space="0" w:color="000000"/>
            </w:tcBorders>
            <w:tcMar>
              <w:top w:w="40" w:type="dxa"/>
              <w:left w:w="40" w:type="dxa"/>
              <w:bottom w:w="40" w:type="dxa"/>
              <w:right w:w="40" w:type="dxa"/>
            </w:tcMar>
            <w:hideMark/>
          </w:tcPr>
          <w:p w14:paraId="4F6BC10C" w14:textId="77777777" w:rsidR="00062CC4" w:rsidRPr="00D90140" w:rsidRDefault="00062CC4" w:rsidP="00062CC4">
            <w:pPr>
              <w:rPr>
                <w:rFonts w:cs="Arial"/>
                <w:bCs/>
              </w:rPr>
            </w:pPr>
            <w:r w:rsidRPr="00D90140">
              <w:rPr>
                <w:rFonts w:cs="Arial"/>
                <w:bCs/>
              </w:rPr>
              <w:t>Primary packaging:</w:t>
            </w:r>
          </w:p>
          <w:p w14:paraId="73D9BE1A" w14:textId="77777777" w:rsidR="00062CC4" w:rsidRPr="00D90140" w:rsidRDefault="00062CC4" w:rsidP="00062CC4">
            <w:pPr>
              <w:rPr>
                <w:rFonts w:cs="Arial"/>
                <w:bCs/>
              </w:rPr>
            </w:pPr>
            <w:r w:rsidRPr="00D90140">
              <w:rPr>
                <w:rFonts w:cs="Arial"/>
                <w:bCs/>
              </w:rPr>
              <w:t>•</w:t>
            </w:r>
            <w:r w:rsidRPr="00D90140">
              <w:rPr>
                <w:rFonts w:cs="Arial"/>
                <w:bCs/>
              </w:rPr>
              <w:tab/>
              <w:t>1L Bottle (HDPE) with sprayer gun (LDPE, HDPE, PP, PVC)</w:t>
            </w:r>
          </w:p>
          <w:p w14:paraId="035ED5FF" w14:textId="77777777" w:rsidR="00062CC4" w:rsidRPr="00D90140" w:rsidRDefault="00062CC4" w:rsidP="00062CC4">
            <w:pPr>
              <w:rPr>
                <w:rFonts w:cs="Arial"/>
                <w:bCs/>
              </w:rPr>
            </w:pPr>
            <w:r w:rsidRPr="00D90140">
              <w:rPr>
                <w:rFonts w:cs="Arial"/>
                <w:bCs/>
              </w:rPr>
              <w:t>•</w:t>
            </w:r>
            <w:r w:rsidRPr="00D90140">
              <w:rPr>
                <w:rFonts w:cs="Arial"/>
                <w:bCs/>
              </w:rPr>
              <w:tab/>
              <w:t>5L (HDPE) with cap (PP)</w:t>
            </w:r>
          </w:p>
          <w:p w14:paraId="68445680" w14:textId="77777777" w:rsidR="00062CC4" w:rsidRPr="00D90140" w:rsidRDefault="00062CC4" w:rsidP="00062CC4">
            <w:pPr>
              <w:rPr>
                <w:rFonts w:cs="Arial"/>
                <w:bCs/>
              </w:rPr>
            </w:pPr>
          </w:p>
          <w:p w14:paraId="20B7558D" w14:textId="77777777" w:rsidR="00062CC4" w:rsidRPr="00D90140" w:rsidRDefault="00062CC4" w:rsidP="00062CC4">
            <w:pPr>
              <w:rPr>
                <w:rFonts w:cs="Arial"/>
                <w:bCs/>
              </w:rPr>
            </w:pPr>
            <w:r w:rsidRPr="00D90140">
              <w:rPr>
                <w:rFonts w:cs="Arial"/>
                <w:bCs/>
              </w:rPr>
              <w:t>Secondary material (without contact with product), double bag:</w:t>
            </w:r>
          </w:p>
          <w:p w14:paraId="5F327120" w14:textId="6CA2BC8B" w:rsidR="00D654B8" w:rsidRPr="00D90140" w:rsidRDefault="00062CC4" w:rsidP="0035407F">
            <w:pPr>
              <w:rPr>
                <w:rFonts w:cs="Arial"/>
                <w:bCs/>
              </w:rPr>
            </w:pPr>
            <w:r w:rsidRPr="00D90140">
              <w:rPr>
                <w:rFonts w:cs="Arial"/>
                <w:bCs/>
              </w:rPr>
              <w:t>Each 1L and 5L bottles are packaged in a primary bag, then in a second bag (double bag). bag Material: LDPE</w:t>
            </w:r>
          </w:p>
        </w:tc>
      </w:tr>
    </w:tbl>
    <w:p w14:paraId="5F265630" w14:textId="77777777" w:rsidR="009D0C0B" w:rsidRPr="00D90140" w:rsidRDefault="009D0C0B">
      <w:pPr>
        <w:pStyle w:val="Absatz"/>
      </w:pPr>
    </w:p>
    <w:p w14:paraId="5CC551AB" w14:textId="77777777" w:rsidR="009D0C0B" w:rsidRPr="00D90140" w:rsidRDefault="009D0C0B">
      <w:pPr>
        <w:pStyle w:val="Absatz"/>
        <w:rPr>
          <w:lang w:val="de-DE"/>
        </w:rPr>
      </w:pPr>
    </w:p>
    <w:p w14:paraId="18DAEBFC" w14:textId="77777777" w:rsidR="00914B49" w:rsidRPr="00D90140" w:rsidRDefault="00914B49" w:rsidP="00914B49">
      <w:pPr>
        <w:pStyle w:val="Lgende"/>
        <w:spacing w:after="120"/>
        <w:ind w:left="0" w:firstLine="0"/>
        <w:rPr>
          <w:rFonts w:cs="Arial"/>
          <w:bCs/>
        </w:rPr>
      </w:pPr>
      <w:r w:rsidRPr="00D90140">
        <w:rPr>
          <w:rFonts w:ascii="Verdana" w:hAnsi="Verdana" w:cs="Verdana"/>
        </w:rPr>
        <w:t xml:space="preserve">Table </w:t>
      </w:r>
      <w:r w:rsidRPr="00D90140">
        <w:rPr>
          <w:rFonts w:cs="Verdana"/>
        </w:rPr>
        <w:fldChar w:fldCharType="begin"/>
      </w:r>
      <w:r w:rsidRPr="00D90140">
        <w:rPr>
          <w:rFonts w:cs="Verdana"/>
        </w:rPr>
        <w:instrText xml:space="preserve"> SEQ "Tableau" \* ARABIC </w:instrText>
      </w:r>
      <w:r w:rsidRPr="00D90140">
        <w:rPr>
          <w:rFonts w:cs="Verdana"/>
        </w:rPr>
        <w:fldChar w:fldCharType="separate"/>
      </w:r>
      <w:r w:rsidRPr="00D90140">
        <w:rPr>
          <w:rFonts w:cs="Verdana"/>
        </w:rPr>
        <w:t>2</w:t>
      </w:r>
      <w:r w:rsidRPr="00D90140">
        <w:rPr>
          <w:rFonts w:cs="Verdana"/>
        </w:rPr>
        <w:fldChar w:fldCharType="end"/>
      </w:r>
      <w:r w:rsidRPr="00D90140">
        <w:rPr>
          <w:rFonts w:ascii="Verdana" w:hAnsi="Verdana" w:cs="Verdana"/>
        </w:rPr>
        <w:t xml:space="preserve">. Intended use # 2 – </w:t>
      </w:r>
      <w:r w:rsidRPr="00D90140">
        <w:rPr>
          <w:rFonts w:ascii="Verdana" w:hAnsi="Verdana"/>
        </w:rPr>
        <w:t>Surfaces disinfection in sterile conditions in laboratories and hospital pharmacies</w:t>
      </w:r>
      <w:r w:rsidRPr="00D90140">
        <w:rPr>
          <w:rStyle w:val="Caractresdenotedebasdepage"/>
          <w:rFonts w:ascii="Verdana" w:hAnsi="Verdana" w:cs="Verdana"/>
        </w:rPr>
        <w:t xml:space="preserve"> </w:t>
      </w:r>
      <w:r w:rsidRPr="00D90140">
        <w:rPr>
          <w:rStyle w:val="Caractresdenotedebasdepage"/>
          <w:rFonts w:ascii="Verdana" w:hAnsi="Verdana" w:cs="Verdana"/>
        </w:rPr>
        <w:footnoteReference w:id="5"/>
      </w:r>
    </w:p>
    <w:p w14:paraId="219BD460" w14:textId="77777777" w:rsidR="00914B49" w:rsidRPr="00D90140" w:rsidRDefault="00914B49">
      <w:pPr>
        <w:pStyle w:val="Absatz"/>
      </w:pPr>
    </w:p>
    <w:tbl>
      <w:tblPr>
        <w:tblW w:w="0" w:type="auto"/>
        <w:tblInd w:w="45" w:type="dxa"/>
        <w:tblLayout w:type="fixed"/>
        <w:tblCellMar>
          <w:left w:w="0" w:type="dxa"/>
          <w:right w:w="0" w:type="dxa"/>
        </w:tblCellMar>
        <w:tblLook w:val="04A0" w:firstRow="1" w:lastRow="0" w:firstColumn="1" w:lastColumn="0" w:noHBand="0" w:noVBand="1"/>
      </w:tblPr>
      <w:tblGrid>
        <w:gridCol w:w="2707"/>
        <w:gridCol w:w="6318"/>
      </w:tblGrid>
      <w:tr w:rsidR="00D90140" w:rsidRPr="00D90140" w14:paraId="23D03555" w14:textId="77777777" w:rsidTr="00C160FB">
        <w:tc>
          <w:tcPr>
            <w:tcW w:w="270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722F38B2" w14:textId="77777777" w:rsidR="00914B49" w:rsidRPr="00D90140" w:rsidRDefault="00914B49" w:rsidP="00C160FB">
            <w:pPr>
              <w:rPr>
                <w:rFonts w:cs="Arial"/>
                <w:bCs/>
                <w:lang w:val="de-DE" w:eastAsia="de-DE"/>
              </w:rPr>
            </w:pPr>
            <w:r w:rsidRPr="00D90140">
              <w:rPr>
                <w:rFonts w:cs="Arial"/>
                <w:bCs/>
              </w:rPr>
              <w:t>Product Type(s)</w:t>
            </w:r>
          </w:p>
        </w:tc>
        <w:tc>
          <w:tcPr>
            <w:tcW w:w="6318" w:type="dxa"/>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189EEBFE" w14:textId="77777777" w:rsidR="00914B49" w:rsidRPr="00D90140" w:rsidRDefault="00914B49" w:rsidP="00C160FB">
            <w:pPr>
              <w:rPr>
                <w:rFonts w:cs="Arial"/>
                <w:bCs/>
                <w:lang w:eastAsia="de-DE"/>
              </w:rPr>
            </w:pPr>
            <w:r w:rsidRPr="00D90140">
              <w:rPr>
                <w:rFonts w:cs="Arial"/>
                <w:bCs/>
                <w:lang w:eastAsia="de-DE"/>
              </w:rPr>
              <w:t>PT 2 – Disinfectants and algaecides not intended for direct application to humans or animals</w:t>
            </w:r>
          </w:p>
        </w:tc>
      </w:tr>
      <w:tr w:rsidR="00D90140" w:rsidRPr="00D90140" w14:paraId="7A919BA2" w14:textId="77777777" w:rsidTr="00C160FB">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hideMark/>
          </w:tcPr>
          <w:p w14:paraId="059AD15A" w14:textId="77777777" w:rsidR="00914B49" w:rsidRPr="00D90140" w:rsidRDefault="00914B49" w:rsidP="00C160FB">
            <w:pPr>
              <w:rPr>
                <w:rFonts w:cs="Arial"/>
                <w:bCs/>
                <w:lang w:val="en-US" w:eastAsia="de-DE"/>
              </w:rPr>
            </w:pPr>
            <w:r w:rsidRPr="00D90140">
              <w:rPr>
                <w:rFonts w:cs="Arial"/>
                <w:bCs/>
              </w:rPr>
              <w:t>Where relevant, an exact description of the authorised use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1F5E2A83" w14:textId="77777777" w:rsidR="00914B49" w:rsidRPr="00D90140" w:rsidRDefault="00914B49" w:rsidP="00C160FB">
            <w:pPr>
              <w:rPr>
                <w:rFonts w:cs="Arial"/>
                <w:bCs/>
                <w:lang w:eastAsia="de-DE"/>
              </w:rPr>
            </w:pPr>
            <w:r w:rsidRPr="00D90140">
              <w:rPr>
                <w:rFonts w:cs="Arial"/>
                <w:bCs/>
                <w:lang w:eastAsia="de-DE"/>
              </w:rPr>
              <w:t>-</w:t>
            </w:r>
          </w:p>
        </w:tc>
      </w:tr>
      <w:tr w:rsidR="00D90140" w:rsidRPr="00D90140" w14:paraId="113F732D" w14:textId="77777777" w:rsidTr="00C160FB">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hideMark/>
          </w:tcPr>
          <w:p w14:paraId="3F0C90F6" w14:textId="77777777" w:rsidR="00914B49" w:rsidRPr="00D90140" w:rsidRDefault="00914B49" w:rsidP="00C160FB">
            <w:pPr>
              <w:rPr>
                <w:rFonts w:cs="Arial"/>
                <w:bCs/>
                <w:lang w:val="en-US" w:eastAsia="de-DE"/>
              </w:rPr>
            </w:pPr>
            <w:r w:rsidRPr="00D90140">
              <w:rPr>
                <w:rFonts w:cs="Arial"/>
                <w:bCs/>
              </w:rPr>
              <w:t>Target organism (including development stage)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6021F1A0" w14:textId="77777777" w:rsidR="00914B49" w:rsidRPr="00D90140" w:rsidRDefault="00914B49" w:rsidP="00C160FB">
            <w:pPr>
              <w:rPr>
                <w:rFonts w:cs="Arial"/>
                <w:bCs/>
                <w:lang w:eastAsia="de-DE"/>
              </w:rPr>
            </w:pPr>
            <w:r w:rsidRPr="00D90140">
              <w:rPr>
                <w:rFonts w:cs="Arial"/>
                <w:bCs/>
                <w:lang w:eastAsia="de-DE"/>
              </w:rPr>
              <w:t>Bacteria, yeasts and fungi</w:t>
            </w:r>
          </w:p>
        </w:tc>
      </w:tr>
      <w:tr w:rsidR="00D90140" w:rsidRPr="00D90140" w14:paraId="513039B2" w14:textId="77777777" w:rsidTr="00C160FB">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hideMark/>
          </w:tcPr>
          <w:p w14:paraId="4A3235FA" w14:textId="77777777" w:rsidR="00914B49" w:rsidRPr="00D90140" w:rsidRDefault="00914B49" w:rsidP="00C160FB">
            <w:pPr>
              <w:rPr>
                <w:rFonts w:cs="Arial"/>
                <w:bCs/>
                <w:lang w:val="de-DE" w:eastAsia="de-DE"/>
              </w:rPr>
            </w:pPr>
            <w:r w:rsidRPr="00D90140">
              <w:rPr>
                <w:rFonts w:cs="Arial"/>
                <w:bCs/>
              </w:rPr>
              <w:t>Field of use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034D8D3E" w14:textId="77777777" w:rsidR="00914B49" w:rsidRPr="00D90140" w:rsidRDefault="0035407F" w:rsidP="0035407F">
            <w:pPr>
              <w:rPr>
                <w:rFonts w:cs="Arial"/>
                <w:bCs/>
                <w:lang w:eastAsia="de-DE"/>
              </w:rPr>
            </w:pPr>
            <w:r w:rsidRPr="00D90140">
              <w:rPr>
                <w:rFonts w:cs="Arial"/>
                <w:bCs/>
                <w:lang w:eastAsia="de-DE"/>
              </w:rPr>
              <w:t>Indoor</w:t>
            </w:r>
          </w:p>
        </w:tc>
      </w:tr>
      <w:tr w:rsidR="00D90140" w:rsidRPr="00D90140" w14:paraId="1F065030" w14:textId="77777777" w:rsidTr="00C160FB">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hideMark/>
          </w:tcPr>
          <w:p w14:paraId="42224805" w14:textId="77777777" w:rsidR="00914B49" w:rsidRPr="00D90140" w:rsidRDefault="00914B49" w:rsidP="00C160FB">
            <w:pPr>
              <w:rPr>
                <w:rFonts w:cs="Arial"/>
                <w:bCs/>
                <w:lang w:val="de-DE" w:eastAsia="de-DE"/>
              </w:rPr>
            </w:pPr>
            <w:r w:rsidRPr="00D90140">
              <w:rPr>
                <w:rFonts w:cs="Arial"/>
                <w:bCs/>
              </w:rPr>
              <w:t>Application method(s)</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3831B6F1" w14:textId="77777777" w:rsidR="0035407F" w:rsidRPr="00D90140" w:rsidRDefault="0035407F" w:rsidP="0035407F">
            <w:pPr>
              <w:rPr>
                <w:rFonts w:cs="Arial"/>
                <w:bCs/>
                <w:lang w:eastAsia="de-DE"/>
              </w:rPr>
            </w:pPr>
            <w:r w:rsidRPr="00D90140">
              <w:rPr>
                <w:rFonts w:cs="Arial"/>
                <w:bCs/>
                <w:lang w:eastAsia="de-DE"/>
              </w:rPr>
              <w:t>Manual application -</w:t>
            </w:r>
          </w:p>
          <w:p w14:paraId="66440E32" w14:textId="77777777" w:rsidR="0035407F" w:rsidRPr="00D90140" w:rsidRDefault="0035407F" w:rsidP="0035407F">
            <w:pPr>
              <w:rPr>
                <w:rFonts w:cs="Arial"/>
                <w:bCs/>
                <w:lang w:eastAsia="de-DE"/>
              </w:rPr>
            </w:pPr>
          </w:p>
          <w:p w14:paraId="5BE17B6A" w14:textId="38E8DC8B" w:rsidR="0035407F" w:rsidRPr="00D90140" w:rsidRDefault="009F2A9D" w:rsidP="0035407F">
            <w:pPr>
              <w:rPr>
                <w:rFonts w:cs="Arial"/>
                <w:bCs/>
                <w:lang w:eastAsia="de-DE"/>
              </w:rPr>
            </w:pPr>
            <w:r w:rsidRPr="00D90140">
              <w:rPr>
                <w:rFonts w:cs="Arial"/>
                <w:bCs/>
                <w:lang w:eastAsia="de-DE"/>
              </w:rPr>
              <w:t>D</w:t>
            </w:r>
            <w:r w:rsidR="0035407F" w:rsidRPr="00D90140">
              <w:rPr>
                <w:rFonts w:cs="Arial"/>
                <w:bCs/>
                <w:lang w:eastAsia="de-DE"/>
              </w:rPr>
              <w:t xml:space="preserve">isinfection of equipment, material and </w:t>
            </w:r>
            <w:r w:rsidR="006A2DD7" w:rsidRPr="00D90140">
              <w:rPr>
                <w:rFonts w:cs="Arial"/>
                <w:bCs/>
                <w:lang w:eastAsia="de-DE"/>
              </w:rPr>
              <w:t xml:space="preserve">non–porous </w:t>
            </w:r>
            <w:r w:rsidR="0035407F" w:rsidRPr="00D90140">
              <w:rPr>
                <w:rFonts w:cs="Arial"/>
                <w:bCs/>
                <w:lang w:eastAsia="de-DE"/>
              </w:rPr>
              <w:t>surfaces in areas with a controlled atmosphere (grades A and B) in laboratories and hospital pharmacies.</w:t>
            </w:r>
          </w:p>
          <w:p w14:paraId="744876E2" w14:textId="77777777" w:rsidR="0035407F" w:rsidRPr="00D90140" w:rsidRDefault="0035407F" w:rsidP="0035407F">
            <w:pPr>
              <w:rPr>
                <w:rFonts w:cs="Arial"/>
                <w:bCs/>
                <w:lang w:eastAsia="de-DE"/>
              </w:rPr>
            </w:pPr>
          </w:p>
          <w:p w14:paraId="1B05B317" w14:textId="77777777" w:rsidR="0035407F" w:rsidRPr="00D90140" w:rsidRDefault="0035407F" w:rsidP="0035407F">
            <w:pPr>
              <w:rPr>
                <w:rFonts w:cs="Arial"/>
                <w:bCs/>
                <w:lang w:eastAsia="de-DE"/>
              </w:rPr>
            </w:pPr>
          </w:p>
          <w:p w14:paraId="44B43DEA" w14:textId="77777777" w:rsidR="0035407F" w:rsidRPr="00D90140" w:rsidRDefault="0035407F" w:rsidP="0035407F">
            <w:pPr>
              <w:rPr>
                <w:rFonts w:cs="Arial"/>
                <w:bCs/>
                <w:lang w:eastAsia="de-DE"/>
              </w:rPr>
            </w:pPr>
            <w:r w:rsidRPr="00D90140">
              <w:rPr>
                <w:rFonts w:cs="Arial"/>
                <w:bCs/>
                <w:lang w:eastAsia="de-DE"/>
              </w:rPr>
              <w:t>Ready to use solution. Remove the first wrapping before entering into the clean room. Remove the second wrapping when first use. Use without dilution on clean or</w:t>
            </w:r>
          </w:p>
          <w:p w14:paraId="51B81B90" w14:textId="77777777" w:rsidR="0035407F" w:rsidRPr="00D90140" w:rsidRDefault="0035407F" w:rsidP="0035407F">
            <w:pPr>
              <w:rPr>
                <w:rFonts w:cs="Arial"/>
                <w:bCs/>
                <w:lang w:eastAsia="de-DE"/>
              </w:rPr>
            </w:pPr>
            <w:r w:rsidRPr="00D90140">
              <w:rPr>
                <w:rFonts w:cs="Arial"/>
                <w:bCs/>
                <w:lang w:eastAsia="de-DE"/>
              </w:rPr>
              <w:t xml:space="preserve">previously cleaned surfaces. Apply evenly and in sufficient quantity over the surface to be treated (+/- 30 ml/m²) or to a suitable wiping cloth (+/- 10 ml for a wipe of standard size 20 cm x 20cm). Respect the indicated contact time for the required antimicrobial </w:t>
            </w:r>
            <w:r w:rsidRPr="00D90140">
              <w:t>activity. Make sure that the surfaces remain damp throughout the period of action. For the frequency of use and cleaning of the application equipment, refer to the hygiene plan in place.</w:t>
            </w:r>
          </w:p>
        </w:tc>
      </w:tr>
      <w:tr w:rsidR="00D90140" w:rsidRPr="00D90140" w14:paraId="6AFC9C43" w14:textId="77777777" w:rsidTr="00C160FB">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hideMark/>
          </w:tcPr>
          <w:p w14:paraId="503EF1FE" w14:textId="77777777" w:rsidR="00914B49" w:rsidRPr="00D90140" w:rsidRDefault="00914B49" w:rsidP="00C160FB">
            <w:pPr>
              <w:rPr>
                <w:rFonts w:cs="Arial"/>
                <w:bCs/>
                <w:lang w:val="en-US" w:eastAsia="de-DE"/>
              </w:rPr>
            </w:pPr>
            <w:r w:rsidRPr="00D90140">
              <w:rPr>
                <w:rFonts w:cs="Arial"/>
                <w:bCs/>
              </w:rPr>
              <w:t>Application rate(s) and frequency</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19D66BBA" w14:textId="3A281BAE" w:rsidR="0035407F" w:rsidRPr="00D90140" w:rsidRDefault="0035407F" w:rsidP="0035407F">
            <w:pPr>
              <w:rPr>
                <w:rFonts w:cs="Arial"/>
                <w:bCs/>
                <w:lang w:eastAsia="de-DE"/>
              </w:rPr>
            </w:pPr>
            <w:r w:rsidRPr="00D90140">
              <w:rPr>
                <w:rFonts w:cs="Arial"/>
                <w:bCs/>
                <w:lang w:eastAsia="de-DE"/>
              </w:rPr>
              <w:t xml:space="preserve">+/- 30 ml/m² or +/- 10 ml for a wipe of standard size 20 cm x 20cm </w:t>
            </w:r>
          </w:p>
          <w:p w14:paraId="51EF78DD" w14:textId="77777777" w:rsidR="00914B49" w:rsidRPr="00D90140" w:rsidRDefault="0035407F" w:rsidP="0035407F">
            <w:pPr>
              <w:rPr>
                <w:rFonts w:cs="Arial"/>
                <w:bCs/>
                <w:lang w:eastAsia="de-DE"/>
              </w:rPr>
            </w:pPr>
            <w:r w:rsidRPr="00D90140">
              <w:rPr>
                <w:rFonts w:cs="Arial"/>
                <w:bCs/>
                <w:lang w:eastAsia="de-DE"/>
              </w:rPr>
              <w:t>The application frequency follows the instructions given in the internal standard operating procedures for cleaning and disinfection established in laboratories and hospital pharmacies.</w:t>
            </w:r>
          </w:p>
        </w:tc>
      </w:tr>
      <w:tr w:rsidR="00D90140" w:rsidRPr="00D90140" w14:paraId="1E5FCD27" w14:textId="77777777" w:rsidTr="00C160FB">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hideMark/>
          </w:tcPr>
          <w:p w14:paraId="78039858" w14:textId="77777777" w:rsidR="00914B49" w:rsidRPr="00D90140" w:rsidRDefault="00914B49" w:rsidP="00C160FB">
            <w:pPr>
              <w:rPr>
                <w:rFonts w:cs="Arial"/>
                <w:bCs/>
                <w:lang w:eastAsia="de-DE"/>
              </w:rPr>
            </w:pPr>
            <w:r w:rsidRPr="00D90140">
              <w:rPr>
                <w:rFonts w:cs="Arial"/>
                <w:bCs/>
              </w:rPr>
              <w:t>Category(ies) of user(s)</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3CF85849" w14:textId="77777777" w:rsidR="00914B49" w:rsidRPr="00D90140" w:rsidRDefault="00914B49" w:rsidP="00C160FB">
            <w:pPr>
              <w:rPr>
                <w:rFonts w:cs="Arial"/>
                <w:bCs/>
                <w:lang w:eastAsia="de-DE"/>
              </w:rPr>
            </w:pPr>
            <w:r w:rsidRPr="00D90140">
              <w:rPr>
                <w:rFonts w:cs="Arial"/>
                <w:bCs/>
                <w:lang w:eastAsia="de-DE"/>
              </w:rPr>
              <w:t>Professional</w:t>
            </w:r>
          </w:p>
        </w:tc>
      </w:tr>
      <w:tr w:rsidR="00914B49" w:rsidRPr="00D90140" w14:paraId="31D4CCCE" w14:textId="77777777" w:rsidTr="00C160FB">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hideMark/>
          </w:tcPr>
          <w:p w14:paraId="5C4E0278" w14:textId="77777777" w:rsidR="00914B49" w:rsidRPr="00D90140" w:rsidRDefault="00914B49" w:rsidP="00C160FB">
            <w:pPr>
              <w:rPr>
                <w:rFonts w:cs="Arial"/>
                <w:bCs/>
                <w:lang w:val="en-US" w:eastAsia="de-DE"/>
              </w:rPr>
            </w:pPr>
            <w:r w:rsidRPr="00D90140">
              <w:rPr>
                <w:rFonts w:cs="Arial"/>
                <w:bCs/>
              </w:rPr>
              <w:t>Pack sizes and packaging material</w:t>
            </w:r>
          </w:p>
        </w:tc>
        <w:tc>
          <w:tcPr>
            <w:tcW w:w="6318" w:type="dxa"/>
            <w:tcBorders>
              <w:top w:val="nil"/>
              <w:left w:val="nil"/>
              <w:bottom w:val="single" w:sz="4" w:space="0" w:color="000000"/>
              <w:right w:val="single" w:sz="4" w:space="0" w:color="000000"/>
            </w:tcBorders>
            <w:tcMar>
              <w:top w:w="40" w:type="dxa"/>
              <w:left w:w="40" w:type="dxa"/>
              <w:bottom w:w="40" w:type="dxa"/>
              <w:right w:w="40" w:type="dxa"/>
            </w:tcMar>
            <w:hideMark/>
          </w:tcPr>
          <w:p w14:paraId="71D77110" w14:textId="77777777" w:rsidR="00062CC4" w:rsidRPr="00D90140" w:rsidRDefault="00062CC4" w:rsidP="00062CC4">
            <w:pPr>
              <w:rPr>
                <w:rFonts w:cs="Arial"/>
                <w:bCs/>
                <w:lang w:eastAsia="de-DE"/>
              </w:rPr>
            </w:pPr>
            <w:r w:rsidRPr="00D90140">
              <w:rPr>
                <w:rFonts w:cs="Arial"/>
                <w:bCs/>
                <w:lang w:eastAsia="de-DE"/>
              </w:rPr>
              <w:t>Primary packaging:</w:t>
            </w:r>
          </w:p>
          <w:p w14:paraId="71197290" w14:textId="77777777" w:rsidR="00062CC4" w:rsidRPr="00D90140" w:rsidRDefault="00062CC4" w:rsidP="00062CC4">
            <w:pPr>
              <w:rPr>
                <w:rFonts w:cs="Arial"/>
                <w:bCs/>
                <w:lang w:eastAsia="de-DE"/>
              </w:rPr>
            </w:pPr>
            <w:r w:rsidRPr="00D90140">
              <w:rPr>
                <w:rFonts w:cs="Arial"/>
                <w:bCs/>
                <w:lang w:eastAsia="de-DE"/>
              </w:rPr>
              <w:t>•</w:t>
            </w:r>
            <w:r w:rsidRPr="00D90140">
              <w:rPr>
                <w:rFonts w:cs="Arial"/>
                <w:bCs/>
                <w:lang w:eastAsia="de-DE"/>
              </w:rPr>
              <w:tab/>
              <w:t>1L Bottle (HDPE) with sprayer gun (LDPE, HDPE, PP, PVC)</w:t>
            </w:r>
          </w:p>
          <w:p w14:paraId="784CF2F9" w14:textId="77777777" w:rsidR="00062CC4" w:rsidRPr="00D90140" w:rsidRDefault="00062CC4" w:rsidP="00062CC4">
            <w:pPr>
              <w:rPr>
                <w:rFonts w:cs="Arial"/>
                <w:bCs/>
                <w:lang w:eastAsia="de-DE"/>
              </w:rPr>
            </w:pPr>
          </w:p>
          <w:p w14:paraId="3B12339E" w14:textId="77777777" w:rsidR="00062CC4" w:rsidRPr="00D90140" w:rsidRDefault="00062CC4" w:rsidP="00062CC4">
            <w:pPr>
              <w:rPr>
                <w:rFonts w:cs="Arial"/>
                <w:bCs/>
                <w:lang w:eastAsia="de-DE"/>
              </w:rPr>
            </w:pPr>
            <w:r w:rsidRPr="00D90140">
              <w:rPr>
                <w:rFonts w:cs="Arial"/>
                <w:bCs/>
                <w:lang w:eastAsia="de-DE"/>
              </w:rPr>
              <w:t>Secondary material (without contact with product), double bag:</w:t>
            </w:r>
          </w:p>
          <w:p w14:paraId="39D4BFF4" w14:textId="2847744E" w:rsidR="0035407F" w:rsidRPr="00D90140" w:rsidRDefault="00062CC4" w:rsidP="00A311C2">
            <w:pPr>
              <w:pStyle w:val="Paragraphedeliste"/>
              <w:widowControl w:val="0"/>
              <w:numPr>
                <w:ilvl w:val="3"/>
                <w:numId w:val="14"/>
              </w:numPr>
              <w:tabs>
                <w:tab w:val="left" w:pos="3762"/>
              </w:tabs>
              <w:suppressAutoHyphens w:val="0"/>
              <w:ind w:left="0" w:hanging="144"/>
              <w:rPr>
                <w:rFonts w:cs="Arial"/>
                <w:bCs/>
                <w:lang w:eastAsia="de-DE"/>
              </w:rPr>
            </w:pPr>
            <w:r w:rsidRPr="00D90140">
              <w:rPr>
                <w:rFonts w:cs="Arial"/>
                <w:bCs/>
                <w:lang w:eastAsia="de-DE"/>
              </w:rPr>
              <w:t>Each 1L bottle is packaged in a primary bag, then in a second bag (double bag). bag Material: LDPE</w:t>
            </w:r>
            <w:r w:rsidRPr="00D90140" w:rsidDel="003A6612">
              <w:rPr>
                <w:rFonts w:cs="Arial"/>
                <w:bCs/>
                <w:lang w:eastAsia="de-DE"/>
              </w:rPr>
              <w:t xml:space="preserve"> </w:t>
            </w:r>
          </w:p>
        </w:tc>
      </w:tr>
    </w:tbl>
    <w:p w14:paraId="4BC1DA85" w14:textId="77777777" w:rsidR="00914B49" w:rsidRPr="00D90140" w:rsidRDefault="00914B49">
      <w:pPr>
        <w:pStyle w:val="Absatz"/>
      </w:pPr>
    </w:p>
    <w:p w14:paraId="66E8F86E" w14:textId="77777777" w:rsidR="00804287" w:rsidRPr="00D90140" w:rsidRDefault="00804287">
      <w:pPr>
        <w:pStyle w:val="Absatz"/>
      </w:pPr>
    </w:p>
    <w:p w14:paraId="128F852E" w14:textId="77777777" w:rsidR="00804287" w:rsidRPr="00D90140" w:rsidRDefault="00804287" w:rsidP="00804287">
      <w:pPr>
        <w:pStyle w:val="Lgende"/>
        <w:spacing w:after="120"/>
        <w:ind w:left="0" w:firstLine="0"/>
        <w:rPr>
          <w:rFonts w:cs="Arial"/>
          <w:bCs/>
        </w:rPr>
      </w:pPr>
      <w:r w:rsidRPr="00D90140">
        <w:rPr>
          <w:rFonts w:ascii="Verdana" w:hAnsi="Verdana" w:cs="Verdana"/>
        </w:rPr>
        <w:t xml:space="preserve">Table </w:t>
      </w:r>
      <w:r w:rsidRPr="00D90140">
        <w:rPr>
          <w:rFonts w:cs="Verdana"/>
        </w:rPr>
        <w:t>3</w:t>
      </w:r>
      <w:r w:rsidRPr="00D90140">
        <w:rPr>
          <w:rFonts w:ascii="Verdana" w:hAnsi="Verdana" w:cs="Verdana"/>
        </w:rPr>
        <w:t xml:space="preserve">. Intended use # 3 – </w:t>
      </w:r>
      <w:r w:rsidRPr="00D90140">
        <w:rPr>
          <w:rFonts w:ascii="Verdana" w:hAnsi="Verdana"/>
        </w:rPr>
        <w:t>Surfaces disinfection in nonsterile conditions in pharmaceutical, medical equipment and cosmetic industries</w:t>
      </w:r>
      <w:r w:rsidRPr="00D90140">
        <w:rPr>
          <w:rStyle w:val="Caractresdenotedebasdepage"/>
          <w:rFonts w:ascii="Verdana" w:hAnsi="Verdana" w:cs="Verdana"/>
        </w:rPr>
        <w:t xml:space="preserve"> </w:t>
      </w:r>
      <w:r w:rsidRPr="00D90140">
        <w:rPr>
          <w:rStyle w:val="Caractresdenotedebasdepage"/>
          <w:rFonts w:ascii="Verdana" w:hAnsi="Verdana" w:cs="Verdana"/>
        </w:rPr>
        <w:footnoteReference w:id="6"/>
      </w:r>
    </w:p>
    <w:p w14:paraId="26F4FACC" w14:textId="77777777" w:rsidR="00804287" w:rsidRPr="00D90140" w:rsidRDefault="00804287">
      <w:pPr>
        <w:pStyle w:val="Absatz"/>
      </w:pPr>
    </w:p>
    <w:tbl>
      <w:tblPr>
        <w:tblW w:w="0" w:type="auto"/>
        <w:tblInd w:w="45" w:type="dxa"/>
        <w:tblLayout w:type="fixed"/>
        <w:tblCellMar>
          <w:left w:w="0" w:type="dxa"/>
          <w:right w:w="0" w:type="dxa"/>
        </w:tblCellMar>
        <w:tblLook w:val="04A0" w:firstRow="1" w:lastRow="0" w:firstColumn="1" w:lastColumn="0" w:noHBand="0" w:noVBand="1"/>
      </w:tblPr>
      <w:tblGrid>
        <w:gridCol w:w="2707"/>
        <w:gridCol w:w="6318"/>
      </w:tblGrid>
      <w:tr w:rsidR="00D90140" w:rsidRPr="00D90140" w14:paraId="68C0E930" w14:textId="77777777" w:rsidTr="00C160FB">
        <w:tc>
          <w:tcPr>
            <w:tcW w:w="270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1F4629B8" w14:textId="77777777" w:rsidR="00804287" w:rsidRPr="00D90140" w:rsidRDefault="00804287" w:rsidP="00C160FB">
            <w:pPr>
              <w:rPr>
                <w:rFonts w:cs="Arial"/>
                <w:bCs/>
                <w:lang w:val="de-DE" w:eastAsia="de-DE"/>
              </w:rPr>
            </w:pPr>
            <w:r w:rsidRPr="00D90140">
              <w:rPr>
                <w:rFonts w:cs="Arial"/>
                <w:bCs/>
              </w:rPr>
              <w:t>Product Type(s)</w:t>
            </w:r>
          </w:p>
        </w:tc>
        <w:tc>
          <w:tcPr>
            <w:tcW w:w="6318" w:type="dxa"/>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61BB47DE" w14:textId="77777777" w:rsidR="00804287" w:rsidRPr="00D90140" w:rsidRDefault="00804287" w:rsidP="00C160FB">
            <w:pPr>
              <w:rPr>
                <w:rFonts w:cs="Arial"/>
                <w:bCs/>
                <w:lang w:eastAsia="de-DE"/>
              </w:rPr>
            </w:pPr>
            <w:r w:rsidRPr="00D90140">
              <w:rPr>
                <w:rFonts w:cs="Arial"/>
                <w:bCs/>
                <w:lang w:eastAsia="de-DE"/>
              </w:rPr>
              <w:t>PT 2 – Disinfectants and algaecides not intended for direct application to humans or animals</w:t>
            </w:r>
          </w:p>
        </w:tc>
      </w:tr>
      <w:tr w:rsidR="00D90140" w:rsidRPr="00D90140" w14:paraId="5931323B" w14:textId="77777777" w:rsidTr="00C160FB">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hideMark/>
          </w:tcPr>
          <w:p w14:paraId="4BBEB299" w14:textId="77777777" w:rsidR="00804287" w:rsidRPr="00D90140" w:rsidRDefault="00804287" w:rsidP="00C160FB">
            <w:pPr>
              <w:rPr>
                <w:rFonts w:cs="Arial"/>
                <w:bCs/>
                <w:lang w:val="en-US" w:eastAsia="de-DE"/>
              </w:rPr>
            </w:pPr>
            <w:r w:rsidRPr="00D90140">
              <w:rPr>
                <w:rFonts w:cs="Arial"/>
                <w:bCs/>
              </w:rPr>
              <w:t>Where relevant, an exact description of the authorised use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6DD68174" w14:textId="77777777" w:rsidR="00804287" w:rsidRPr="00D90140" w:rsidRDefault="00804287" w:rsidP="00C160FB">
            <w:pPr>
              <w:rPr>
                <w:rFonts w:cs="Arial"/>
                <w:bCs/>
                <w:lang w:eastAsia="de-DE"/>
              </w:rPr>
            </w:pPr>
            <w:r w:rsidRPr="00D90140">
              <w:rPr>
                <w:rFonts w:cs="Arial"/>
                <w:bCs/>
                <w:lang w:eastAsia="de-DE"/>
              </w:rPr>
              <w:t>-</w:t>
            </w:r>
          </w:p>
        </w:tc>
      </w:tr>
      <w:tr w:rsidR="00D90140" w:rsidRPr="00D90140" w14:paraId="21FD64D6" w14:textId="77777777" w:rsidTr="00C160FB">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hideMark/>
          </w:tcPr>
          <w:p w14:paraId="4F60DB46" w14:textId="77777777" w:rsidR="00804287" w:rsidRPr="00D90140" w:rsidRDefault="00804287" w:rsidP="00C160FB">
            <w:pPr>
              <w:rPr>
                <w:rFonts w:cs="Arial"/>
                <w:bCs/>
                <w:lang w:val="en-US" w:eastAsia="de-DE"/>
              </w:rPr>
            </w:pPr>
            <w:r w:rsidRPr="00D90140">
              <w:rPr>
                <w:rFonts w:cs="Arial"/>
                <w:bCs/>
              </w:rPr>
              <w:t>Target organism (including development stage)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51C8DE1A" w14:textId="77777777" w:rsidR="00804287" w:rsidRPr="00D90140" w:rsidRDefault="00804287" w:rsidP="00C160FB">
            <w:pPr>
              <w:rPr>
                <w:rFonts w:cs="Arial"/>
                <w:bCs/>
                <w:lang w:eastAsia="de-DE"/>
              </w:rPr>
            </w:pPr>
            <w:r w:rsidRPr="00D90140">
              <w:rPr>
                <w:rFonts w:cs="Arial"/>
                <w:bCs/>
                <w:lang w:eastAsia="de-DE"/>
              </w:rPr>
              <w:t>Bacteria, yeasts and fungi</w:t>
            </w:r>
          </w:p>
        </w:tc>
      </w:tr>
      <w:tr w:rsidR="00D90140" w:rsidRPr="00D90140" w14:paraId="4AA25CCF" w14:textId="77777777" w:rsidTr="00C160FB">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hideMark/>
          </w:tcPr>
          <w:p w14:paraId="111233F8" w14:textId="77777777" w:rsidR="00804287" w:rsidRPr="00D90140" w:rsidRDefault="00804287" w:rsidP="00C160FB">
            <w:pPr>
              <w:rPr>
                <w:rFonts w:cs="Arial"/>
                <w:bCs/>
                <w:lang w:val="de-DE" w:eastAsia="de-DE"/>
              </w:rPr>
            </w:pPr>
            <w:r w:rsidRPr="00D90140">
              <w:rPr>
                <w:rFonts w:cs="Arial"/>
                <w:bCs/>
              </w:rPr>
              <w:t>Field of use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02607CDA" w14:textId="77777777" w:rsidR="00804287" w:rsidRPr="00D90140" w:rsidRDefault="008861AC" w:rsidP="00C160FB">
            <w:pPr>
              <w:rPr>
                <w:rFonts w:cs="Arial"/>
                <w:bCs/>
                <w:lang w:eastAsia="de-DE"/>
              </w:rPr>
            </w:pPr>
            <w:r w:rsidRPr="00D90140">
              <w:rPr>
                <w:rFonts w:cs="Arial"/>
                <w:bCs/>
                <w:lang w:eastAsia="de-DE"/>
              </w:rPr>
              <w:t>Indoor</w:t>
            </w:r>
          </w:p>
        </w:tc>
      </w:tr>
      <w:tr w:rsidR="00D90140" w:rsidRPr="00D90140" w14:paraId="689A9CBF" w14:textId="77777777" w:rsidTr="00C160FB">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hideMark/>
          </w:tcPr>
          <w:p w14:paraId="51CF5215" w14:textId="77777777" w:rsidR="00804287" w:rsidRPr="00D90140" w:rsidRDefault="00804287" w:rsidP="00C160FB">
            <w:pPr>
              <w:rPr>
                <w:rFonts w:cs="Arial"/>
                <w:bCs/>
                <w:lang w:val="de-DE" w:eastAsia="de-DE"/>
              </w:rPr>
            </w:pPr>
            <w:r w:rsidRPr="00D90140">
              <w:rPr>
                <w:rFonts w:cs="Arial"/>
                <w:bCs/>
              </w:rPr>
              <w:t>Application method(s)</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198CDB27" w14:textId="77777777" w:rsidR="008861AC" w:rsidRPr="00D90140" w:rsidRDefault="008861AC" w:rsidP="008861AC">
            <w:pPr>
              <w:rPr>
                <w:rFonts w:cs="Arial"/>
                <w:bCs/>
                <w:lang w:eastAsia="de-DE"/>
              </w:rPr>
            </w:pPr>
            <w:r w:rsidRPr="00D90140">
              <w:rPr>
                <w:rFonts w:cs="Arial"/>
                <w:bCs/>
                <w:lang w:eastAsia="de-DE"/>
              </w:rPr>
              <w:t>Manual application -</w:t>
            </w:r>
          </w:p>
          <w:p w14:paraId="4BC033BF" w14:textId="77777777" w:rsidR="008861AC" w:rsidRPr="00D90140" w:rsidRDefault="008861AC" w:rsidP="008861AC">
            <w:pPr>
              <w:rPr>
                <w:rFonts w:cs="Arial"/>
                <w:bCs/>
                <w:lang w:eastAsia="de-DE"/>
              </w:rPr>
            </w:pPr>
          </w:p>
          <w:p w14:paraId="278DF24A" w14:textId="27361F26" w:rsidR="008861AC" w:rsidRPr="00D90140" w:rsidRDefault="009F2A9D" w:rsidP="008861AC">
            <w:pPr>
              <w:rPr>
                <w:rFonts w:cs="Arial"/>
                <w:bCs/>
                <w:lang w:eastAsia="de-DE"/>
              </w:rPr>
            </w:pPr>
            <w:r w:rsidRPr="00D90140">
              <w:rPr>
                <w:rFonts w:cs="Arial"/>
                <w:bCs/>
                <w:lang w:eastAsia="de-DE"/>
              </w:rPr>
              <w:t>D</w:t>
            </w:r>
            <w:r w:rsidR="008861AC" w:rsidRPr="00D90140">
              <w:rPr>
                <w:rFonts w:cs="Arial"/>
                <w:bCs/>
                <w:lang w:eastAsia="de-DE"/>
              </w:rPr>
              <w:t xml:space="preserve">isinfection of equipment, material and </w:t>
            </w:r>
            <w:r w:rsidR="006A2DD7" w:rsidRPr="00D90140">
              <w:rPr>
                <w:rFonts w:cs="Arial"/>
                <w:bCs/>
                <w:lang w:eastAsia="de-DE"/>
              </w:rPr>
              <w:t xml:space="preserve">non–porous </w:t>
            </w:r>
            <w:r w:rsidR="008861AC" w:rsidRPr="00D90140">
              <w:rPr>
                <w:rFonts w:cs="Arial"/>
                <w:bCs/>
                <w:lang w:eastAsia="de-DE"/>
              </w:rPr>
              <w:t>surfaces in areas with a controlled atmosphere (grades C and D) as well as areas without a controlled atmosphere, in the pharmaceutical, medical equipment and cosmetic industries.</w:t>
            </w:r>
          </w:p>
          <w:p w14:paraId="0B94DACD" w14:textId="77777777" w:rsidR="00804287" w:rsidRPr="00D90140" w:rsidRDefault="008861AC" w:rsidP="008861AC">
            <w:pPr>
              <w:rPr>
                <w:rFonts w:cs="Arial"/>
                <w:bCs/>
                <w:lang w:eastAsia="de-DE"/>
              </w:rPr>
            </w:pPr>
            <w:r w:rsidRPr="00D90140">
              <w:rPr>
                <w:rFonts w:cs="Arial"/>
                <w:bCs/>
                <w:lang w:eastAsia="de-DE"/>
              </w:rPr>
              <w:t>Ready to use solution. Use without dilution on clean or previously cleaned surfaces. Apply evenly and in sufficient quantity over the surface to be treated (+/- 30 ml/m²) or to a suitable wiping cloth (+/- 10 ml for a wipe of standard size 20 cm x 20cm). Respect the indicated contact time for the required antimicrobial activity. Make sure that the surfaces remain damp throughout the period of action. For the frequency of use and cleaning of the application equipment, refer to the hygiene plan in place</w:t>
            </w:r>
          </w:p>
        </w:tc>
      </w:tr>
      <w:tr w:rsidR="00D90140" w:rsidRPr="00D90140" w14:paraId="48447477" w14:textId="77777777" w:rsidTr="00C160FB">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hideMark/>
          </w:tcPr>
          <w:p w14:paraId="0E7C4706" w14:textId="77777777" w:rsidR="00804287" w:rsidRPr="00D90140" w:rsidRDefault="00804287" w:rsidP="00C160FB">
            <w:pPr>
              <w:rPr>
                <w:rFonts w:cs="Arial"/>
                <w:bCs/>
                <w:lang w:val="en-US" w:eastAsia="de-DE"/>
              </w:rPr>
            </w:pPr>
            <w:r w:rsidRPr="00D90140">
              <w:rPr>
                <w:rFonts w:cs="Arial"/>
                <w:bCs/>
              </w:rPr>
              <w:t>Application rate(s) and frequency</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50BD596A" w14:textId="58459DD7" w:rsidR="008861AC" w:rsidRPr="00D90140" w:rsidRDefault="008861AC" w:rsidP="008861AC">
            <w:pPr>
              <w:rPr>
                <w:rFonts w:cs="Arial"/>
                <w:bCs/>
                <w:lang w:eastAsia="de-DE"/>
              </w:rPr>
            </w:pPr>
            <w:r w:rsidRPr="00D90140">
              <w:rPr>
                <w:rFonts w:cs="Arial"/>
                <w:bCs/>
                <w:lang w:eastAsia="de-DE"/>
              </w:rPr>
              <w:t xml:space="preserve">+/- 30 ml/m² or +/- 10 ml for a wipe of standard size 20 cm x 20cm </w:t>
            </w:r>
          </w:p>
          <w:p w14:paraId="0B1C261B" w14:textId="77777777" w:rsidR="008861AC" w:rsidRPr="00D90140" w:rsidRDefault="008861AC" w:rsidP="008861AC">
            <w:pPr>
              <w:rPr>
                <w:rFonts w:cs="Arial"/>
                <w:bCs/>
                <w:lang w:eastAsia="de-DE"/>
              </w:rPr>
            </w:pPr>
          </w:p>
          <w:p w14:paraId="51EE912E" w14:textId="77777777" w:rsidR="00804287" w:rsidRPr="00D90140" w:rsidRDefault="008861AC" w:rsidP="008861AC">
            <w:pPr>
              <w:rPr>
                <w:rFonts w:cs="Arial"/>
                <w:bCs/>
                <w:lang w:eastAsia="de-DE"/>
              </w:rPr>
            </w:pPr>
            <w:r w:rsidRPr="00D90140">
              <w:rPr>
                <w:rFonts w:cs="Arial"/>
                <w:bCs/>
                <w:lang w:eastAsia="de-DE"/>
              </w:rPr>
              <w:t>The application frequency follows the instructions given in the internal standard operating procedures for cleaning and disinfection established in pharmaceutical, medical equipment and cosmetic industries</w:t>
            </w:r>
          </w:p>
        </w:tc>
      </w:tr>
      <w:tr w:rsidR="00D90140" w:rsidRPr="00D90140" w14:paraId="7D39C57B" w14:textId="77777777" w:rsidTr="00C160FB">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hideMark/>
          </w:tcPr>
          <w:p w14:paraId="0534E282" w14:textId="77777777" w:rsidR="00804287" w:rsidRPr="00D90140" w:rsidRDefault="00804287" w:rsidP="00C160FB">
            <w:pPr>
              <w:rPr>
                <w:rFonts w:cs="Arial"/>
                <w:bCs/>
                <w:lang w:eastAsia="de-DE"/>
              </w:rPr>
            </w:pPr>
            <w:r w:rsidRPr="00D90140">
              <w:rPr>
                <w:rFonts w:cs="Arial"/>
                <w:bCs/>
              </w:rPr>
              <w:t>Category(ies) of user(s)</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58E25092" w14:textId="77777777" w:rsidR="00804287" w:rsidRPr="00D90140" w:rsidRDefault="00804287" w:rsidP="00C160FB">
            <w:pPr>
              <w:rPr>
                <w:rFonts w:cs="Arial"/>
                <w:bCs/>
                <w:lang w:eastAsia="de-DE"/>
              </w:rPr>
            </w:pPr>
            <w:r w:rsidRPr="00D90140">
              <w:rPr>
                <w:rFonts w:cs="Arial"/>
                <w:bCs/>
                <w:lang w:eastAsia="de-DE"/>
              </w:rPr>
              <w:t>Professional</w:t>
            </w:r>
          </w:p>
        </w:tc>
      </w:tr>
      <w:tr w:rsidR="00804287" w:rsidRPr="00D90140" w14:paraId="65DB0237" w14:textId="77777777" w:rsidTr="00C160FB">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hideMark/>
          </w:tcPr>
          <w:p w14:paraId="2C59F4B9" w14:textId="77777777" w:rsidR="00804287" w:rsidRPr="00D90140" w:rsidRDefault="00804287" w:rsidP="00C160FB">
            <w:pPr>
              <w:rPr>
                <w:rFonts w:cs="Arial"/>
                <w:bCs/>
                <w:lang w:val="en-US" w:eastAsia="de-DE"/>
              </w:rPr>
            </w:pPr>
            <w:r w:rsidRPr="00D90140">
              <w:rPr>
                <w:rFonts w:cs="Arial"/>
                <w:bCs/>
              </w:rPr>
              <w:t>Pack sizes and packaging material</w:t>
            </w:r>
          </w:p>
        </w:tc>
        <w:tc>
          <w:tcPr>
            <w:tcW w:w="6318" w:type="dxa"/>
            <w:tcBorders>
              <w:top w:val="nil"/>
              <w:left w:val="nil"/>
              <w:bottom w:val="single" w:sz="4" w:space="0" w:color="000000"/>
              <w:right w:val="single" w:sz="4" w:space="0" w:color="000000"/>
            </w:tcBorders>
            <w:tcMar>
              <w:top w:w="40" w:type="dxa"/>
              <w:left w:w="40" w:type="dxa"/>
              <w:bottom w:w="40" w:type="dxa"/>
              <w:right w:w="40" w:type="dxa"/>
            </w:tcMar>
            <w:hideMark/>
          </w:tcPr>
          <w:p w14:paraId="4CCDCA74" w14:textId="77777777" w:rsidR="003A6612" w:rsidRPr="00D90140" w:rsidRDefault="003A6612" w:rsidP="003A6612">
            <w:pPr>
              <w:rPr>
                <w:rFonts w:cs="Arial"/>
                <w:bCs/>
                <w:lang w:eastAsia="de-DE"/>
              </w:rPr>
            </w:pPr>
            <w:r w:rsidRPr="00D90140">
              <w:rPr>
                <w:rFonts w:cs="Arial"/>
                <w:bCs/>
                <w:lang w:eastAsia="de-DE"/>
              </w:rPr>
              <w:t>Primary packaging:</w:t>
            </w:r>
          </w:p>
          <w:p w14:paraId="0DDCA939" w14:textId="77777777" w:rsidR="003A6612" w:rsidRPr="00D90140" w:rsidRDefault="003A6612" w:rsidP="003A6612">
            <w:pPr>
              <w:rPr>
                <w:rFonts w:cs="Arial"/>
                <w:bCs/>
                <w:lang w:eastAsia="de-DE"/>
              </w:rPr>
            </w:pPr>
            <w:r w:rsidRPr="00D90140">
              <w:rPr>
                <w:rFonts w:cs="Arial"/>
                <w:bCs/>
                <w:lang w:eastAsia="de-DE"/>
              </w:rPr>
              <w:t>•</w:t>
            </w:r>
            <w:r w:rsidRPr="00D90140">
              <w:rPr>
                <w:rFonts w:cs="Arial"/>
                <w:bCs/>
                <w:lang w:eastAsia="de-DE"/>
              </w:rPr>
              <w:tab/>
              <w:t>1L Bottle (HDPE) with sprayer gun (LDPE, HDPE, PP, PVC)</w:t>
            </w:r>
          </w:p>
          <w:p w14:paraId="6554A474" w14:textId="77777777" w:rsidR="003A6612" w:rsidRPr="00D90140" w:rsidRDefault="003A6612" w:rsidP="003A6612">
            <w:pPr>
              <w:rPr>
                <w:rFonts w:cs="Arial"/>
                <w:bCs/>
                <w:lang w:eastAsia="de-DE"/>
              </w:rPr>
            </w:pPr>
            <w:r w:rsidRPr="00D90140">
              <w:rPr>
                <w:rFonts w:cs="Arial"/>
                <w:bCs/>
                <w:lang w:eastAsia="de-DE"/>
              </w:rPr>
              <w:t>•</w:t>
            </w:r>
            <w:r w:rsidRPr="00D90140">
              <w:rPr>
                <w:rFonts w:cs="Arial"/>
                <w:bCs/>
                <w:lang w:eastAsia="de-DE"/>
              </w:rPr>
              <w:tab/>
              <w:t>5L (HDPE) with cap (PP)</w:t>
            </w:r>
          </w:p>
          <w:p w14:paraId="7B35F18B" w14:textId="77777777" w:rsidR="003A6612" w:rsidRPr="00D90140" w:rsidRDefault="003A6612" w:rsidP="003A6612">
            <w:pPr>
              <w:rPr>
                <w:rFonts w:cs="Arial"/>
                <w:bCs/>
                <w:lang w:eastAsia="de-DE"/>
              </w:rPr>
            </w:pPr>
          </w:p>
          <w:p w14:paraId="5F8067EA" w14:textId="77777777" w:rsidR="003A6612" w:rsidRPr="00D90140" w:rsidRDefault="003A6612" w:rsidP="003A6612">
            <w:pPr>
              <w:rPr>
                <w:rFonts w:cs="Arial"/>
                <w:bCs/>
                <w:lang w:eastAsia="de-DE"/>
              </w:rPr>
            </w:pPr>
            <w:r w:rsidRPr="00D90140">
              <w:rPr>
                <w:rFonts w:cs="Arial"/>
                <w:bCs/>
                <w:lang w:eastAsia="de-DE"/>
              </w:rPr>
              <w:t>Secondary material (without contact with product), double bag:</w:t>
            </w:r>
          </w:p>
          <w:p w14:paraId="45624417" w14:textId="345C1D93" w:rsidR="008861AC" w:rsidRPr="00D90140" w:rsidRDefault="003A6612" w:rsidP="003A6612">
            <w:pPr>
              <w:rPr>
                <w:rFonts w:cs="Arial"/>
                <w:bCs/>
                <w:lang w:eastAsia="de-DE"/>
              </w:rPr>
            </w:pPr>
            <w:r w:rsidRPr="00D90140">
              <w:rPr>
                <w:rFonts w:cs="Arial"/>
                <w:bCs/>
                <w:lang w:eastAsia="de-DE"/>
              </w:rPr>
              <w:t>Each 1L and 5L bottles are packaged in a primary bag, then in a second bag (double bag). bag Material: LDPE</w:t>
            </w:r>
          </w:p>
        </w:tc>
      </w:tr>
    </w:tbl>
    <w:p w14:paraId="1DF0EC59" w14:textId="77777777" w:rsidR="00804287" w:rsidRPr="00D90140" w:rsidRDefault="00804287">
      <w:pPr>
        <w:pStyle w:val="Absatz"/>
      </w:pPr>
    </w:p>
    <w:p w14:paraId="3EA7C92E" w14:textId="77777777" w:rsidR="00AE1B65" w:rsidRPr="00D90140" w:rsidRDefault="00AE1B65" w:rsidP="00AE1B65">
      <w:pPr>
        <w:autoSpaceDE w:val="0"/>
        <w:autoSpaceDN w:val="0"/>
        <w:adjustRightInd w:val="0"/>
      </w:pPr>
      <w:r w:rsidRPr="00D90140">
        <w:t>Table 4. Intended use # 4 – Surfaces disinfection in nonsterile conditions in laboratories and hospital pharmacies</w:t>
      </w:r>
      <w:r w:rsidRPr="00D90140">
        <w:rPr>
          <w:vertAlign w:val="superscript"/>
        </w:rPr>
        <w:footnoteReference w:id="7"/>
      </w:r>
    </w:p>
    <w:p w14:paraId="45DDC20D" w14:textId="77777777" w:rsidR="00AE1B65" w:rsidRPr="00D90140" w:rsidRDefault="00AE1B65" w:rsidP="00AE1B65">
      <w:pPr>
        <w:rPr>
          <w:lang w:val="de-DE" w:eastAsia="en-US"/>
        </w:rPr>
      </w:pPr>
    </w:p>
    <w:tbl>
      <w:tblPr>
        <w:tblW w:w="0" w:type="auto"/>
        <w:tblInd w:w="45" w:type="dxa"/>
        <w:tblLayout w:type="fixed"/>
        <w:tblCellMar>
          <w:left w:w="0" w:type="dxa"/>
          <w:right w:w="0" w:type="dxa"/>
        </w:tblCellMar>
        <w:tblLook w:val="04A0" w:firstRow="1" w:lastRow="0" w:firstColumn="1" w:lastColumn="0" w:noHBand="0" w:noVBand="1"/>
      </w:tblPr>
      <w:tblGrid>
        <w:gridCol w:w="2707"/>
        <w:gridCol w:w="6318"/>
      </w:tblGrid>
      <w:tr w:rsidR="00D90140" w:rsidRPr="00D90140" w14:paraId="7B88F14C" w14:textId="77777777" w:rsidTr="00C160FB">
        <w:tc>
          <w:tcPr>
            <w:tcW w:w="270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676A4C7B" w14:textId="77777777" w:rsidR="00AE1B65" w:rsidRPr="00D90140" w:rsidRDefault="00AE1B65" w:rsidP="00C160FB">
            <w:pPr>
              <w:rPr>
                <w:rFonts w:cs="Arial"/>
                <w:bCs/>
                <w:lang w:val="de-DE" w:eastAsia="de-DE"/>
              </w:rPr>
            </w:pPr>
            <w:r w:rsidRPr="00D90140">
              <w:rPr>
                <w:rFonts w:cs="Arial"/>
                <w:bCs/>
              </w:rPr>
              <w:t>Product Type(s)</w:t>
            </w:r>
          </w:p>
        </w:tc>
        <w:tc>
          <w:tcPr>
            <w:tcW w:w="6318" w:type="dxa"/>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7404E9C4" w14:textId="77777777" w:rsidR="00AE1B65" w:rsidRPr="00D90140" w:rsidRDefault="00AE1B65" w:rsidP="00C160FB">
            <w:pPr>
              <w:rPr>
                <w:rFonts w:cs="Arial"/>
                <w:bCs/>
                <w:lang w:eastAsia="de-DE"/>
              </w:rPr>
            </w:pPr>
            <w:r w:rsidRPr="00D90140">
              <w:rPr>
                <w:rFonts w:cs="Arial"/>
                <w:bCs/>
                <w:lang w:eastAsia="de-DE"/>
              </w:rPr>
              <w:t>PT 2 – Disinfectants and algaecides not intended for direct application to humans or animals</w:t>
            </w:r>
          </w:p>
        </w:tc>
      </w:tr>
      <w:tr w:rsidR="00D90140" w:rsidRPr="00D90140" w14:paraId="04028DCD" w14:textId="77777777" w:rsidTr="00C160FB">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hideMark/>
          </w:tcPr>
          <w:p w14:paraId="4F9DDC6E" w14:textId="77777777" w:rsidR="00AE1B65" w:rsidRPr="00D90140" w:rsidRDefault="00AE1B65" w:rsidP="00C160FB">
            <w:pPr>
              <w:rPr>
                <w:rFonts w:cs="Arial"/>
                <w:bCs/>
                <w:lang w:val="en-US" w:eastAsia="de-DE"/>
              </w:rPr>
            </w:pPr>
            <w:r w:rsidRPr="00D90140">
              <w:rPr>
                <w:rFonts w:cs="Arial"/>
                <w:bCs/>
              </w:rPr>
              <w:t>Where relevant, an exact description of the authorised use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761E507C" w14:textId="77777777" w:rsidR="00AE1B65" w:rsidRPr="00D90140" w:rsidRDefault="00AE1B65" w:rsidP="00C160FB">
            <w:pPr>
              <w:rPr>
                <w:rFonts w:cs="Arial"/>
                <w:bCs/>
                <w:lang w:eastAsia="de-DE"/>
              </w:rPr>
            </w:pPr>
            <w:r w:rsidRPr="00D90140">
              <w:rPr>
                <w:rFonts w:cs="Arial"/>
                <w:bCs/>
                <w:lang w:eastAsia="de-DE"/>
              </w:rPr>
              <w:t>-</w:t>
            </w:r>
          </w:p>
        </w:tc>
      </w:tr>
      <w:tr w:rsidR="00D90140" w:rsidRPr="00D90140" w14:paraId="03533A52" w14:textId="77777777" w:rsidTr="00C160FB">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hideMark/>
          </w:tcPr>
          <w:p w14:paraId="7106A28C" w14:textId="77777777" w:rsidR="00AE1B65" w:rsidRPr="00D90140" w:rsidRDefault="00AE1B65" w:rsidP="00C160FB">
            <w:pPr>
              <w:rPr>
                <w:rFonts w:cs="Arial"/>
                <w:bCs/>
                <w:lang w:val="en-US" w:eastAsia="de-DE"/>
              </w:rPr>
            </w:pPr>
            <w:r w:rsidRPr="00D90140">
              <w:rPr>
                <w:rFonts w:cs="Arial"/>
                <w:bCs/>
              </w:rPr>
              <w:lastRenderedPageBreak/>
              <w:t>Target organism (including development stage)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2696D417" w14:textId="77777777" w:rsidR="00AE1B65" w:rsidRPr="00D90140" w:rsidRDefault="00AE1B65" w:rsidP="00C160FB">
            <w:pPr>
              <w:rPr>
                <w:rFonts w:cs="Arial"/>
                <w:bCs/>
                <w:lang w:eastAsia="de-DE"/>
              </w:rPr>
            </w:pPr>
            <w:r w:rsidRPr="00D90140">
              <w:rPr>
                <w:rFonts w:cs="Arial"/>
                <w:bCs/>
                <w:lang w:eastAsia="de-DE"/>
              </w:rPr>
              <w:t>Bacteria, yeasts and fungi</w:t>
            </w:r>
          </w:p>
        </w:tc>
      </w:tr>
      <w:tr w:rsidR="00D90140" w:rsidRPr="00D90140" w14:paraId="2B9F7860" w14:textId="77777777" w:rsidTr="00C160FB">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hideMark/>
          </w:tcPr>
          <w:p w14:paraId="2AF1059A" w14:textId="77777777" w:rsidR="00AE1B65" w:rsidRPr="00D90140" w:rsidRDefault="00AE1B65" w:rsidP="00C160FB">
            <w:pPr>
              <w:rPr>
                <w:rFonts w:cs="Arial"/>
                <w:bCs/>
                <w:lang w:val="de-DE" w:eastAsia="de-DE"/>
              </w:rPr>
            </w:pPr>
            <w:r w:rsidRPr="00D90140">
              <w:rPr>
                <w:rFonts w:cs="Arial"/>
                <w:bCs/>
              </w:rPr>
              <w:t>Field of use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7B70A60F" w14:textId="77777777" w:rsidR="00AE1B65" w:rsidRPr="00D90140" w:rsidRDefault="00AE1B65" w:rsidP="008861AC">
            <w:pPr>
              <w:rPr>
                <w:rFonts w:cs="Arial"/>
                <w:bCs/>
                <w:lang w:eastAsia="de-DE"/>
              </w:rPr>
            </w:pPr>
            <w:r w:rsidRPr="00D90140">
              <w:rPr>
                <w:rFonts w:cs="Arial"/>
                <w:bCs/>
                <w:lang w:eastAsia="de-DE"/>
              </w:rPr>
              <w:t>Indoor</w:t>
            </w:r>
          </w:p>
        </w:tc>
      </w:tr>
      <w:tr w:rsidR="00D90140" w:rsidRPr="00D90140" w14:paraId="68EA0E7C" w14:textId="77777777" w:rsidTr="00C160FB">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hideMark/>
          </w:tcPr>
          <w:p w14:paraId="1FD9B625" w14:textId="77777777" w:rsidR="00AE1B65" w:rsidRPr="00D90140" w:rsidRDefault="00AE1B65" w:rsidP="00C160FB">
            <w:pPr>
              <w:rPr>
                <w:rFonts w:cs="Arial"/>
                <w:bCs/>
                <w:lang w:val="de-DE" w:eastAsia="de-DE"/>
              </w:rPr>
            </w:pPr>
            <w:r w:rsidRPr="00D90140">
              <w:rPr>
                <w:rFonts w:cs="Arial"/>
                <w:bCs/>
              </w:rPr>
              <w:t>Application method(s)</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7E2D76EA" w14:textId="77777777" w:rsidR="008861AC" w:rsidRPr="00D90140" w:rsidRDefault="008861AC" w:rsidP="008861AC">
            <w:pPr>
              <w:rPr>
                <w:rFonts w:cs="Arial"/>
                <w:bCs/>
                <w:lang w:eastAsia="de-DE"/>
              </w:rPr>
            </w:pPr>
            <w:r w:rsidRPr="00D90140">
              <w:rPr>
                <w:rFonts w:cs="Arial"/>
                <w:bCs/>
                <w:lang w:eastAsia="de-DE"/>
              </w:rPr>
              <w:t>Manual application -</w:t>
            </w:r>
          </w:p>
          <w:p w14:paraId="3137E82B" w14:textId="77777777" w:rsidR="008861AC" w:rsidRPr="00D90140" w:rsidRDefault="008861AC" w:rsidP="008861AC">
            <w:pPr>
              <w:rPr>
                <w:rFonts w:cs="Arial"/>
                <w:bCs/>
                <w:lang w:eastAsia="de-DE"/>
              </w:rPr>
            </w:pPr>
          </w:p>
          <w:p w14:paraId="48D28885" w14:textId="2BE31D8E" w:rsidR="008861AC" w:rsidRPr="00D90140" w:rsidRDefault="009F2A9D" w:rsidP="008861AC">
            <w:pPr>
              <w:rPr>
                <w:rFonts w:cs="Arial"/>
                <w:bCs/>
                <w:lang w:eastAsia="de-DE"/>
              </w:rPr>
            </w:pPr>
            <w:r w:rsidRPr="00D90140">
              <w:rPr>
                <w:rFonts w:cs="Arial"/>
                <w:bCs/>
                <w:lang w:eastAsia="de-DE"/>
              </w:rPr>
              <w:t>D</w:t>
            </w:r>
            <w:r w:rsidR="008861AC" w:rsidRPr="00D90140">
              <w:rPr>
                <w:rFonts w:cs="Arial"/>
                <w:bCs/>
                <w:lang w:eastAsia="de-DE"/>
              </w:rPr>
              <w:t xml:space="preserve">isinfection of equipment, material and </w:t>
            </w:r>
            <w:r w:rsidR="006A2DD7" w:rsidRPr="00D90140">
              <w:rPr>
                <w:rFonts w:cs="Arial"/>
                <w:bCs/>
                <w:lang w:eastAsia="de-DE"/>
              </w:rPr>
              <w:t xml:space="preserve">non – porous </w:t>
            </w:r>
            <w:r w:rsidR="008861AC" w:rsidRPr="00D90140">
              <w:rPr>
                <w:rFonts w:cs="Arial"/>
                <w:bCs/>
                <w:lang w:eastAsia="de-DE"/>
              </w:rPr>
              <w:t>surfaces in areas with a controlled atmosphere (grades C and D) as well as areas without a controlled atmosphere, in laboratories and hospital pharmacies.</w:t>
            </w:r>
          </w:p>
          <w:p w14:paraId="4FCC3A6C" w14:textId="77777777" w:rsidR="00AE1B65" w:rsidRPr="00D90140" w:rsidRDefault="008861AC" w:rsidP="008861AC">
            <w:pPr>
              <w:rPr>
                <w:rFonts w:cs="Arial"/>
                <w:bCs/>
                <w:lang w:eastAsia="de-DE"/>
              </w:rPr>
            </w:pPr>
            <w:r w:rsidRPr="00D90140">
              <w:rPr>
                <w:rFonts w:cs="Arial"/>
                <w:bCs/>
                <w:lang w:eastAsia="de-DE"/>
              </w:rPr>
              <w:t>Ready to use solution. Use without dilution on clean or previously cleaned surfaces. Apply evenly and in sufficient quantity over the surface to be treated (+/- 30 ml/m²) or to a suitable wiping cloth (+/- 10 ml for a wipe of standard size 20 cm x 20cm). Respect the indicated contact time for the required antimicrobial activity. Make sure that the surfaces remain damp throughout the period of action. For the frequency of use and cleaning of the application equipment, refer to the hygiene plan in place</w:t>
            </w:r>
          </w:p>
        </w:tc>
      </w:tr>
      <w:tr w:rsidR="00D90140" w:rsidRPr="00D90140" w14:paraId="0F0D7B35" w14:textId="77777777" w:rsidTr="00C160FB">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hideMark/>
          </w:tcPr>
          <w:p w14:paraId="763A8F4C" w14:textId="77777777" w:rsidR="00AE1B65" w:rsidRPr="00D90140" w:rsidRDefault="00AE1B65" w:rsidP="00C160FB">
            <w:pPr>
              <w:rPr>
                <w:rFonts w:cs="Arial"/>
                <w:bCs/>
                <w:lang w:val="en-US" w:eastAsia="de-DE"/>
              </w:rPr>
            </w:pPr>
            <w:r w:rsidRPr="00D90140">
              <w:rPr>
                <w:rFonts w:cs="Arial"/>
                <w:bCs/>
              </w:rPr>
              <w:t>Application rate(s) and frequency</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3F985829" w14:textId="4CE76A9E" w:rsidR="008861AC" w:rsidRPr="00D90140" w:rsidRDefault="008861AC" w:rsidP="008861AC">
            <w:pPr>
              <w:rPr>
                <w:rFonts w:cs="Arial"/>
                <w:bCs/>
                <w:lang w:eastAsia="de-DE"/>
              </w:rPr>
            </w:pPr>
            <w:r w:rsidRPr="00D90140">
              <w:rPr>
                <w:rFonts w:cs="Arial"/>
                <w:bCs/>
                <w:lang w:eastAsia="de-DE"/>
              </w:rPr>
              <w:t xml:space="preserve">+/- 30 ml/m² or +/- 10 ml for a wipe of standard size 20 cm x 20cm </w:t>
            </w:r>
          </w:p>
          <w:p w14:paraId="527AF8FB" w14:textId="77777777" w:rsidR="008861AC" w:rsidRPr="00D90140" w:rsidRDefault="008861AC" w:rsidP="008861AC">
            <w:pPr>
              <w:rPr>
                <w:rFonts w:cs="Arial"/>
                <w:bCs/>
                <w:lang w:eastAsia="de-DE"/>
              </w:rPr>
            </w:pPr>
          </w:p>
          <w:p w14:paraId="52AE9817" w14:textId="77777777" w:rsidR="00AE1B65" w:rsidRPr="00D90140" w:rsidRDefault="008861AC" w:rsidP="008861AC">
            <w:pPr>
              <w:rPr>
                <w:rFonts w:cs="Arial"/>
                <w:bCs/>
                <w:lang w:eastAsia="de-DE"/>
              </w:rPr>
            </w:pPr>
            <w:r w:rsidRPr="00D90140">
              <w:rPr>
                <w:rFonts w:cs="Arial"/>
                <w:bCs/>
                <w:lang w:eastAsia="de-DE"/>
              </w:rPr>
              <w:t>The application frequency follows the instructions given in the internal standard operating procedures for cleaning and disinfection established in laboratories and hospital pharmacies</w:t>
            </w:r>
          </w:p>
        </w:tc>
      </w:tr>
      <w:tr w:rsidR="00D90140" w:rsidRPr="00D90140" w14:paraId="7228483E" w14:textId="77777777" w:rsidTr="00C160FB">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hideMark/>
          </w:tcPr>
          <w:p w14:paraId="133C535C" w14:textId="77777777" w:rsidR="00AE1B65" w:rsidRPr="00D90140" w:rsidRDefault="00AE1B65" w:rsidP="00C160FB">
            <w:pPr>
              <w:rPr>
                <w:rFonts w:cs="Arial"/>
                <w:bCs/>
                <w:lang w:eastAsia="de-DE"/>
              </w:rPr>
            </w:pPr>
            <w:r w:rsidRPr="00D90140">
              <w:rPr>
                <w:rFonts w:cs="Arial"/>
                <w:bCs/>
              </w:rPr>
              <w:t>Category(ies) of user(s)</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0C569F41" w14:textId="77777777" w:rsidR="00AE1B65" w:rsidRPr="00D90140" w:rsidRDefault="00AE1B65" w:rsidP="00C160FB">
            <w:pPr>
              <w:rPr>
                <w:rFonts w:cs="Arial"/>
                <w:bCs/>
                <w:lang w:eastAsia="de-DE"/>
              </w:rPr>
            </w:pPr>
            <w:r w:rsidRPr="00D90140">
              <w:rPr>
                <w:rFonts w:cs="Arial"/>
                <w:bCs/>
                <w:lang w:eastAsia="de-DE"/>
              </w:rPr>
              <w:t>Professional</w:t>
            </w:r>
          </w:p>
        </w:tc>
      </w:tr>
      <w:tr w:rsidR="00AE1B65" w:rsidRPr="00D90140" w14:paraId="6EDA7269" w14:textId="77777777" w:rsidTr="00C160FB">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hideMark/>
          </w:tcPr>
          <w:p w14:paraId="0E68653E" w14:textId="77777777" w:rsidR="00AE1B65" w:rsidRPr="00D90140" w:rsidRDefault="00AE1B65" w:rsidP="00C160FB">
            <w:pPr>
              <w:rPr>
                <w:rFonts w:cs="Arial"/>
                <w:bCs/>
                <w:lang w:val="en-US" w:eastAsia="de-DE"/>
              </w:rPr>
            </w:pPr>
            <w:r w:rsidRPr="00D90140">
              <w:rPr>
                <w:rFonts w:cs="Arial"/>
                <w:bCs/>
              </w:rPr>
              <w:t>Pack sizes and packaging material</w:t>
            </w:r>
          </w:p>
        </w:tc>
        <w:tc>
          <w:tcPr>
            <w:tcW w:w="6318" w:type="dxa"/>
            <w:tcBorders>
              <w:top w:val="nil"/>
              <w:left w:val="nil"/>
              <w:bottom w:val="single" w:sz="4" w:space="0" w:color="000000"/>
              <w:right w:val="single" w:sz="4" w:space="0" w:color="000000"/>
            </w:tcBorders>
            <w:tcMar>
              <w:top w:w="40" w:type="dxa"/>
              <w:left w:w="40" w:type="dxa"/>
              <w:bottom w:w="40" w:type="dxa"/>
              <w:right w:w="40" w:type="dxa"/>
            </w:tcMar>
            <w:hideMark/>
          </w:tcPr>
          <w:p w14:paraId="14615129" w14:textId="77777777" w:rsidR="003A6612" w:rsidRPr="00D90140" w:rsidRDefault="003A6612" w:rsidP="003A6612">
            <w:pPr>
              <w:rPr>
                <w:rFonts w:cs="Arial"/>
                <w:bCs/>
                <w:lang w:eastAsia="de-DE"/>
              </w:rPr>
            </w:pPr>
            <w:r w:rsidRPr="00D90140">
              <w:rPr>
                <w:rFonts w:cs="Arial"/>
                <w:bCs/>
                <w:lang w:eastAsia="de-DE"/>
              </w:rPr>
              <w:t>Primary packaging:</w:t>
            </w:r>
          </w:p>
          <w:p w14:paraId="74736165" w14:textId="77777777" w:rsidR="003A6612" w:rsidRPr="00D90140" w:rsidRDefault="003A6612" w:rsidP="003A6612">
            <w:pPr>
              <w:rPr>
                <w:rFonts w:cs="Arial"/>
                <w:bCs/>
                <w:lang w:eastAsia="de-DE"/>
              </w:rPr>
            </w:pPr>
            <w:r w:rsidRPr="00D90140">
              <w:rPr>
                <w:rFonts w:cs="Arial"/>
                <w:bCs/>
                <w:lang w:eastAsia="de-DE"/>
              </w:rPr>
              <w:t>•</w:t>
            </w:r>
            <w:r w:rsidRPr="00D90140">
              <w:rPr>
                <w:rFonts w:cs="Arial"/>
                <w:bCs/>
                <w:lang w:eastAsia="de-DE"/>
              </w:rPr>
              <w:tab/>
              <w:t>1L Bottle (HDPE) with sprayer gun (LDPE, HDPE, PP, PVC)</w:t>
            </w:r>
          </w:p>
          <w:p w14:paraId="096C45D3" w14:textId="77777777" w:rsidR="003A6612" w:rsidRPr="00D90140" w:rsidRDefault="003A6612" w:rsidP="003A6612">
            <w:pPr>
              <w:rPr>
                <w:rFonts w:cs="Arial"/>
                <w:bCs/>
                <w:lang w:eastAsia="de-DE"/>
              </w:rPr>
            </w:pPr>
            <w:r w:rsidRPr="00D90140">
              <w:rPr>
                <w:rFonts w:cs="Arial"/>
                <w:bCs/>
                <w:lang w:eastAsia="de-DE"/>
              </w:rPr>
              <w:t>•</w:t>
            </w:r>
            <w:r w:rsidRPr="00D90140">
              <w:rPr>
                <w:rFonts w:cs="Arial"/>
                <w:bCs/>
                <w:lang w:eastAsia="de-DE"/>
              </w:rPr>
              <w:tab/>
              <w:t>5L (HDPE) with cap (PP)</w:t>
            </w:r>
          </w:p>
          <w:p w14:paraId="19BF52F2" w14:textId="77777777" w:rsidR="003A6612" w:rsidRPr="00D90140" w:rsidRDefault="003A6612" w:rsidP="003A6612">
            <w:pPr>
              <w:rPr>
                <w:rFonts w:cs="Arial"/>
                <w:bCs/>
                <w:lang w:eastAsia="de-DE"/>
              </w:rPr>
            </w:pPr>
          </w:p>
          <w:p w14:paraId="5BDDD698" w14:textId="77777777" w:rsidR="003A6612" w:rsidRPr="00D90140" w:rsidRDefault="003A6612" w:rsidP="003A6612">
            <w:pPr>
              <w:rPr>
                <w:rFonts w:cs="Arial"/>
                <w:bCs/>
                <w:lang w:eastAsia="de-DE"/>
              </w:rPr>
            </w:pPr>
            <w:r w:rsidRPr="00D90140">
              <w:rPr>
                <w:rFonts w:cs="Arial"/>
                <w:bCs/>
                <w:lang w:eastAsia="de-DE"/>
              </w:rPr>
              <w:t>Secondary material (without contact with product), double bag:</w:t>
            </w:r>
          </w:p>
          <w:p w14:paraId="7F3D545D" w14:textId="7A8930EC" w:rsidR="00AE1B65" w:rsidRPr="00D90140" w:rsidRDefault="003A6612" w:rsidP="003A6612">
            <w:pPr>
              <w:rPr>
                <w:rFonts w:cs="Arial"/>
                <w:bCs/>
                <w:lang w:eastAsia="de-DE"/>
              </w:rPr>
            </w:pPr>
            <w:r w:rsidRPr="00D90140">
              <w:rPr>
                <w:rFonts w:cs="Arial"/>
                <w:bCs/>
                <w:lang w:eastAsia="de-DE"/>
              </w:rPr>
              <w:t>Each 1L and 5L bottles are packaged in a primary bag, then in a second bag (double bag). bag Material: LDPE</w:t>
            </w:r>
          </w:p>
        </w:tc>
      </w:tr>
    </w:tbl>
    <w:p w14:paraId="4D642572" w14:textId="77777777" w:rsidR="00AE1B65" w:rsidRPr="00D90140" w:rsidRDefault="00AE1B65" w:rsidP="00AE1B65">
      <w:pPr>
        <w:autoSpaceDE w:val="0"/>
        <w:autoSpaceDN w:val="0"/>
        <w:adjustRightInd w:val="0"/>
      </w:pPr>
    </w:p>
    <w:p w14:paraId="15FD77A2" w14:textId="77777777" w:rsidR="00A94D9C" w:rsidRPr="00D90140" w:rsidRDefault="00A94D9C" w:rsidP="00AE1B65">
      <w:pPr>
        <w:autoSpaceDE w:val="0"/>
        <w:autoSpaceDN w:val="0"/>
        <w:adjustRightInd w:val="0"/>
      </w:pPr>
    </w:p>
    <w:p w14:paraId="37E346F0" w14:textId="77777777" w:rsidR="00A94D9C" w:rsidRPr="00D90140" w:rsidRDefault="00A94D9C" w:rsidP="00B60643">
      <w:pPr>
        <w:pStyle w:val="Titre3"/>
      </w:pPr>
      <w:bookmarkStart w:id="119" w:name="_Toc67304900"/>
      <w:r w:rsidRPr="00D90140">
        <w:t>Intended use(s) as applied for by the applicant META SPC2</w:t>
      </w:r>
      <w:bookmarkEnd w:id="119"/>
    </w:p>
    <w:p w14:paraId="25252ACC" w14:textId="77777777" w:rsidR="00A94D9C" w:rsidRPr="00D90140" w:rsidRDefault="00A94D9C" w:rsidP="00AE1B65">
      <w:pPr>
        <w:autoSpaceDE w:val="0"/>
        <w:autoSpaceDN w:val="0"/>
        <w:adjustRightInd w:val="0"/>
        <w:rPr>
          <w:lang w:val="de-DE"/>
        </w:rPr>
      </w:pPr>
    </w:p>
    <w:p w14:paraId="1DE7A423" w14:textId="7C26C7F0" w:rsidR="00D00151" w:rsidRPr="00D90140" w:rsidRDefault="00D00151" w:rsidP="00D00151">
      <w:pPr>
        <w:autoSpaceDE w:val="0"/>
        <w:autoSpaceDN w:val="0"/>
        <w:adjustRightInd w:val="0"/>
      </w:pPr>
      <w:r w:rsidRPr="00D90140">
        <w:t xml:space="preserve">Table 5. Intended use # 1 – Surfaces disinfection in sterile conditions in pharmaceutical, medical equipment and cosmetic industries </w:t>
      </w:r>
      <w:r w:rsidRPr="00D90140">
        <w:rPr>
          <w:vertAlign w:val="superscript"/>
        </w:rPr>
        <w:footnoteReference w:id="8"/>
      </w:r>
    </w:p>
    <w:p w14:paraId="5A9085E4" w14:textId="77777777" w:rsidR="00D00151" w:rsidRPr="00D90140" w:rsidRDefault="00D00151" w:rsidP="00D00151">
      <w:pPr>
        <w:rPr>
          <w:lang w:val="de-DE" w:eastAsia="en-US"/>
        </w:rPr>
      </w:pPr>
    </w:p>
    <w:tbl>
      <w:tblPr>
        <w:tblW w:w="0" w:type="auto"/>
        <w:tblInd w:w="45" w:type="dxa"/>
        <w:tblLayout w:type="fixed"/>
        <w:tblCellMar>
          <w:left w:w="0" w:type="dxa"/>
          <w:right w:w="0" w:type="dxa"/>
        </w:tblCellMar>
        <w:tblLook w:val="04A0" w:firstRow="1" w:lastRow="0" w:firstColumn="1" w:lastColumn="0" w:noHBand="0" w:noVBand="1"/>
      </w:tblPr>
      <w:tblGrid>
        <w:gridCol w:w="2707"/>
        <w:gridCol w:w="6318"/>
      </w:tblGrid>
      <w:tr w:rsidR="00D90140" w:rsidRPr="00D90140" w14:paraId="5D07E1D2" w14:textId="77777777" w:rsidTr="00813391">
        <w:tc>
          <w:tcPr>
            <w:tcW w:w="270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756D57FD" w14:textId="77777777" w:rsidR="00D00151" w:rsidRPr="00D90140" w:rsidRDefault="00D00151" w:rsidP="00813391">
            <w:pPr>
              <w:rPr>
                <w:rFonts w:cs="Arial"/>
                <w:bCs/>
                <w:lang w:val="de-DE" w:eastAsia="de-DE"/>
              </w:rPr>
            </w:pPr>
            <w:r w:rsidRPr="00D90140">
              <w:rPr>
                <w:rFonts w:cs="Arial"/>
                <w:bCs/>
              </w:rPr>
              <w:t>Product Type(s)</w:t>
            </w:r>
          </w:p>
        </w:tc>
        <w:tc>
          <w:tcPr>
            <w:tcW w:w="6318" w:type="dxa"/>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7ED56EC8" w14:textId="77777777" w:rsidR="00D00151" w:rsidRPr="00D90140" w:rsidRDefault="00D00151" w:rsidP="00813391">
            <w:pPr>
              <w:rPr>
                <w:rFonts w:cs="Arial"/>
                <w:bCs/>
                <w:lang w:eastAsia="de-DE"/>
              </w:rPr>
            </w:pPr>
            <w:r w:rsidRPr="00D90140">
              <w:rPr>
                <w:rFonts w:cs="Arial"/>
                <w:bCs/>
                <w:lang w:eastAsia="de-DE"/>
              </w:rPr>
              <w:t>PT 2 – Disinfectants and algaecides not intended for direct application to humans or animals</w:t>
            </w:r>
          </w:p>
        </w:tc>
      </w:tr>
      <w:tr w:rsidR="00D90140" w:rsidRPr="00D90140" w14:paraId="39ACAC82" w14:textId="77777777" w:rsidTr="00813391">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hideMark/>
          </w:tcPr>
          <w:p w14:paraId="126F162D" w14:textId="77777777" w:rsidR="00D00151" w:rsidRPr="00D90140" w:rsidRDefault="00D00151" w:rsidP="00813391">
            <w:pPr>
              <w:rPr>
                <w:rFonts w:cs="Arial"/>
                <w:bCs/>
                <w:lang w:val="en-US" w:eastAsia="de-DE"/>
              </w:rPr>
            </w:pPr>
            <w:r w:rsidRPr="00D90140">
              <w:rPr>
                <w:rFonts w:cs="Arial"/>
                <w:bCs/>
              </w:rPr>
              <w:t>Where relevant, an exact description of the authorised use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4AB26A81" w14:textId="77777777" w:rsidR="00D00151" w:rsidRPr="00D90140" w:rsidRDefault="00D00151" w:rsidP="00813391">
            <w:pPr>
              <w:rPr>
                <w:rFonts w:cs="Arial"/>
                <w:bCs/>
                <w:lang w:eastAsia="de-DE"/>
              </w:rPr>
            </w:pPr>
            <w:r w:rsidRPr="00D90140">
              <w:rPr>
                <w:rFonts w:cs="Arial"/>
                <w:bCs/>
                <w:lang w:eastAsia="de-DE"/>
              </w:rPr>
              <w:t>-</w:t>
            </w:r>
          </w:p>
        </w:tc>
      </w:tr>
      <w:tr w:rsidR="00D90140" w:rsidRPr="00D90140" w14:paraId="3C43C3C3" w14:textId="77777777" w:rsidTr="00813391">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hideMark/>
          </w:tcPr>
          <w:p w14:paraId="3062C24E" w14:textId="77777777" w:rsidR="00D00151" w:rsidRPr="00D90140" w:rsidRDefault="00D00151" w:rsidP="00813391">
            <w:pPr>
              <w:rPr>
                <w:rFonts w:cs="Arial"/>
                <w:bCs/>
                <w:lang w:val="en-US" w:eastAsia="de-DE"/>
              </w:rPr>
            </w:pPr>
            <w:r w:rsidRPr="00D90140">
              <w:rPr>
                <w:rFonts w:cs="Arial"/>
                <w:bCs/>
              </w:rPr>
              <w:t>Target organism (including development stage)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57C50453" w14:textId="77777777" w:rsidR="00D00151" w:rsidRPr="00D90140" w:rsidRDefault="00D00151" w:rsidP="00813391">
            <w:pPr>
              <w:rPr>
                <w:rFonts w:cs="Arial"/>
                <w:bCs/>
                <w:lang w:eastAsia="de-DE"/>
              </w:rPr>
            </w:pPr>
            <w:r w:rsidRPr="00D90140">
              <w:rPr>
                <w:rFonts w:cs="Arial"/>
                <w:bCs/>
                <w:lang w:eastAsia="de-DE"/>
              </w:rPr>
              <w:t>Bacteria, yeasts and fungi</w:t>
            </w:r>
          </w:p>
        </w:tc>
      </w:tr>
      <w:tr w:rsidR="00D90140" w:rsidRPr="00D90140" w14:paraId="6E3C812C" w14:textId="77777777" w:rsidTr="00813391">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hideMark/>
          </w:tcPr>
          <w:p w14:paraId="0EB9E0FE" w14:textId="77777777" w:rsidR="00D00151" w:rsidRPr="00D90140" w:rsidRDefault="00D00151" w:rsidP="00813391">
            <w:pPr>
              <w:rPr>
                <w:rFonts w:cs="Arial"/>
                <w:bCs/>
                <w:lang w:val="de-DE" w:eastAsia="de-DE"/>
              </w:rPr>
            </w:pPr>
            <w:r w:rsidRPr="00D90140">
              <w:rPr>
                <w:rFonts w:cs="Arial"/>
                <w:bCs/>
              </w:rPr>
              <w:lastRenderedPageBreak/>
              <w:t>Field of use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0BF918E3" w14:textId="77777777" w:rsidR="00D00151" w:rsidRPr="00D90140" w:rsidRDefault="00D00151" w:rsidP="00813391">
            <w:pPr>
              <w:rPr>
                <w:rFonts w:cs="Arial"/>
                <w:bCs/>
                <w:lang w:eastAsia="de-DE"/>
              </w:rPr>
            </w:pPr>
            <w:r w:rsidRPr="00D90140">
              <w:rPr>
                <w:rFonts w:cs="Arial"/>
                <w:bCs/>
                <w:lang w:eastAsia="de-DE"/>
              </w:rPr>
              <w:t>Indoor</w:t>
            </w:r>
          </w:p>
        </w:tc>
      </w:tr>
      <w:tr w:rsidR="00D90140" w:rsidRPr="00D90140" w14:paraId="3DBFF87E" w14:textId="77777777" w:rsidTr="00813391">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hideMark/>
          </w:tcPr>
          <w:p w14:paraId="2234647B" w14:textId="77777777" w:rsidR="00D00151" w:rsidRPr="00D90140" w:rsidRDefault="00D00151" w:rsidP="00813391">
            <w:pPr>
              <w:rPr>
                <w:rFonts w:cs="Arial"/>
                <w:bCs/>
                <w:lang w:val="de-DE" w:eastAsia="de-DE"/>
              </w:rPr>
            </w:pPr>
            <w:r w:rsidRPr="00D90140">
              <w:rPr>
                <w:rFonts w:cs="Arial"/>
                <w:bCs/>
              </w:rPr>
              <w:t>Application method(s)</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4EFF80F3" w14:textId="77777777" w:rsidR="0070513E" w:rsidRPr="00D90140" w:rsidRDefault="0070513E" w:rsidP="0070513E">
            <w:pPr>
              <w:rPr>
                <w:rFonts w:cs="Arial"/>
                <w:bCs/>
                <w:lang w:eastAsia="de-DE"/>
              </w:rPr>
            </w:pPr>
            <w:r w:rsidRPr="00D90140">
              <w:rPr>
                <w:rFonts w:cs="Arial"/>
                <w:bCs/>
                <w:lang w:eastAsia="de-DE"/>
              </w:rPr>
              <w:t>Manual application -</w:t>
            </w:r>
          </w:p>
          <w:p w14:paraId="3B02C1F2" w14:textId="77777777" w:rsidR="0070513E" w:rsidRPr="00D90140" w:rsidRDefault="0070513E" w:rsidP="0070513E">
            <w:pPr>
              <w:rPr>
                <w:rFonts w:cs="Arial"/>
                <w:bCs/>
                <w:lang w:eastAsia="de-DE"/>
              </w:rPr>
            </w:pPr>
          </w:p>
          <w:p w14:paraId="73D72851" w14:textId="0E1BAD23" w:rsidR="0070513E" w:rsidRPr="00D90140" w:rsidRDefault="009F2A9D" w:rsidP="0070513E">
            <w:pPr>
              <w:rPr>
                <w:rFonts w:cs="Arial"/>
                <w:bCs/>
                <w:lang w:eastAsia="de-DE"/>
              </w:rPr>
            </w:pPr>
            <w:r w:rsidRPr="00D90140">
              <w:rPr>
                <w:rFonts w:cs="Arial"/>
                <w:bCs/>
                <w:lang w:eastAsia="de-DE"/>
              </w:rPr>
              <w:t>D</w:t>
            </w:r>
            <w:r w:rsidR="0070513E" w:rsidRPr="00D90140">
              <w:rPr>
                <w:rFonts w:cs="Arial"/>
                <w:bCs/>
                <w:lang w:eastAsia="de-DE"/>
              </w:rPr>
              <w:t xml:space="preserve">isinfection of equipment, material and </w:t>
            </w:r>
            <w:r w:rsidR="006A2DD7" w:rsidRPr="00D90140">
              <w:rPr>
                <w:rFonts w:cs="Arial"/>
                <w:bCs/>
                <w:lang w:eastAsia="de-DE"/>
              </w:rPr>
              <w:t xml:space="preserve">non–porous </w:t>
            </w:r>
            <w:r w:rsidR="0070513E" w:rsidRPr="00D90140">
              <w:rPr>
                <w:rFonts w:cs="Arial"/>
                <w:bCs/>
                <w:lang w:eastAsia="de-DE"/>
              </w:rPr>
              <w:t>surfaces in areas with a controlled atmosphere (grades A and B) in the pharmaceutical, medical equipment and cosmetic industries.</w:t>
            </w:r>
          </w:p>
          <w:p w14:paraId="2032AF9A" w14:textId="77777777" w:rsidR="0070513E" w:rsidRPr="00D90140" w:rsidRDefault="0070513E" w:rsidP="0070513E">
            <w:pPr>
              <w:rPr>
                <w:rFonts w:cs="Arial"/>
                <w:bCs/>
                <w:lang w:eastAsia="de-DE"/>
              </w:rPr>
            </w:pPr>
          </w:p>
          <w:p w14:paraId="53876A4E" w14:textId="77777777" w:rsidR="0070513E" w:rsidRPr="00D90140" w:rsidRDefault="0070513E" w:rsidP="0070513E">
            <w:pPr>
              <w:rPr>
                <w:rFonts w:cs="Arial"/>
                <w:bCs/>
                <w:lang w:eastAsia="de-DE"/>
              </w:rPr>
            </w:pPr>
            <w:r w:rsidRPr="00D90140">
              <w:rPr>
                <w:rFonts w:cs="Arial"/>
                <w:bCs/>
                <w:lang w:eastAsia="de-DE"/>
              </w:rPr>
              <w:t>Ready to use aerosol. Remove the first wrapping before entering into the clean room. Remove the second wrapping when first use. Use without dilution on clean or</w:t>
            </w:r>
          </w:p>
          <w:p w14:paraId="0D06177E" w14:textId="77777777" w:rsidR="00D00151" w:rsidRPr="00D90140" w:rsidRDefault="0070513E" w:rsidP="0070513E">
            <w:pPr>
              <w:rPr>
                <w:rFonts w:cs="Arial"/>
                <w:bCs/>
                <w:lang w:eastAsia="de-DE"/>
              </w:rPr>
            </w:pPr>
            <w:r w:rsidRPr="00D90140">
              <w:rPr>
                <w:rFonts w:cs="Arial"/>
                <w:bCs/>
                <w:lang w:eastAsia="de-DE"/>
              </w:rPr>
              <w:t>previously cleaned surfaces. Apply evenly and in sufficient quantity over the surface to be treated (30 to 40 ml/m²) or to a suitable wiping cloth (+/- 10 ml for a wipe of standard size 20 cm x 20 cm). Respect the indicated contact time for the required antimicrobial activity. Make sure that the surfaces remain damp throughout the period of action. For the frequency of use and cleaning of the application equipment, refer to the hygiene plan in place</w:t>
            </w:r>
          </w:p>
        </w:tc>
      </w:tr>
      <w:tr w:rsidR="00D90140" w:rsidRPr="00D90140" w14:paraId="44CDBD8A" w14:textId="77777777" w:rsidTr="00813391">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hideMark/>
          </w:tcPr>
          <w:p w14:paraId="08ACCAB3" w14:textId="77777777" w:rsidR="00D00151" w:rsidRPr="00D90140" w:rsidRDefault="00D00151" w:rsidP="00813391">
            <w:pPr>
              <w:rPr>
                <w:rFonts w:cs="Arial"/>
                <w:bCs/>
                <w:lang w:val="en-US" w:eastAsia="de-DE"/>
              </w:rPr>
            </w:pPr>
            <w:r w:rsidRPr="00D90140">
              <w:rPr>
                <w:rFonts w:cs="Arial"/>
                <w:bCs/>
              </w:rPr>
              <w:t>Application rate(s) and frequency</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67E8EF18" w14:textId="76D14C47" w:rsidR="0070513E" w:rsidRPr="00D90140" w:rsidRDefault="0070513E" w:rsidP="0070513E">
            <w:pPr>
              <w:rPr>
                <w:rFonts w:cs="Arial"/>
                <w:bCs/>
                <w:lang w:eastAsia="de-DE"/>
              </w:rPr>
            </w:pPr>
            <w:r w:rsidRPr="00D90140">
              <w:rPr>
                <w:rFonts w:cs="Arial"/>
                <w:bCs/>
                <w:lang w:eastAsia="de-DE"/>
              </w:rPr>
              <w:t xml:space="preserve">30 to 40 ml/m² or +/- 10 ml for a wipe of standard size 20 cm x 20 cm </w:t>
            </w:r>
          </w:p>
          <w:p w14:paraId="6E296327" w14:textId="77777777" w:rsidR="00D00151" w:rsidRPr="00D90140" w:rsidRDefault="0070513E" w:rsidP="0070513E">
            <w:pPr>
              <w:rPr>
                <w:rFonts w:cs="Arial"/>
                <w:bCs/>
                <w:lang w:eastAsia="de-DE"/>
              </w:rPr>
            </w:pPr>
            <w:r w:rsidRPr="00D90140">
              <w:rPr>
                <w:rFonts w:cs="Arial"/>
                <w:bCs/>
                <w:lang w:eastAsia="de-DE"/>
              </w:rPr>
              <w:t>The application frequency follows the instructions given in the internal standard operating procedures for cleaning and disinfection established in pharmaceutical, medical equipment and cosmetic industries</w:t>
            </w:r>
          </w:p>
        </w:tc>
      </w:tr>
      <w:tr w:rsidR="00D90140" w:rsidRPr="00D90140" w14:paraId="34D55A17" w14:textId="77777777" w:rsidTr="00813391">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hideMark/>
          </w:tcPr>
          <w:p w14:paraId="23ED200A" w14:textId="77777777" w:rsidR="00D00151" w:rsidRPr="00D90140" w:rsidRDefault="00D00151" w:rsidP="00813391">
            <w:pPr>
              <w:rPr>
                <w:rFonts w:cs="Arial"/>
                <w:bCs/>
                <w:lang w:eastAsia="de-DE"/>
              </w:rPr>
            </w:pPr>
            <w:r w:rsidRPr="00D90140">
              <w:rPr>
                <w:rFonts w:cs="Arial"/>
                <w:bCs/>
              </w:rPr>
              <w:t>Category(ies) of user(s)</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5AF2EF5B" w14:textId="77777777" w:rsidR="00D00151" w:rsidRPr="00D90140" w:rsidRDefault="00D00151" w:rsidP="00813391">
            <w:pPr>
              <w:rPr>
                <w:rFonts w:cs="Arial"/>
                <w:bCs/>
                <w:lang w:eastAsia="de-DE"/>
              </w:rPr>
            </w:pPr>
            <w:r w:rsidRPr="00D90140">
              <w:rPr>
                <w:rFonts w:cs="Arial"/>
                <w:bCs/>
                <w:lang w:eastAsia="de-DE"/>
              </w:rPr>
              <w:t>Professional</w:t>
            </w:r>
          </w:p>
        </w:tc>
      </w:tr>
      <w:tr w:rsidR="00D00151" w:rsidRPr="00D90140" w14:paraId="418DAD61" w14:textId="77777777" w:rsidTr="00813391">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hideMark/>
          </w:tcPr>
          <w:p w14:paraId="77EDEAA3" w14:textId="77777777" w:rsidR="00D00151" w:rsidRPr="00D90140" w:rsidRDefault="00D00151" w:rsidP="00813391">
            <w:pPr>
              <w:rPr>
                <w:rFonts w:cs="Arial"/>
                <w:bCs/>
                <w:lang w:val="en-US" w:eastAsia="de-DE"/>
              </w:rPr>
            </w:pPr>
            <w:r w:rsidRPr="00D90140">
              <w:rPr>
                <w:rFonts w:cs="Arial"/>
                <w:bCs/>
              </w:rPr>
              <w:t>Pack sizes and packaging material</w:t>
            </w:r>
          </w:p>
        </w:tc>
        <w:tc>
          <w:tcPr>
            <w:tcW w:w="6318" w:type="dxa"/>
            <w:tcBorders>
              <w:top w:val="nil"/>
              <w:left w:val="nil"/>
              <w:bottom w:val="single" w:sz="4" w:space="0" w:color="000000"/>
              <w:right w:val="single" w:sz="4" w:space="0" w:color="000000"/>
            </w:tcBorders>
            <w:tcMar>
              <w:top w:w="40" w:type="dxa"/>
              <w:left w:w="40" w:type="dxa"/>
              <w:bottom w:w="40" w:type="dxa"/>
              <w:right w:w="40" w:type="dxa"/>
            </w:tcMar>
            <w:hideMark/>
          </w:tcPr>
          <w:p w14:paraId="16DBE4C6" w14:textId="77777777" w:rsidR="003A6612" w:rsidRPr="00D90140" w:rsidRDefault="003A6612" w:rsidP="003A6612">
            <w:pPr>
              <w:rPr>
                <w:rFonts w:cs="Arial"/>
                <w:bCs/>
                <w:lang w:eastAsia="de-DE"/>
              </w:rPr>
            </w:pPr>
            <w:r w:rsidRPr="00D90140">
              <w:rPr>
                <w:rFonts w:cs="Arial"/>
                <w:bCs/>
                <w:lang w:eastAsia="de-DE"/>
              </w:rPr>
              <w:t xml:space="preserve">Primary packaging </w:t>
            </w:r>
          </w:p>
          <w:p w14:paraId="0CE43FB2" w14:textId="77777777" w:rsidR="003A6612" w:rsidRPr="00D90140" w:rsidRDefault="003A6612" w:rsidP="003A6612">
            <w:pPr>
              <w:rPr>
                <w:rFonts w:cs="Arial"/>
                <w:bCs/>
                <w:lang w:eastAsia="de-DE"/>
              </w:rPr>
            </w:pPr>
          </w:p>
          <w:p w14:paraId="2B6C593F" w14:textId="77777777" w:rsidR="003A6612" w:rsidRPr="00D90140" w:rsidRDefault="003A6612" w:rsidP="003A6612">
            <w:pPr>
              <w:rPr>
                <w:rFonts w:cs="Arial"/>
                <w:bCs/>
                <w:lang w:eastAsia="de-DE"/>
              </w:rPr>
            </w:pPr>
            <w:r w:rsidRPr="00D90140">
              <w:rPr>
                <w:rFonts w:cs="Arial"/>
                <w:bCs/>
                <w:lang w:eastAsia="de-DE"/>
              </w:rPr>
              <w:t>Aerosol can of 400 mL in aluminium with internal epoxy phenolic varnish</w:t>
            </w:r>
          </w:p>
          <w:p w14:paraId="76A88799" w14:textId="77777777" w:rsidR="003A6612" w:rsidRPr="00D90140" w:rsidRDefault="003A6612" w:rsidP="003A6612">
            <w:pPr>
              <w:rPr>
                <w:rFonts w:cs="Arial"/>
                <w:bCs/>
                <w:lang w:eastAsia="de-DE"/>
              </w:rPr>
            </w:pPr>
          </w:p>
          <w:p w14:paraId="3A66DDE3" w14:textId="77777777" w:rsidR="003A6612" w:rsidRPr="00D90140" w:rsidRDefault="003A6612" w:rsidP="003A6612">
            <w:pPr>
              <w:rPr>
                <w:rFonts w:cs="Arial"/>
                <w:bCs/>
                <w:lang w:eastAsia="de-DE"/>
              </w:rPr>
            </w:pPr>
          </w:p>
          <w:p w14:paraId="175B171F" w14:textId="77777777" w:rsidR="003A6612" w:rsidRPr="00D90140" w:rsidRDefault="003A6612" w:rsidP="003A6612">
            <w:pPr>
              <w:rPr>
                <w:rFonts w:cs="Arial"/>
                <w:bCs/>
                <w:lang w:eastAsia="de-DE"/>
              </w:rPr>
            </w:pPr>
            <w:r w:rsidRPr="00D90140">
              <w:rPr>
                <w:rFonts w:cs="Arial"/>
                <w:bCs/>
                <w:lang w:eastAsia="de-DE"/>
              </w:rPr>
              <w:t>Secondary packaging (without contact with product)</w:t>
            </w:r>
          </w:p>
          <w:p w14:paraId="1C92C8F2" w14:textId="77777777" w:rsidR="003A6612" w:rsidRPr="00D90140" w:rsidRDefault="003A6612" w:rsidP="003A6612">
            <w:pPr>
              <w:rPr>
                <w:rFonts w:cs="Arial"/>
                <w:bCs/>
                <w:lang w:eastAsia="de-DE"/>
              </w:rPr>
            </w:pPr>
            <w:r w:rsidRPr="00D90140">
              <w:rPr>
                <w:rFonts w:cs="Arial"/>
                <w:bCs/>
                <w:lang w:eastAsia="de-DE"/>
              </w:rPr>
              <w:t>DOUBLE BAG:</w:t>
            </w:r>
          </w:p>
          <w:p w14:paraId="7254FD7E" w14:textId="06FD00F9" w:rsidR="0070513E" w:rsidRPr="00D90140" w:rsidRDefault="003A6612" w:rsidP="0070513E">
            <w:pPr>
              <w:rPr>
                <w:rFonts w:cs="Arial"/>
                <w:bCs/>
                <w:lang w:eastAsia="de-DE"/>
              </w:rPr>
            </w:pPr>
            <w:r w:rsidRPr="00D90140">
              <w:rPr>
                <w:rFonts w:cs="Arial"/>
                <w:bCs/>
                <w:lang w:eastAsia="de-DE"/>
              </w:rPr>
              <w:t>Each aerosol can is packaged in a primary bag</w:t>
            </w:r>
            <w:r w:rsidRPr="00D90140">
              <w:t>, then in a second bag (double bag) Material: LDPE.</w:t>
            </w:r>
          </w:p>
        </w:tc>
      </w:tr>
    </w:tbl>
    <w:p w14:paraId="73413D93" w14:textId="77777777" w:rsidR="00D00151" w:rsidRPr="00D90140" w:rsidRDefault="00D00151" w:rsidP="00D00151">
      <w:pPr>
        <w:autoSpaceDE w:val="0"/>
        <w:autoSpaceDN w:val="0"/>
        <w:adjustRightInd w:val="0"/>
      </w:pPr>
    </w:p>
    <w:p w14:paraId="28E41A5A" w14:textId="77777777" w:rsidR="00D85E42" w:rsidRPr="00D90140" w:rsidRDefault="00D85E42" w:rsidP="00D85E42">
      <w:pPr>
        <w:autoSpaceDE w:val="0"/>
        <w:autoSpaceDN w:val="0"/>
        <w:adjustRightInd w:val="0"/>
        <w:rPr>
          <w:lang w:val="de-DE"/>
        </w:rPr>
      </w:pPr>
    </w:p>
    <w:p w14:paraId="51D3C28A" w14:textId="77777777" w:rsidR="00D85E42" w:rsidRPr="00D90140" w:rsidRDefault="00D85E42" w:rsidP="00D85E42">
      <w:pPr>
        <w:autoSpaceDE w:val="0"/>
        <w:autoSpaceDN w:val="0"/>
        <w:adjustRightInd w:val="0"/>
      </w:pPr>
      <w:r w:rsidRPr="00D90140">
        <w:t xml:space="preserve">Table 6. Intended use # 2 – </w:t>
      </w:r>
      <w:r w:rsidR="008A649E" w:rsidRPr="00D90140">
        <w:t xml:space="preserve">Surfaces disinfection in sterile conditions in laboratories and hospital pharmacies </w:t>
      </w:r>
      <w:r w:rsidRPr="00D90140">
        <w:t>s</w:t>
      </w:r>
      <w:r w:rsidRPr="00D90140">
        <w:rPr>
          <w:vertAlign w:val="superscript"/>
        </w:rPr>
        <w:footnoteReference w:id="9"/>
      </w:r>
    </w:p>
    <w:p w14:paraId="43DB0BCA" w14:textId="77777777" w:rsidR="00D85E42" w:rsidRPr="00D90140" w:rsidRDefault="00D85E42" w:rsidP="00D85E42">
      <w:pPr>
        <w:rPr>
          <w:lang w:val="de-DE" w:eastAsia="en-US"/>
        </w:rPr>
      </w:pPr>
    </w:p>
    <w:tbl>
      <w:tblPr>
        <w:tblW w:w="0" w:type="auto"/>
        <w:tblInd w:w="45" w:type="dxa"/>
        <w:tblLayout w:type="fixed"/>
        <w:tblCellMar>
          <w:left w:w="0" w:type="dxa"/>
          <w:right w:w="0" w:type="dxa"/>
        </w:tblCellMar>
        <w:tblLook w:val="04A0" w:firstRow="1" w:lastRow="0" w:firstColumn="1" w:lastColumn="0" w:noHBand="0" w:noVBand="1"/>
      </w:tblPr>
      <w:tblGrid>
        <w:gridCol w:w="2707"/>
        <w:gridCol w:w="6318"/>
      </w:tblGrid>
      <w:tr w:rsidR="00D90140" w:rsidRPr="00D90140" w14:paraId="3F46D807" w14:textId="77777777" w:rsidTr="00813391">
        <w:tc>
          <w:tcPr>
            <w:tcW w:w="270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45600E30" w14:textId="77777777" w:rsidR="00D85E42" w:rsidRPr="00D90140" w:rsidRDefault="00D85E42" w:rsidP="00813391">
            <w:pPr>
              <w:rPr>
                <w:rFonts w:cs="Arial"/>
                <w:bCs/>
                <w:lang w:val="de-DE" w:eastAsia="de-DE"/>
              </w:rPr>
            </w:pPr>
            <w:r w:rsidRPr="00D90140">
              <w:rPr>
                <w:rFonts w:cs="Arial"/>
                <w:bCs/>
              </w:rPr>
              <w:t>Product Type(s)</w:t>
            </w:r>
          </w:p>
        </w:tc>
        <w:tc>
          <w:tcPr>
            <w:tcW w:w="6318" w:type="dxa"/>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110D1E0F" w14:textId="77777777" w:rsidR="00D85E42" w:rsidRPr="00D90140" w:rsidRDefault="00D85E42" w:rsidP="00813391">
            <w:pPr>
              <w:rPr>
                <w:rFonts w:cs="Arial"/>
                <w:bCs/>
                <w:lang w:eastAsia="de-DE"/>
              </w:rPr>
            </w:pPr>
            <w:r w:rsidRPr="00D90140">
              <w:rPr>
                <w:rFonts w:cs="Arial"/>
                <w:bCs/>
                <w:lang w:eastAsia="de-DE"/>
              </w:rPr>
              <w:t>PT 2 – Disinfectants and algaecides not intended for direct application to humans or animals</w:t>
            </w:r>
          </w:p>
        </w:tc>
      </w:tr>
      <w:tr w:rsidR="00D90140" w:rsidRPr="00D90140" w14:paraId="2BCBDDCC" w14:textId="77777777" w:rsidTr="00813391">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hideMark/>
          </w:tcPr>
          <w:p w14:paraId="1BDA4F53" w14:textId="77777777" w:rsidR="00D85E42" w:rsidRPr="00D90140" w:rsidRDefault="00D85E42" w:rsidP="00813391">
            <w:pPr>
              <w:rPr>
                <w:rFonts w:cs="Arial"/>
                <w:bCs/>
                <w:lang w:val="en-US" w:eastAsia="de-DE"/>
              </w:rPr>
            </w:pPr>
            <w:r w:rsidRPr="00D90140">
              <w:rPr>
                <w:rFonts w:cs="Arial"/>
                <w:bCs/>
              </w:rPr>
              <w:t>Where relevant, an exact description of the authorised use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2121E145" w14:textId="77777777" w:rsidR="00D85E42" w:rsidRPr="00D90140" w:rsidRDefault="00D85E42" w:rsidP="00813391">
            <w:pPr>
              <w:rPr>
                <w:rFonts w:cs="Arial"/>
                <w:bCs/>
                <w:lang w:eastAsia="de-DE"/>
              </w:rPr>
            </w:pPr>
            <w:r w:rsidRPr="00D90140">
              <w:rPr>
                <w:rFonts w:cs="Arial"/>
                <w:bCs/>
                <w:lang w:eastAsia="de-DE"/>
              </w:rPr>
              <w:t>-</w:t>
            </w:r>
          </w:p>
        </w:tc>
      </w:tr>
      <w:tr w:rsidR="00D90140" w:rsidRPr="00D90140" w14:paraId="3426C58A" w14:textId="77777777" w:rsidTr="00813391">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hideMark/>
          </w:tcPr>
          <w:p w14:paraId="4708AAC2" w14:textId="77777777" w:rsidR="00D85E42" w:rsidRPr="00D90140" w:rsidRDefault="00D85E42" w:rsidP="00813391">
            <w:pPr>
              <w:rPr>
                <w:rFonts w:cs="Arial"/>
                <w:bCs/>
                <w:lang w:val="en-US" w:eastAsia="de-DE"/>
              </w:rPr>
            </w:pPr>
            <w:r w:rsidRPr="00D90140">
              <w:rPr>
                <w:rFonts w:cs="Arial"/>
                <w:bCs/>
              </w:rPr>
              <w:t>Target organism (including development stage)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328BB18A" w14:textId="77777777" w:rsidR="00D85E42" w:rsidRPr="00D90140" w:rsidRDefault="00D85E42" w:rsidP="00813391">
            <w:pPr>
              <w:rPr>
                <w:rFonts w:cs="Arial"/>
                <w:bCs/>
                <w:lang w:eastAsia="de-DE"/>
              </w:rPr>
            </w:pPr>
            <w:r w:rsidRPr="00D90140">
              <w:rPr>
                <w:rFonts w:cs="Arial"/>
                <w:bCs/>
                <w:lang w:eastAsia="de-DE"/>
              </w:rPr>
              <w:t>Bacteria, yeasts and fungi</w:t>
            </w:r>
          </w:p>
        </w:tc>
      </w:tr>
      <w:tr w:rsidR="00D90140" w:rsidRPr="00D90140" w14:paraId="3F2462B2" w14:textId="77777777" w:rsidTr="00813391">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hideMark/>
          </w:tcPr>
          <w:p w14:paraId="4E7500C5" w14:textId="77777777" w:rsidR="00D85E42" w:rsidRPr="00D90140" w:rsidRDefault="00D85E42" w:rsidP="00813391">
            <w:pPr>
              <w:rPr>
                <w:rFonts w:cs="Arial"/>
                <w:bCs/>
                <w:lang w:val="de-DE" w:eastAsia="de-DE"/>
              </w:rPr>
            </w:pPr>
            <w:r w:rsidRPr="00D90140">
              <w:rPr>
                <w:rFonts w:cs="Arial"/>
                <w:bCs/>
              </w:rPr>
              <w:t>Field of use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79AB63E6" w14:textId="77777777" w:rsidR="00D85E42" w:rsidRPr="00D90140" w:rsidRDefault="00D85E42" w:rsidP="00813391">
            <w:pPr>
              <w:rPr>
                <w:rFonts w:cs="Arial"/>
                <w:bCs/>
                <w:lang w:eastAsia="de-DE"/>
              </w:rPr>
            </w:pPr>
            <w:r w:rsidRPr="00D90140">
              <w:rPr>
                <w:rFonts w:cs="Arial"/>
                <w:bCs/>
                <w:lang w:eastAsia="de-DE"/>
              </w:rPr>
              <w:t>Indoor</w:t>
            </w:r>
          </w:p>
        </w:tc>
      </w:tr>
      <w:tr w:rsidR="00D90140" w:rsidRPr="00D90140" w14:paraId="44294CC4" w14:textId="77777777" w:rsidTr="00813391">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hideMark/>
          </w:tcPr>
          <w:p w14:paraId="71EB0F1E" w14:textId="77777777" w:rsidR="00D85E42" w:rsidRPr="00D90140" w:rsidRDefault="00D85E42" w:rsidP="00813391">
            <w:pPr>
              <w:rPr>
                <w:rFonts w:cs="Arial"/>
                <w:bCs/>
                <w:lang w:val="de-DE" w:eastAsia="de-DE"/>
              </w:rPr>
            </w:pPr>
            <w:r w:rsidRPr="00D90140">
              <w:rPr>
                <w:rFonts w:cs="Arial"/>
                <w:bCs/>
              </w:rPr>
              <w:t>Application method(s)</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61AFE489" w14:textId="77777777" w:rsidR="008A649E" w:rsidRPr="00D90140" w:rsidRDefault="008A649E" w:rsidP="008A649E">
            <w:pPr>
              <w:rPr>
                <w:rFonts w:cs="Arial"/>
                <w:bCs/>
                <w:lang w:eastAsia="de-DE"/>
              </w:rPr>
            </w:pPr>
            <w:r w:rsidRPr="00D90140">
              <w:rPr>
                <w:rFonts w:cs="Arial"/>
                <w:bCs/>
                <w:lang w:eastAsia="de-DE"/>
              </w:rPr>
              <w:t>Manual application -</w:t>
            </w:r>
          </w:p>
          <w:p w14:paraId="33DF58AD" w14:textId="77777777" w:rsidR="008A649E" w:rsidRPr="00D90140" w:rsidRDefault="008A649E" w:rsidP="008A649E">
            <w:pPr>
              <w:rPr>
                <w:rFonts w:cs="Arial"/>
                <w:bCs/>
                <w:lang w:eastAsia="de-DE"/>
              </w:rPr>
            </w:pPr>
          </w:p>
          <w:p w14:paraId="1A59B6D2" w14:textId="7DC3E8A6" w:rsidR="008A649E" w:rsidRPr="00D90140" w:rsidRDefault="009F2A9D" w:rsidP="008A649E">
            <w:pPr>
              <w:rPr>
                <w:rFonts w:cs="Arial"/>
                <w:bCs/>
                <w:lang w:eastAsia="de-DE"/>
              </w:rPr>
            </w:pPr>
            <w:r w:rsidRPr="00D90140">
              <w:rPr>
                <w:rFonts w:cs="Arial"/>
                <w:bCs/>
                <w:lang w:eastAsia="de-DE"/>
              </w:rPr>
              <w:lastRenderedPageBreak/>
              <w:t>D</w:t>
            </w:r>
            <w:r w:rsidR="008A649E" w:rsidRPr="00D90140">
              <w:rPr>
                <w:rFonts w:cs="Arial"/>
                <w:bCs/>
                <w:lang w:eastAsia="de-DE"/>
              </w:rPr>
              <w:t xml:space="preserve">isinfection of equipment, material and </w:t>
            </w:r>
            <w:r w:rsidR="006A2DD7" w:rsidRPr="00D90140">
              <w:rPr>
                <w:rFonts w:cs="Arial"/>
                <w:bCs/>
                <w:lang w:eastAsia="de-DE"/>
              </w:rPr>
              <w:t xml:space="preserve">non–porous </w:t>
            </w:r>
            <w:r w:rsidR="008A649E" w:rsidRPr="00D90140">
              <w:rPr>
                <w:rFonts w:cs="Arial"/>
                <w:bCs/>
                <w:lang w:eastAsia="de-DE"/>
              </w:rPr>
              <w:t>surfaces in areas with a controlled atmosphere (grades A and B) in laboratories, hospital pharmacies.</w:t>
            </w:r>
          </w:p>
          <w:p w14:paraId="7EC7652F" w14:textId="77777777" w:rsidR="008A649E" w:rsidRPr="00D90140" w:rsidRDefault="008A649E" w:rsidP="008A649E">
            <w:pPr>
              <w:rPr>
                <w:rFonts w:cs="Arial"/>
                <w:bCs/>
                <w:lang w:eastAsia="de-DE"/>
              </w:rPr>
            </w:pPr>
          </w:p>
          <w:p w14:paraId="4281C68B" w14:textId="77777777" w:rsidR="008A649E" w:rsidRPr="00D90140" w:rsidRDefault="008A649E" w:rsidP="008A649E">
            <w:pPr>
              <w:rPr>
                <w:rFonts w:cs="Arial"/>
                <w:bCs/>
                <w:lang w:eastAsia="de-DE"/>
              </w:rPr>
            </w:pPr>
          </w:p>
          <w:p w14:paraId="07AA8FC0" w14:textId="77777777" w:rsidR="008A649E" w:rsidRPr="00D90140" w:rsidRDefault="008A649E" w:rsidP="008A649E">
            <w:pPr>
              <w:rPr>
                <w:rFonts w:cs="Arial"/>
                <w:bCs/>
                <w:lang w:eastAsia="de-DE"/>
              </w:rPr>
            </w:pPr>
            <w:r w:rsidRPr="00D90140">
              <w:rPr>
                <w:rFonts w:cs="Arial"/>
                <w:bCs/>
                <w:lang w:eastAsia="de-DE"/>
              </w:rPr>
              <w:t>Ready to use aerosol. Remove the first wrapping before entering into the clean room. Remove the second wrapping when first use. Use without dilution on clean or</w:t>
            </w:r>
          </w:p>
          <w:p w14:paraId="355976A4" w14:textId="77777777" w:rsidR="00D85E42" w:rsidRPr="00D90140" w:rsidRDefault="008A649E" w:rsidP="008A649E">
            <w:pPr>
              <w:rPr>
                <w:rFonts w:cs="Arial"/>
                <w:bCs/>
                <w:lang w:eastAsia="de-DE"/>
              </w:rPr>
            </w:pPr>
            <w:r w:rsidRPr="00D90140">
              <w:rPr>
                <w:rFonts w:cs="Arial"/>
                <w:bCs/>
                <w:lang w:eastAsia="de-DE"/>
              </w:rPr>
              <w:t xml:space="preserve">previously cleaned surfaces. Apply evenly and in sufficient quantity over the surface to </w:t>
            </w:r>
            <w:r w:rsidRPr="00D90140">
              <w:t>be treated (30 to 40 ml/m²) or to a suitable wiping cloth (+/- 10 ml for a wipe of standard size 20 cm x 20cm). Respect the indicated contact time for the required antimicrobial activity. Make sure that the surfaces remain damp throughout the period of action. For the frequency of use and cleaning of the application equipment, refer to the hygiene plan in place.</w:t>
            </w:r>
          </w:p>
        </w:tc>
      </w:tr>
      <w:tr w:rsidR="00D90140" w:rsidRPr="00D90140" w14:paraId="3E2D5924" w14:textId="77777777" w:rsidTr="00813391">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hideMark/>
          </w:tcPr>
          <w:p w14:paraId="7F72D736" w14:textId="77777777" w:rsidR="00D85E42" w:rsidRPr="00D90140" w:rsidRDefault="00D85E42" w:rsidP="00813391">
            <w:pPr>
              <w:rPr>
                <w:rFonts w:cs="Arial"/>
                <w:bCs/>
                <w:lang w:val="en-US" w:eastAsia="de-DE"/>
              </w:rPr>
            </w:pPr>
            <w:r w:rsidRPr="00D90140">
              <w:rPr>
                <w:rFonts w:cs="Arial"/>
                <w:bCs/>
              </w:rPr>
              <w:lastRenderedPageBreak/>
              <w:t>Application rate(s) and frequency</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73B734EA" w14:textId="331AF53F" w:rsidR="008A649E" w:rsidRPr="00D90140" w:rsidRDefault="008A649E" w:rsidP="008A649E">
            <w:pPr>
              <w:rPr>
                <w:rFonts w:cs="Arial"/>
                <w:bCs/>
                <w:lang w:eastAsia="de-DE"/>
              </w:rPr>
            </w:pPr>
            <w:r w:rsidRPr="00D90140">
              <w:rPr>
                <w:rFonts w:cs="Arial"/>
                <w:bCs/>
                <w:lang w:eastAsia="de-DE"/>
              </w:rPr>
              <w:t xml:space="preserve">30 to 40 ml/m² or +/- 10 ml for a wipe of standard size 20 cm x 20cm </w:t>
            </w:r>
          </w:p>
          <w:p w14:paraId="5675F06A" w14:textId="77777777" w:rsidR="008A649E" w:rsidRPr="00D90140" w:rsidRDefault="008A649E" w:rsidP="008A649E">
            <w:pPr>
              <w:rPr>
                <w:rFonts w:cs="Arial"/>
                <w:bCs/>
                <w:lang w:eastAsia="de-DE"/>
              </w:rPr>
            </w:pPr>
            <w:r w:rsidRPr="00D90140">
              <w:rPr>
                <w:rFonts w:cs="Arial"/>
                <w:bCs/>
                <w:lang w:eastAsia="de-DE"/>
              </w:rPr>
              <w:t>The application frequency follows the instructions given in the internal standard operating procedures for cleaning and disinfection established in laboratories and hospital pharmacies.</w:t>
            </w:r>
          </w:p>
          <w:p w14:paraId="0594F2A5" w14:textId="77777777" w:rsidR="00D85E42" w:rsidRPr="00D90140" w:rsidRDefault="00D85E42" w:rsidP="008A649E">
            <w:pPr>
              <w:rPr>
                <w:rFonts w:cs="Arial"/>
                <w:bCs/>
                <w:lang w:eastAsia="de-DE"/>
              </w:rPr>
            </w:pPr>
          </w:p>
        </w:tc>
      </w:tr>
      <w:tr w:rsidR="00D90140" w:rsidRPr="00D90140" w14:paraId="5667BD5A" w14:textId="77777777" w:rsidTr="00813391">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hideMark/>
          </w:tcPr>
          <w:p w14:paraId="6CC19291" w14:textId="77777777" w:rsidR="00D85E42" w:rsidRPr="00D90140" w:rsidRDefault="00D85E42" w:rsidP="00813391">
            <w:pPr>
              <w:rPr>
                <w:rFonts w:cs="Arial"/>
                <w:bCs/>
                <w:lang w:eastAsia="de-DE"/>
              </w:rPr>
            </w:pPr>
            <w:r w:rsidRPr="00D90140">
              <w:rPr>
                <w:rFonts w:cs="Arial"/>
                <w:bCs/>
              </w:rPr>
              <w:t>Category(ies) of user(s)</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5920B25F" w14:textId="77777777" w:rsidR="00D85E42" w:rsidRPr="00D90140" w:rsidRDefault="00D85E42" w:rsidP="00813391">
            <w:pPr>
              <w:rPr>
                <w:rFonts w:cs="Arial"/>
                <w:bCs/>
                <w:lang w:eastAsia="de-DE"/>
              </w:rPr>
            </w:pPr>
            <w:r w:rsidRPr="00D90140">
              <w:rPr>
                <w:rFonts w:cs="Arial"/>
                <w:bCs/>
                <w:lang w:eastAsia="de-DE"/>
              </w:rPr>
              <w:t>Professional</w:t>
            </w:r>
          </w:p>
        </w:tc>
      </w:tr>
      <w:tr w:rsidR="00D85E42" w:rsidRPr="00D90140" w14:paraId="1C488860" w14:textId="77777777" w:rsidTr="00813391">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hideMark/>
          </w:tcPr>
          <w:p w14:paraId="64D8138A" w14:textId="77777777" w:rsidR="00D85E42" w:rsidRPr="00D90140" w:rsidRDefault="00D85E42" w:rsidP="00813391">
            <w:pPr>
              <w:rPr>
                <w:rFonts w:cs="Arial"/>
                <w:bCs/>
                <w:lang w:val="en-US" w:eastAsia="de-DE"/>
              </w:rPr>
            </w:pPr>
            <w:r w:rsidRPr="00D90140">
              <w:rPr>
                <w:rFonts w:cs="Arial"/>
                <w:bCs/>
              </w:rPr>
              <w:t>Pack sizes and packaging material</w:t>
            </w:r>
          </w:p>
        </w:tc>
        <w:tc>
          <w:tcPr>
            <w:tcW w:w="6318" w:type="dxa"/>
            <w:tcBorders>
              <w:top w:val="nil"/>
              <w:left w:val="nil"/>
              <w:bottom w:val="single" w:sz="4" w:space="0" w:color="000000"/>
              <w:right w:val="single" w:sz="4" w:space="0" w:color="000000"/>
            </w:tcBorders>
            <w:tcMar>
              <w:top w:w="40" w:type="dxa"/>
              <w:left w:w="40" w:type="dxa"/>
              <w:bottom w:w="40" w:type="dxa"/>
              <w:right w:w="40" w:type="dxa"/>
            </w:tcMar>
            <w:hideMark/>
          </w:tcPr>
          <w:p w14:paraId="507279E9" w14:textId="77777777" w:rsidR="00FF3140" w:rsidRPr="00D90140" w:rsidRDefault="00FF3140" w:rsidP="008A649E">
            <w:pPr>
              <w:rPr>
                <w:rFonts w:cs="Arial"/>
                <w:bCs/>
                <w:lang w:eastAsia="de-DE"/>
              </w:rPr>
            </w:pPr>
            <w:r w:rsidRPr="00D90140">
              <w:rPr>
                <w:rFonts w:cs="Arial"/>
                <w:bCs/>
                <w:lang w:eastAsia="de-DE"/>
              </w:rPr>
              <w:t xml:space="preserve">Primary packaging </w:t>
            </w:r>
          </w:p>
          <w:p w14:paraId="52BBC53F" w14:textId="77777777" w:rsidR="00FF3140" w:rsidRPr="00D90140" w:rsidRDefault="00FF3140" w:rsidP="008A649E">
            <w:pPr>
              <w:rPr>
                <w:rFonts w:cs="Arial"/>
                <w:bCs/>
                <w:lang w:eastAsia="de-DE"/>
              </w:rPr>
            </w:pPr>
          </w:p>
          <w:p w14:paraId="088AE76B" w14:textId="77777777" w:rsidR="00FF3140" w:rsidRPr="00D90140" w:rsidRDefault="008A649E" w:rsidP="00FF3140">
            <w:pPr>
              <w:rPr>
                <w:rFonts w:cs="Arial"/>
                <w:bCs/>
                <w:lang w:eastAsia="de-DE"/>
              </w:rPr>
            </w:pPr>
            <w:r w:rsidRPr="00D90140">
              <w:rPr>
                <w:rFonts w:cs="Arial"/>
                <w:bCs/>
                <w:lang w:eastAsia="de-DE"/>
              </w:rPr>
              <w:t>Aerosol can of 400 mL in aluminium</w:t>
            </w:r>
            <w:r w:rsidR="00FF3140" w:rsidRPr="00D90140">
              <w:rPr>
                <w:rFonts w:cs="Arial"/>
                <w:bCs/>
                <w:lang w:eastAsia="de-DE"/>
              </w:rPr>
              <w:t xml:space="preserve"> with internal epoxy phenolic varnish</w:t>
            </w:r>
          </w:p>
          <w:p w14:paraId="4BAFF9BE" w14:textId="7168E39A" w:rsidR="008A649E" w:rsidRPr="00D90140" w:rsidRDefault="008A649E" w:rsidP="003A6612">
            <w:pPr>
              <w:rPr>
                <w:rFonts w:cs="Arial"/>
                <w:bCs/>
                <w:lang w:eastAsia="de-DE"/>
              </w:rPr>
            </w:pPr>
          </w:p>
          <w:p w14:paraId="390CCCBC" w14:textId="77777777" w:rsidR="00FF3140" w:rsidRPr="00D90140" w:rsidRDefault="00FF3140" w:rsidP="008A649E">
            <w:pPr>
              <w:rPr>
                <w:rFonts w:cs="Arial"/>
                <w:bCs/>
                <w:lang w:eastAsia="de-DE"/>
              </w:rPr>
            </w:pPr>
          </w:p>
          <w:p w14:paraId="3B17128D" w14:textId="77777777" w:rsidR="00FF3140" w:rsidRPr="00D90140" w:rsidRDefault="00FF3140" w:rsidP="008A649E">
            <w:pPr>
              <w:rPr>
                <w:rFonts w:cs="Arial"/>
                <w:bCs/>
                <w:lang w:eastAsia="de-DE"/>
              </w:rPr>
            </w:pPr>
            <w:r w:rsidRPr="00D90140">
              <w:rPr>
                <w:rFonts w:cs="Arial"/>
                <w:bCs/>
                <w:lang w:eastAsia="de-DE"/>
              </w:rPr>
              <w:t>Secondary packaging</w:t>
            </w:r>
            <w:r w:rsidR="007867C0" w:rsidRPr="00D90140">
              <w:rPr>
                <w:rFonts w:cs="Arial"/>
                <w:bCs/>
                <w:lang w:eastAsia="de-DE"/>
              </w:rPr>
              <w:t xml:space="preserve"> (without contact with product)</w:t>
            </w:r>
          </w:p>
          <w:p w14:paraId="7F2F8548" w14:textId="77777777" w:rsidR="008A649E" w:rsidRPr="00D90140" w:rsidRDefault="008A649E" w:rsidP="008A649E">
            <w:pPr>
              <w:rPr>
                <w:rFonts w:cs="Arial"/>
                <w:bCs/>
                <w:lang w:eastAsia="de-DE"/>
              </w:rPr>
            </w:pPr>
            <w:r w:rsidRPr="00D90140">
              <w:rPr>
                <w:rFonts w:cs="Arial"/>
                <w:bCs/>
                <w:lang w:eastAsia="de-DE"/>
              </w:rPr>
              <w:t>DOUBLE BAG:</w:t>
            </w:r>
          </w:p>
          <w:p w14:paraId="0F827ED6" w14:textId="71291DEC" w:rsidR="00D85E42" w:rsidRPr="00D90140" w:rsidRDefault="008A649E" w:rsidP="008A649E">
            <w:pPr>
              <w:rPr>
                <w:rFonts w:cs="Arial"/>
                <w:bCs/>
                <w:lang w:eastAsia="de-DE"/>
              </w:rPr>
            </w:pPr>
            <w:r w:rsidRPr="00D90140">
              <w:rPr>
                <w:rFonts w:cs="Arial"/>
                <w:bCs/>
                <w:lang w:eastAsia="de-DE"/>
              </w:rPr>
              <w:t>Each aerosol can is packaged in a primary bag</w:t>
            </w:r>
            <w:r w:rsidR="003A6612" w:rsidRPr="00D90140">
              <w:t>, then in a second bag (double bag) Material: LDPE.</w:t>
            </w:r>
          </w:p>
        </w:tc>
      </w:tr>
    </w:tbl>
    <w:p w14:paraId="25A479EF" w14:textId="77777777" w:rsidR="00D85E42" w:rsidRPr="00D90140" w:rsidRDefault="00D85E42" w:rsidP="00D85E42">
      <w:pPr>
        <w:autoSpaceDE w:val="0"/>
        <w:autoSpaceDN w:val="0"/>
        <w:adjustRightInd w:val="0"/>
      </w:pPr>
    </w:p>
    <w:p w14:paraId="31E67C00" w14:textId="77777777" w:rsidR="00AA3C5B" w:rsidRPr="00D90140" w:rsidRDefault="00AA3C5B" w:rsidP="00AA3C5B">
      <w:pPr>
        <w:keepNext/>
        <w:tabs>
          <w:tab w:val="left" w:pos="1304"/>
        </w:tabs>
        <w:suppressAutoHyphens w:val="0"/>
        <w:spacing w:before="240" w:after="60" w:line="280" w:lineRule="atLeast"/>
        <w:outlineLvl w:val="2"/>
        <w:rPr>
          <w:rFonts w:cs="Arial"/>
          <w:b/>
          <w:bCs/>
          <w:vanish/>
          <w:sz w:val="24"/>
          <w:szCs w:val="26"/>
        </w:rPr>
      </w:pPr>
      <w:r w:rsidRPr="00D90140">
        <w:rPr>
          <w:rFonts w:cs="Arial"/>
          <w:b/>
          <w:bCs/>
          <w:vanish/>
          <w:sz w:val="24"/>
          <w:szCs w:val="26"/>
        </w:rPr>
        <w:t>Identity</w:t>
      </w:r>
    </w:p>
    <w:p w14:paraId="722FCBFC" w14:textId="77777777" w:rsidR="00AA3C5B" w:rsidRPr="00D90140" w:rsidRDefault="00AA3C5B" w:rsidP="00AA3C5B">
      <w:pPr>
        <w:contextualSpacing/>
        <w:jc w:val="both"/>
      </w:pPr>
      <w:r w:rsidRPr="00D90140">
        <w:t xml:space="preserve">The biocidal product is not the same as the one assessed for the inclusion of the active substances in annex 1 of directive 98/8/EC. The composition of the product is confidential and is presented in a confidential annex. </w:t>
      </w:r>
    </w:p>
    <w:p w14:paraId="2EB18765" w14:textId="77777777" w:rsidR="00A94D9C" w:rsidRPr="00D90140" w:rsidRDefault="00A94D9C" w:rsidP="00AE1B65">
      <w:pPr>
        <w:autoSpaceDE w:val="0"/>
        <w:autoSpaceDN w:val="0"/>
        <w:adjustRightInd w:val="0"/>
      </w:pPr>
    </w:p>
    <w:p w14:paraId="6BA4097A" w14:textId="77777777" w:rsidR="00B80DA3" w:rsidRPr="00D90140" w:rsidRDefault="00FA480B" w:rsidP="00B80DA3">
      <w:pPr>
        <w:pStyle w:val="Titre3"/>
      </w:pPr>
      <w:bookmarkStart w:id="120" w:name="_Toc67304901"/>
      <w:r w:rsidRPr="00D90140">
        <w:t>Physical, chemical and technical properties</w:t>
      </w:r>
      <w:bookmarkEnd w:id="120"/>
      <w:r w:rsidRPr="00D90140">
        <w:t xml:space="preserve"> </w:t>
      </w:r>
    </w:p>
    <w:p w14:paraId="0F0C7AB8" w14:textId="77777777" w:rsidR="00B80DA3" w:rsidRPr="00D90140" w:rsidRDefault="00B80DA3" w:rsidP="007B6596">
      <w:pPr>
        <w:rPr>
          <w:rFonts w:eastAsia="Calibri"/>
        </w:rPr>
      </w:pPr>
      <w:r w:rsidRPr="00D90140">
        <w:rPr>
          <w:rFonts w:eastAsia="Calibri"/>
        </w:rPr>
        <w:t xml:space="preserve">The product does not contain PT6 preservative. </w:t>
      </w:r>
    </w:p>
    <w:p w14:paraId="6CCC9FCF" w14:textId="77777777" w:rsidR="00B80DA3" w:rsidRPr="00D90140" w:rsidRDefault="00B80DA3" w:rsidP="007B6596">
      <w:pPr>
        <w:rPr>
          <w:rFonts w:eastAsia="Calibri"/>
        </w:rPr>
      </w:pPr>
      <w:r w:rsidRPr="00D90140">
        <w:rPr>
          <w:rFonts w:eastAsia="Calibri"/>
        </w:rPr>
        <w:t>The product is not diluted for use, it is a ready-to-use.</w:t>
      </w:r>
    </w:p>
    <w:p w14:paraId="011BC688" w14:textId="77777777" w:rsidR="00B80DA3" w:rsidRPr="00D90140" w:rsidRDefault="00B80DA3" w:rsidP="007B6596">
      <w:pPr>
        <w:rPr>
          <w:rFonts w:eastAsia="Calibri"/>
        </w:rPr>
      </w:pPr>
      <w:r w:rsidRPr="00D90140">
        <w:rPr>
          <w:rFonts w:eastAsia="Calibri"/>
        </w:rPr>
        <w:t>Formulation type: AL (all other liquids)</w:t>
      </w:r>
    </w:p>
    <w:p w14:paraId="219C0C7A" w14:textId="77777777" w:rsidR="00B80DA3" w:rsidRPr="00D90140" w:rsidRDefault="00B80DA3" w:rsidP="007B6596">
      <w:r w:rsidRPr="00D90140">
        <w:rPr>
          <w:rFonts w:eastAsia="Calibri"/>
        </w:rPr>
        <w:t>Hydrocarbon and H304 co-formulant content: 0%</w:t>
      </w:r>
    </w:p>
    <w:p w14:paraId="7A975938" w14:textId="77777777" w:rsidR="00DF4EE2" w:rsidRPr="00D90140" w:rsidRDefault="00DF4EE2" w:rsidP="00DF4EE2">
      <w:pPr>
        <w:pStyle w:val="Titre4"/>
        <w:tabs>
          <w:tab w:val="clear" w:pos="0"/>
          <w:tab w:val="left" w:pos="1304"/>
        </w:tabs>
        <w:suppressAutoHyphens w:val="0"/>
        <w:spacing w:after="60" w:line="240" w:lineRule="atLeast"/>
        <w:jc w:val="left"/>
        <w:rPr>
          <w:lang w:val="en-GB"/>
        </w:rPr>
      </w:pPr>
      <w:bookmarkStart w:id="121" w:name="_Toc67304902"/>
      <w:r w:rsidRPr="00D90140">
        <w:rPr>
          <w:lang w:val="en-GB"/>
        </w:rPr>
        <w:t>Meta SPC 1</w:t>
      </w:r>
      <w:bookmarkEnd w:id="121"/>
    </w:p>
    <w:p w14:paraId="1B46A7D4" w14:textId="77777777" w:rsidR="00DF4EE2" w:rsidRPr="00D90140" w:rsidRDefault="00DF4EE2" w:rsidP="00DF4EE2"/>
    <w:p w14:paraId="00A1303C" w14:textId="77777777" w:rsidR="00DF4EE2" w:rsidRPr="00D90140" w:rsidRDefault="00DF4EE2" w:rsidP="00DF4EE2"/>
    <w:p w14:paraId="42C41476" w14:textId="77777777" w:rsidR="00DF4EE2" w:rsidRPr="00D90140" w:rsidRDefault="00DF4EE2" w:rsidP="00DF4EE2">
      <w:pPr>
        <w:sectPr w:rsidR="00DF4EE2" w:rsidRPr="00D90140" w:rsidSect="007D2887">
          <w:pgSz w:w="11906" w:h="16838"/>
          <w:pgMar w:top="1021" w:right="709" w:bottom="1021" w:left="1418" w:header="709" w:footer="709" w:gutter="0"/>
          <w:cols w:space="708"/>
          <w:docGrid w:linePitch="360"/>
        </w:sect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228"/>
        <w:gridCol w:w="1387"/>
        <w:gridCol w:w="1672"/>
        <w:gridCol w:w="5820"/>
        <w:gridCol w:w="1234"/>
      </w:tblGrid>
      <w:tr w:rsidR="00D90140" w:rsidRPr="00D90140" w14:paraId="5FF1D554" w14:textId="77777777" w:rsidTr="001F7613">
        <w:trPr>
          <w:trHeight w:val="143"/>
          <w:tblHeader/>
        </w:trPr>
        <w:tc>
          <w:tcPr>
            <w:tcW w:w="834" w:type="pct"/>
            <w:shd w:val="clear" w:color="auto" w:fill="E0E0E0"/>
            <w:vAlign w:val="center"/>
          </w:tcPr>
          <w:p w14:paraId="7751C237" w14:textId="77777777" w:rsidR="00DF4EE2" w:rsidRPr="00D90140" w:rsidRDefault="00DF4EE2" w:rsidP="007D2887">
            <w:pPr>
              <w:rPr>
                <w:b/>
                <w:lang w:eastAsia="en-US"/>
              </w:rPr>
            </w:pPr>
            <w:r w:rsidRPr="00D90140">
              <w:rPr>
                <w:b/>
                <w:lang w:eastAsia="en-US"/>
              </w:rPr>
              <w:lastRenderedPageBreak/>
              <w:t>Property</w:t>
            </w:r>
          </w:p>
        </w:tc>
        <w:tc>
          <w:tcPr>
            <w:tcW w:w="620" w:type="pct"/>
            <w:shd w:val="clear" w:color="auto" w:fill="E0E0E0"/>
            <w:vAlign w:val="center"/>
          </w:tcPr>
          <w:p w14:paraId="1694AB00" w14:textId="77777777" w:rsidR="00DF4EE2" w:rsidRPr="00D90140" w:rsidRDefault="00DF4EE2" w:rsidP="007D2887">
            <w:pPr>
              <w:rPr>
                <w:b/>
                <w:lang w:eastAsia="en-US"/>
              </w:rPr>
            </w:pPr>
            <w:r w:rsidRPr="00D90140">
              <w:rPr>
                <w:b/>
                <w:lang w:eastAsia="en-US"/>
              </w:rPr>
              <w:t>Guideline  and Method</w:t>
            </w:r>
          </w:p>
        </w:tc>
        <w:tc>
          <w:tcPr>
            <w:tcW w:w="667" w:type="pct"/>
            <w:shd w:val="clear" w:color="auto" w:fill="E0E0E0"/>
            <w:vAlign w:val="center"/>
          </w:tcPr>
          <w:p w14:paraId="6070CB95" w14:textId="77777777" w:rsidR="00DF4EE2" w:rsidRPr="00D90140" w:rsidRDefault="00DF4EE2" w:rsidP="007D2887">
            <w:pPr>
              <w:rPr>
                <w:b/>
                <w:lang w:eastAsia="en-US"/>
              </w:rPr>
            </w:pPr>
            <w:r w:rsidRPr="00D90140">
              <w:rPr>
                <w:b/>
                <w:lang w:eastAsia="en-US"/>
              </w:rPr>
              <w:t>Purity of the test substance (% (w/w)</w:t>
            </w:r>
          </w:p>
        </w:tc>
        <w:tc>
          <w:tcPr>
            <w:tcW w:w="2098" w:type="pct"/>
            <w:shd w:val="clear" w:color="auto" w:fill="E0E0E0"/>
            <w:vAlign w:val="center"/>
          </w:tcPr>
          <w:p w14:paraId="623EEFE3" w14:textId="77777777" w:rsidR="00DF4EE2" w:rsidRPr="00D90140" w:rsidRDefault="00DF4EE2" w:rsidP="007D2887">
            <w:pPr>
              <w:rPr>
                <w:b/>
                <w:lang w:eastAsia="en-US"/>
              </w:rPr>
            </w:pPr>
            <w:r w:rsidRPr="00D90140">
              <w:rPr>
                <w:b/>
                <w:lang w:eastAsia="en-US"/>
              </w:rPr>
              <w:t>Results</w:t>
            </w:r>
          </w:p>
        </w:tc>
        <w:tc>
          <w:tcPr>
            <w:tcW w:w="781" w:type="pct"/>
            <w:shd w:val="clear" w:color="auto" w:fill="E0E0E0"/>
            <w:vAlign w:val="center"/>
          </w:tcPr>
          <w:p w14:paraId="2385D2B9" w14:textId="77777777" w:rsidR="00DF4EE2" w:rsidRPr="00D90140" w:rsidRDefault="00DF4EE2" w:rsidP="007D2887">
            <w:pPr>
              <w:rPr>
                <w:b/>
                <w:lang w:eastAsia="en-US"/>
              </w:rPr>
            </w:pPr>
            <w:r w:rsidRPr="00D90140">
              <w:rPr>
                <w:b/>
                <w:lang w:eastAsia="en-US"/>
              </w:rPr>
              <w:t>Reference</w:t>
            </w:r>
          </w:p>
        </w:tc>
      </w:tr>
      <w:tr w:rsidR="00D90140" w:rsidRPr="00D90140" w14:paraId="061AD239" w14:textId="77777777" w:rsidTr="001F7613">
        <w:trPr>
          <w:trHeight w:val="143"/>
        </w:trPr>
        <w:tc>
          <w:tcPr>
            <w:tcW w:w="834" w:type="pct"/>
          </w:tcPr>
          <w:p w14:paraId="5B91D45A" w14:textId="77777777" w:rsidR="00B415B3" w:rsidRPr="00D90140" w:rsidRDefault="00B415B3" w:rsidP="007D2887">
            <w:pPr>
              <w:rPr>
                <w:lang w:eastAsia="de-DE"/>
              </w:rPr>
            </w:pPr>
            <w:r w:rsidRPr="00D90140">
              <w:rPr>
                <w:lang w:eastAsia="de-DE"/>
              </w:rPr>
              <w:t>Physical state at 20 °C and 101.3 kPa</w:t>
            </w:r>
          </w:p>
        </w:tc>
        <w:tc>
          <w:tcPr>
            <w:tcW w:w="620" w:type="pct"/>
          </w:tcPr>
          <w:p w14:paraId="048C5C90" w14:textId="77777777" w:rsidR="00B415B3" w:rsidRPr="00D90140" w:rsidRDefault="00B415B3" w:rsidP="007D2887">
            <w:pPr>
              <w:rPr>
                <w:lang w:eastAsia="de-DE"/>
              </w:rPr>
            </w:pPr>
          </w:p>
        </w:tc>
        <w:tc>
          <w:tcPr>
            <w:tcW w:w="667" w:type="pct"/>
          </w:tcPr>
          <w:p w14:paraId="779D7DBF" w14:textId="64DA8E7D" w:rsidR="00B415B3" w:rsidRPr="00D90140" w:rsidRDefault="00B415B3" w:rsidP="007D2887">
            <w:pPr>
              <w:rPr>
                <w:lang w:eastAsia="de-DE"/>
              </w:rPr>
            </w:pPr>
            <w:r w:rsidRPr="00D90140">
              <w:rPr>
                <w:lang w:eastAsia="de-DE"/>
              </w:rPr>
              <w:t>Batch l20150518R, l20150928R, l20151290R</w:t>
            </w:r>
          </w:p>
        </w:tc>
        <w:tc>
          <w:tcPr>
            <w:tcW w:w="2098" w:type="pct"/>
          </w:tcPr>
          <w:p w14:paraId="6FEE0E81" w14:textId="77777777" w:rsidR="00B415B3" w:rsidRPr="00D90140" w:rsidRDefault="00B415B3" w:rsidP="007D2887">
            <w:pPr>
              <w:rPr>
                <w:lang w:eastAsia="de-DE"/>
              </w:rPr>
            </w:pPr>
            <w:r w:rsidRPr="00D90140">
              <w:rPr>
                <w:lang w:eastAsia="de-DE"/>
              </w:rPr>
              <w:t>Clear and colourless liquid</w:t>
            </w:r>
          </w:p>
        </w:tc>
        <w:tc>
          <w:tcPr>
            <w:tcW w:w="781" w:type="pct"/>
          </w:tcPr>
          <w:p w14:paraId="1AAF7077" w14:textId="77777777" w:rsidR="00B415B3" w:rsidRPr="00D90140" w:rsidRDefault="00B415B3" w:rsidP="007D2887">
            <w:pPr>
              <w:rPr>
                <w:lang w:eastAsia="de-DE"/>
              </w:rPr>
            </w:pPr>
            <w:r w:rsidRPr="00D90140">
              <w:rPr>
                <w:lang w:eastAsia="de-DE"/>
              </w:rPr>
              <w:t>Sauty M., 2016</w:t>
            </w:r>
          </w:p>
          <w:p w14:paraId="577A339C" w14:textId="77777777" w:rsidR="00B415B3" w:rsidRPr="00D90140" w:rsidRDefault="00B415B3" w:rsidP="007D2887">
            <w:pPr>
              <w:rPr>
                <w:lang w:eastAsia="de-DE"/>
              </w:rPr>
            </w:pPr>
            <w:r w:rsidRPr="00D90140">
              <w:rPr>
                <w:lang w:eastAsia="de-DE"/>
              </w:rPr>
              <w:t>Study n° 16/001BPL</w:t>
            </w:r>
          </w:p>
        </w:tc>
      </w:tr>
      <w:tr w:rsidR="00D90140" w:rsidRPr="00D90140" w14:paraId="666CB7A8" w14:textId="77777777" w:rsidTr="001F7613">
        <w:trPr>
          <w:trHeight w:val="143"/>
        </w:trPr>
        <w:tc>
          <w:tcPr>
            <w:tcW w:w="834" w:type="pct"/>
          </w:tcPr>
          <w:p w14:paraId="4DFF936C" w14:textId="77777777" w:rsidR="00B415B3" w:rsidRPr="00D90140" w:rsidRDefault="00B415B3" w:rsidP="007D2887">
            <w:pPr>
              <w:rPr>
                <w:lang w:eastAsia="de-DE"/>
              </w:rPr>
            </w:pPr>
            <w:r w:rsidRPr="00D90140">
              <w:rPr>
                <w:lang w:eastAsia="de-DE"/>
              </w:rPr>
              <w:t>Colour at 20 °C and 101.3 kPa</w:t>
            </w:r>
          </w:p>
        </w:tc>
        <w:tc>
          <w:tcPr>
            <w:tcW w:w="620" w:type="pct"/>
          </w:tcPr>
          <w:p w14:paraId="60C77158" w14:textId="77777777" w:rsidR="00B415B3" w:rsidRPr="00D90140" w:rsidRDefault="00B415B3" w:rsidP="007D2887">
            <w:pPr>
              <w:rPr>
                <w:lang w:eastAsia="de-DE"/>
              </w:rPr>
            </w:pPr>
          </w:p>
        </w:tc>
        <w:tc>
          <w:tcPr>
            <w:tcW w:w="667" w:type="pct"/>
          </w:tcPr>
          <w:p w14:paraId="055B976C" w14:textId="1E8402F3" w:rsidR="00B415B3" w:rsidRPr="00D90140" w:rsidRDefault="00B415B3" w:rsidP="007D2887">
            <w:pPr>
              <w:rPr>
                <w:lang w:eastAsia="de-DE"/>
              </w:rPr>
            </w:pPr>
            <w:r w:rsidRPr="00D90140">
              <w:rPr>
                <w:lang w:eastAsia="de-DE"/>
              </w:rPr>
              <w:t>1%w/v</w:t>
            </w:r>
          </w:p>
        </w:tc>
        <w:tc>
          <w:tcPr>
            <w:tcW w:w="2098" w:type="pct"/>
          </w:tcPr>
          <w:p w14:paraId="25CCC07C" w14:textId="77777777" w:rsidR="00B415B3" w:rsidRPr="00D90140" w:rsidRDefault="00B415B3" w:rsidP="007D2887">
            <w:pPr>
              <w:rPr>
                <w:lang w:eastAsia="de-DE"/>
              </w:rPr>
            </w:pPr>
            <w:r w:rsidRPr="00D90140">
              <w:rPr>
                <w:lang w:eastAsia="de-DE"/>
              </w:rPr>
              <w:t>Clear and colourless liquid</w:t>
            </w:r>
          </w:p>
        </w:tc>
        <w:tc>
          <w:tcPr>
            <w:tcW w:w="781" w:type="pct"/>
          </w:tcPr>
          <w:p w14:paraId="3B011C01" w14:textId="77777777" w:rsidR="00B415B3" w:rsidRPr="00D90140" w:rsidRDefault="00B415B3" w:rsidP="007D2887">
            <w:pPr>
              <w:rPr>
                <w:lang w:eastAsia="de-DE"/>
              </w:rPr>
            </w:pPr>
            <w:r w:rsidRPr="00D90140">
              <w:rPr>
                <w:lang w:eastAsia="de-DE"/>
              </w:rPr>
              <w:t>Sauty M., 2016</w:t>
            </w:r>
          </w:p>
          <w:p w14:paraId="349C2CBA" w14:textId="77777777" w:rsidR="00B415B3" w:rsidRPr="00D90140" w:rsidRDefault="00B415B3" w:rsidP="007D2887">
            <w:pPr>
              <w:rPr>
                <w:lang w:eastAsia="de-DE"/>
              </w:rPr>
            </w:pPr>
            <w:r w:rsidRPr="00D90140">
              <w:rPr>
                <w:lang w:eastAsia="de-DE"/>
              </w:rPr>
              <w:t>Study n° 16/001BPL</w:t>
            </w:r>
          </w:p>
        </w:tc>
      </w:tr>
      <w:tr w:rsidR="00D90140" w:rsidRPr="00D90140" w14:paraId="2A4F4791" w14:textId="77777777" w:rsidTr="001F7613">
        <w:trPr>
          <w:trHeight w:val="143"/>
        </w:trPr>
        <w:tc>
          <w:tcPr>
            <w:tcW w:w="834" w:type="pct"/>
          </w:tcPr>
          <w:p w14:paraId="73CE8AEF" w14:textId="77777777" w:rsidR="00B415B3" w:rsidRPr="00D90140" w:rsidRDefault="00B415B3" w:rsidP="007D2887">
            <w:pPr>
              <w:rPr>
                <w:lang w:eastAsia="de-DE"/>
              </w:rPr>
            </w:pPr>
            <w:r w:rsidRPr="00D90140">
              <w:rPr>
                <w:lang w:eastAsia="de-DE"/>
              </w:rPr>
              <w:t>Odour at 20 °C and 101.3 kPa</w:t>
            </w:r>
          </w:p>
        </w:tc>
        <w:tc>
          <w:tcPr>
            <w:tcW w:w="620" w:type="pct"/>
          </w:tcPr>
          <w:p w14:paraId="55B4EA09" w14:textId="77777777" w:rsidR="00B415B3" w:rsidRPr="00D90140" w:rsidRDefault="00B415B3" w:rsidP="007D2887">
            <w:pPr>
              <w:rPr>
                <w:lang w:eastAsia="de-DE"/>
              </w:rPr>
            </w:pPr>
          </w:p>
        </w:tc>
        <w:tc>
          <w:tcPr>
            <w:tcW w:w="667" w:type="pct"/>
          </w:tcPr>
          <w:p w14:paraId="65D9444B" w14:textId="69914697" w:rsidR="00B415B3" w:rsidRPr="00D90140" w:rsidRDefault="00B415B3" w:rsidP="007D2887">
            <w:pPr>
              <w:rPr>
                <w:lang w:eastAsia="de-DE"/>
              </w:rPr>
            </w:pPr>
            <w:r w:rsidRPr="00D90140">
              <w:rPr>
                <w:lang w:eastAsia="de-DE"/>
              </w:rPr>
              <w:t>Batch l20150518R, l20150928R, l20151290R</w:t>
            </w:r>
          </w:p>
        </w:tc>
        <w:tc>
          <w:tcPr>
            <w:tcW w:w="2098" w:type="pct"/>
          </w:tcPr>
          <w:p w14:paraId="5B1DE469" w14:textId="77777777" w:rsidR="00B415B3" w:rsidRPr="00D90140" w:rsidRDefault="00B415B3" w:rsidP="007D2887">
            <w:pPr>
              <w:rPr>
                <w:lang w:eastAsia="de-DE"/>
              </w:rPr>
            </w:pPr>
            <w:r w:rsidRPr="00D90140">
              <w:rPr>
                <w:lang w:eastAsia="de-DE"/>
              </w:rPr>
              <w:t>Clear and colourless liquid</w:t>
            </w:r>
          </w:p>
        </w:tc>
        <w:tc>
          <w:tcPr>
            <w:tcW w:w="781" w:type="pct"/>
          </w:tcPr>
          <w:p w14:paraId="24D070F4" w14:textId="77777777" w:rsidR="00B415B3" w:rsidRPr="00D90140" w:rsidRDefault="00B415B3" w:rsidP="007D2887">
            <w:pPr>
              <w:rPr>
                <w:lang w:eastAsia="de-DE"/>
              </w:rPr>
            </w:pPr>
            <w:r w:rsidRPr="00D90140">
              <w:rPr>
                <w:lang w:eastAsia="de-DE"/>
              </w:rPr>
              <w:t>Sauty M., 2016</w:t>
            </w:r>
          </w:p>
          <w:p w14:paraId="6B8A0E30" w14:textId="77777777" w:rsidR="00B415B3" w:rsidRPr="00D90140" w:rsidRDefault="00B415B3" w:rsidP="007D2887">
            <w:pPr>
              <w:rPr>
                <w:lang w:eastAsia="de-DE"/>
              </w:rPr>
            </w:pPr>
            <w:r w:rsidRPr="00D90140">
              <w:rPr>
                <w:lang w:eastAsia="de-DE"/>
              </w:rPr>
              <w:t>Study n° 16/001BPL</w:t>
            </w:r>
          </w:p>
        </w:tc>
      </w:tr>
      <w:tr w:rsidR="00D90140" w:rsidRPr="00D90140" w14:paraId="301FA69D" w14:textId="77777777" w:rsidTr="001F7613">
        <w:trPr>
          <w:trHeight w:val="143"/>
        </w:trPr>
        <w:tc>
          <w:tcPr>
            <w:tcW w:w="834" w:type="pct"/>
          </w:tcPr>
          <w:p w14:paraId="3E795088" w14:textId="77777777" w:rsidR="00DF4EE2" w:rsidRPr="00D90140" w:rsidRDefault="00DF4EE2" w:rsidP="007D2887">
            <w:pPr>
              <w:rPr>
                <w:lang w:eastAsia="de-DE"/>
              </w:rPr>
            </w:pPr>
            <w:r w:rsidRPr="00D90140">
              <w:rPr>
                <w:lang w:eastAsia="de-DE"/>
              </w:rPr>
              <w:t>Acidity / alkalinity</w:t>
            </w:r>
          </w:p>
        </w:tc>
        <w:tc>
          <w:tcPr>
            <w:tcW w:w="620" w:type="pct"/>
          </w:tcPr>
          <w:p w14:paraId="4F13367D" w14:textId="77777777" w:rsidR="00DF4EE2" w:rsidRPr="00D90140" w:rsidRDefault="00DF4EE2" w:rsidP="007D2887">
            <w:pPr>
              <w:rPr>
                <w:lang w:eastAsia="de-DE"/>
              </w:rPr>
            </w:pPr>
            <w:r w:rsidRPr="00D90140">
              <w:rPr>
                <w:lang w:eastAsia="de-DE"/>
              </w:rPr>
              <w:t>CIPAC MT 75.3</w:t>
            </w:r>
          </w:p>
        </w:tc>
        <w:tc>
          <w:tcPr>
            <w:tcW w:w="667" w:type="pct"/>
          </w:tcPr>
          <w:p w14:paraId="6381C38B" w14:textId="77777777" w:rsidR="00B415B3" w:rsidRPr="00D90140" w:rsidRDefault="00B415B3" w:rsidP="00B415B3">
            <w:pPr>
              <w:rPr>
                <w:lang w:eastAsia="de-DE"/>
              </w:rPr>
            </w:pPr>
            <w:r w:rsidRPr="00D90140">
              <w:rPr>
                <w:lang w:eastAsia="de-DE"/>
              </w:rPr>
              <w:t>Batch l20150518R, l20150928R, l20151290R</w:t>
            </w:r>
          </w:p>
          <w:p w14:paraId="375890A0" w14:textId="0595D7F9" w:rsidR="00DF4EE2" w:rsidRPr="00D90140" w:rsidRDefault="00B415B3" w:rsidP="007D2887">
            <w:pPr>
              <w:rPr>
                <w:lang w:eastAsia="de-DE"/>
              </w:rPr>
            </w:pPr>
            <w:r w:rsidRPr="00D90140">
              <w:rPr>
                <w:lang w:eastAsia="de-DE"/>
              </w:rPr>
              <w:t>1%w/v</w:t>
            </w:r>
          </w:p>
        </w:tc>
        <w:tc>
          <w:tcPr>
            <w:tcW w:w="2098" w:type="pct"/>
          </w:tcPr>
          <w:p w14:paraId="5BB123AA" w14:textId="77777777" w:rsidR="00DF4EE2" w:rsidRPr="00D90140" w:rsidRDefault="00DF4EE2" w:rsidP="007D2887">
            <w:pPr>
              <w:rPr>
                <w:lang w:eastAsia="de-DE"/>
              </w:rPr>
            </w:pPr>
            <w:r w:rsidRPr="00D90140">
              <w:rPr>
                <w:lang w:eastAsia="de-DE"/>
              </w:rPr>
              <w:t>5.8 at 20°C at 1%w/v</w:t>
            </w:r>
          </w:p>
        </w:tc>
        <w:tc>
          <w:tcPr>
            <w:tcW w:w="781" w:type="pct"/>
          </w:tcPr>
          <w:p w14:paraId="35B20CEC" w14:textId="77777777" w:rsidR="00DF4EE2" w:rsidRPr="00D90140" w:rsidRDefault="00DF4EE2" w:rsidP="007D2887">
            <w:pPr>
              <w:rPr>
                <w:lang w:eastAsia="de-DE"/>
              </w:rPr>
            </w:pPr>
            <w:r w:rsidRPr="00D90140">
              <w:rPr>
                <w:lang w:eastAsia="de-DE"/>
              </w:rPr>
              <w:t>Sauty M., 2016</w:t>
            </w:r>
          </w:p>
          <w:p w14:paraId="0AA67D40" w14:textId="77777777" w:rsidR="00DF4EE2" w:rsidRPr="00D90140" w:rsidRDefault="00DF4EE2" w:rsidP="007D2887">
            <w:pPr>
              <w:rPr>
                <w:lang w:eastAsia="de-DE"/>
              </w:rPr>
            </w:pPr>
            <w:r w:rsidRPr="00D90140">
              <w:rPr>
                <w:lang w:eastAsia="de-DE"/>
              </w:rPr>
              <w:t>Study n° 16/001BPL</w:t>
            </w:r>
          </w:p>
        </w:tc>
      </w:tr>
      <w:tr w:rsidR="00D90140" w:rsidRPr="00D90140" w14:paraId="6C491C1E" w14:textId="77777777" w:rsidTr="001F7613">
        <w:trPr>
          <w:trHeight w:val="143"/>
        </w:trPr>
        <w:tc>
          <w:tcPr>
            <w:tcW w:w="834" w:type="pct"/>
            <w:tcBorders>
              <w:top w:val="single" w:sz="4" w:space="0" w:color="auto"/>
              <w:left w:val="single" w:sz="4" w:space="0" w:color="auto"/>
              <w:bottom w:val="single" w:sz="4" w:space="0" w:color="auto"/>
              <w:right w:val="single" w:sz="4" w:space="0" w:color="auto"/>
            </w:tcBorders>
          </w:tcPr>
          <w:p w14:paraId="4947AEE0" w14:textId="77777777" w:rsidR="00DF4EE2" w:rsidRPr="00D90140" w:rsidRDefault="00DF4EE2" w:rsidP="007D2887">
            <w:pPr>
              <w:rPr>
                <w:lang w:eastAsia="de-DE"/>
              </w:rPr>
            </w:pPr>
            <w:bookmarkStart w:id="122" w:name="_Toc244336298"/>
            <w:r w:rsidRPr="00D90140">
              <w:rPr>
                <w:lang w:eastAsia="de-DE"/>
              </w:rPr>
              <w:t>Relative density / bulk density</w:t>
            </w:r>
            <w:bookmarkEnd w:id="122"/>
          </w:p>
        </w:tc>
        <w:tc>
          <w:tcPr>
            <w:tcW w:w="620" w:type="pct"/>
            <w:tcBorders>
              <w:top w:val="single" w:sz="4" w:space="0" w:color="auto"/>
              <w:left w:val="single" w:sz="4" w:space="0" w:color="auto"/>
              <w:bottom w:val="single" w:sz="4" w:space="0" w:color="auto"/>
              <w:right w:val="single" w:sz="4" w:space="0" w:color="auto"/>
            </w:tcBorders>
          </w:tcPr>
          <w:p w14:paraId="5E0C990C" w14:textId="77777777" w:rsidR="00DF4EE2" w:rsidRPr="00D90140" w:rsidRDefault="00DF4EE2" w:rsidP="007D2887">
            <w:pPr>
              <w:rPr>
                <w:lang w:eastAsia="de-DE"/>
              </w:rPr>
            </w:pPr>
          </w:p>
        </w:tc>
        <w:tc>
          <w:tcPr>
            <w:tcW w:w="667" w:type="pct"/>
            <w:tcBorders>
              <w:top w:val="single" w:sz="4" w:space="0" w:color="auto"/>
              <w:left w:val="single" w:sz="4" w:space="0" w:color="auto"/>
              <w:bottom w:val="single" w:sz="4" w:space="0" w:color="auto"/>
              <w:right w:val="single" w:sz="4" w:space="0" w:color="auto"/>
            </w:tcBorders>
          </w:tcPr>
          <w:p w14:paraId="38629163" w14:textId="77777777" w:rsidR="00B415B3" w:rsidRPr="00D90140" w:rsidRDefault="00B415B3" w:rsidP="00B415B3">
            <w:pPr>
              <w:rPr>
                <w:lang w:eastAsia="de-DE"/>
              </w:rPr>
            </w:pPr>
            <w:r w:rsidRPr="00D90140">
              <w:rPr>
                <w:lang w:eastAsia="de-DE"/>
              </w:rPr>
              <w:t>Batch l20150518R, l20150928R, l20151290R</w:t>
            </w:r>
          </w:p>
          <w:p w14:paraId="24583AC0" w14:textId="608B0D66" w:rsidR="00DF4EE2" w:rsidRPr="00D90140" w:rsidRDefault="00B415B3" w:rsidP="00B415B3">
            <w:pPr>
              <w:rPr>
                <w:lang w:eastAsia="de-DE"/>
              </w:rPr>
            </w:pPr>
            <w:r w:rsidRPr="00D90140">
              <w:rPr>
                <w:lang w:eastAsia="de-DE"/>
              </w:rPr>
              <w:t>1%w/v</w:t>
            </w:r>
          </w:p>
        </w:tc>
        <w:tc>
          <w:tcPr>
            <w:tcW w:w="2098" w:type="pct"/>
            <w:tcBorders>
              <w:top w:val="single" w:sz="4" w:space="0" w:color="auto"/>
              <w:left w:val="single" w:sz="4" w:space="0" w:color="auto"/>
              <w:bottom w:val="single" w:sz="4" w:space="0" w:color="auto"/>
              <w:right w:val="single" w:sz="4" w:space="0" w:color="auto"/>
            </w:tcBorders>
          </w:tcPr>
          <w:p w14:paraId="67D2A5F9" w14:textId="77777777" w:rsidR="00DF4EE2" w:rsidRPr="00D90140" w:rsidRDefault="00DF4EE2" w:rsidP="007D2887">
            <w:pPr>
              <w:rPr>
                <w:lang w:eastAsia="de-DE"/>
              </w:rPr>
            </w:pPr>
            <w:r w:rsidRPr="00D90140">
              <w:rPr>
                <w:lang w:eastAsia="de-DE"/>
              </w:rPr>
              <w:t>0.862</w:t>
            </w:r>
          </w:p>
        </w:tc>
        <w:tc>
          <w:tcPr>
            <w:tcW w:w="781" w:type="pct"/>
            <w:tcBorders>
              <w:top w:val="single" w:sz="4" w:space="0" w:color="auto"/>
              <w:left w:val="single" w:sz="4" w:space="0" w:color="auto"/>
              <w:bottom w:val="single" w:sz="4" w:space="0" w:color="auto"/>
              <w:right w:val="single" w:sz="4" w:space="0" w:color="auto"/>
            </w:tcBorders>
          </w:tcPr>
          <w:p w14:paraId="17363393" w14:textId="77777777" w:rsidR="00DF4EE2" w:rsidRPr="00D90140" w:rsidRDefault="00DF4EE2" w:rsidP="007D2887">
            <w:pPr>
              <w:rPr>
                <w:lang w:eastAsia="de-DE"/>
              </w:rPr>
            </w:pPr>
            <w:r w:rsidRPr="00D90140">
              <w:rPr>
                <w:lang w:eastAsia="de-DE"/>
              </w:rPr>
              <w:t>Sauty M., 2016</w:t>
            </w:r>
          </w:p>
          <w:p w14:paraId="15655A62" w14:textId="77777777" w:rsidR="00DF4EE2" w:rsidRPr="00D90140" w:rsidRDefault="00DF4EE2" w:rsidP="007D2887">
            <w:pPr>
              <w:rPr>
                <w:lang w:eastAsia="de-DE"/>
              </w:rPr>
            </w:pPr>
            <w:r w:rsidRPr="00D90140">
              <w:rPr>
                <w:lang w:eastAsia="de-DE"/>
              </w:rPr>
              <w:t>Study n° 16/001BPL</w:t>
            </w:r>
          </w:p>
        </w:tc>
      </w:tr>
      <w:tr w:rsidR="00D90140" w:rsidRPr="00D90140" w14:paraId="12EBEE6C" w14:textId="77777777" w:rsidTr="001F7613">
        <w:trPr>
          <w:trHeight w:val="143"/>
        </w:trPr>
        <w:tc>
          <w:tcPr>
            <w:tcW w:w="834" w:type="pct"/>
          </w:tcPr>
          <w:p w14:paraId="4BC8A5C8" w14:textId="77777777" w:rsidR="00DF4EE2" w:rsidRPr="00D90140" w:rsidRDefault="00DF4EE2" w:rsidP="007D2887">
            <w:pPr>
              <w:rPr>
                <w:b/>
                <w:lang w:eastAsia="de-DE"/>
              </w:rPr>
            </w:pPr>
            <w:r w:rsidRPr="00D90140">
              <w:rPr>
                <w:lang w:eastAsia="de-DE"/>
              </w:rPr>
              <w:t xml:space="preserve">Storage stability test – </w:t>
            </w:r>
            <w:r w:rsidRPr="00D90140">
              <w:rPr>
                <w:b/>
                <w:lang w:eastAsia="de-DE"/>
              </w:rPr>
              <w:t>accelerated storage</w:t>
            </w:r>
          </w:p>
          <w:p w14:paraId="6B8CBF4C" w14:textId="77777777" w:rsidR="00DF4EE2" w:rsidRPr="00D90140" w:rsidRDefault="00DF4EE2" w:rsidP="007D2887">
            <w:pPr>
              <w:rPr>
                <w:lang w:eastAsia="de-DE"/>
              </w:rPr>
            </w:pPr>
            <w:r w:rsidRPr="00D90140">
              <w:rPr>
                <w:b/>
                <w:lang w:eastAsia="de-DE"/>
              </w:rPr>
              <w:t>(40°C)</w:t>
            </w:r>
          </w:p>
        </w:tc>
        <w:tc>
          <w:tcPr>
            <w:tcW w:w="620" w:type="pct"/>
          </w:tcPr>
          <w:p w14:paraId="1193B80E" w14:textId="77777777" w:rsidR="00DF4EE2" w:rsidRPr="00D90140" w:rsidRDefault="00DF4EE2" w:rsidP="007D2887">
            <w:pPr>
              <w:rPr>
                <w:lang w:eastAsia="de-DE"/>
              </w:rPr>
            </w:pPr>
            <w:r w:rsidRPr="00D90140">
              <w:rPr>
                <w:lang w:eastAsia="de-DE"/>
              </w:rPr>
              <w:t>CIPAC MT 46.3</w:t>
            </w:r>
          </w:p>
          <w:p w14:paraId="6B08A4DC" w14:textId="77777777" w:rsidR="00DF4EE2" w:rsidRPr="00D90140" w:rsidRDefault="00DF4EE2" w:rsidP="007D2887">
            <w:pPr>
              <w:rPr>
                <w:lang w:eastAsia="de-DE"/>
              </w:rPr>
            </w:pPr>
            <w:r w:rsidRPr="00D90140">
              <w:rPr>
                <w:lang w:eastAsia="de-DE"/>
              </w:rPr>
              <w:t>Method of quantification of AS is reported in section 2.2.4</w:t>
            </w:r>
          </w:p>
        </w:tc>
        <w:tc>
          <w:tcPr>
            <w:tcW w:w="667" w:type="pct"/>
          </w:tcPr>
          <w:p w14:paraId="45A97978" w14:textId="518DE6C2" w:rsidR="00DF4EE2" w:rsidRPr="00D90140" w:rsidRDefault="00DF4EE2" w:rsidP="007D2887">
            <w:pPr>
              <w:rPr>
                <w:lang w:eastAsia="de-DE"/>
              </w:rPr>
            </w:pPr>
            <w:r w:rsidRPr="00D90140">
              <w:rPr>
                <w:lang w:eastAsia="de-DE"/>
              </w:rPr>
              <w:t>Batch l20150518R, l20150928R, l201512</w:t>
            </w:r>
            <w:r w:rsidR="00B415B3" w:rsidRPr="00D90140">
              <w:rPr>
                <w:lang w:eastAsia="de-DE"/>
              </w:rPr>
              <w:t>09</w:t>
            </w:r>
            <w:r w:rsidRPr="00D90140">
              <w:rPr>
                <w:lang w:eastAsia="de-DE"/>
              </w:rPr>
              <w:t>R</w:t>
            </w:r>
          </w:p>
          <w:p w14:paraId="1D024CD3" w14:textId="7C4A0354" w:rsidR="00B415B3" w:rsidRPr="00D90140" w:rsidRDefault="00B415B3" w:rsidP="007D2887">
            <w:pPr>
              <w:rPr>
                <w:lang w:eastAsia="de-DE"/>
              </w:rPr>
            </w:pPr>
            <w:r w:rsidRPr="00D90140">
              <w:t>I20160707R, I20160729R, U35411S</w:t>
            </w:r>
          </w:p>
          <w:p w14:paraId="1F32CC01" w14:textId="77777777" w:rsidR="00DF4EE2" w:rsidRPr="00D90140" w:rsidRDefault="00DF4EE2" w:rsidP="007D2887">
            <w:pPr>
              <w:rPr>
                <w:lang w:eastAsia="de-DE"/>
              </w:rPr>
            </w:pPr>
            <w:r w:rsidRPr="00D90140">
              <w:rPr>
                <w:lang w:eastAsia="de-DE"/>
              </w:rPr>
              <w:t>1%w/v</w:t>
            </w:r>
          </w:p>
          <w:p w14:paraId="7AC8F383" w14:textId="77777777" w:rsidR="00B415B3" w:rsidRPr="00D90140" w:rsidRDefault="00B415B3" w:rsidP="007D2887">
            <w:pPr>
              <w:rPr>
                <w:lang w:eastAsia="de-DE"/>
              </w:rPr>
            </w:pPr>
          </w:p>
          <w:p w14:paraId="11A5B9A7" w14:textId="0BFDA727" w:rsidR="00B415B3" w:rsidRPr="00D90140" w:rsidRDefault="00B415B3" w:rsidP="007D2887">
            <w:pPr>
              <w:rPr>
                <w:lang w:eastAsia="de-DE"/>
              </w:rPr>
            </w:pPr>
          </w:p>
        </w:tc>
        <w:tc>
          <w:tcPr>
            <w:tcW w:w="2098" w:type="pct"/>
          </w:tcPr>
          <w:p w14:paraId="1DCFF2F8" w14:textId="3E6EB510" w:rsidR="00DF4EE2" w:rsidRPr="00D90140" w:rsidRDefault="00DF4EE2" w:rsidP="007D2887">
            <w:r w:rsidRPr="00D90140">
              <w:lastRenderedPageBreak/>
              <w:t xml:space="preserve">Bottle in HDPE of </w:t>
            </w:r>
            <w:r w:rsidR="00B415B3" w:rsidRPr="00D90140">
              <w:t xml:space="preserve">750 mL and </w:t>
            </w:r>
            <w:r w:rsidRPr="00D90140">
              <w:t>1L with spray gun</w:t>
            </w:r>
            <w:r w:rsidR="00FF3140" w:rsidRPr="00D90140">
              <w:t xml:space="preserve"> (material of the spray gun not precised in the study)</w:t>
            </w:r>
          </w:p>
          <w:p w14:paraId="4DA8C984" w14:textId="77777777" w:rsidR="00DF4EE2" w:rsidRPr="00D90140" w:rsidRDefault="00DF4EE2" w:rsidP="007D2887"/>
          <w:tbl>
            <w:tblPr>
              <w:tblStyle w:val="Grilledutableau"/>
              <w:tblW w:w="5999" w:type="dxa"/>
              <w:tblInd w:w="67" w:type="dxa"/>
              <w:tblLook w:val="04A0" w:firstRow="1" w:lastRow="0" w:firstColumn="1" w:lastColumn="0" w:noHBand="0" w:noVBand="1"/>
            </w:tblPr>
            <w:tblGrid>
              <w:gridCol w:w="1536"/>
              <w:gridCol w:w="1299"/>
              <w:gridCol w:w="1559"/>
              <w:gridCol w:w="1605"/>
            </w:tblGrid>
            <w:tr w:rsidR="00D90140" w:rsidRPr="00D90140" w14:paraId="46CABABC" w14:textId="77777777" w:rsidTr="001F7613">
              <w:trPr>
                <w:trHeight w:val="149"/>
              </w:trPr>
              <w:tc>
                <w:tcPr>
                  <w:tcW w:w="1536" w:type="dxa"/>
                </w:tcPr>
                <w:p w14:paraId="5F47BA59" w14:textId="77777777" w:rsidR="00DF4EE2" w:rsidRPr="00D90140" w:rsidRDefault="00DF4EE2" w:rsidP="007D2887">
                  <w:pPr>
                    <w:rPr>
                      <w:sz w:val="20"/>
                      <w:szCs w:val="20"/>
                      <w:lang w:val="en-US" w:eastAsia="de-DE"/>
                    </w:rPr>
                  </w:pPr>
                </w:p>
              </w:tc>
              <w:tc>
                <w:tcPr>
                  <w:tcW w:w="1299" w:type="dxa"/>
                </w:tcPr>
                <w:p w14:paraId="5DC4C9AA" w14:textId="77777777" w:rsidR="00DF4EE2" w:rsidRPr="00D90140" w:rsidRDefault="00DF4EE2" w:rsidP="007D2887">
                  <w:pPr>
                    <w:rPr>
                      <w:sz w:val="20"/>
                      <w:szCs w:val="20"/>
                      <w:lang w:val="en-US" w:eastAsia="de-DE"/>
                    </w:rPr>
                  </w:pPr>
                  <w:r w:rsidRPr="00D90140">
                    <w:rPr>
                      <w:sz w:val="20"/>
                      <w:szCs w:val="20"/>
                      <w:lang w:val="en-US" w:eastAsia="de-DE"/>
                    </w:rPr>
                    <w:t>T0</w:t>
                  </w:r>
                </w:p>
              </w:tc>
              <w:tc>
                <w:tcPr>
                  <w:tcW w:w="1559" w:type="dxa"/>
                </w:tcPr>
                <w:p w14:paraId="617956B9" w14:textId="77777777" w:rsidR="00DF4EE2" w:rsidRPr="00D90140" w:rsidRDefault="00DF4EE2" w:rsidP="007D2887">
                  <w:pPr>
                    <w:rPr>
                      <w:sz w:val="20"/>
                      <w:szCs w:val="20"/>
                      <w:lang w:val="en-US" w:eastAsia="de-DE"/>
                    </w:rPr>
                  </w:pPr>
                  <w:r w:rsidRPr="00D90140">
                    <w:rPr>
                      <w:sz w:val="20"/>
                      <w:szCs w:val="20"/>
                      <w:lang w:val="en-US" w:eastAsia="de-DE"/>
                    </w:rPr>
                    <w:t>T = 8 weeks</w:t>
                  </w:r>
                </w:p>
              </w:tc>
              <w:tc>
                <w:tcPr>
                  <w:tcW w:w="1605" w:type="dxa"/>
                </w:tcPr>
                <w:p w14:paraId="0700DA7E" w14:textId="77777777" w:rsidR="00DF4EE2" w:rsidRPr="00D90140" w:rsidRDefault="00DF4EE2" w:rsidP="007D2887">
                  <w:pPr>
                    <w:rPr>
                      <w:sz w:val="20"/>
                      <w:szCs w:val="20"/>
                      <w:lang w:val="en-US" w:eastAsia="de-DE"/>
                    </w:rPr>
                  </w:pPr>
                  <w:r w:rsidRPr="00D90140">
                    <w:rPr>
                      <w:sz w:val="20"/>
                      <w:szCs w:val="20"/>
                      <w:lang w:val="en-US" w:eastAsia="de-DE"/>
                    </w:rPr>
                    <w:t>T = 3 months</w:t>
                  </w:r>
                </w:p>
              </w:tc>
            </w:tr>
            <w:tr w:rsidR="00D90140" w:rsidRPr="00D90140" w14:paraId="4433C5E1" w14:textId="77777777" w:rsidTr="001F7613">
              <w:trPr>
                <w:trHeight w:val="149"/>
              </w:trPr>
              <w:tc>
                <w:tcPr>
                  <w:tcW w:w="1536" w:type="dxa"/>
                </w:tcPr>
                <w:p w14:paraId="6A6AA984" w14:textId="77777777" w:rsidR="00DF4EE2" w:rsidRPr="00D90140" w:rsidRDefault="00DF4EE2" w:rsidP="007D2887">
                  <w:pPr>
                    <w:rPr>
                      <w:sz w:val="20"/>
                      <w:szCs w:val="20"/>
                      <w:lang w:val="en-US" w:eastAsia="de-DE"/>
                    </w:rPr>
                  </w:pPr>
                  <w:r w:rsidRPr="00D90140">
                    <w:rPr>
                      <w:sz w:val="20"/>
                      <w:szCs w:val="20"/>
                      <w:lang w:val="en-US" w:eastAsia="de-DE"/>
                    </w:rPr>
                    <w:t xml:space="preserve">Aspect </w:t>
                  </w:r>
                </w:p>
              </w:tc>
              <w:tc>
                <w:tcPr>
                  <w:tcW w:w="1299" w:type="dxa"/>
                </w:tcPr>
                <w:p w14:paraId="18F62A63" w14:textId="77777777" w:rsidR="00DF4EE2" w:rsidRPr="00D90140" w:rsidRDefault="00DF4EE2" w:rsidP="007D2887">
                  <w:pPr>
                    <w:rPr>
                      <w:sz w:val="20"/>
                      <w:szCs w:val="20"/>
                      <w:lang w:val="en-US" w:eastAsia="de-DE"/>
                    </w:rPr>
                  </w:pPr>
                  <w:r w:rsidRPr="00D90140">
                    <w:rPr>
                      <w:sz w:val="20"/>
                      <w:szCs w:val="20"/>
                      <w:lang w:eastAsia="de-DE"/>
                    </w:rPr>
                    <w:t>Clear and colourless liquid</w:t>
                  </w:r>
                </w:p>
              </w:tc>
              <w:tc>
                <w:tcPr>
                  <w:tcW w:w="1559" w:type="dxa"/>
                </w:tcPr>
                <w:p w14:paraId="36C4CDFD" w14:textId="77777777" w:rsidR="00DF4EE2" w:rsidRPr="00D90140" w:rsidRDefault="00DF4EE2" w:rsidP="007D2887">
                  <w:pPr>
                    <w:rPr>
                      <w:sz w:val="20"/>
                      <w:szCs w:val="20"/>
                      <w:lang w:val="en-US" w:eastAsia="de-DE"/>
                    </w:rPr>
                  </w:pPr>
                  <w:r w:rsidRPr="00D90140">
                    <w:rPr>
                      <w:sz w:val="20"/>
                      <w:szCs w:val="20"/>
                      <w:lang w:val="en-US" w:eastAsia="de-DE"/>
                    </w:rPr>
                    <w:t>No change</w:t>
                  </w:r>
                </w:p>
              </w:tc>
              <w:tc>
                <w:tcPr>
                  <w:tcW w:w="1605" w:type="dxa"/>
                </w:tcPr>
                <w:p w14:paraId="371F3B54" w14:textId="77777777" w:rsidR="00DF4EE2" w:rsidRPr="00D90140" w:rsidRDefault="00DF4EE2" w:rsidP="007D2887">
                  <w:pPr>
                    <w:rPr>
                      <w:sz w:val="20"/>
                      <w:szCs w:val="20"/>
                      <w:lang w:val="en-US" w:eastAsia="de-DE"/>
                    </w:rPr>
                  </w:pPr>
                  <w:r w:rsidRPr="00D90140">
                    <w:rPr>
                      <w:sz w:val="20"/>
                      <w:szCs w:val="20"/>
                      <w:lang w:val="en-US" w:eastAsia="de-DE"/>
                    </w:rPr>
                    <w:t>No change</w:t>
                  </w:r>
                </w:p>
              </w:tc>
            </w:tr>
            <w:tr w:rsidR="00D90140" w:rsidRPr="00D90140" w14:paraId="5C71B40F" w14:textId="77777777" w:rsidTr="001F7613">
              <w:trPr>
                <w:trHeight w:val="149"/>
              </w:trPr>
              <w:tc>
                <w:tcPr>
                  <w:tcW w:w="1536" w:type="dxa"/>
                </w:tcPr>
                <w:p w14:paraId="113B23B4" w14:textId="77777777" w:rsidR="00DF4EE2" w:rsidRPr="00D90140" w:rsidRDefault="00DF4EE2" w:rsidP="007D2887">
                  <w:pPr>
                    <w:rPr>
                      <w:sz w:val="20"/>
                      <w:szCs w:val="20"/>
                      <w:lang w:val="en-US" w:eastAsia="de-DE"/>
                    </w:rPr>
                  </w:pPr>
                  <w:r w:rsidRPr="00D90140">
                    <w:rPr>
                      <w:sz w:val="20"/>
                      <w:szCs w:val="20"/>
                      <w:lang w:val="en-US" w:eastAsia="de-DE"/>
                    </w:rPr>
                    <w:t>AS content</w:t>
                  </w:r>
                </w:p>
              </w:tc>
              <w:tc>
                <w:tcPr>
                  <w:tcW w:w="1299" w:type="dxa"/>
                </w:tcPr>
                <w:p w14:paraId="24D57780" w14:textId="77777777" w:rsidR="00DF4EE2" w:rsidRPr="00D90140" w:rsidRDefault="00DF4EE2" w:rsidP="007D2887">
                  <w:pPr>
                    <w:rPr>
                      <w:sz w:val="20"/>
                      <w:szCs w:val="20"/>
                      <w:lang w:val="en-US" w:eastAsia="de-DE"/>
                    </w:rPr>
                  </w:pPr>
                  <w:r w:rsidRPr="00D90140">
                    <w:rPr>
                      <w:sz w:val="20"/>
                      <w:szCs w:val="20"/>
                      <w:lang w:val="en-US" w:eastAsia="de-DE"/>
                    </w:rPr>
                    <w:t>69.07</w:t>
                  </w:r>
                </w:p>
              </w:tc>
              <w:tc>
                <w:tcPr>
                  <w:tcW w:w="1559" w:type="dxa"/>
                </w:tcPr>
                <w:p w14:paraId="2C562B70" w14:textId="77777777" w:rsidR="00DF4EE2" w:rsidRPr="00D90140" w:rsidRDefault="00DF4EE2" w:rsidP="007D2887">
                  <w:pPr>
                    <w:rPr>
                      <w:sz w:val="20"/>
                      <w:szCs w:val="20"/>
                      <w:lang w:val="en-US" w:eastAsia="de-DE"/>
                    </w:rPr>
                  </w:pPr>
                  <w:r w:rsidRPr="00D90140">
                    <w:rPr>
                      <w:sz w:val="20"/>
                      <w:szCs w:val="20"/>
                      <w:lang w:val="en-US" w:eastAsia="de-DE"/>
                    </w:rPr>
                    <w:t>68.85%</w:t>
                  </w:r>
                </w:p>
              </w:tc>
              <w:tc>
                <w:tcPr>
                  <w:tcW w:w="1605" w:type="dxa"/>
                </w:tcPr>
                <w:p w14:paraId="00CD3B89" w14:textId="77777777" w:rsidR="00DF4EE2" w:rsidRPr="00D90140" w:rsidRDefault="00DF4EE2" w:rsidP="007D2887">
                  <w:pPr>
                    <w:rPr>
                      <w:sz w:val="20"/>
                      <w:szCs w:val="20"/>
                      <w:lang w:val="en-US" w:eastAsia="de-DE"/>
                    </w:rPr>
                  </w:pPr>
                  <w:r w:rsidRPr="00D90140">
                    <w:rPr>
                      <w:sz w:val="20"/>
                      <w:szCs w:val="20"/>
                      <w:lang w:val="en-US" w:eastAsia="de-DE"/>
                    </w:rPr>
                    <w:t>69.28%</w:t>
                  </w:r>
                </w:p>
              </w:tc>
            </w:tr>
            <w:tr w:rsidR="00D90140" w:rsidRPr="00D90140" w14:paraId="265F0119" w14:textId="77777777" w:rsidTr="001F7613">
              <w:trPr>
                <w:trHeight w:val="149"/>
              </w:trPr>
              <w:tc>
                <w:tcPr>
                  <w:tcW w:w="1536" w:type="dxa"/>
                </w:tcPr>
                <w:p w14:paraId="1115939F" w14:textId="77777777" w:rsidR="00DF4EE2" w:rsidRPr="00D90140" w:rsidRDefault="00DF4EE2" w:rsidP="007D2887">
                  <w:pPr>
                    <w:rPr>
                      <w:sz w:val="20"/>
                      <w:szCs w:val="20"/>
                      <w:lang w:val="en-US" w:eastAsia="de-DE"/>
                    </w:rPr>
                  </w:pPr>
                  <w:r w:rsidRPr="00D90140">
                    <w:rPr>
                      <w:sz w:val="20"/>
                      <w:szCs w:val="20"/>
                      <w:lang w:val="en-US" w:eastAsia="de-DE"/>
                    </w:rPr>
                    <w:lastRenderedPageBreak/>
                    <w:t>pH</w:t>
                  </w:r>
                </w:p>
              </w:tc>
              <w:tc>
                <w:tcPr>
                  <w:tcW w:w="1299" w:type="dxa"/>
                </w:tcPr>
                <w:p w14:paraId="03CCF67C" w14:textId="77777777" w:rsidR="00DF4EE2" w:rsidRPr="00D90140" w:rsidRDefault="00DF4EE2" w:rsidP="007D2887">
                  <w:pPr>
                    <w:rPr>
                      <w:sz w:val="20"/>
                      <w:szCs w:val="20"/>
                      <w:lang w:val="en-US" w:eastAsia="de-DE"/>
                    </w:rPr>
                  </w:pPr>
                  <w:r w:rsidRPr="00D90140">
                    <w:rPr>
                      <w:sz w:val="20"/>
                      <w:szCs w:val="20"/>
                      <w:lang w:val="en-US" w:eastAsia="de-DE"/>
                    </w:rPr>
                    <w:t>5.8 at 20°C</w:t>
                  </w:r>
                </w:p>
              </w:tc>
              <w:tc>
                <w:tcPr>
                  <w:tcW w:w="1559" w:type="dxa"/>
                </w:tcPr>
                <w:p w14:paraId="69189D9B" w14:textId="77777777" w:rsidR="00DF4EE2" w:rsidRPr="00D90140" w:rsidRDefault="00DF4EE2" w:rsidP="007D2887">
                  <w:pPr>
                    <w:rPr>
                      <w:sz w:val="20"/>
                      <w:szCs w:val="20"/>
                      <w:lang w:val="en-US" w:eastAsia="de-DE"/>
                    </w:rPr>
                  </w:pPr>
                  <w:r w:rsidRPr="00D90140">
                    <w:rPr>
                      <w:sz w:val="20"/>
                      <w:szCs w:val="20"/>
                      <w:lang w:val="en-US" w:eastAsia="de-DE"/>
                    </w:rPr>
                    <w:t>5.76 at 20°C</w:t>
                  </w:r>
                </w:p>
              </w:tc>
              <w:tc>
                <w:tcPr>
                  <w:tcW w:w="1605" w:type="dxa"/>
                </w:tcPr>
                <w:p w14:paraId="706323BD" w14:textId="77777777" w:rsidR="00DF4EE2" w:rsidRPr="00D90140" w:rsidRDefault="00DF4EE2" w:rsidP="007D2887">
                  <w:pPr>
                    <w:rPr>
                      <w:sz w:val="20"/>
                      <w:szCs w:val="20"/>
                      <w:lang w:val="en-US" w:eastAsia="de-DE"/>
                    </w:rPr>
                  </w:pPr>
                  <w:r w:rsidRPr="00D90140">
                    <w:rPr>
                      <w:sz w:val="20"/>
                      <w:szCs w:val="20"/>
                      <w:lang w:val="en-US" w:eastAsia="de-DE"/>
                    </w:rPr>
                    <w:t>5.70 at 20°C</w:t>
                  </w:r>
                </w:p>
              </w:tc>
            </w:tr>
            <w:tr w:rsidR="00D90140" w:rsidRPr="00D90140" w14:paraId="64A783A7" w14:textId="77777777" w:rsidTr="001F7613">
              <w:trPr>
                <w:trHeight w:val="149"/>
              </w:trPr>
              <w:tc>
                <w:tcPr>
                  <w:tcW w:w="1536" w:type="dxa"/>
                </w:tcPr>
                <w:p w14:paraId="25B9E43D" w14:textId="77777777" w:rsidR="00DF4EE2" w:rsidRPr="00D90140" w:rsidRDefault="00DF4EE2" w:rsidP="007D2887">
                  <w:pPr>
                    <w:rPr>
                      <w:sz w:val="20"/>
                      <w:szCs w:val="20"/>
                      <w:lang w:val="en-US" w:eastAsia="de-DE"/>
                    </w:rPr>
                  </w:pPr>
                  <w:r w:rsidRPr="00D90140">
                    <w:rPr>
                      <w:sz w:val="20"/>
                      <w:szCs w:val="20"/>
                      <w:lang w:val="en-US" w:eastAsia="de-DE"/>
                    </w:rPr>
                    <w:t>Quantity delivered by spray</w:t>
                  </w:r>
                </w:p>
              </w:tc>
              <w:tc>
                <w:tcPr>
                  <w:tcW w:w="1299" w:type="dxa"/>
                </w:tcPr>
                <w:p w14:paraId="6775CEED" w14:textId="77777777" w:rsidR="00DF4EE2" w:rsidRPr="00D90140" w:rsidRDefault="00DF4EE2" w:rsidP="007D2887">
                  <w:pPr>
                    <w:rPr>
                      <w:sz w:val="20"/>
                      <w:szCs w:val="20"/>
                      <w:lang w:val="en-US" w:eastAsia="de-DE"/>
                    </w:rPr>
                  </w:pPr>
                  <w:r w:rsidRPr="00D90140">
                    <w:rPr>
                      <w:sz w:val="20"/>
                      <w:szCs w:val="20"/>
                      <w:lang w:val="en-US" w:eastAsia="de-DE"/>
                    </w:rPr>
                    <w:t>0.554 g</w:t>
                  </w:r>
                </w:p>
                <w:p w14:paraId="2D9040FA" w14:textId="77777777" w:rsidR="00DF4EE2" w:rsidRPr="00D90140" w:rsidRDefault="00DF4EE2" w:rsidP="007D2887">
                  <w:pPr>
                    <w:rPr>
                      <w:sz w:val="20"/>
                      <w:szCs w:val="20"/>
                      <w:lang w:val="en-US" w:eastAsia="de-DE"/>
                    </w:rPr>
                  </w:pPr>
                  <w:r w:rsidRPr="00D90140">
                    <w:rPr>
                      <w:sz w:val="20"/>
                      <w:szCs w:val="20"/>
                      <w:lang w:val="en-US" w:eastAsia="de-DE"/>
                    </w:rPr>
                    <w:t>0.642 mL</w:t>
                  </w:r>
                </w:p>
              </w:tc>
              <w:tc>
                <w:tcPr>
                  <w:tcW w:w="1559" w:type="dxa"/>
                </w:tcPr>
                <w:p w14:paraId="1219795C" w14:textId="77777777" w:rsidR="00DF4EE2" w:rsidRPr="00D90140" w:rsidRDefault="00DF4EE2" w:rsidP="007D2887">
                  <w:pPr>
                    <w:rPr>
                      <w:sz w:val="20"/>
                      <w:szCs w:val="20"/>
                      <w:lang w:val="en-US" w:eastAsia="de-DE"/>
                    </w:rPr>
                  </w:pPr>
                  <w:r w:rsidRPr="00D90140">
                    <w:rPr>
                      <w:sz w:val="20"/>
                      <w:szCs w:val="20"/>
                      <w:lang w:val="en-US" w:eastAsia="de-DE"/>
                    </w:rPr>
                    <w:t>0.551 g</w:t>
                  </w:r>
                </w:p>
                <w:p w14:paraId="76517D49" w14:textId="77777777" w:rsidR="00DF4EE2" w:rsidRPr="00D90140" w:rsidRDefault="00DF4EE2" w:rsidP="007D2887">
                  <w:pPr>
                    <w:rPr>
                      <w:sz w:val="20"/>
                      <w:szCs w:val="20"/>
                      <w:lang w:val="en-US" w:eastAsia="de-DE"/>
                    </w:rPr>
                  </w:pPr>
                  <w:r w:rsidRPr="00D90140">
                    <w:rPr>
                      <w:sz w:val="20"/>
                      <w:szCs w:val="20"/>
                      <w:lang w:val="en-US" w:eastAsia="de-DE"/>
                    </w:rPr>
                    <w:t>0.639 mL</w:t>
                  </w:r>
                </w:p>
              </w:tc>
              <w:tc>
                <w:tcPr>
                  <w:tcW w:w="1605" w:type="dxa"/>
                </w:tcPr>
                <w:p w14:paraId="2F404292" w14:textId="77777777" w:rsidR="00DF4EE2" w:rsidRPr="00D90140" w:rsidRDefault="00DF4EE2" w:rsidP="007D2887">
                  <w:pPr>
                    <w:rPr>
                      <w:sz w:val="20"/>
                      <w:szCs w:val="20"/>
                      <w:lang w:val="en-US" w:eastAsia="de-DE"/>
                    </w:rPr>
                  </w:pPr>
                  <w:r w:rsidRPr="00D90140">
                    <w:rPr>
                      <w:sz w:val="20"/>
                      <w:szCs w:val="20"/>
                      <w:lang w:val="en-US" w:eastAsia="de-DE"/>
                    </w:rPr>
                    <w:t>0.568 g</w:t>
                  </w:r>
                </w:p>
                <w:p w14:paraId="4F46A7FD" w14:textId="77777777" w:rsidR="00DF4EE2" w:rsidRPr="00D90140" w:rsidRDefault="00DF4EE2" w:rsidP="007D2887">
                  <w:pPr>
                    <w:rPr>
                      <w:sz w:val="20"/>
                      <w:szCs w:val="20"/>
                      <w:lang w:val="en-US" w:eastAsia="de-DE"/>
                    </w:rPr>
                  </w:pPr>
                  <w:r w:rsidRPr="00D90140">
                    <w:rPr>
                      <w:sz w:val="20"/>
                      <w:szCs w:val="20"/>
                      <w:lang w:val="en-US" w:eastAsia="de-DE"/>
                    </w:rPr>
                    <w:t>0.658 mL</w:t>
                  </w:r>
                </w:p>
              </w:tc>
            </w:tr>
            <w:tr w:rsidR="00D90140" w:rsidRPr="00D90140" w14:paraId="6FA567CD" w14:textId="77777777" w:rsidTr="001F7613">
              <w:trPr>
                <w:trHeight w:val="149"/>
              </w:trPr>
              <w:tc>
                <w:tcPr>
                  <w:tcW w:w="1536" w:type="dxa"/>
                </w:tcPr>
                <w:p w14:paraId="09728958" w14:textId="77777777" w:rsidR="00DF4EE2" w:rsidRPr="00D90140" w:rsidRDefault="00DF4EE2" w:rsidP="007D2887">
                  <w:pPr>
                    <w:rPr>
                      <w:sz w:val="20"/>
                      <w:szCs w:val="20"/>
                      <w:lang w:val="en-US" w:eastAsia="de-DE"/>
                    </w:rPr>
                  </w:pPr>
                  <w:r w:rsidRPr="00D90140">
                    <w:rPr>
                      <w:sz w:val="20"/>
                      <w:szCs w:val="20"/>
                      <w:lang w:val="en-US" w:eastAsia="de-DE"/>
                    </w:rPr>
                    <w:t xml:space="preserve">Density </w:t>
                  </w:r>
                </w:p>
              </w:tc>
              <w:tc>
                <w:tcPr>
                  <w:tcW w:w="1299" w:type="dxa"/>
                </w:tcPr>
                <w:p w14:paraId="0A0BA91F" w14:textId="77777777" w:rsidR="00DF4EE2" w:rsidRPr="00D90140" w:rsidRDefault="00DF4EE2" w:rsidP="007D2887">
                  <w:pPr>
                    <w:rPr>
                      <w:sz w:val="20"/>
                      <w:szCs w:val="20"/>
                      <w:lang w:val="en-US" w:eastAsia="de-DE"/>
                    </w:rPr>
                  </w:pPr>
                  <w:r w:rsidRPr="00D90140">
                    <w:rPr>
                      <w:sz w:val="20"/>
                      <w:szCs w:val="20"/>
                      <w:lang w:val="en-US" w:eastAsia="de-DE"/>
                    </w:rPr>
                    <w:t>0.863 at 20°C</w:t>
                  </w:r>
                </w:p>
              </w:tc>
              <w:tc>
                <w:tcPr>
                  <w:tcW w:w="1559" w:type="dxa"/>
                </w:tcPr>
                <w:p w14:paraId="7C63CDEB" w14:textId="77777777" w:rsidR="00DF4EE2" w:rsidRPr="00D90140" w:rsidRDefault="00DF4EE2" w:rsidP="007D2887">
                  <w:r w:rsidRPr="00D90140">
                    <w:rPr>
                      <w:sz w:val="20"/>
                      <w:szCs w:val="20"/>
                      <w:lang w:val="en-US" w:eastAsia="de-DE"/>
                    </w:rPr>
                    <w:t>0.864 at 20°C</w:t>
                  </w:r>
                </w:p>
              </w:tc>
              <w:tc>
                <w:tcPr>
                  <w:tcW w:w="1605" w:type="dxa"/>
                </w:tcPr>
                <w:p w14:paraId="1BDFB166" w14:textId="77777777" w:rsidR="00DF4EE2" w:rsidRPr="00D90140" w:rsidRDefault="00DF4EE2" w:rsidP="007D2887">
                  <w:r w:rsidRPr="00D90140">
                    <w:rPr>
                      <w:sz w:val="20"/>
                      <w:szCs w:val="20"/>
                      <w:lang w:val="en-US" w:eastAsia="de-DE"/>
                    </w:rPr>
                    <w:t>0.863 at 20°C</w:t>
                  </w:r>
                </w:p>
              </w:tc>
            </w:tr>
            <w:tr w:rsidR="00D90140" w:rsidRPr="00D90140" w14:paraId="65CB1E84" w14:textId="77777777" w:rsidTr="001F7613">
              <w:trPr>
                <w:trHeight w:val="149"/>
              </w:trPr>
              <w:tc>
                <w:tcPr>
                  <w:tcW w:w="1536" w:type="dxa"/>
                </w:tcPr>
                <w:p w14:paraId="378C03D5" w14:textId="77777777" w:rsidR="00DF4EE2" w:rsidRPr="00D90140" w:rsidRDefault="00DF4EE2" w:rsidP="007D2887">
                  <w:pPr>
                    <w:rPr>
                      <w:sz w:val="20"/>
                      <w:szCs w:val="20"/>
                      <w:lang w:val="en-US" w:eastAsia="de-DE"/>
                    </w:rPr>
                  </w:pPr>
                  <w:r w:rsidRPr="00D90140">
                    <w:rPr>
                      <w:sz w:val="20"/>
                      <w:szCs w:val="20"/>
                      <w:lang w:val="en-US" w:eastAsia="de-DE"/>
                    </w:rPr>
                    <w:t xml:space="preserve">Refractive index </w:t>
                  </w:r>
                </w:p>
              </w:tc>
              <w:tc>
                <w:tcPr>
                  <w:tcW w:w="1299" w:type="dxa"/>
                </w:tcPr>
                <w:p w14:paraId="117BCCA3" w14:textId="77777777" w:rsidR="00DF4EE2" w:rsidRPr="00D90140" w:rsidRDefault="00DF4EE2" w:rsidP="007D2887">
                  <w:pPr>
                    <w:rPr>
                      <w:sz w:val="20"/>
                      <w:szCs w:val="20"/>
                      <w:lang w:val="en-US" w:eastAsia="de-DE"/>
                    </w:rPr>
                  </w:pPr>
                  <w:r w:rsidRPr="00D90140">
                    <w:rPr>
                      <w:sz w:val="20"/>
                      <w:szCs w:val="20"/>
                      <w:lang w:val="en-US" w:eastAsia="de-DE"/>
                    </w:rPr>
                    <w:t>1.3744 at 20°C</w:t>
                  </w:r>
                </w:p>
              </w:tc>
              <w:tc>
                <w:tcPr>
                  <w:tcW w:w="1559" w:type="dxa"/>
                </w:tcPr>
                <w:p w14:paraId="55663CEA" w14:textId="77777777" w:rsidR="00DF4EE2" w:rsidRPr="00D90140" w:rsidRDefault="00DF4EE2" w:rsidP="007D2887">
                  <w:pPr>
                    <w:jc w:val="center"/>
                    <w:rPr>
                      <w:sz w:val="20"/>
                      <w:szCs w:val="20"/>
                      <w:lang w:val="en-US" w:eastAsia="de-DE"/>
                    </w:rPr>
                  </w:pPr>
                  <w:r w:rsidRPr="00D90140">
                    <w:rPr>
                      <w:sz w:val="20"/>
                      <w:szCs w:val="20"/>
                      <w:lang w:val="en-US" w:eastAsia="de-DE"/>
                    </w:rPr>
                    <w:t>1.3743 at 20°C</w:t>
                  </w:r>
                </w:p>
              </w:tc>
              <w:tc>
                <w:tcPr>
                  <w:tcW w:w="1605" w:type="dxa"/>
                </w:tcPr>
                <w:p w14:paraId="4E3BC396" w14:textId="77777777" w:rsidR="00DF4EE2" w:rsidRPr="00D90140" w:rsidRDefault="00DF4EE2" w:rsidP="007D2887">
                  <w:pPr>
                    <w:rPr>
                      <w:sz w:val="20"/>
                      <w:szCs w:val="20"/>
                      <w:lang w:val="en-US" w:eastAsia="de-DE"/>
                    </w:rPr>
                  </w:pPr>
                  <w:r w:rsidRPr="00D90140">
                    <w:rPr>
                      <w:sz w:val="20"/>
                      <w:szCs w:val="20"/>
                      <w:lang w:val="en-US" w:eastAsia="de-DE"/>
                    </w:rPr>
                    <w:t>1.3743 at 20°C</w:t>
                  </w:r>
                </w:p>
              </w:tc>
            </w:tr>
          </w:tbl>
          <w:p w14:paraId="3C5EA3AB" w14:textId="77777777" w:rsidR="00DF4EE2" w:rsidRPr="00D90140" w:rsidRDefault="00DF4EE2" w:rsidP="007D2887">
            <w:pPr>
              <w:rPr>
                <w:lang w:eastAsia="de-DE"/>
              </w:rPr>
            </w:pPr>
          </w:p>
          <w:p w14:paraId="15B99850" w14:textId="77777777" w:rsidR="00DF4EE2" w:rsidRPr="00D90140" w:rsidRDefault="00DF4EE2" w:rsidP="007D2887">
            <w:pPr>
              <w:rPr>
                <w:lang w:eastAsia="de-DE"/>
              </w:rPr>
            </w:pPr>
            <w:r w:rsidRPr="00D90140">
              <w:rPr>
                <w:lang w:eastAsia="de-DE"/>
              </w:rPr>
              <w:t>Spray pattern before storage:</w:t>
            </w:r>
          </w:p>
          <w:p w14:paraId="0C14E997" w14:textId="77777777" w:rsidR="00DF4EE2" w:rsidRPr="00D90140" w:rsidRDefault="00DF4EE2" w:rsidP="007D2887">
            <w:pPr>
              <w:rPr>
                <w:noProof/>
                <w:lang w:val="fr-FR" w:eastAsia="fr-FR"/>
              </w:rPr>
            </w:pPr>
            <w:r w:rsidRPr="00D90140">
              <w:rPr>
                <w:noProof/>
                <w:lang w:val="fr-FR" w:eastAsia="fr-FR"/>
              </w:rPr>
              <w:drawing>
                <wp:inline distT="0" distB="0" distL="0" distR="0" wp14:anchorId="58DF348E" wp14:editId="05F00936">
                  <wp:extent cx="3884589" cy="2254102"/>
                  <wp:effectExtent l="0" t="0" r="1905"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3884160" cy="2253853"/>
                          </a:xfrm>
                          <a:prstGeom prst="rect">
                            <a:avLst/>
                          </a:prstGeom>
                        </pic:spPr>
                      </pic:pic>
                    </a:graphicData>
                  </a:graphic>
                </wp:inline>
              </w:drawing>
            </w:r>
          </w:p>
          <w:p w14:paraId="195205FF" w14:textId="77777777" w:rsidR="00DF4EE2" w:rsidRPr="00D90140" w:rsidRDefault="00DF4EE2" w:rsidP="007D2887">
            <w:pPr>
              <w:rPr>
                <w:noProof/>
                <w:lang w:val="fr-FR" w:eastAsia="fr-FR"/>
              </w:rPr>
            </w:pPr>
          </w:p>
          <w:p w14:paraId="7ABCCDB1" w14:textId="77777777" w:rsidR="00DF4EE2" w:rsidRPr="00D90140" w:rsidRDefault="00DF4EE2" w:rsidP="007D2887">
            <w:pPr>
              <w:rPr>
                <w:lang w:eastAsia="de-DE"/>
              </w:rPr>
            </w:pPr>
            <w:r w:rsidRPr="00D90140">
              <w:rPr>
                <w:lang w:eastAsia="de-DE"/>
              </w:rPr>
              <w:t xml:space="preserve">Spray pattern after storage: </w:t>
            </w:r>
          </w:p>
          <w:p w14:paraId="382BF923" w14:textId="77777777" w:rsidR="00DF4EE2" w:rsidRPr="00D90140" w:rsidRDefault="00DF4EE2" w:rsidP="007D2887">
            <w:pPr>
              <w:rPr>
                <w:lang w:eastAsia="de-DE"/>
              </w:rPr>
            </w:pPr>
            <w:r w:rsidRPr="00D90140">
              <w:rPr>
                <w:noProof/>
                <w:lang w:val="fr-FR" w:eastAsia="fr-FR"/>
              </w:rPr>
              <w:lastRenderedPageBreak/>
              <w:drawing>
                <wp:inline distT="0" distB="0" distL="0" distR="0" wp14:anchorId="649E21B3" wp14:editId="217FBC00">
                  <wp:extent cx="3863976" cy="2264735"/>
                  <wp:effectExtent l="0" t="0" r="3175" b="254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3862238" cy="2263716"/>
                          </a:xfrm>
                          <a:prstGeom prst="rect">
                            <a:avLst/>
                          </a:prstGeom>
                        </pic:spPr>
                      </pic:pic>
                    </a:graphicData>
                  </a:graphic>
                </wp:inline>
              </w:drawing>
            </w:r>
          </w:p>
          <w:p w14:paraId="0A0174AE" w14:textId="77777777" w:rsidR="005647B2" w:rsidRPr="00D90140" w:rsidRDefault="00FF3140" w:rsidP="007D2887">
            <w:pPr>
              <w:rPr>
                <w:lang w:eastAsia="de-DE"/>
              </w:rPr>
            </w:pPr>
            <w:r w:rsidRPr="00D90140">
              <w:rPr>
                <w:lang w:eastAsia="de-DE"/>
              </w:rPr>
              <w:t xml:space="preserve">The results show that </w:t>
            </w:r>
            <w:r w:rsidR="005647B2" w:rsidRPr="00D90140">
              <w:rPr>
                <w:lang w:eastAsia="de-DE"/>
              </w:rPr>
              <w:t xml:space="preserve">Spray pattern </w:t>
            </w:r>
            <w:r w:rsidRPr="00D90140">
              <w:rPr>
                <w:lang w:eastAsia="de-DE"/>
              </w:rPr>
              <w:t>and spray diameter are</w:t>
            </w:r>
            <w:r w:rsidR="005647B2" w:rsidRPr="00D90140">
              <w:rPr>
                <w:lang w:eastAsia="de-DE"/>
              </w:rPr>
              <w:t xml:space="preserve"> globally </w:t>
            </w:r>
            <w:r w:rsidRPr="00D90140">
              <w:rPr>
                <w:lang w:eastAsia="de-DE"/>
              </w:rPr>
              <w:t>similar before and after storage</w:t>
            </w:r>
            <w:r w:rsidR="005647B2" w:rsidRPr="00D90140">
              <w:rPr>
                <w:lang w:eastAsia="de-DE"/>
              </w:rPr>
              <w:t>.</w:t>
            </w:r>
          </w:p>
          <w:p w14:paraId="74E5FD31" w14:textId="77777777" w:rsidR="00FF3140" w:rsidRPr="00D90140" w:rsidRDefault="00FF3140" w:rsidP="00FF3140">
            <w:pPr>
              <w:rPr>
                <w:lang w:eastAsia="de-DE"/>
              </w:rPr>
            </w:pPr>
            <w:r w:rsidRPr="00D90140">
              <w:rPr>
                <w:lang w:eastAsia="de-DE"/>
              </w:rPr>
              <w:t>The biocidal product is stable 3 months at 40°C.</w:t>
            </w:r>
          </w:p>
          <w:p w14:paraId="362F33AB" w14:textId="77777777" w:rsidR="00FF3140" w:rsidRPr="00D90140" w:rsidRDefault="00FF3140" w:rsidP="007D2887">
            <w:pPr>
              <w:rPr>
                <w:lang w:eastAsia="de-DE"/>
              </w:rPr>
            </w:pPr>
          </w:p>
        </w:tc>
        <w:tc>
          <w:tcPr>
            <w:tcW w:w="781" w:type="pct"/>
          </w:tcPr>
          <w:p w14:paraId="4BDDEC21" w14:textId="77777777" w:rsidR="00DF4EE2" w:rsidRPr="00D90140" w:rsidRDefault="00DF4EE2" w:rsidP="007D2887">
            <w:pPr>
              <w:rPr>
                <w:lang w:eastAsia="de-DE"/>
              </w:rPr>
            </w:pPr>
            <w:r w:rsidRPr="00D90140">
              <w:rPr>
                <w:lang w:eastAsia="de-DE"/>
              </w:rPr>
              <w:lastRenderedPageBreak/>
              <w:t>Sauty M., 2016</w:t>
            </w:r>
          </w:p>
          <w:p w14:paraId="06ACBBC5" w14:textId="77777777" w:rsidR="00C96FF9" w:rsidRPr="00D90140" w:rsidRDefault="00DF4EE2" w:rsidP="007D2887">
            <w:pPr>
              <w:rPr>
                <w:lang w:eastAsia="de-DE"/>
              </w:rPr>
            </w:pPr>
            <w:r w:rsidRPr="00D90140">
              <w:rPr>
                <w:lang w:eastAsia="de-DE"/>
              </w:rPr>
              <w:t>Study n° 16/001BPL</w:t>
            </w:r>
          </w:p>
          <w:p w14:paraId="2BAC2040" w14:textId="77777777" w:rsidR="00516ECF" w:rsidRPr="00D90140" w:rsidRDefault="00516ECF" w:rsidP="00516ECF">
            <w:pPr>
              <w:pStyle w:val="TableParagraph"/>
              <w:spacing w:before="1"/>
              <w:ind w:left="75" w:right="120"/>
              <w:rPr>
                <w:sz w:val="20"/>
              </w:rPr>
            </w:pPr>
            <w:r w:rsidRPr="00D90140">
              <w:rPr>
                <w:rFonts w:ascii="Verdana" w:hAnsi="Verdana" w:cs="Verdana"/>
                <w:sz w:val="20"/>
                <w:szCs w:val="20"/>
                <w:lang w:val="en-GB" w:eastAsia="de-DE"/>
              </w:rPr>
              <w:t xml:space="preserve">Rodriguez N., 2016 </w:t>
            </w:r>
            <w:r w:rsidRPr="00D90140">
              <w:rPr>
                <w:rFonts w:ascii="Verdana" w:hAnsi="Verdana" w:cs="Verdana"/>
                <w:sz w:val="20"/>
                <w:szCs w:val="20"/>
                <w:lang w:val="en-GB" w:eastAsia="de-DE"/>
              </w:rPr>
              <w:lastRenderedPageBreak/>
              <w:t>Study n°: Mo5711</w:t>
            </w:r>
            <w:r w:rsidRPr="00D90140">
              <w:rPr>
                <w:sz w:val="20"/>
              </w:rPr>
              <w:t>”</w:t>
            </w:r>
          </w:p>
          <w:p w14:paraId="1BB892FF" w14:textId="3C658852" w:rsidR="00516ECF" w:rsidRPr="00D90140" w:rsidRDefault="00516ECF" w:rsidP="007D2887">
            <w:pPr>
              <w:rPr>
                <w:lang w:val="en-US" w:eastAsia="de-DE"/>
              </w:rPr>
            </w:pPr>
          </w:p>
        </w:tc>
      </w:tr>
      <w:tr w:rsidR="00D90140" w:rsidRPr="00D90140" w14:paraId="428930F7" w14:textId="77777777" w:rsidTr="001F7613">
        <w:trPr>
          <w:trHeight w:val="143"/>
        </w:trPr>
        <w:tc>
          <w:tcPr>
            <w:tcW w:w="834" w:type="pct"/>
          </w:tcPr>
          <w:p w14:paraId="0026580A" w14:textId="0BDCD35A" w:rsidR="00DF4EE2" w:rsidRPr="00D90140" w:rsidRDefault="00DF4EE2" w:rsidP="007D2887">
            <w:pPr>
              <w:rPr>
                <w:highlight w:val="yellow"/>
                <w:lang w:eastAsia="de-DE"/>
              </w:rPr>
            </w:pPr>
            <w:r w:rsidRPr="00D90140">
              <w:rPr>
                <w:lang w:eastAsia="de-DE"/>
              </w:rPr>
              <w:lastRenderedPageBreak/>
              <w:t xml:space="preserve">Storage stability test – </w:t>
            </w:r>
            <w:r w:rsidRPr="00D90140">
              <w:rPr>
                <w:b/>
                <w:lang w:eastAsia="de-DE"/>
              </w:rPr>
              <w:t>long term storage at ambient temperature</w:t>
            </w:r>
          </w:p>
        </w:tc>
        <w:tc>
          <w:tcPr>
            <w:tcW w:w="620" w:type="pct"/>
          </w:tcPr>
          <w:p w14:paraId="20BED8C3" w14:textId="77777777" w:rsidR="00DF4EE2" w:rsidRPr="00D90140" w:rsidRDefault="00DF4EE2" w:rsidP="007D2887">
            <w:pPr>
              <w:rPr>
                <w:highlight w:val="yellow"/>
                <w:lang w:eastAsia="de-DE"/>
              </w:rPr>
            </w:pPr>
            <w:r w:rsidRPr="00D90140">
              <w:rPr>
                <w:lang w:eastAsia="de-DE"/>
              </w:rPr>
              <w:t>Method of quantification of AS is reported in section 2.2.4</w:t>
            </w:r>
          </w:p>
        </w:tc>
        <w:tc>
          <w:tcPr>
            <w:tcW w:w="667" w:type="pct"/>
          </w:tcPr>
          <w:p w14:paraId="0A58D71D" w14:textId="4BDA7F1C" w:rsidR="00C96FF9" w:rsidRPr="00D90140" w:rsidRDefault="00C96FF9" w:rsidP="00C96FF9">
            <w:pPr>
              <w:rPr>
                <w:lang w:eastAsia="de-DE"/>
              </w:rPr>
            </w:pPr>
            <w:r w:rsidRPr="00D90140">
              <w:rPr>
                <w:lang w:eastAsia="de-DE"/>
              </w:rPr>
              <w:t>Batch l20150518R, l20150928R, l20151209R</w:t>
            </w:r>
          </w:p>
          <w:p w14:paraId="0D413746" w14:textId="77777777" w:rsidR="00C96FF9" w:rsidRPr="00D90140" w:rsidRDefault="00C96FF9" w:rsidP="00C96FF9">
            <w:pPr>
              <w:rPr>
                <w:lang w:eastAsia="de-DE"/>
              </w:rPr>
            </w:pPr>
            <w:r w:rsidRPr="00D90140">
              <w:t>I20160707R, I20160729R, U35411S</w:t>
            </w:r>
          </w:p>
          <w:p w14:paraId="548E63B7" w14:textId="184B3ED3" w:rsidR="00DF4EE2" w:rsidRPr="00D90140" w:rsidRDefault="00DF4EE2" w:rsidP="007D2887">
            <w:pPr>
              <w:rPr>
                <w:lang w:val="en-US" w:eastAsia="de-DE"/>
              </w:rPr>
            </w:pPr>
          </w:p>
          <w:p w14:paraId="75944A21" w14:textId="77777777" w:rsidR="00DF4EE2" w:rsidRPr="00D90140" w:rsidRDefault="00DF4EE2" w:rsidP="007D2887">
            <w:pPr>
              <w:rPr>
                <w:highlight w:val="yellow"/>
                <w:lang w:val="fr-FR" w:eastAsia="de-DE"/>
              </w:rPr>
            </w:pPr>
            <w:r w:rsidRPr="00D90140">
              <w:rPr>
                <w:lang w:val="fr-FR" w:eastAsia="de-DE"/>
              </w:rPr>
              <w:t>Code formule 316 PULVERISATEUR</w:t>
            </w:r>
          </w:p>
        </w:tc>
        <w:tc>
          <w:tcPr>
            <w:tcW w:w="2098" w:type="pct"/>
          </w:tcPr>
          <w:tbl>
            <w:tblPr>
              <w:tblStyle w:val="Grilledutableau"/>
              <w:tblW w:w="5999" w:type="dxa"/>
              <w:tblInd w:w="67" w:type="dxa"/>
              <w:tblLook w:val="04A0" w:firstRow="1" w:lastRow="0" w:firstColumn="1" w:lastColumn="0" w:noHBand="0" w:noVBand="1"/>
            </w:tblPr>
            <w:tblGrid>
              <w:gridCol w:w="1418"/>
              <w:gridCol w:w="1275"/>
              <w:gridCol w:w="1560"/>
              <w:gridCol w:w="1746"/>
            </w:tblGrid>
            <w:tr w:rsidR="00D90140" w:rsidRPr="00D90140" w14:paraId="73F7F31F" w14:textId="77777777" w:rsidTr="001F7613">
              <w:trPr>
                <w:trHeight w:val="149"/>
              </w:trPr>
              <w:tc>
                <w:tcPr>
                  <w:tcW w:w="1418" w:type="dxa"/>
                </w:tcPr>
                <w:p w14:paraId="54ECCE58" w14:textId="77777777" w:rsidR="00DF4EE2" w:rsidRPr="00D90140" w:rsidRDefault="00DF4EE2" w:rsidP="007D2887">
                  <w:pPr>
                    <w:rPr>
                      <w:sz w:val="20"/>
                      <w:szCs w:val="20"/>
                      <w:lang w:val="en-US" w:eastAsia="de-DE"/>
                    </w:rPr>
                  </w:pPr>
                </w:p>
              </w:tc>
              <w:tc>
                <w:tcPr>
                  <w:tcW w:w="1275" w:type="dxa"/>
                </w:tcPr>
                <w:p w14:paraId="1BB4F7A3" w14:textId="77777777" w:rsidR="00DF4EE2" w:rsidRPr="00D90140" w:rsidRDefault="00DF4EE2" w:rsidP="007D2887">
                  <w:pPr>
                    <w:rPr>
                      <w:sz w:val="20"/>
                      <w:szCs w:val="20"/>
                      <w:lang w:val="en-US" w:eastAsia="de-DE"/>
                    </w:rPr>
                  </w:pPr>
                  <w:r w:rsidRPr="00D90140">
                    <w:rPr>
                      <w:sz w:val="20"/>
                      <w:szCs w:val="20"/>
                      <w:lang w:val="en-US" w:eastAsia="de-DE"/>
                    </w:rPr>
                    <w:t>T0</w:t>
                  </w:r>
                </w:p>
              </w:tc>
              <w:tc>
                <w:tcPr>
                  <w:tcW w:w="1560" w:type="dxa"/>
                </w:tcPr>
                <w:p w14:paraId="088CF0C0" w14:textId="77777777" w:rsidR="00DF4EE2" w:rsidRPr="00D90140" w:rsidRDefault="00DF4EE2" w:rsidP="007D2887">
                  <w:pPr>
                    <w:rPr>
                      <w:sz w:val="20"/>
                      <w:szCs w:val="20"/>
                      <w:lang w:val="en-US" w:eastAsia="de-DE"/>
                    </w:rPr>
                  </w:pPr>
                  <w:r w:rsidRPr="00D90140">
                    <w:rPr>
                      <w:sz w:val="20"/>
                      <w:szCs w:val="20"/>
                      <w:lang w:val="en-US" w:eastAsia="de-DE"/>
                    </w:rPr>
                    <w:t>T= 6 months</w:t>
                  </w:r>
                </w:p>
              </w:tc>
              <w:tc>
                <w:tcPr>
                  <w:tcW w:w="1746" w:type="dxa"/>
                </w:tcPr>
                <w:p w14:paraId="21FCA2A2" w14:textId="77777777" w:rsidR="00DF4EE2" w:rsidRPr="00D90140" w:rsidRDefault="00DF4EE2" w:rsidP="007D2887">
                  <w:pPr>
                    <w:rPr>
                      <w:sz w:val="20"/>
                      <w:szCs w:val="20"/>
                      <w:lang w:val="en-US" w:eastAsia="de-DE"/>
                    </w:rPr>
                  </w:pPr>
                  <w:r w:rsidRPr="00D90140">
                    <w:rPr>
                      <w:sz w:val="20"/>
                      <w:szCs w:val="20"/>
                      <w:lang w:val="en-US" w:eastAsia="de-DE"/>
                    </w:rPr>
                    <w:t>T= 12 months</w:t>
                  </w:r>
                </w:p>
              </w:tc>
            </w:tr>
            <w:tr w:rsidR="00D90140" w:rsidRPr="00D90140" w14:paraId="1E4AF199" w14:textId="77777777" w:rsidTr="001F7613">
              <w:trPr>
                <w:trHeight w:val="149"/>
              </w:trPr>
              <w:tc>
                <w:tcPr>
                  <w:tcW w:w="1418" w:type="dxa"/>
                </w:tcPr>
                <w:p w14:paraId="0A36D70A" w14:textId="77777777" w:rsidR="00DF4EE2" w:rsidRPr="00D90140" w:rsidRDefault="00DF4EE2" w:rsidP="007D2887">
                  <w:pPr>
                    <w:rPr>
                      <w:sz w:val="20"/>
                      <w:szCs w:val="20"/>
                      <w:lang w:val="en-US" w:eastAsia="de-DE"/>
                    </w:rPr>
                  </w:pPr>
                  <w:r w:rsidRPr="00D90140">
                    <w:rPr>
                      <w:sz w:val="20"/>
                      <w:szCs w:val="20"/>
                      <w:lang w:val="en-US" w:eastAsia="de-DE"/>
                    </w:rPr>
                    <w:t>aspect</w:t>
                  </w:r>
                </w:p>
              </w:tc>
              <w:tc>
                <w:tcPr>
                  <w:tcW w:w="1275" w:type="dxa"/>
                </w:tcPr>
                <w:p w14:paraId="74E447F6" w14:textId="77777777" w:rsidR="00DF4EE2" w:rsidRPr="00D90140" w:rsidRDefault="00DF4EE2" w:rsidP="007D2887">
                  <w:pPr>
                    <w:rPr>
                      <w:sz w:val="20"/>
                      <w:szCs w:val="20"/>
                      <w:lang w:val="en-US" w:eastAsia="de-DE"/>
                    </w:rPr>
                  </w:pPr>
                  <w:r w:rsidRPr="00D90140">
                    <w:rPr>
                      <w:sz w:val="20"/>
                      <w:szCs w:val="20"/>
                      <w:lang w:eastAsia="de-DE"/>
                    </w:rPr>
                    <w:t>Clear and colourless liquid</w:t>
                  </w:r>
                </w:p>
              </w:tc>
              <w:tc>
                <w:tcPr>
                  <w:tcW w:w="1560" w:type="dxa"/>
                </w:tcPr>
                <w:p w14:paraId="74A9A472" w14:textId="77777777" w:rsidR="00DF4EE2" w:rsidRPr="00D90140" w:rsidRDefault="00DF4EE2" w:rsidP="007D2887">
                  <w:pPr>
                    <w:rPr>
                      <w:sz w:val="20"/>
                      <w:szCs w:val="20"/>
                      <w:lang w:val="en-US" w:eastAsia="de-DE"/>
                    </w:rPr>
                  </w:pPr>
                </w:p>
              </w:tc>
              <w:tc>
                <w:tcPr>
                  <w:tcW w:w="1746" w:type="dxa"/>
                </w:tcPr>
                <w:p w14:paraId="2B16A1D3" w14:textId="77777777" w:rsidR="00DF4EE2" w:rsidRPr="00D90140" w:rsidRDefault="00DF4EE2" w:rsidP="007D2887">
                  <w:pPr>
                    <w:rPr>
                      <w:sz w:val="20"/>
                      <w:szCs w:val="20"/>
                      <w:lang w:val="en-US" w:eastAsia="de-DE"/>
                    </w:rPr>
                  </w:pPr>
                </w:p>
              </w:tc>
            </w:tr>
            <w:tr w:rsidR="00D90140" w:rsidRPr="00D90140" w14:paraId="19E82B85" w14:textId="77777777" w:rsidTr="001F7613">
              <w:trPr>
                <w:trHeight w:val="149"/>
              </w:trPr>
              <w:tc>
                <w:tcPr>
                  <w:tcW w:w="1418" w:type="dxa"/>
                </w:tcPr>
                <w:p w14:paraId="3C233B2C" w14:textId="77777777" w:rsidR="00DF4EE2" w:rsidRPr="00D90140" w:rsidRDefault="00DF4EE2" w:rsidP="007D2887">
                  <w:pPr>
                    <w:rPr>
                      <w:sz w:val="20"/>
                      <w:szCs w:val="20"/>
                      <w:lang w:val="en-US" w:eastAsia="de-DE"/>
                    </w:rPr>
                  </w:pPr>
                  <w:r w:rsidRPr="00D90140">
                    <w:rPr>
                      <w:sz w:val="20"/>
                      <w:szCs w:val="20"/>
                      <w:lang w:val="en-US" w:eastAsia="de-DE"/>
                    </w:rPr>
                    <w:t>AS content</w:t>
                  </w:r>
                </w:p>
              </w:tc>
              <w:tc>
                <w:tcPr>
                  <w:tcW w:w="1275" w:type="dxa"/>
                </w:tcPr>
                <w:p w14:paraId="2EA1D07E" w14:textId="77777777" w:rsidR="00DF4EE2" w:rsidRPr="00D90140" w:rsidRDefault="00DF4EE2" w:rsidP="007D2887">
                  <w:pPr>
                    <w:rPr>
                      <w:sz w:val="20"/>
                      <w:szCs w:val="20"/>
                      <w:lang w:val="en-US" w:eastAsia="de-DE"/>
                    </w:rPr>
                  </w:pPr>
                  <w:r w:rsidRPr="00D90140">
                    <w:rPr>
                      <w:sz w:val="20"/>
                      <w:szCs w:val="20"/>
                      <w:lang w:val="en-US" w:eastAsia="de-DE"/>
                    </w:rPr>
                    <w:t>69.48</w:t>
                  </w:r>
                </w:p>
              </w:tc>
              <w:tc>
                <w:tcPr>
                  <w:tcW w:w="1560" w:type="dxa"/>
                </w:tcPr>
                <w:p w14:paraId="10C82C85" w14:textId="77777777" w:rsidR="00DF4EE2" w:rsidRPr="00D90140" w:rsidRDefault="00DF4EE2" w:rsidP="007D2887">
                  <w:pPr>
                    <w:rPr>
                      <w:sz w:val="20"/>
                      <w:szCs w:val="20"/>
                      <w:lang w:val="en-US" w:eastAsia="de-DE"/>
                    </w:rPr>
                  </w:pPr>
                  <w:r w:rsidRPr="00D90140">
                    <w:rPr>
                      <w:sz w:val="20"/>
                      <w:szCs w:val="20"/>
                      <w:lang w:val="en-US" w:eastAsia="de-DE"/>
                    </w:rPr>
                    <w:t>68.19</w:t>
                  </w:r>
                </w:p>
              </w:tc>
              <w:tc>
                <w:tcPr>
                  <w:tcW w:w="1746" w:type="dxa"/>
                </w:tcPr>
                <w:p w14:paraId="6A60AD60" w14:textId="77777777" w:rsidR="00DF4EE2" w:rsidRPr="00D90140" w:rsidRDefault="00DF4EE2" w:rsidP="007D2887">
                  <w:pPr>
                    <w:rPr>
                      <w:sz w:val="20"/>
                      <w:szCs w:val="20"/>
                      <w:lang w:val="en-US" w:eastAsia="de-DE"/>
                    </w:rPr>
                  </w:pPr>
                  <w:r w:rsidRPr="00D90140">
                    <w:rPr>
                      <w:sz w:val="20"/>
                      <w:szCs w:val="20"/>
                      <w:lang w:val="en-US" w:eastAsia="de-DE"/>
                    </w:rPr>
                    <w:t>69.54</w:t>
                  </w:r>
                </w:p>
              </w:tc>
            </w:tr>
            <w:tr w:rsidR="00D90140" w:rsidRPr="00D90140" w14:paraId="4ECA8132" w14:textId="77777777" w:rsidTr="001F7613">
              <w:trPr>
                <w:trHeight w:val="149"/>
              </w:trPr>
              <w:tc>
                <w:tcPr>
                  <w:tcW w:w="1418" w:type="dxa"/>
                </w:tcPr>
                <w:p w14:paraId="7ADA5984" w14:textId="77777777" w:rsidR="00DF4EE2" w:rsidRPr="00D90140" w:rsidRDefault="00DF4EE2" w:rsidP="007D2887">
                  <w:pPr>
                    <w:rPr>
                      <w:sz w:val="20"/>
                      <w:szCs w:val="20"/>
                      <w:lang w:val="en-US" w:eastAsia="de-DE"/>
                    </w:rPr>
                  </w:pPr>
                  <w:r w:rsidRPr="00D90140">
                    <w:rPr>
                      <w:sz w:val="20"/>
                      <w:szCs w:val="20"/>
                      <w:lang w:val="en-US" w:eastAsia="de-DE"/>
                    </w:rPr>
                    <w:t>Weight variation</w:t>
                  </w:r>
                  <w:r w:rsidR="00FF3140" w:rsidRPr="00D90140">
                    <w:rPr>
                      <w:sz w:val="20"/>
                      <w:szCs w:val="20"/>
                      <w:lang w:val="en-US" w:eastAsia="de-DE"/>
                    </w:rPr>
                    <w:t xml:space="preserve"> of packafing </w:t>
                  </w:r>
                  <w:r w:rsidRPr="00D90140">
                    <w:rPr>
                      <w:sz w:val="20"/>
                      <w:szCs w:val="20"/>
                      <w:lang w:val="en-US" w:eastAsia="de-DE"/>
                    </w:rPr>
                    <w:t>(%)</w:t>
                  </w:r>
                </w:p>
              </w:tc>
              <w:tc>
                <w:tcPr>
                  <w:tcW w:w="1275" w:type="dxa"/>
                </w:tcPr>
                <w:p w14:paraId="25A912BE" w14:textId="77777777" w:rsidR="00DF4EE2" w:rsidRPr="00D90140" w:rsidRDefault="00DF4EE2" w:rsidP="007D2887">
                  <w:pPr>
                    <w:rPr>
                      <w:sz w:val="20"/>
                      <w:szCs w:val="20"/>
                      <w:lang w:val="en-US" w:eastAsia="de-DE"/>
                    </w:rPr>
                  </w:pPr>
                  <w:r w:rsidRPr="00D90140">
                    <w:rPr>
                      <w:sz w:val="20"/>
                      <w:szCs w:val="20"/>
                      <w:lang w:val="en-US" w:eastAsia="de-DE"/>
                    </w:rPr>
                    <w:t>/</w:t>
                  </w:r>
                </w:p>
              </w:tc>
              <w:tc>
                <w:tcPr>
                  <w:tcW w:w="1560" w:type="dxa"/>
                </w:tcPr>
                <w:p w14:paraId="6240CB2D" w14:textId="77777777" w:rsidR="00DF4EE2" w:rsidRPr="00D90140" w:rsidRDefault="00DF4EE2" w:rsidP="007D2887">
                  <w:pPr>
                    <w:rPr>
                      <w:sz w:val="20"/>
                      <w:szCs w:val="20"/>
                      <w:lang w:val="en-US" w:eastAsia="de-DE"/>
                    </w:rPr>
                  </w:pPr>
                  <w:r w:rsidRPr="00D90140">
                    <w:rPr>
                      <w:sz w:val="20"/>
                      <w:szCs w:val="20"/>
                      <w:lang w:val="en-US" w:eastAsia="de-DE"/>
                    </w:rPr>
                    <w:t>-0.078</w:t>
                  </w:r>
                </w:p>
              </w:tc>
              <w:tc>
                <w:tcPr>
                  <w:tcW w:w="1746" w:type="dxa"/>
                </w:tcPr>
                <w:p w14:paraId="6ABF7A7A" w14:textId="77777777" w:rsidR="00DF4EE2" w:rsidRPr="00D90140" w:rsidRDefault="00DF4EE2" w:rsidP="007D2887">
                  <w:pPr>
                    <w:rPr>
                      <w:sz w:val="20"/>
                      <w:szCs w:val="20"/>
                      <w:lang w:val="en-US" w:eastAsia="de-DE"/>
                    </w:rPr>
                  </w:pPr>
                  <w:r w:rsidRPr="00D90140">
                    <w:rPr>
                      <w:sz w:val="20"/>
                      <w:szCs w:val="20"/>
                      <w:lang w:val="en-US" w:eastAsia="de-DE"/>
                    </w:rPr>
                    <w:t>-0.14</w:t>
                  </w:r>
                </w:p>
              </w:tc>
            </w:tr>
            <w:tr w:rsidR="00D90140" w:rsidRPr="00D90140" w14:paraId="0E7714C3" w14:textId="77777777" w:rsidTr="001F7613">
              <w:trPr>
                <w:trHeight w:val="149"/>
              </w:trPr>
              <w:tc>
                <w:tcPr>
                  <w:tcW w:w="1418" w:type="dxa"/>
                </w:tcPr>
                <w:p w14:paraId="49CB4410" w14:textId="77777777" w:rsidR="00DF4EE2" w:rsidRPr="00D90140" w:rsidRDefault="00DF4EE2" w:rsidP="007D2887">
                  <w:pPr>
                    <w:rPr>
                      <w:sz w:val="20"/>
                      <w:szCs w:val="20"/>
                      <w:lang w:val="en-US" w:eastAsia="de-DE"/>
                    </w:rPr>
                  </w:pPr>
                  <w:r w:rsidRPr="00D90140">
                    <w:rPr>
                      <w:sz w:val="20"/>
                      <w:szCs w:val="20"/>
                      <w:lang w:val="en-US" w:eastAsia="de-DE"/>
                    </w:rPr>
                    <w:t>pH</w:t>
                  </w:r>
                </w:p>
              </w:tc>
              <w:tc>
                <w:tcPr>
                  <w:tcW w:w="1275" w:type="dxa"/>
                </w:tcPr>
                <w:p w14:paraId="15FEFF0B" w14:textId="77777777" w:rsidR="00DF4EE2" w:rsidRPr="00D90140" w:rsidRDefault="00DF4EE2" w:rsidP="007D2887">
                  <w:pPr>
                    <w:rPr>
                      <w:sz w:val="20"/>
                      <w:szCs w:val="20"/>
                      <w:lang w:val="en-US" w:eastAsia="de-DE"/>
                    </w:rPr>
                  </w:pPr>
                  <w:r w:rsidRPr="00D90140">
                    <w:rPr>
                      <w:sz w:val="20"/>
                      <w:szCs w:val="20"/>
                      <w:lang w:val="en-US" w:eastAsia="de-DE"/>
                    </w:rPr>
                    <w:t>5.8 at 20°C</w:t>
                  </w:r>
                </w:p>
              </w:tc>
              <w:tc>
                <w:tcPr>
                  <w:tcW w:w="1560" w:type="dxa"/>
                </w:tcPr>
                <w:p w14:paraId="728B0BAE" w14:textId="77777777" w:rsidR="00DF4EE2" w:rsidRPr="00D90140" w:rsidRDefault="00DF4EE2" w:rsidP="007D2887">
                  <w:pPr>
                    <w:rPr>
                      <w:sz w:val="20"/>
                      <w:szCs w:val="20"/>
                      <w:lang w:val="en-US" w:eastAsia="de-DE"/>
                    </w:rPr>
                  </w:pPr>
                  <w:r w:rsidRPr="00D90140">
                    <w:rPr>
                      <w:sz w:val="20"/>
                      <w:szCs w:val="20"/>
                      <w:lang w:val="en-US" w:eastAsia="de-DE"/>
                    </w:rPr>
                    <w:t>5.7 at 20.2°C</w:t>
                  </w:r>
                </w:p>
              </w:tc>
              <w:tc>
                <w:tcPr>
                  <w:tcW w:w="1746" w:type="dxa"/>
                </w:tcPr>
                <w:p w14:paraId="5B4C0560" w14:textId="77777777" w:rsidR="00DF4EE2" w:rsidRPr="00D90140" w:rsidRDefault="00DF4EE2" w:rsidP="007D2887">
                  <w:pPr>
                    <w:rPr>
                      <w:sz w:val="20"/>
                      <w:szCs w:val="20"/>
                      <w:lang w:val="en-US" w:eastAsia="de-DE"/>
                    </w:rPr>
                  </w:pPr>
                  <w:r w:rsidRPr="00D90140">
                    <w:rPr>
                      <w:sz w:val="20"/>
                      <w:szCs w:val="20"/>
                      <w:lang w:val="en-US" w:eastAsia="de-DE"/>
                    </w:rPr>
                    <w:t>5.72 at 20.5°C</w:t>
                  </w:r>
                </w:p>
              </w:tc>
            </w:tr>
            <w:tr w:rsidR="00D90140" w:rsidRPr="00D90140" w14:paraId="0E949CA2" w14:textId="77777777" w:rsidTr="001F7613">
              <w:trPr>
                <w:trHeight w:val="149"/>
              </w:trPr>
              <w:tc>
                <w:tcPr>
                  <w:tcW w:w="1418" w:type="dxa"/>
                </w:tcPr>
                <w:p w14:paraId="09642B00" w14:textId="77777777" w:rsidR="00DF4EE2" w:rsidRPr="00D90140" w:rsidRDefault="00DF4EE2" w:rsidP="007D2887">
                  <w:pPr>
                    <w:rPr>
                      <w:sz w:val="20"/>
                      <w:szCs w:val="20"/>
                      <w:lang w:val="en-US" w:eastAsia="de-DE"/>
                    </w:rPr>
                  </w:pPr>
                  <w:r w:rsidRPr="00D90140">
                    <w:rPr>
                      <w:sz w:val="20"/>
                      <w:szCs w:val="20"/>
                      <w:lang w:val="en-US" w:eastAsia="de-DE"/>
                    </w:rPr>
                    <w:t>Density stability</w:t>
                  </w:r>
                </w:p>
              </w:tc>
              <w:tc>
                <w:tcPr>
                  <w:tcW w:w="1275" w:type="dxa"/>
                </w:tcPr>
                <w:p w14:paraId="62D24E47" w14:textId="19B5DC7A" w:rsidR="00DF4EE2" w:rsidRPr="00D90140" w:rsidRDefault="00DF4EE2" w:rsidP="007D2887">
                  <w:pPr>
                    <w:rPr>
                      <w:sz w:val="20"/>
                      <w:szCs w:val="20"/>
                      <w:lang w:val="en-US" w:eastAsia="de-DE"/>
                    </w:rPr>
                  </w:pPr>
                  <w:r w:rsidRPr="00D90140">
                    <w:rPr>
                      <w:sz w:val="20"/>
                      <w:szCs w:val="20"/>
                      <w:lang w:val="en-US" w:eastAsia="de-DE"/>
                    </w:rPr>
                    <w:t>0.86</w:t>
                  </w:r>
                  <w:r w:rsidR="00670199" w:rsidRPr="00D90140">
                    <w:rPr>
                      <w:sz w:val="20"/>
                      <w:szCs w:val="20"/>
                      <w:lang w:val="en-US" w:eastAsia="de-DE"/>
                    </w:rPr>
                    <w:t>3</w:t>
                  </w:r>
                  <w:r w:rsidRPr="00D90140">
                    <w:rPr>
                      <w:sz w:val="20"/>
                      <w:szCs w:val="20"/>
                      <w:lang w:val="en-US" w:eastAsia="de-DE"/>
                    </w:rPr>
                    <w:t xml:space="preserve"> at 20°C</w:t>
                  </w:r>
                </w:p>
              </w:tc>
              <w:tc>
                <w:tcPr>
                  <w:tcW w:w="1560" w:type="dxa"/>
                </w:tcPr>
                <w:p w14:paraId="3911EB3C" w14:textId="77777777" w:rsidR="00DF4EE2" w:rsidRPr="00D90140" w:rsidRDefault="00DF4EE2" w:rsidP="007D2887">
                  <w:r w:rsidRPr="00D90140">
                    <w:rPr>
                      <w:sz w:val="20"/>
                      <w:szCs w:val="20"/>
                      <w:lang w:val="en-US" w:eastAsia="de-DE"/>
                    </w:rPr>
                    <w:t>0.865 at 20°C</w:t>
                  </w:r>
                </w:p>
              </w:tc>
              <w:tc>
                <w:tcPr>
                  <w:tcW w:w="1746" w:type="dxa"/>
                </w:tcPr>
                <w:p w14:paraId="7F7A36C8" w14:textId="77777777" w:rsidR="00DF4EE2" w:rsidRPr="00D90140" w:rsidRDefault="00DF4EE2" w:rsidP="007D2887">
                  <w:r w:rsidRPr="00D90140">
                    <w:rPr>
                      <w:sz w:val="20"/>
                      <w:szCs w:val="20"/>
                      <w:lang w:val="en-US" w:eastAsia="de-DE"/>
                    </w:rPr>
                    <w:t>0.863 at 20°C</w:t>
                  </w:r>
                </w:p>
              </w:tc>
            </w:tr>
            <w:tr w:rsidR="00D90140" w:rsidRPr="00D90140" w14:paraId="048C2DB9" w14:textId="77777777" w:rsidTr="001F7613">
              <w:trPr>
                <w:trHeight w:val="149"/>
              </w:trPr>
              <w:tc>
                <w:tcPr>
                  <w:tcW w:w="1418" w:type="dxa"/>
                </w:tcPr>
                <w:p w14:paraId="76499DA2" w14:textId="77777777" w:rsidR="00DF4EE2" w:rsidRPr="00D90140" w:rsidRDefault="00DF4EE2" w:rsidP="007D2887">
                  <w:pPr>
                    <w:rPr>
                      <w:sz w:val="20"/>
                      <w:szCs w:val="20"/>
                      <w:lang w:val="en-US" w:eastAsia="de-DE"/>
                    </w:rPr>
                  </w:pPr>
                  <w:r w:rsidRPr="00D90140">
                    <w:rPr>
                      <w:sz w:val="20"/>
                      <w:szCs w:val="20"/>
                      <w:lang w:val="en-US" w:eastAsia="de-DE"/>
                    </w:rPr>
                    <w:lastRenderedPageBreak/>
                    <w:t>Refractive index</w:t>
                  </w:r>
                </w:p>
              </w:tc>
              <w:tc>
                <w:tcPr>
                  <w:tcW w:w="1275" w:type="dxa"/>
                </w:tcPr>
                <w:p w14:paraId="01314532" w14:textId="77777777" w:rsidR="00DF4EE2" w:rsidRPr="00D90140" w:rsidRDefault="00DF4EE2" w:rsidP="007D2887">
                  <w:pPr>
                    <w:rPr>
                      <w:sz w:val="20"/>
                      <w:szCs w:val="20"/>
                      <w:lang w:val="en-US" w:eastAsia="de-DE"/>
                    </w:rPr>
                  </w:pPr>
                  <w:r w:rsidRPr="00D90140">
                    <w:rPr>
                      <w:sz w:val="20"/>
                      <w:szCs w:val="20"/>
                      <w:lang w:val="en-US" w:eastAsia="de-DE"/>
                    </w:rPr>
                    <w:t>1.3746 at 20°C</w:t>
                  </w:r>
                </w:p>
              </w:tc>
              <w:tc>
                <w:tcPr>
                  <w:tcW w:w="1560" w:type="dxa"/>
                </w:tcPr>
                <w:p w14:paraId="5A382DA9" w14:textId="77777777" w:rsidR="00DF4EE2" w:rsidRPr="00D90140" w:rsidRDefault="00DF4EE2" w:rsidP="007D2887">
                  <w:pPr>
                    <w:rPr>
                      <w:sz w:val="20"/>
                      <w:szCs w:val="20"/>
                      <w:lang w:val="en-US" w:eastAsia="de-DE"/>
                    </w:rPr>
                  </w:pPr>
                  <w:r w:rsidRPr="00D90140">
                    <w:rPr>
                      <w:sz w:val="20"/>
                      <w:szCs w:val="20"/>
                      <w:lang w:val="en-US" w:eastAsia="de-DE"/>
                    </w:rPr>
                    <w:t>1.3743 at 20°C</w:t>
                  </w:r>
                </w:p>
              </w:tc>
              <w:tc>
                <w:tcPr>
                  <w:tcW w:w="1746" w:type="dxa"/>
                </w:tcPr>
                <w:p w14:paraId="383C8377" w14:textId="77777777" w:rsidR="00DF4EE2" w:rsidRPr="00D90140" w:rsidRDefault="00DF4EE2" w:rsidP="007D2887">
                  <w:pPr>
                    <w:rPr>
                      <w:sz w:val="20"/>
                      <w:szCs w:val="20"/>
                      <w:lang w:val="en-US" w:eastAsia="de-DE"/>
                    </w:rPr>
                  </w:pPr>
                  <w:r w:rsidRPr="00D90140">
                    <w:rPr>
                      <w:sz w:val="20"/>
                      <w:szCs w:val="20"/>
                      <w:lang w:val="en-US" w:eastAsia="de-DE"/>
                    </w:rPr>
                    <w:t>1.3743 at 20°C</w:t>
                  </w:r>
                </w:p>
              </w:tc>
            </w:tr>
            <w:tr w:rsidR="00D90140" w:rsidRPr="00D90140" w14:paraId="484CE9DB" w14:textId="77777777" w:rsidTr="001F7613">
              <w:trPr>
                <w:trHeight w:val="149"/>
              </w:trPr>
              <w:tc>
                <w:tcPr>
                  <w:tcW w:w="1418" w:type="dxa"/>
                </w:tcPr>
                <w:p w14:paraId="10C2BC3F" w14:textId="77777777" w:rsidR="00DF4EE2" w:rsidRPr="00D90140" w:rsidRDefault="00DF4EE2" w:rsidP="007D2887">
                  <w:pPr>
                    <w:rPr>
                      <w:sz w:val="20"/>
                      <w:szCs w:val="20"/>
                      <w:lang w:val="en-US" w:eastAsia="de-DE"/>
                    </w:rPr>
                  </w:pPr>
                  <w:r w:rsidRPr="00D90140">
                    <w:rPr>
                      <w:sz w:val="20"/>
                      <w:szCs w:val="20"/>
                      <w:lang w:val="en-US" w:eastAsia="de-DE"/>
                    </w:rPr>
                    <w:t>Quantity delivered by spray</w:t>
                  </w:r>
                </w:p>
              </w:tc>
              <w:tc>
                <w:tcPr>
                  <w:tcW w:w="1275" w:type="dxa"/>
                </w:tcPr>
                <w:p w14:paraId="19BC6C8B" w14:textId="77777777" w:rsidR="00DF4EE2" w:rsidRPr="00D90140" w:rsidRDefault="00DF4EE2" w:rsidP="007D2887">
                  <w:pPr>
                    <w:rPr>
                      <w:sz w:val="20"/>
                      <w:szCs w:val="20"/>
                      <w:lang w:val="en-US" w:eastAsia="de-DE"/>
                    </w:rPr>
                  </w:pPr>
                  <w:r w:rsidRPr="00D90140">
                    <w:rPr>
                      <w:sz w:val="20"/>
                      <w:szCs w:val="20"/>
                      <w:lang w:val="en-US" w:eastAsia="de-DE"/>
                    </w:rPr>
                    <w:t>0.554 g</w:t>
                  </w:r>
                </w:p>
                <w:p w14:paraId="6C9CD80D" w14:textId="77777777" w:rsidR="00DF4EE2" w:rsidRPr="00D90140" w:rsidRDefault="00DF4EE2" w:rsidP="007D2887">
                  <w:pPr>
                    <w:rPr>
                      <w:sz w:val="20"/>
                      <w:szCs w:val="20"/>
                      <w:lang w:val="en-US" w:eastAsia="de-DE"/>
                    </w:rPr>
                  </w:pPr>
                  <w:r w:rsidRPr="00D90140">
                    <w:rPr>
                      <w:sz w:val="20"/>
                      <w:szCs w:val="20"/>
                      <w:lang w:val="en-US" w:eastAsia="de-DE"/>
                    </w:rPr>
                    <w:t>0.642 mL</w:t>
                  </w:r>
                </w:p>
              </w:tc>
              <w:tc>
                <w:tcPr>
                  <w:tcW w:w="1560" w:type="dxa"/>
                </w:tcPr>
                <w:p w14:paraId="58195678" w14:textId="77777777" w:rsidR="00DF4EE2" w:rsidRPr="00D90140" w:rsidRDefault="00DF4EE2" w:rsidP="007D2887">
                  <w:pPr>
                    <w:rPr>
                      <w:sz w:val="20"/>
                      <w:szCs w:val="20"/>
                      <w:lang w:val="en-US" w:eastAsia="de-DE"/>
                    </w:rPr>
                  </w:pPr>
                  <w:r w:rsidRPr="00D90140">
                    <w:rPr>
                      <w:sz w:val="20"/>
                      <w:szCs w:val="20"/>
                      <w:lang w:val="en-US" w:eastAsia="de-DE"/>
                    </w:rPr>
                    <w:t>0.556 g</w:t>
                  </w:r>
                </w:p>
                <w:p w14:paraId="5F171B39" w14:textId="77777777" w:rsidR="00DF4EE2" w:rsidRPr="00D90140" w:rsidRDefault="00DF4EE2" w:rsidP="007D2887">
                  <w:pPr>
                    <w:rPr>
                      <w:sz w:val="20"/>
                      <w:szCs w:val="20"/>
                      <w:lang w:val="en-US" w:eastAsia="de-DE"/>
                    </w:rPr>
                  </w:pPr>
                  <w:r w:rsidRPr="00D90140">
                    <w:rPr>
                      <w:sz w:val="20"/>
                      <w:szCs w:val="20"/>
                      <w:lang w:val="en-US" w:eastAsia="de-DE"/>
                    </w:rPr>
                    <w:t>0.644 mL</w:t>
                  </w:r>
                </w:p>
              </w:tc>
              <w:tc>
                <w:tcPr>
                  <w:tcW w:w="1746" w:type="dxa"/>
                </w:tcPr>
                <w:p w14:paraId="147C4D8D" w14:textId="77777777" w:rsidR="00DF4EE2" w:rsidRPr="00D90140" w:rsidRDefault="00DF4EE2" w:rsidP="007D2887">
                  <w:pPr>
                    <w:rPr>
                      <w:sz w:val="20"/>
                      <w:szCs w:val="20"/>
                      <w:lang w:val="en-US" w:eastAsia="de-DE"/>
                    </w:rPr>
                  </w:pPr>
                  <w:r w:rsidRPr="00D90140">
                    <w:rPr>
                      <w:sz w:val="20"/>
                      <w:szCs w:val="20"/>
                      <w:lang w:val="en-US" w:eastAsia="de-DE"/>
                    </w:rPr>
                    <w:t>0.553 g</w:t>
                  </w:r>
                </w:p>
                <w:p w14:paraId="7FB7C6A7" w14:textId="77777777" w:rsidR="00DF4EE2" w:rsidRPr="00D90140" w:rsidRDefault="00DF4EE2" w:rsidP="007D2887">
                  <w:pPr>
                    <w:rPr>
                      <w:sz w:val="20"/>
                      <w:szCs w:val="20"/>
                      <w:lang w:val="en-US" w:eastAsia="de-DE"/>
                    </w:rPr>
                  </w:pPr>
                  <w:r w:rsidRPr="00D90140">
                    <w:rPr>
                      <w:sz w:val="20"/>
                      <w:szCs w:val="20"/>
                      <w:lang w:val="en-US" w:eastAsia="de-DE"/>
                    </w:rPr>
                    <w:t>0.640 mL</w:t>
                  </w:r>
                </w:p>
              </w:tc>
            </w:tr>
          </w:tbl>
          <w:p w14:paraId="0B12DB00" w14:textId="77777777" w:rsidR="00C96FF9" w:rsidRPr="00D90140" w:rsidRDefault="00C96FF9" w:rsidP="00C96FF9">
            <w:r w:rsidRPr="00D90140">
              <w:t>Bottle in HDPE of 750 mL and 1L with spray gun (material of the spray gun not precised in the study)</w:t>
            </w:r>
          </w:p>
          <w:p w14:paraId="25FBA50A" w14:textId="27BE9972" w:rsidR="00FF3140" w:rsidRPr="00D90140" w:rsidRDefault="00FF3140" w:rsidP="00FF3140">
            <w:r w:rsidRPr="00D90140">
              <w:t>(material of the spray gun not precised in the study)</w:t>
            </w:r>
          </w:p>
          <w:p w14:paraId="41F72E26" w14:textId="77777777" w:rsidR="00DF4EE2" w:rsidRPr="00D90140" w:rsidRDefault="00DF4EE2" w:rsidP="007D2887">
            <w:pPr>
              <w:rPr>
                <w:lang w:eastAsia="de-DE"/>
              </w:rPr>
            </w:pPr>
          </w:p>
          <w:p w14:paraId="42B24684" w14:textId="77777777" w:rsidR="00DF4EE2" w:rsidRPr="00D90140" w:rsidRDefault="00DF4EE2" w:rsidP="007D2887">
            <w:pPr>
              <w:rPr>
                <w:highlight w:val="yellow"/>
                <w:lang w:eastAsia="de-DE"/>
              </w:rPr>
            </w:pPr>
          </w:p>
          <w:p w14:paraId="4C480035" w14:textId="77777777" w:rsidR="00DF4EE2" w:rsidRPr="00D90140" w:rsidRDefault="00DF4EE2" w:rsidP="007D2887">
            <w:pPr>
              <w:rPr>
                <w:lang w:eastAsia="de-DE"/>
              </w:rPr>
            </w:pPr>
            <w:r w:rsidRPr="00D90140">
              <w:rPr>
                <w:lang w:eastAsia="de-DE"/>
              </w:rPr>
              <w:t>Spray pattern before storage:</w:t>
            </w:r>
          </w:p>
          <w:p w14:paraId="013CCB52" w14:textId="77777777" w:rsidR="00DF4EE2" w:rsidRPr="00D90140" w:rsidRDefault="00DF4EE2" w:rsidP="007D2887">
            <w:pPr>
              <w:rPr>
                <w:noProof/>
                <w:lang w:val="fr-FR" w:eastAsia="fr-FR"/>
              </w:rPr>
            </w:pPr>
            <w:r w:rsidRPr="00D90140">
              <w:rPr>
                <w:noProof/>
                <w:lang w:val="fr-FR" w:eastAsia="fr-FR"/>
              </w:rPr>
              <w:drawing>
                <wp:inline distT="0" distB="0" distL="0" distR="0" wp14:anchorId="3C5C1C06" wp14:editId="34ABEBB8">
                  <wp:extent cx="3884589" cy="2254102"/>
                  <wp:effectExtent l="0" t="0" r="1905"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3884160" cy="2253853"/>
                          </a:xfrm>
                          <a:prstGeom prst="rect">
                            <a:avLst/>
                          </a:prstGeom>
                        </pic:spPr>
                      </pic:pic>
                    </a:graphicData>
                  </a:graphic>
                </wp:inline>
              </w:drawing>
            </w:r>
          </w:p>
          <w:p w14:paraId="1450C901" w14:textId="04CBFC10" w:rsidR="00DF4EE2" w:rsidRPr="00D90140" w:rsidRDefault="00FF3140" w:rsidP="007D2887">
            <w:pPr>
              <w:rPr>
                <w:lang w:eastAsia="de-DE"/>
              </w:rPr>
            </w:pPr>
            <w:r w:rsidRPr="00D90140">
              <w:rPr>
                <w:lang w:eastAsia="de-DE"/>
              </w:rPr>
              <w:t xml:space="preserve">The biocidal product is stable 1 year at ambient temperature. Nevertheless, </w:t>
            </w:r>
            <w:r w:rsidR="00DF4EE2" w:rsidRPr="00D90140">
              <w:rPr>
                <w:lang w:eastAsia="de-DE"/>
              </w:rPr>
              <w:t>Spray pattern after long term storage should be provided in post-</w:t>
            </w:r>
            <w:r w:rsidR="001C58E9" w:rsidRPr="00D90140">
              <w:rPr>
                <w:lang w:eastAsia="de-DE"/>
              </w:rPr>
              <w:t>authorization</w:t>
            </w:r>
            <w:r w:rsidR="00DF4EE2" w:rsidRPr="00D90140">
              <w:rPr>
                <w:lang w:eastAsia="de-DE"/>
              </w:rPr>
              <w:t xml:space="preserve">. </w:t>
            </w:r>
          </w:p>
          <w:p w14:paraId="7A3BF863" w14:textId="77777777" w:rsidR="00FF3140" w:rsidRPr="00D90140" w:rsidRDefault="00FF3140" w:rsidP="00FF3140">
            <w:pPr>
              <w:rPr>
                <w:highlight w:val="yellow"/>
                <w:lang w:eastAsia="de-DE"/>
              </w:rPr>
            </w:pPr>
          </w:p>
        </w:tc>
        <w:tc>
          <w:tcPr>
            <w:tcW w:w="781" w:type="pct"/>
          </w:tcPr>
          <w:p w14:paraId="69B4EF2D" w14:textId="77777777" w:rsidR="00DF4EE2" w:rsidRPr="00D90140" w:rsidRDefault="00DF4EE2" w:rsidP="007D2887">
            <w:pPr>
              <w:rPr>
                <w:lang w:eastAsia="de-DE"/>
              </w:rPr>
            </w:pPr>
            <w:r w:rsidRPr="00D90140">
              <w:rPr>
                <w:lang w:eastAsia="de-DE"/>
              </w:rPr>
              <w:lastRenderedPageBreak/>
              <w:t>Sauty M., 2016</w:t>
            </w:r>
          </w:p>
          <w:p w14:paraId="6985EE4D" w14:textId="77777777" w:rsidR="00DF4EE2" w:rsidRPr="00D90140" w:rsidRDefault="00DF4EE2" w:rsidP="007D2887">
            <w:pPr>
              <w:rPr>
                <w:lang w:eastAsia="de-DE"/>
              </w:rPr>
            </w:pPr>
            <w:r w:rsidRPr="00D90140">
              <w:rPr>
                <w:lang w:eastAsia="de-DE"/>
              </w:rPr>
              <w:t>Study n° 16/001BPL</w:t>
            </w:r>
          </w:p>
          <w:p w14:paraId="5213ECEB" w14:textId="77777777" w:rsidR="00516ECF" w:rsidRPr="00D90140" w:rsidRDefault="00516ECF" w:rsidP="00516ECF">
            <w:pPr>
              <w:pStyle w:val="TableParagraph"/>
              <w:spacing w:before="1"/>
              <w:ind w:left="75" w:right="120"/>
              <w:rPr>
                <w:sz w:val="20"/>
              </w:rPr>
            </w:pPr>
            <w:r w:rsidRPr="00D90140">
              <w:rPr>
                <w:rFonts w:ascii="Verdana" w:hAnsi="Verdana" w:cs="Verdana"/>
                <w:sz w:val="20"/>
                <w:szCs w:val="20"/>
                <w:lang w:val="en-GB" w:eastAsia="de-DE"/>
              </w:rPr>
              <w:t>Rodriguez N., 2016 Study n°: Mo5711</w:t>
            </w:r>
            <w:r w:rsidRPr="00D90140">
              <w:rPr>
                <w:sz w:val="20"/>
              </w:rPr>
              <w:t>”</w:t>
            </w:r>
          </w:p>
          <w:p w14:paraId="5D4887A8" w14:textId="77777777" w:rsidR="00516ECF" w:rsidRPr="00D90140" w:rsidRDefault="00516ECF" w:rsidP="007D2887">
            <w:pPr>
              <w:rPr>
                <w:lang w:val="en-US" w:eastAsia="de-DE"/>
              </w:rPr>
            </w:pPr>
          </w:p>
        </w:tc>
      </w:tr>
      <w:tr w:rsidR="00D90140" w:rsidRPr="00D90140" w14:paraId="69D02BBA" w14:textId="77777777" w:rsidTr="001F7613">
        <w:trPr>
          <w:trHeight w:val="143"/>
        </w:trPr>
        <w:tc>
          <w:tcPr>
            <w:tcW w:w="834" w:type="pct"/>
          </w:tcPr>
          <w:p w14:paraId="24285404" w14:textId="77777777" w:rsidR="00DF4EE2" w:rsidRPr="00D90140" w:rsidRDefault="00DF4EE2" w:rsidP="007D2887">
            <w:pPr>
              <w:rPr>
                <w:b/>
                <w:lang w:eastAsia="de-DE"/>
              </w:rPr>
            </w:pPr>
            <w:r w:rsidRPr="00D90140">
              <w:rPr>
                <w:lang w:eastAsia="de-DE"/>
              </w:rPr>
              <w:t xml:space="preserve">Storage stability test – </w:t>
            </w:r>
            <w:r w:rsidRPr="00D90140">
              <w:rPr>
                <w:b/>
                <w:lang w:eastAsia="de-DE"/>
              </w:rPr>
              <w:t>low temperature stability test for liquids</w:t>
            </w:r>
          </w:p>
          <w:p w14:paraId="3A2BE097" w14:textId="77777777" w:rsidR="00DF4EE2" w:rsidRPr="00D90140" w:rsidRDefault="00DF4EE2" w:rsidP="007D2887">
            <w:pPr>
              <w:rPr>
                <w:lang w:eastAsia="de-DE"/>
              </w:rPr>
            </w:pPr>
            <w:r w:rsidRPr="00D90140">
              <w:rPr>
                <w:b/>
                <w:lang w:eastAsia="de-DE"/>
              </w:rPr>
              <w:lastRenderedPageBreak/>
              <w:t>(4°C)</w:t>
            </w:r>
          </w:p>
        </w:tc>
        <w:tc>
          <w:tcPr>
            <w:tcW w:w="620" w:type="pct"/>
          </w:tcPr>
          <w:p w14:paraId="6A89C0E3" w14:textId="77777777" w:rsidR="00DF4EE2" w:rsidRPr="00D90140" w:rsidRDefault="00DF4EE2" w:rsidP="007D2887">
            <w:pPr>
              <w:rPr>
                <w:lang w:eastAsia="de-DE"/>
              </w:rPr>
            </w:pPr>
            <w:r w:rsidRPr="00D90140">
              <w:rPr>
                <w:lang w:eastAsia="de-DE"/>
              </w:rPr>
              <w:lastRenderedPageBreak/>
              <w:t xml:space="preserve">Method of quantification of AS is </w:t>
            </w:r>
            <w:r w:rsidRPr="00D90140">
              <w:rPr>
                <w:lang w:eastAsia="de-DE"/>
              </w:rPr>
              <w:lastRenderedPageBreak/>
              <w:t>reported in section 2.2.4</w:t>
            </w:r>
          </w:p>
        </w:tc>
        <w:tc>
          <w:tcPr>
            <w:tcW w:w="667" w:type="pct"/>
          </w:tcPr>
          <w:p w14:paraId="41B9BAA1" w14:textId="77777777" w:rsidR="00DF4EE2" w:rsidRPr="00D90140" w:rsidRDefault="00DF4EE2" w:rsidP="007D2887">
            <w:pPr>
              <w:rPr>
                <w:lang w:eastAsia="de-DE"/>
              </w:rPr>
            </w:pPr>
            <w:r w:rsidRPr="00D90140">
              <w:rPr>
                <w:lang w:eastAsia="de-DE"/>
              </w:rPr>
              <w:lastRenderedPageBreak/>
              <w:t xml:space="preserve">Batch l20150518R, </w:t>
            </w:r>
            <w:r w:rsidRPr="00D90140">
              <w:rPr>
                <w:lang w:eastAsia="de-DE"/>
              </w:rPr>
              <w:lastRenderedPageBreak/>
              <w:t>l20150928R, l20151290R</w:t>
            </w:r>
          </w:p>
          <w:p w14:paraId="0D397720" w14:textId="77777777" w:rsidR="00DF4EE2" w:rsidRPr="00D90140" w:rsidRDefault="00DF4EE2" w:rsidP="007D2887">
            <w:pPr>
              <w:rPr>
                <w:lang w:eastAsia="de-DE"/>
              </w:rPr>
            </w:pPr>
            <w:r w:rsidRPr="00D90140">
              <w:rPr>
                <w:lang w:eastAsia="de-DE"/>
              </w:rPr>
              <w:t>1%w/v</w:t>
            </w:r>
          </w:p>
          <w:p w14:paraId="709BC8C9" w14:textId="77777777" w:rsidR="00DF4EE2" w:rsidRPr="00D90140" w:rsidRDefault="00DF4EE2" w:rsidP="007D2887">
            <w:pPr>
              <w:rPr>
                <w:lang w:eastAsia="de-DE"/>
              </w:rPr>
            </w:pPr>
            <w:r w:rsidRPr="00D90140">
              <w:rPr>
                <w:lang w:eastAsia="de-DE"/>
              </w:rPr>
              <w:t>Batch l20160707R, l20160729R, U35411S</w:t>
            </w:r>
          </w:p>
        </w:tc>
        <w:tc>
          <w:tcPr>
            <w:tcW w:w="2098" w:type="pct"/>
          </w:tcPr>
          <w:p w14:paraId="2372AFC5" w14:textId="77777777" w:rsidR="00FF3140" w:rsidRPr="00D90140" w:rsidRDefault="00DF4EE2" w:rsidP="00FF3140">
            <w:r w:rsidRPr="00D90140">
              <w:lastRenderedPageBreak/>
              <w:t>Bottle in HDPE of 1L with spray gun</w:t>
            </w:r>
            <w:r w:rsidR="00FF3140" w:rsidRPr="00D90140">
              <w:t>(material of the spray gun not precised in the study)</w:t>
            </w:r>
          </w:p>
          <w:p w14:paraId="01CDF003" w14:textId="77777777" w:rsidR="00DF4EE2" w:rsidRPr="00D90140" w:rsidRDefault="00DF4EE2" w:rsidP="007D2887"/>
          <w:p w14:paraId="547D5597" w14:textId="77777777" w:rsidR="00DF4EE2" w:rsidRPr="00D90140" w:rsidRDefault="00DF4EE2" w:rsidP="007D2887"/>
          <w:tbl>
            <w:tblPr>
              <w:tblStyle w:val="Grilledutableau"/>
              <w:tblW w:w="5999" w:type="dxa"/>
              <w:tblInd w:w="67" w:type="dxa"/>
              <w:tblLook w:val="04A0" w:firstRow="1" w:lastRow="0" w:firstColumn="1" w:lastColumn="0" w:noHBand="0" w:noVBand="1"/>
            </w:tblPr>
            <w:tblGrid>
              <w:gridCol w:w="1631"/>
              <w:gridCol w:w="1292"/>
              <w:gridCol w:w="1517"/>
              <w:gridCol w:w="1559"/>
            </w:tblGrid>
            <w:tr w:rsidR="00D90140" w:rsidRPr="00D90140" w14:paraId="0FD85DB6" w14:textId="77777777" w:rsidTr="001F7613">
              <w:trPr>
                <w:trHeight w:val="149"/>
              </w:trPr>
              <w:tc>
                <w:tcPr>
                  <w:tcW w:w="1536" w:type="dxa"/>
                </w:tcPr>
                <w:p w14:paraId="67496C07" w14:textId="77777777" w:rsidR="00DF4EE2" w:rsidRPr="00D90140" w:rsidRDefault="00DF4EE2" w:rsidP="007D2887">
                  <w:pPr>
                    <w:rPr>
                      <w:sz w:val="20"/>
                      <w:szCs w:val="20"/>
                      <w:lang w:val="en-US" w:eastAsia="de-DE"/>
                    </w:rPr>
                  </w:pPr>
                </w:p>
              </w:tc>
              <w:tc>
                <w:tcPr>
                  <w:tcW w:w="1299" w:type="dxa"/>
                </w:tcPr>
                <w:p w14:paraId="06C24826" w14:textId="77777777" w:rsidR="00DF4EE2" w:rsidRPr="00D90140" w:rsidRDefault="00DF4EE2" w:rsidP="007D2887">
                  <w:pPr>
                    <w:rPr>
                      <w:sz w:val="20"/>
                      <w:szCs w:val="20"/>
                      <w:lang w:val="en-US" w:eastAsia="de-DE"/>
                    </w:rPr>
                  </w:pPr>
                  <w:r w:rsidRPr="00D90140">
                    <w:rPr>
                      <w:sz w:val="20"/>
                      <w:szCs w:val="20"/>
                      <w:lang w:val="en-US" w:eastAsia="de-DE"/>
                    </w:rPr>
                    <w:t>T0</w:t>
                  </w:r>
                </w:p>
              </w:tc>
              <w:tc>
                <w:tcPr>
                  <w:tcW w:w="1559" w:type="dxa"/>
                </w:tcPr>
                <w:p w14:paraId="66569A17" w14:textId="77777777" w:rsidR="00DF4EE2" w:rsidRPr="00D90140" w:rsidRDefault="00DF4EE2" w:rsidP="007D2887">
                  <w:pPr>
                    <w:rPr>
                      <w:sz w:val="20"/>
                      <w:szCs w:val="20"/>
                      <w:lang w:val="en-US" w:eastAsia="de-DE"/>
                    </w:rPr>
                  </w:pPr>
                  <w:r w:rsidRPr="00D90140">
                    <w:rPr>
                      <w:sz w:val="20"/>
                      <w:szCs w:val="20"/>
                      <w:lang w:val="en-US" w:eastAsia="de-DE"/>
                    </w:rPr>
                    <w:t>T = 8 weeks</w:t>
                  </w:r>
                </w:p>
              </w:tc>
              <w:tc>
                <w:tcPr>
                  <w:tcW w:w="1605" w:type="dxa"/>
                </w:tcPr>
                <w:p w14:paraId="23625EB7" w14:textId="77777777" w:rsidR="00DF4EE2" w:rsidRPr="00D90140" w:rsidRDefault="00DF4EE2" w:rsidP="007D2887">
                  <w:pPr>
                    <w:rPr>
                      <w:sz w:val="20"/>
                      <w:szCs w:val="20"/>
                      <w:lang w:val="en-US" w:eastAsia="de-DE"/>
                    </w:rPr>
                  </w:pPr>
                  <w:r w:rsidRPr="00D90140">
                    <w:rPr>
                      <w:sz w:val="20"/>
                      <w:szCs w:val="20"/>
                      <w:lang w:val="en-US" w:eastAsia="de-DE"/>
                    </w:rPr>
                    <w:t>T = 3 months</w:t>
                  </w:r>
                </w:p>
              </w:tc>
            </w:tr>
            <w:tr w:rsidR="00D90140" w:rsidRPr="00D90140" w14:paraId="20AB31D1" w14:textId="77777777" w:rsidTr="001F7613">
              <w:trPr>
                <w:trHeight w:val="149"/>
              </w:trPr>
              <w:tc>
                <w:tcPr>
                  <w:tcW w:w="1536" w:type="dxa"/>
                </w:tcPr>
                <w:p w14:paraId="7A8FD0AD" w14:textId="77777777" w:rsidR="00DF4EE2" w:rsidRPr="00D90140" w:rsidRDefault="00DF4EE2" w:rsidP="007D2887">
                  <w:pPr>
                    <w:rPr>
                      <w:sz w:val="20"/>
                      <w:szCs w:val="20"/>
                      <w:lang w:val="en-US" w:eastAsia="de-DE"/>
                    </w:rPr>
                  </w:pPr>
                  <w:r w:rsidRPr="00D90140">
                    <w:rPr>
                      <w:sz w:val="20"/>
                      <w:szCs w:val="20"/>
                      <w:lang w:val="en-US" w:eastAsia="de-DE"/>
                    </w:rPr>
                    <w:t xml:space="preserve">Aspect </w:t>
                  </w:r>
                </w:p>
              </w:tc>
              <w:tc>
                <w:tcPr>
                  <w:tcW w:w="1299" w:type="dxa"/>
                </w:tcPr>
                <w:p w14:paraId="7A457A93" w14:textId="77777777" w:rsidR="00DF4EE2" w:rsidRPr="00D90140" w:rsidRDefault="00DF4EE2" w:rsidP="007D2887">
                  <w:pPr>
                    <w:rPr>
                      <w:sz w:val="20"/>
                      <w:szCs w:val="20"/>
                      <w:lang w:val="en-US" w:eastAsia="de-DE"/>
                    </w:rPr>
                  </w:pPr>
                  <w:r w:rsidRPr="00D90140">
                    <w:rPr>
                      <w:sz w:val="20"/>
                      <w:szCs w:val="20"/>
                      <w:lang w:eastAsia="de-DE"/>
                    </w:rPr>
                    <w:t>Clear and colourless liquid</w:t>
                  </w:r>
                </w:p>
              </w:tc>
              <w:tc>
                <w:tcPr>
                  <w:tcW w:w="1559" w:type="dxa"/>
                </w:tcPr>
                <w:p w14:paraId="567C51D0" w14:textId="77777777" w:rsidR="00DF4EE2" w:rsidRPr="00D90140" w:rsidRDefault="00DF4EE2" w:rsidP="007D2887">
                  <w:pPr>
                    <w:rPr>
                      <w:sz w:val="20"/>
                      <w:szCs w:val="20"/>
                      <w:lang w:val="en-US" w:eastAsia="de-DE"/>
                    </w:rPr>
                  </w:pPr>
                  <w:r w:rsidRPr="00D90140">
                    <w:rPr>
                      <w:sz w:val="20"/>
                      <w:szCs w:val="20"/>
                      <w:lang w:val="en-US" w:eastAsia="de-DE"/>
                    </w:rPr>
                    <w:t>No change</w:t>
                  </w:r>
                </w:p>
              </w:tc>
              <w:tc>
                <w:tcPr>
                  <w:tcW w:w="1605" w:type="dxa"/>
                </w:tcPr>
                <w:p w14:paraId="7A5B6E81" w14:textId="77777777" w:rsidR="00DF4EE2" w:rsidRPr="00D90140" w:rsidRDefault="00DF4EE2" w:rsidP="007D2887">
                  <w:pPr>
                    <w:rPr>
                      <w:sz w:val="20"/>
                      <w:szCs w:val="20"/>
                      <w:lang w:val="en-US" w:eastAsia="de-DE"/>
                    </w:rPr>
                  </w:pPr>
                  <w:r w:rsidRPr="00D90140">
                    <w:rPr>
                      <w:sz w:val="20"/>
                      <w:szCs w:val="20"/>
                      <w:lang w:val="en-US" w:eastAsia="de-DE"/>
                    </w:rPr>
                    <w:t>No change</w:t>
                  </w:r>
                </w:p>
              </w:tc>
            </w:tr>
            <w:tr w:rsidR="00D90140" w:rsidRPr="00D90140" w14:paraId="7C428B02" w14:textId="77777777" w:rsidTr="001F7613">
              <w:trPr>
                <w:trHeight w:val="149"/>
              </w:trPr>
              <w:tc>
                <w:tcPr>
                  <w:tcW w:w="1536" w:type="dxa"/>
                </w:tcPr>
                <w:p w14:paraId="62A2E894" w14:textId="77777777" w:rsidR="00DF4EE2" w:rsidRPr="00D90140" w:rsidRDefault="00DF4EE2" w:rsidP="007D2887">
                  <w:pPr>
                    <w:rPr>
                      <w:sz w:val="20"/>
                      <w:szCs w:val="20"/>
                      <w:lang w:val="en-US" w:eastAsia="de-DE"/>
                    </w:rPr>
                  </w:pPr>
                  <w:r w:rsidRPr="00D90140">
                    <w:rPr>
                      <w:sz w:val="20"/>
                      <w:szCs w:val="20"/>
                      <w:lang w:val="en-US" w:eastAsia="de-DE"/>
                    </w:rPr>
                    <w:t>AS content</w:t>
                  </w:r>
                </w:p>
              </w:tc>
              <w:tc>
                <w:tcPr>
                  <w:tcW w:w="1299" w:type="dxa"/>
                </w:tcPr>
                <w:p w14:paraId="1EC164D0" w14:textId="77777777" w:rsidR="00DF4EE2" w:rsidRPr="00D90140" w:rsidRDefault="00DF4EE2" w:rsidP="007D2887">
                  <w:pPr>
                    <w:rPr>
                      <w:sz w:val="20"/>
                      <w:szCs w:val="20"/>
                      <w:lang w:val="en-US" w:eastAsia="de-DE"/>
                    </w:rPr>
                  </w:pPr>
                  <w:r w:rsidRPr="00D90140">
                    <w:rPr>
                      <w:sz w:val="20"/>
                      <w:szCs w:val="20"/>
                      <w:lang w:val="en-US" w:eastAsia="de-DE"/>
                    </w:rPr>
                    <w:t>69.07%</w:t>
                  </w:r>
                </w:p>
              </w:tc>
              <w:tc>
                <w:tcPr>
                  <w:tcW w:w="1559" w:type="dxa"/>
                </w:tcPr>
                <w:p w14:paraId="7C453A61" w14:textId="77777777" w:rsidR="00DF4EE2" w:rsidRPr="00D90140" w:rsidRDefault="00DF4EE2" w:rsidP="007D2887">
                  <w:pPr>
                    <w:rPr>
                      <w:sz w:val="20"/>
                      <w:szCs w:val="20"/>
                      <w:lang w:val="en-US" w:eastAsia="de-DE"/>
                    </w:rPr>
                  </w:pPr>
                  <w:r w:rsidRPr="00D90140">
                    <w:rPr>
                      <w:sz w:val="20"/>
                      <w:szCs w:val="20"/>
                      <w:lang w:val="en-US" w:eastAsia="de-DE"/>
                    </w:rPr>
                    <w:t>69.17%</w:t>
                  </w:r>
                </w:p>
              </w:tc>
              <w:tc>
                <w:tcPr>
                  <w:tcW w:w="1605" w:type="dxa"/>
                </w:tcPr>
                <w:p w14:paraId="06DD8BA2" w14:textId="77777777" w:rsidR="00DF4EE2" w:rsidRPr="00D90140" w:rsidRDefault="00DF4EE2" w:rsidP="007D2887">
                  <w:pPr>
                    <w:rPr>
                      <w:sz w:val="20"/>
                      <w:szCs w:val="20"/>
                      <w:lang w:val="en-US" w:eastAsia="de-DE"/>
                    </w:rPr>
                  </w:pPr>
                  <w:r w:rsidRPr="00D90140">
                    <w:rPr>
                      <w:sz w:val="20"/>
                      <w:szCs w:val="20"/>
                      <w:lang w:val="en-US" w:eastAsia="de-DE"/>
                    </w:rPr>
                    <w:t>69.28%</w:t>
                  </w:r>
                </w:p>
              </w:tc>
            </w:tr>
            <w:tr w:rsidR="00D90140" w:rsidRPr="00D90140" w14:paraId="47F64618" w14:textId="77777777" w:rsidTr="001F7613">
              <w:trPr>
                <w:trHeight w:val="149"/>
              </w:trPr>
              <w:tc>
                <w:tcPr>
                  <w:tcW w:w="1536" w:type="dxa"/>
                </w:tcPr>
                <w:p w14:paraId="1FDBBEAB" w14:textId="77777777" w:rsidR="00DF4EE2" w:rsidRPr="00D90140" w:rsidRDefault="00DF4EE2" w:rsidP="007D2887">
                  <w:pPr>
                    <w:rPr>
                      <w:sz w:val="20"/>
                      <w:szCs w:val="20"/>
                      <w:lang w:val="en-US" w:eastAsia="de-DE"/>
                    </w:rPr>
                  </w:pPr>
                  <w:r w:rsidRPr="00D90140">
                    <w:rPr>
                      <w:sz w:val="20"/>
                      <w:szCs w:val="20"/>
                      <w:lang w:val="en-US" w:eastAsia="de-DE"/>
                    </w:rPr>
                    <w:t>Weight variation</w:t>
                  </w:r>
                  <w:r w:rsidR="00FF3140" w:rsidRPr="00D90140">
                    <w:rPr>
                      <w:sz w:val="20"/>
                      <w:szCs w:val="20"/>
                      <w:lang w:val="en-US" w:eastAsia="de-DE"/>
                    </w:rPr>
                    <w:t xml:space="preserve"> of packaging</w:t>
                  </w:r>
                  <w:r w:rsidRPr="00D90140">
                    <w:rPr>
                      <w:sz w:val="20"/>
                      <w:szCs w:val="20"/>
                      <w:lang w:val="en-US" w:eastAsia="de-DE"/>
                    </w:rPr>
                    <w:t>(%)</w:t>
                  </w:r>
                </w:p>
              </w:tc>
              <w:tc>
                <w:tcPr>
                  <w:tcW w:w="1299" w:type="dxa"/>
                </w:tcPr>
                <w:p w14:paraId="4C2E722C" w14:textId="77777777" w:rsidR="00DF4EE2" w:rsidRPr="00D90140" w:rsidRDefault="00DF4EE2" w:rsidP="007D2887">
                  <w:pPr>
                    <w:rPr>
                      <w:sz w:val="20"/>
                      <w:szCs w:val="20"/>
                      <w:lang w:val="en-US" w:eastAsia="de-DE"/>
                    </w:rPr>
                  </w:pPr>
                  <w:r w:rsidRPr="00D90140">
                    <w:rPr>
                      <w:sz w:val="20"/>
                      <w:szCs w:val="20"/>
                      <w:lang w:val="en-US" w:eastAsia="de-DE"/>
                    </w:rPr>
                    <w:t>/</w:t>
                  </w:r>
                </w:p>
              </w:tc>
              <w:tc>
                <w:tcPr>
                  <w:tcW w:w="1559" w:type="dxa"/>
                </w:tcPr>
                <w:p w14:paraId="2CDEE9D6" w14:textId="77777777" w:rsidR="00DF4EE2" w:rsidRPr="00D90140" w:rsidRDefault="00DF4EE2" w:rsidP="007D2887">
                  <w:pPr>
                    <w:rPr>
                      <w:sz w:val="20"/>
                      <w:szCs w:val="20"/>
                      <w:lang w:val="en-US" w:eastAsia="de-DE"/>
                    </w:rPr>
                  </w:pPr>
                  <w:r w:rsidRPr="00D90140">
                    <w:rPr>
                      <w:sz w:val="20"/>
                      <w:szCs w:val="20"/>
                      <w:lang w:val="en-US" w:eastAsia="de-DE"/>
                    </w:rPr>
                    <w:t>-0.027</w:t>
                  </w:r>
                </w:p>
              </w:tc>
              <w:tc>
                <w:tcPr>
                  <w:tcW w:w="1605" w:type="dxa"/>
                </w:tcPr>
                <w:p w14:paraId="7EBD8723" w14:textId="77777777" w:rsidR="00DF4EE2" w:rsidRPr="00D90140" w:rsidRDefault="00DF4EE2" w:rsidP="007D2887">
                  <w:pPr>
                    <w:jc w:val="center"/>
                    <w:rPr>
                      <w:sz w:val="20"/>
                      <w:szCs w:val="20"/>
                      <w:lang w:val="en-US" w:eastAsia="de-DE"/>
                    </w:rPr>
                  </w:pPr>
                  <w:r w:rsidRPr="00D90140">
                    <w:rPr>
                      <w:sz w:val="20"/>
                      <w:szCs w:val="20"/>
                      <w:lang w:val="en-US" w:eastAsia="de-DE"/>
                    </w:rPr>
                    <w:t>-0.035</w:t>
                  </w:r>
                </w:p>
              </w:tc>
            </w:tr>
            <w:tr w:rsidR="00D90140" w:rsidRPr="00D90140" w14:paraId="57048347" w14:textId="77777777" w:rsidTr="001F7613">
              <w:trPr>
                <w:trHeight w:val="149"/>
              </w:trPr>
              <w:tc>
                <w:tcPr>
                  <w:tcW w:w="1536" w:type="dxa"/>
                </w:tcPr>
                <w:p w14:paraId="4DEBF4A3" w14:textId="77777777" w:rsidR="00DF4EE2" w:rsidRPr="00D90140" w:rsidRDefault="00DF4EE2" w:rsidP="007D2887">
                  <w:pPr>
                    <w:rPr>
                      <w:sz w:val="20"/>
                      <w:szCs w:val="20"/>
                      <w:lang w:val="en-US" w:eastAsia="de-DE"/>
                    </w:rPr>
                  </w:pPr>
                  <w:r w:rsidRPr="00D90140">
                    <w:rPr>
                      <w:sz w:val="20"/>
                      <w:szCs w:val="20"/>
                      <w:lang w:val="en-US" w:eastAsia="de-DE"/>
                    </w:rPr>
                    <w:t>pH</w:t>
                  </w:r>
                </w:p>
              </w:tc>
              <w:tc>
                <w:tcPr>
                  <w:tcW w:w="1299" w:type="dxa"/>
                </w:tcPr>
                <w:p w14:paraId="7014FCF6" w14:textId="77777777" w:rsidR="00DF4EE2" w:rsidRPr="00D90140" w:rsidRDefault="00DF4EE2" w:rsidP="007D2887">
                  <w:pPr>
                    <w:rPr>
                      <w:sz w:val="20"/>
                      <w:szCs w:val="20"/>
                      <w:lang w:val="en-US" w:eastAsia="de-DE"/>
                    </w:rPr>
                  </w:pPr>
                  <w:r w:rsidRPr="00D90140">
                    <w:rPr>
                      <w:sz w:val="20"/>
                      <w:szCs w:val="20"/>
                      <w:lang w:val="en-US" w:eastAsia="de-DE"/>
                    </w:rPr>
                    <w:t>5.8 at 20°C</w:t>
                  </w:r>
                </w:p>
              </w:tc>
              <w:tc>
                <w:tcPr>
                  <w:tcW w:w="1559" w:type="dxa"/>
                </w:tcPr>
                <w:p w14:paraId="70394AD9" w14:textId="77777777" w:rsidR="00DF4EE2" w:rsidRPr="00D90140" w:rsidRDefault="00DF4EE2" w:rsidP="007D2887">
                  <w:pPr>
                    <w:rPr>
                      <w:sz w:val="20"/>
                      <w:szCs w:val="20"/>
                      <w:lang w:val="en-US" w:eastAsia="de-DE"/>
                    </w:rPr>
                  </w:pPr>
                  <w:r w:rsidRPr="00D90140">
                    <w:rPr>
                      <w:sz w:val="20"/>
                      <w:szCs w:val="20"/>
                      <w:lang w:val="en-US" w:eastAsia="de-DE"/>
                    </w:rPr>
                    <w:t>5.56 at 20°C</w:t>
                  </w:r>
                </w:p>
              </w:tc>
              <w:tc>
                <w:tcPr>
                  <w:tcW w:w="1605" w:type="dxa"/>
                </w:tcPr>
                <w:p w14:paraId="60F94CCF" w14:textId="77777777" w:rsidR="00DF4EE2" w:rsidRPr="00D90140" w:rsidRDefault="00DF4EE2" w:rsidP="007D2887">
                  <w:pPr>
                    <w:rPr>
                      <w:sz w:val="20"/>
                      <w:szCs w:val="20"/>
                      <w:lang w:val="en-US" w:eastAsia="de-DE"/>
                    </w:rPr>
                  </w:pPr>
                  <w:r w:rsidRPr="00D90140">
                    <w:rPr>
                      <w:sz w:val="20"/>
                      <w:szCs w:val="20"/>
                      <w:lang w:val="en-US" w:eastAsia="de-DE"/>
                    </w:rPr>
                    <w:t>5.76 at 20°C</w:t>
                  </w:r>
                </w:p>
              </w:tc>
            </w:tr>
            <w:tr w:rsidR="00D90140" w:rsidRPr="00D90140" w14:paraId="64143358" w14:textId="77777777" w:rsidTr="001F7613">
              <w:trPr>
                <w:trHeight w:val="149"/>
              </w:trPr>
              <w:tc>
                <w:tcPr>
                  <w:tcW w:w="1536" w:type="dxa"/>
                </w:tcPr>
                <w:p w14:paraId="632D3214" w14:textId="77777777" w:rsidR="00DF4EE2" w:rsidRPr="00D90140" w:rsidRDefault="00DF4EE2" w:rsidP="007D2887">
                  <w:pPr>
                    <w:rPr>
                      <w:sz w:val="20"/>
                      <w:szCs w:val="20"/>
                      <w:lang w:val="en-US" w:eastAsia="de-DE"/>
                    </w:rPr>
                  </w:pPr>
                  <w:r w:rsidRPr="00D90140">
                    <w:rPr>
                      <w:sz w:val="20"/>
                      <w:szCs w:val="20"/>
                      <w:lang w:val="en-US" w:eastAsia="de-DE"/>
                    </w:rPr>
                    <w:t>Quantity delivered by spray</w:t>
                  </w:r>
                </w:p>
              </w:tc>
              <w:tc>
                <w:tcPr>
                  <w:tcW w:w="1299" w:type="dxa"/>
                </w:tcPr>
                <w:p w14:paraId="57E709B2" w14:textId="77777777" w:rsidR="00DF4EE2" w:rsidRPr="00D90140" w:rsidRDefault="00DF4EE2" w:rsidP="007D2887">
                  <w:pPr>
                    <w:rPr>
                      <w:sz w:val="20"/>
                      <w:szCs w:val="20"/>
                      <w:lang w:val="en-US" w:eastAsia="de-DE"/>
                    </w:rPr>
                  </w:pPr>
                  <w:r w:rsidRPr="00D90140">
                    <w:rPr>
                      <w:sz w:val="20"/>
                      <w:szCs w:val="20"/>
                      <w:lang w:val="en-US" w:eastAsia="de-DE"/>
                    </w:rPr>
                    <w:t>0.554 g</w:t>
                  </w:r>
                </w:p>
                <w:p w14:paraId="556BE919" w14:textId="77777777" w:rsidR="00DF4EE2" w:rsidRPr="00D90140" w:rsidRDefault="00DF4EE2" w:rsidP="007D2887">
                  <w:pPr>
                    <w:rPr>
                      <w:sz w:val="20"/>
                      <w:szCs w:val="20"/>
                      <w:lang w:val="en-US" w:eastAsia="de-DE"/>
                    </w:rPr>
                  </w:pPr>
                  <w:r w:rsidRPr="00D90140">
                    <w:rPr>
                      <w:sz w:val="20"/>
                      <w:szCs w:val="20"/>
                      <w:lang w:val="en-US" w:eastAsia="de-DE"/>
                    </w:rPr>
                    <w:t>0.642 mL</w:t>
                  </w:r>
                </w:p>
              </w:tc>
              <w:tc>
                <w:tcPr>
                  <w:tcW w:w="1559" w:type="dxa"/>
                </w:tcPr>
                <w:p w14:paraId="27DA5274" w14:textId="77777777" w:rsidR="00DF4EE2" w:rsidRPr="00D90140" w:rsidRDefault="00DF4EE2" w:rsidP="007D2887">
                  <w:pPr>
                    <w:rPr>
                      <w:sz w:val="20"/>
                      <w:szCs w:val="20"/>
                      <w:lang w:val="en-US" w:eastAsia="de-DE"/>
                    </w:rPr>
                  </w:pPr>
                  <w:r w:rsidRPr="00D90140">
                    <w:rPr>
                      <w:sz w:val="20"/>
                      <w:szCs w:val="20"/>
                      <w:lang w:val="en-US" w:eastAsia="de-DE"/>
                    </w:rPr>
                    <w:t>0.540 g</w:t>
                  </w:r>
                </w:p>
                <w:p w14:paraId="7D99F4F8" w14:textId="77777777" w:rsidR="00DF4EE2" w:rsidRPr="00D90140" w:rsidRDefault="00DF4EE2" w:rsidP="007D2887">
                  <w:pPr>
                    <w:rPr>
                      <w:sz w:val="20"/>
                      <w:szCs w:val="20"/>
                      <w:lang w:val="en-US" w:eastAsia="de-DE"/>
                    </w:rPr>
                  </w:pPr>
                  <w:r w:rsidRPr="00D90140">
                    <w:rPr>
                      <w:sz w:val="20"/>
                      <w:szCs w:val="20"/>
                      <w:lang w:val="en-US" w:eastAsia="de-DE"/>
                    </w:rPr>
                    <w:t>0.625 mL</w:t>
                  </w:r>
                </w:p>
              </w:tc>
              <w:tc>
                <w:tcPr>
                  <w:tcW w:w="1605" w:type="dxa"/>
                </w:tcPr>
                <w:p w14:paraId="1657BD37" w14:textId="77777777" w:rsidR="00DF4EE2" w:rsidRPr="00D90140" w:rsidRDefault="00DF4EE2" w:rsidP="007D2887">
                  <w:pPr>
                    <w:rPr>
                      <w:sz w:val="20"/>
                      <w:szCs w:val="20"/>
                      <w:lang w:val="en-US" w:eastAsia="de-DE"/>
                    </w:rPr>
                  </w:pPr>
                  <w:r w:rsidRPr="00D90140">
                    <w:rPr>
                      <w:sz w:val="20"/>
                      <w:szCs w:val="20"/>
                      <w:lang w:val="en-US" w:eastAsia="de-DE"/>
                    </w:rPr>
                    <w:t>0.552 g</w:t>
                  </w:r>
                </w:p>
                <w:p w14:paraId="3F02A8D8" w14:textId="77777777" w:rsidR="00DF4EE2" w:rsidRPr="00D90140" w:rsidRDefault="00DF4EE2" w:rsidP="007D2887">
                  <w:pPr>
                    <w:rPr>
                      <w:sz w:val="20"/>
                      <w:szCs w:val="20"/>
                      <w:lang w:val="en-US" w:eastAsia="de-DE"/>
                    </w:rPr>
                  </w:pPr>
                  <w:r w:rsidRPr="00D90140">
                    <w:rPr>
                      <w:sz w:val="20"/>
                      <w:szCs w:val="20"/>
                      <w:lang w:val="en-US" w:eastAsia="de-DE"/>
                    </w:rPr>
                    <w:t>0.639 mL</w:t>
                  </w:r>
                </w:p>
              </w:tc>
            </w:tr>
            <w:tr w:rsidR="00D90140" w:rsidRPr="00D90140" w14:paraId="3AEC4B54" w14:textId="77777777" w:rsidTr="001F7613">
              <w:trPr>
                <w:trHeight w:val="149"/>
              </w:trPr>
              <w:tc>
                <w:tcPr>
                  <w:tcW w:w="1536" w:type="dxa"/>
                </w:tcPr>
                <w:p w14:paraId="76029EBE" w14:textId="77777777" w:rsidR="00DF4EE2" w:rsidRPr="00D90140" w:rsidRDefault="00DF4EE2" w:rsidP="007D2887">
                  <w:pPr>
                    <w:rPr>
                      <w:sz w:val="20"/>
                      <w:szCs w:val="20"/>
                      <w:lang w:val="en-US" w:eastAsia="de-DE"/>
                    </w:rPr>
                  </w:pPr>
                  <w:r w:rsidRPr="00D90140">
                    <w:rPr>
                      <w:sz w:val="20"/>
                      <w:szCs w:val="20"/>
                      <w:lang w:val="en-US" w:eastAsia="de-DE"/>
                    </w:rPr>
                    <w:t>density</w:t>
                  </w:r>
                </w:p>
              </w:tc>
              <w:tc>
                <w:tcPr>
                  <w:tcW w:w="1299" w:type="dxa"/>
                </w:tcPr>
                <w:p w14:paraId="5D90CED1" w14:textId="77777777" w:rsidR="00DF4EE2" w:rsidRPr="00D90140" w:rsidRDefault="00DF4EE2" w:rsidP="007D2887">
                  <w:pPr>
                    <w:rPr>
                      <w:sz w:val="20"/>
                      <w:szCs w:val="20"/>
                      <w:lang w:val="en-US" w:eastAsia="de-DE"/>
                    </w:rPr>
                  </w:pPr>
                  <w:r w:rsidRPr="00D90140">
                    <w:rPr>
                      <w:sz w:val="20"/>
                      <w:szCs w:val="20"/>
                      <w:lang w:val="en-US" w:eastAsia="de-DE"/>
                    </w:rPr>
                    <w:t>0.863 at 20°C</w:t>
                  </w:r>
                </w:p>
              </w:tc>
              <w:tc>
                <w:tcPr>
                  <w:tcW w:w="1559" w:type="dxa"/>
                </w:tcPr>
                <w:p w14:paraId="175B0211" w14:textId="77777777" w:rsidR="00DF4EE2" w:rsidRPr="00D90140" w:rsidRDefault="00DF4EE2" w:rsidP="007D2887">
                  <w:pPr>
                    <w:jc w:val="center"/>
                    <w:rPr>
                      <w:sz w:val="20"/>
                      <w:szCs w:val="20"/>
                      <w:lang w:val="en-US" w:eastAsia="de-DE"/>
                    </w:rPr>
                  </w:pPr>
                  <w:r w:rsidRPr="00D90140">
                    <w:rPr>
                      <w:sz w:val="20"/>
                      <w:szCs w:val="20"/>
                      <w:lang w:val="en-US" w:eastAsia="de-DE"/>
                    </w:rPr>
                    <w:t>0.864 at 20°C</w:t>
                  </w:r>
                </w:p>
              </w:tc>
              <w:tc>
                <w:tcPr>
                  <w:tcW w:w="1605" w:type="dxa"/>
                </w:tcPr>
                <w:p w14:paraId="196B0D5C" w14:textId="77777777" w:rsidR="00DF4EE2" w:rsidRPr="00D90140" w:rsidRDefault="00DF4EE2" w:rsidP="007D2887">
                  <w:pPr>
                    <w:rPr>
                      <w:sz w:val="20"/>
                      <w:szCs w:val="20"/>
                      <w:lang w:val="en-US" w:eastAsia="de-DE"/>
                    </w:rPr>
                  </w:pPr>
                  <w:r w:rsidRPr="00D90140">
                    <w:rPr>
                      <w:sz w:val="20"/>
                      <w:szCs w:val="20"/>
                      <w:lang w:val="en-US" w:eastAsia="de-DE"/>
                    </w:rPr>
                    <w:t>0.864 at 20°C</w:t>
                  </w:r>
                </w:p>
              </w:tc>
            </w:tr>
            <w:tr w:rsidR="00D90140" w:rsidRPr="00D90140" w14:paraId="4C31822D" w14:textId="77777777" w:rsidTr="001F7613">
              <w:trPr>
                <w:trHeight w:val="353"/>
              </w:trPr>
              <w:tc>
                <w:tcPr>
                  <w:tcW w:w="1536" w:type="dxa"/>
                </w:tcPr>
                <w:p w14:paraId="1612A53E" w14:textId="77777777" w:rsidR="00DF4EE2" w:rsidRPr="00D90140" w:rsidRDefault="00DF4EE2" w:rsidP="007D2887">
                  <w:pPr>
                    <w:rPr>
                      <w:sz w:val="20"/>
                      <w:szCs w:val="20"/>
                      <w:lang w:val="en-US" w:eastAsia="de-DE"/>
                    </w:rPr>
                  </w:pPr>
                  <w:r w:rsidRPr="00D90140">
                    <w:rPr>
                      <w:sz w:val="20"/>
                      <w:szCs w:val="20"/>
                      <w:lang w:val="en-US" w:eastAsia="de-DE"/>
                    </w:rPr>
                    <w:t xml:space="preserve">Refractive index </w:t>
                  </w:r>
                </w:p>
              </w:tc>
              <w:tc>
                <w:tcPr>
                  <w:tcW w:w="1299" w:type="dxa"/>
                </w:tcPr>
                <w:p w14:paraId="6459F930" w14:textId="77777777" w:rsidR="00DF4EE2" w:rsidRPr="00D90140" w:rsidRDefault="00DF4EE2" w:rsidP="007D2887">
                  <w:pPr>
                    <w:rPr>
                      <w:sz w:val="20"/>
                      <w:szCs w:val="20"/>
                      <w:lang w:val="en-US" w:eastAsia="de-DE"/>
                    </w:rPr>
                  </w:pPr>
                  <w:r w:rsidRPr="00D90140">
                    <w:rPr>
                      <w:sz w:val="20"/>
                      <w:szCs w:val="20"/>
                      <w:lang w:val="en-US" w:eastAsia="de-DE"/>
                    </w:rPr>
                    <w:t>1.3744 at 20°C</w:t>
                  </w:r>
                </w:p>
              </w:tc>
              <w:tc>
                <w:tcPr>
                  <w:tcW w:w="1559" w:type="dxa"/>
                </w:tcPr>
                <w:p w14:paraId="6AB99315" w14:textId="77777777" w:rsidR="00DF4EE2" w:rsidRPr="00D90140" w:rsidRDefault="00DF4EE2" w:rsidP="007D2887">
                  <w:pPr>
                    <w:jc w:val="center"/>
                    <w:rPr>
                      <w:sz w:val="20"/>
                      <w:szCs w:val="20"/>
                      <w:lang w:val="en-US" w:eastAsia="de-DE"/>
                    </w:rPr>
                  </w:pPr>
                  <w:r w:rsidRPr="00D90140">
                    <w:rPr>
                      <w:sz w:val="20"/>
                      <w:szCs w:val="20"/>
                      <w:lang w:val="en-US" w:eastAsia="de-DE"/>
                    </w:rPr>
                    <w:t>1.3743 at 20°C</w:t>
                  </w:r>
                </w:p>
              </w:tc>
              <w:tc>
                <w:tcPr>
                  <w:tcW w:w="1605" w:type="dxa"/>
                </w:tcPr>
                <w:p w14:paraId="6C4C7500" w14:textId="77777777" w:rsidR="00DF4EE2" w:rsidRPr="00D90140" w:rsidRDefault="00DF4EE2" w:rsidP="007D2887">
                  <w:pPr>
                    <w:rPr>
                      <w:sz w:val="20"/>
                      <w:szCs w:val="20"/>
                      <w:lang w:val="en-US" w:eastAsia="de-DE"/>
                    </w:rPr>
                  </w:pPr>
                  <w:r w:rsidRPr="00D90140">
                    <w:rPr>
                      <w:sz w:val="20"/>
                      <w:szCs w:val="20"/>
                      <w:lang w:val="en-US" w:eastAsia="de-DE"/>
                    </w:rPr>
                    <w:t>1.3743 at 20°C</w:t>
                  </w:r>
                </w:p>
              </w:tc>
            </w:tr>
          </w:tbl>
          <w:p w14:paraId="225BD7E2" w14:textId="77777777" w:rsidR="00DF4EE2" w:rsidRPr="00D90140" w:rsidRDefault="00DF4EE2" w:rsidP="007D2887">
            <w:pPr>
              <w:rPr>
                <w:lang w:eastAsia="de-DE"/>
              </w:rPr>
            </w:pPr>
          </w:p>
          <w:p w14:paraId="3875C348" w14:textId="77777777" w:rsidR="00DF4EE2" w:rsidRPr="00D90140" w:rsidRDefault="00DF4EE2" w:rsidP="007D2887">
            <w:pPr>
              <w:rPr>
                <w:lang w:eastAsia="de-DE"/>
              </w:rPr>
            </w:pPr>
            <w:r w:rsidRPr="00D90140">
              <w:rPr>
                <w:lang w:eastAsia="de-DE"/>
              </w:rPr>
              <w:t>Spray pattern before storage:</w:t>
            </w:r>
          </w:p>
          <w:p w14:paraId="18D17441" w14:textId="77777777" w:rsidR="00DF4EE2" w:rsidRPr="00D90140" w:rsidRDefault="00DF4EE2" w:rsidP="007D2887">
            <w:pPr>
              <w:rPr>
                <w:noProof/>
                <w:lang w:val="fr-FR" w:eastAsia="fr-FR"/>
              </w:rPr>
            </w:pPr>
            <w:r w:rsidRPr="00D90140">
              <w:rPr>
                <w:noProof/>
                <w:lang w:val="fr-FR" w:eastAsia="fr-FR"/>
              </w:rPr>
              <w:lastRenderedPageBreak/>
              <w:drawing>
                <wp:inline distT="0" distB="0" distL="0" distR="0" wp14:anchorId="427ECE01" wp14:editId="15B1E63D">
                  <wp:extent cx="3884589" cy="2254102"/>
                  <wp:effectExtent l="0" t="0" r="1905"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3884160" cy="2253853"/>
                          </a:xfrm>
                          <a:prstGeom prst="rect">
                            <a:avLst/>
                          </a:prstGeom>
                        </pic:spPr>
                      </pic:pic>
                    </a:graphicData>
                  </a:graphic>
                </wp:inline>
              </w:drawing>
            </w:r>
          </w:p>
          <w:p w14:paraId="3665A5F3" w14:textId="77777777" w:rsidR="00DF4EE2" w:rsidRPr="00D90140" w:rsidRDefault="00DF4EE2" w:rsidP="007D2887">
            <w:pPr>
              <w:rPr>
                <w:noProof/>
                <w:lang w:val="fr-FR" w:eastAsia="fr-FR"/>
              </w:rPr>
            </w:pPr>
          </w:p>
          <w:p w14:paraId="749C27ED" w14:textId="77777777" w:rsidR="00DF4EE2" w:rsidRPr="00D90140" w:rsidRDefault="00DF4EE2" w:rsidP="007D2887">
            <w:pPr>
              <w:rPr>
                <w:lang w:eastAsia="de-DE"/>
              </w:rPr>
            </w:pPr>
            <w:r w:rsidRPr="00D90140">
              <w:rPr>
                <w:lang w:eastAsia="de-DE"/>
              </w:rPr>
              <w:t>Spray pattern after storage:</w:t>
            </w:r>
          </w:p>
          <w:p w14:paraId="25B4A855" w14:textId="77777777" w:rsidR="00DF4EE2" w:rsidRPr="00D90140" w:rsidRDefault="00DF4EE2" w:rsidP="007D2887">
            <w:pPr>
              <w:rPr>
                <w:lang w:eastAsia="de-DE"/>
              </w:rPr>
            </w:pPr>
            <w:r w:rsidRPr="00D90140">
              <w:rPr>
                <w:noProof/>
                <w:lang w:val="fr-FR" w:eastAsia="fr-FR"/>
              </w:rPr>
              <w:drawing>
                <wp:inline distT="0" distB="0" distL="0" distR="0" wp14:anchorId="64DA7EE3" wp14:editId="2D42A44E">
                  <wp:extent cx="3884409" cy="2264735"/>
                  <wp:effectExtent l="0" t="0" r="1905" b="254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3887873" cy="2266755"/>
                          </a:xfrm>
                          <a:prstGeom prst="rect">
                            <a:avLst/>
                          </a:prstGeom>
                        </pic:spPr>
                      </pic:pic>
                    </a:graphicData>
                  </a:graphic>
                </wp:inline>
              </w:drawing>
            </w:r>
          </w:p>
          <w:p w14:paraId="1EAA9AD3" w14:textId="77777777" w:rsidR="00DF4EE2" w:rsidRPr="00D90140" w:rsidRDefault="00FF3140" w:rsidP="007D2887">
            <w:pPr>
              <w:rPr>
                <w:lang w:eastAsia="de-DE"/>
              </w:rPr>
            </w:pPr>
            <w:r w:rsidRPr="00D90140">
              <w:rPr>
                <w:lang w:eastAsia="de-DE"/>
              </w:rPr>
              <w:t xml:space="preserve">The results show that Spray pattern and spray diameter are globally similar before and after storage The </w:t>
            </w:r>
            <w:r w:rsidRPr="00D90140">
              <w:rPr>
                <w:lang w:eastAsia="de-DE"/>
              </w:rPr>
              <w:lastRenderedPageBreak/>
              <w:t xml:space="preserve">biocidal product is stable 3 months at 4°C. However, the product should </w:t>
            </w:r>
            <w:r w:rsidR="001C58E9" w:rsidRPr="00D90140">
              <w:rPr>
                <w:lang w:eastAsia="de-DE"/>
              </w:rPr>
              <w:t>have</w:t>
            </w:r>
            <w:r w:rsidRPr="00D90140">
              <w:rPr>
                <w:lang w:eastAsia="de-DE"/>
              </w:rPr>
              <w:t xml:space="preserve"> been tested at 0°C during 7 days. </w:t>
            </w:r>
            <w:r w:rsidR="001C58E9" w:rsidRPr="00D90140">
              <w:rPr>
                <w:lang w:eastAsia="de-DE"/>
              </w:rPr>
              <w:t>As no storage stability study has been provided at 0°C, the mention “protect from fr</w:t>
            </w:r>
            <w:r w:rsidR="00335855" w:rsidRPr="00D90140">
              <w:rPr>
                <w:lang w:eastAsia="de-DE"/>
              </w:rPr>
              <w:t>ost</w:t>
            </w:r>
            <w:r w:rsidR="001C58E9" w:rsidRPr="00D90140">
              <w:rPr>
                <w:lang w:eastAsia="de-DE"/>
              </w:rPr>
              <w:t>” must be added to the label</w:t>
            </w:r>
            <w:r w:rsidR="00335855" w:rsidRPr="00D90140">
              <w:rPr>
                <w:lang w:eastAsia="de-DE"/>
              </w:rPr>
              <w:t>.</w:t>
            </w:r>
          </w:p>
        </w:tc>
        <w:tc>
          <w:tcPr>
            <w:tcW w:w="781" w:type="pct"/>
          </w:tcPr>
          <w:p w14:paraId="1202513E" w14:textId="77777777" w:rsidR="00DF4EE2" w:rsidRPr="00D90140" w:rsidRDefault="00DF4EE2" w:rsidP="007D2887">
            <w:pPr>
              <w:rPr>
                <w:lang w:eastAsia="de-DE"/>
              </w:rPr>
            </w:pPr>
            <w:r w:rsidRPr="00D90140">
              <w:rPr>
                <w:lang w:eastAsia="de-DE"/>
              </w:rPr>
              <w:lastRenderedPageBreak/>
              <w:t>Sauty M., 2016</w:t>
            </w:r>
          </w:p>
          <w:p w14:paraId="7DF38106" w14:textId="77777777" w:rsidR="00DF4EE2" w:rsidRPr="00D90140" w:rsidRDefault="00DF4EE2" w:rsidP="007D2887">
            <w:pPr>
              <w:rPr>
                <w:lang w:eastAsia="de-DE"/>
              </w:rPr>
            </w:pPr>
            <w:r w:rsidRPr="00D90140">
              <w:rPr>
                <w:lang w:eastAsia="de-DE"/>
              </w:rPr>
              <w:lastRenderedPageBreak/>
              <w:t>Study n° 16/001BPL</w:t>
            </w:r>
          </w:p>
          <w:p w14:paraId="01A9CAA7" w14:textId="77777777" w:rsidR="00DF4EE2" w:rsidRPr="00D90140" w:rsidRDefault="00DF4EE2" w:rsidP="007D2887">
            <w:pPr>
              <w:rPr>
                <w:lang w:eastAsia="de-DE"/>
              </w:rPr>
            </w:pPr>
            <w:r w:rsidRPr="00D90140">
              <w:rPr>
                <w:lang w:eastAsia="de-DE"/>
              </w:rPr>
              <w:t>Rodriguez N. 2017 Study Mo5711</w:t>
            </w:r>
          </w:p>
        </w:tc>
      </w:tr>
      <w:tr w:rsidR="00D90140" w:rsidRPr="00D90140" w14:paraId="30D24FD9" w14:textId="77777777" w:rsidTr="001F7613">
        <w:trPr>
          <w:trHeight w:val="143"/>
        </w:trPr>
        <w:tc>
          <w:tcPr>
            <w:tcW w:w="834" w:type="pct"/>
          </w:tcPr>
          <w:p w14:paraId="722A6E36" w14:textId="77777777" w:rsidR="00DF4EE2" w:rsidRPr="00D90140" w:rsidRDefault="00DF4EE2" w:rsidP="007D2887">
            <w:pPr>
              <w:rPr>
                <w:lang w:eastAsia="en-US"/>
              </w:rPr>
            </w:pPr>
            <w:r w:rsidRPr="00D90140">
              <w:rPr>
                <w:lang w:eastAsia="en-US"/>
              </w:rPr>
              <w:lastRenderedPageBreak/>
              <w:t xml:space="preserve">Effects on content of the active substance and technical characteristics of the biocidal product - </w:t>
            </w:r>
            <w:r w:rsidRPr="00D90140">
              <w:rPr>
                <w:b/>
                <w:lang w:eastAsia="en-US"/>
              </w:rPr>
              <w:t>light</w:t>
            </w:r>
          </w:p>
        </w:tc>
        <w:tc>
          <w:tcPr>
            <w:tcW w:w="620" w:type="pct"/>
          </w:tcPr>
          <w:p w14:paraId="60D30BA5" w14:textId="77777777" w:rsidR="00DF4EE2" w:rsidRPr="00D90140" w:rsidRDefault="00DF4EE2" w:rsidP="007D2887">
            <w:pPr>
              <w:rPr>
                <w:lang w:eastAsia="en-US"/>
              </w:rPr>
            </w:pPr>
          </w:p>
        </w:tc>
        <w:tc>
          <w:tcPr>
            <w:tcW w:w="667" w:type="pct"/>
          </w:tcPr>
          <w:p w14:paraId="1B72A6DD" w14:textId="77777777" w:rsidR="00DF4EE2" w:rsidRPr="00D90140" w:rsidRDefault="00DF4EE2" w:rsidP="007D2887">
            <w:pPr>
              <w:rPr>
                <w:lang w:eastAsia="en-US"/>
              </w:rPr>
            </w:pPr>
          </w:p>
        </w:tc>
        <w:tc>
          <w:tcPr>
            <w:tcW w:w="2098" w:type="pct"/>
          </w:tcPr>
          <w:p w14:paraId="187831AC" w14:textId="77777777" w:rsidR="00DF4EE2" w:rsidRPr="00D90140" w:rsidRDefault="00DF4EE2" w:rsidP="007D2887">
            <w:pPr>
              <w:rPr>
                <w:lang w:eastAsia="en-US"/>
              </w:rPr>
            </w:pPr>
            <w:r w:rsidRPr="00D90140">
              <w:rPr>
                <w:lang w:eastAsia="en-US"/>
              </w:rPr>
              <w:t>Light has no effect on AS. Not required.</w:t>
            </w:r>
          </w:p>
        </w:tc>
        <w:tc>
          <w:tcPr>
            <w:tcW w:w="781" w:type="pct"/>
          </w:tcPr>
          <w:p w14:paraId="56164E9A" w14:textId="77777777" w:rsidR="00DF4EE2" w:rsidRPr="00D90140" w:rsidRDefault="00DF4EE2" w:rsidP="007D2887">
            <w:pPr>
              <w:rPr>
                <w:lang w:eastAsia="en-US"/>
              </w:rPr>
            </w:pPr>
          </w:p>
        </w:tc>
      </w:tr>
      <w:tr w:rsidR="00D90140" w:rsidRPr="00D90140" w14:paraId="08796463" w14:textId="77777777" w:rsidTr="001F7613">
        <w:trPr>
          <w:trHeight w:val="143"/>
        </w:trPr>
        <w:tc>
          <w:tcPr>
            <w:tcW w:w="834" w:type="pct"/>
          </w:tcPr>
          <w:p w14:paraId="0F4E12E0" w14:textId="77777777" w:rsidR="00DF4EE2" w:rsidRPr="00D90140" w:rsidRDefault="00DF4EE2" w:rsidP="007D2887">
            <w:pPr>
              <w:rPr>
                <w:lang w:eastAsia="de-DE"/>
              </w:rPr>
            </w:pPr>
            <w:r w:rsidRPr="00D90140">
              <w:rPr>
                <w:lang w:eastAsia="de-DE"/>
              </w:rPr>
              <w:t xml:space="preserve">Effects on content of the active substance and technical characteristics of the biocidal product – </w:t>
            </w:r>
            <w:r w:rsidRPr="00D90140">
              <w:rPr>
                <w:b/>
                <w:lang w:eastAsia="de-DE"/>
              </w:rPr>
              <w:t>temperature and humidity</w:t>
            </w:r>
          </w:p>
        </w:tc>
        <w:tc>
          <w:tcPr>
            <w:tcW w:w="620" w:type="pct"/>
          </w:tcPr>
          <w:p w14:paraId="4136C316" w14:textId="77777777" w:rsidR="00DF4EE2" w:rsidRPr="00D90140" w:rsidRDefault="00DF4EE2" w:rsidP="007D2887">
            <w:pPr>
              <w:rPr>
                <w:lang w:eastAsia="de-DE"/>
              </w:rPr>
            </w:pPr>
          </w:p>
        </w:tc>
        <w:tc>
          <w:tcPr>
            <w:tcW w:w="667" w:type="pct"/>
          </w:tcPr>
          <w:p w14:paraId="6CE7072B" w14:textId="77777777" w:rsidR="00DF4EE2" w:rsidRPr="00D90140" w:rsidRDefault="00DF4EE2" w:rsidP="007D2887">
            <w:pPr>
              <w:rPr>
                <w:lang w:eastAsia="de-DE"/>
              </w:rPr>
            </w:pPr>
          </w:p>
        </w:tc>
        <w:tc>
          <w:tcPr>
            <w:tcW w:w="2098" w:type="pct"/>
          </w:tcPr>
          <w:p w14:paraId="760AF733" w14:textId="77777777" w:rsidR="00DF4EE2" w:rsidRPr="00D90140" w:rsidRDefault="00DF4EE2" w:rsidP="007D2887">
            <w:pPr>
              <w:rPr>
                <w:lang w:eastAsia="de-DE"/>
              </w:rPr>
            </w:pPr>
            <w:r w:rsidRPr="00D90140">
              <w:rPr>
                <w:lang w:eastAsia="de-DE"/>
              </w:rPr>
              <w:t>Temperature has been performed in storage stability studies.</w:t>
            </w:r>
          </w:p>
          <w:p w14:paraId="1DBA6607" w14:textId="77777777" w:rsidR="00DF4EE2" w:rsidRPr="00D90140" w:rsidRDefault="00DF4EE2" w:rsidP="007D2887">
            <w:pPr>
              <w:rPr>
                <w:lang w:eastAsia="de-DE"/>
              </w:rPr>
            </w:pPr>
            <w:r w:rsidRPr="00D90140">
              <w:rPr>
                <w:lang w:eastAsia="de-DE"/>
              </w:rPr>
              <w:t>Hydrolysis of active substance is not expected.</w:t>
            </w:r>
          </w:p>
        </w:tc>
        <w:tc>
          <w:tcPr>
            <w:tcW w:w="781" w:type="pct"/>
          </w:tcPr>
          <w:p w14:paraId="12E8CFD2" w14:textId="77777777" w:rsidR="00DF4EE2" w:rsidRPr="00D90140" w:rsidRDefault="00DF4EE2" w:rsidP="007D2887">
            <w:pPr>
              <w:rPr>
                <w:lang w:eastAsia="de-DE"/>
              </w:rPr>
            </w:pPr>
          </w:p>
        </w:tc>
      </w:tr>
      <w:tr w:rsidR="00D90140" w:rsidRPr="00D90140" w14:paraId="470D28A9" w14:textId="77777777" w:rsidTr="001F7613">
        <w:trPr>
          <w:trHeight w:val="143"/>
        </w:trPr>
        <w:tc>
          <w:tcPr>
            <w:tcW w:w="834" w:type="pct"/>
          </w:tcPr>
          <w:p w14:paraId="340CED2D" w14:textId="77777777" w:rsidR="00DF4EE2" w:rsidRPr="00D90140" w:rsidRDefault="00DF4EE2" w:rsidP="007D2887">
            <w:pPr>
              <w:rPr>
                <w:lang w:eastAsia="de-DE"/>
              </w:rPr>
            </w:pPr>
            <w:r w:rsidRPr="00D90140">
              <w:rPr>
                <w:lang w:eastAsia="de-DE"/>
              </w:rPr>
              <w:t xml:space="preserve">Effects on content of the active substance and technical characteristics of the biocidal product - </w:t>
            </w:r>
            <w:r w:rsidRPr="00D90140">
              <w:rPr>
                <w:b/>
                <w:lang w:eastAsia="de-DE"/>
              </w:rPr>
              <w:t>reactivity towards container material</w:t>
            </w:r>
          </w:p>
        </w:tc>
        <w:tc>
          <w:tcPr>
            <w:tcW w:w="620" w:type="pct"/>
          </w:tcPr>
          <w:p w14:paraId="6EF3AE90" w14:textId="77777777" w:rsidR="00DF4EE2" w:rsidRPr="00D90140" w:rsidRDefault="00DF4EE2" w:rsidP="007D2887">
            <w:pPr>
              <w:rPr>
                <w:lang w:eastAsia="de-DE"/>
              </w:rPr>
            </w:pPr>
          </w:p>
        </w:tc>
        <w:tc>
          <w:tcPr>
            <w:tcW w:w="667" w:type="pct"/>
          </w:tcPr>
          <w:p w14:paraId="157CB4A4" w14:textId="77777777" w:rsidR="00DF4EE2" w:rsidRPr="00D90140" w:rsidRDefault="00DF4EE2" w:rsidP="007D2887">
            <w:pPr>
              <w:rPr>
                <w:lang w:eastAsia="de-DE"/>
              </w:rPr>
            </w:pPr>
          </w:p>
        </w:tc>
        <w:tc>
          <w:tcPr>
            <w:tcW w:w="2098" w:type="pct"/>
          </w:tcPr>
          <w:p w14:paraId="6C2AA176" w14:textId="77777777" w:rsidR="00DF4EE2" w:rsidRPr="00D90140" w:rsidRDefault="001C7C89" w:rsidP="007D2887">
            <w:pPr>
              <w:rPr>
                <w:lang w:eastAsia="de-DE"/>
              </w:rPr>
            </w:pPr>
            <w:r w:rsidRPr="00D90140">
              <w:rPr>
                <w:lang w:eastAsia="de-DE"/>
              </w:rPr>
              <w:t>Assessment of c</w:t>
            </w:r>
            <w:r w:rsidR="00DF4EE2" w:rsidRPr="00D90140">
              <w:rPr>
                <w:lang w:eastAsia="de-DE"/>
              </w:rPr>
              <w:t>ontainer material has been performed in storage stability studies.</w:t>
            </w:r>
          </w:p>
          <w:p w14:paraId="3A811A50" w14:textId="77777777" w:rsidR="00DF4EE2" w:rsidRPr="00D90140" w:rsidRDefault="00DF4EE2" w:rsidP="007D2887">
            <w:pPr>
              <w:rPr>
                <w:lang w:eastAsia="de-DE"/>
              </w:rPr>
            </w:pPr>
          </w:p>
        </w:tc>
        <w:tc>
          <w:tcPr>
            <w:tcW w:w="781" w:type="pct"/>
          </w:tcPr>
          <w:p w14:paraId="05DB3F04" w14:textId="77777777" w:rsidR="00DF4EE2" w:rsidRPr="00D90140" w:rsidRDefault="00DF4EE2" w:rsidP="007D2887">
            <w:pPr>
              <w:rPr>
                <w:lang w:eastAsia="de-DE"/>
              </w:rPr>
            </w:pPr>
          </w:p>
        </w:tc>
      </w:tr>
      <w:tr w:rsidR="00D90140" w:rsidRPr="00D90140" w14:paraId="2D209145" w14:textId="77777777" w:rsidTr="001F7613">
        <w:trPr>
          <w:trHeight w:val="143"/>
        </w:trPr>
        <w:tc>
          <w:tcPr>
            <w:tcW w:w="834" w:type="pct"/>
          </w:tcPr>
          <w:p w14:paraId="5EDDBBAD" w14:textId="77777777" w:rsidR="00DF4EE2" w:rsidRPr="00D90140" w:rsidRDefault="00DF4EE2" w:rsidP="007D2887">
            <w:pPr>
              <w:rPr>
                <w:lang w:eastAsia="de-DE"/>
              </w:rPr>
            </w:pPr>
            <w:r w:rsidRPr="00D90140">
              <w:rPr>
                <w:lang w:eastAsia="de-DE"/>
              </w:rPr>
              <w:t>Wettability</w:t>
            </w:r>
          </w:p>
        </w:tc>
        <w:tc>
          <w:tcPr>
            <w:tcW w:w="620" w:type="pct"/>
          </w:tcPr>
          <w:p w14:paraId="7B75C558" w14:textId="77777777" w:rsidR="00DF4EE2" w:rsidRPr="00D90140" w:rsidRDefault="00DF4EE2" w:rsidP="007D2887">
            <w:pPr>
              <w:rPr>
                <w:lang w:eastAsia="de-DE"/>
              </w:rPr>
            </w:pPr>
          </w:p>
        </w:tc>
        <w:tc>
          <w:tcPr>
            <w:tcW w:w="667" w:type="pct"/>
          </w:tcPr>
          <w:p w14:paraId="7020B794" w14:textId="77777777" w:rsidR="00DF4EE2" w:rsidRPr="00D90140" w:rsidRDefault="00DF4EE2" w:rsidP="007D2887">
            <w:pPr>
              <w:rPr>
                <w:lang w:eastAsia="de-DE"/>
              </w:rPr>
            </w:pPr>
          </w:p>
        </w:tc>
        <w:tc>
          <w:tcPr>
            <w:tcW w:w="2098" w:type="pct"/>
          </w:tcPr>
          <w:p w14:paraId="322F9749" w14:textId="77777777" w:rsidR="00DF4EE2" w:rsidRPr="00D90140" w:rsidRDefault="00DF4EE2" w:rsidP="007D2887">
            <w:pPr>
              <w:rPr>
                <w:lang w:eastAsia="de-DE"/>
              </w:rPr>
            </w:pPr>
            <w:r w:rsidRPr="00D90140">
              <w:rPr>
                <w:lang w:eastAsia="de-DE"/>
              </w:rPr>
              <w:t>Not required because biocidal product is an AL.</w:t>
            </w:r>
          </w:p>
        </w:tc>
        <w:tc>
          <w:tcPr>
            <w:tcW w:w="781" w:type="pct"/>
          </w:tcPr>
          <w:p w14:paraId="66CBA25C" w14:textId="77777777" w:rsidR="00DF4EE2" w:rsidRPr="00D90140" w:rsidRDefault="00DF4EE2" w:rsidP="007D2887">
            <w:pPr>
              <w:rPr>
                <w:lang w:eastAsia="de-DE"/>
              </w:rPr>
            </w:pPr>
          </w:p>
        </w:tc>
      </w:tr>
      <w:tr w:rsidR="00D90140" w:rsidRPr="00D90140" w14:paraId="503EDCC5" w14:textId="77777777" w:rsidTr="001F7613">
        <w:trPr>
          <w:trHeight w:val="143"/>
        </w:trPr>
        <w:tc>
          <w:tcPr>
            <w:tcW w:w="834" w:type="pct"/>
          </w:tcPr>
          <w:p w14:paraId="5571C27B" w14:textId="77777777" w:rsidR="00DF4EE2" w:rsidRPr="00D90140" w:rsidRDefault="00DF4EE2" w:rsidP="007D2887">
            <w:pPr>
              <w:rPr>
                <w:lang w:eastAsia="de-DE"/>
              </w:rPr>
            </w:pPr>
            <w:r w:rsidRPr="00D90140">
              <w:rPr>
                <w:lang w:eastAsia="de-DE"/>
              </w:rPr>
              <w:t>Suspensibility, spontaneity and dispersion stability</w:t>
            </w:r>
          </w:p>
        </w:tc>
        <w:tc>
          <w:tcPr>
            <w:tcW w:w="620" w:type="pct"/>
          </w:tcPr>
          <w:p w14:paraId="083ECE4A" w14:textId="77777777" w:rsidR="00DF4EE2" w:rsidRPr="00D90140" w:rsidRDefault="00DF4EE2" w:rsidP="007D2887">
            <w:pPr>
              <w:rPr>
                <w:lang w:eastAsia="de-DE"/>
              </w:rPr>
            </w:pPr>
          </w:p>
        </w:tc>
        <w:tc>
          <w:tcPr>
            <w:tcW w:w="667" w:type="pct"/>
          </w:tcPr>
          <w:p w14:paraId="6C7CAC0C" w14:textId="77777777" w:rsidR="00DF4EE2" w:rsidRPr="00D90140" w:rsidRDefault="00DF4EE2" w:rsidP="007D2887">
            <w:pPr>
              <w:rPr>
                <w:lang w:eastAsia="de-DE"/>
              </w:rPr>
            </w:pPr>
          </w:p>
        </w:tc>
        <w:tc>
          <w:tcPr>
            <w:tcW w:w="2098" w:type="pct"/>
          </w:tcPr>
          <w:p w14:paraId="05E126EC" w14:textId="77777777" w:rsidR="00DF4EE2" w:rsidRPr="00D90140" w:rsidRDefault="00DF4EE2" w:rsidP="007D2887">
            <w:r w:rsidRPr="00D90140">
              <w:rPr>
                <w:lang w:eastAsia="de-DE"/>
              </w:rPr>
              <w:t>Not required because biocidal product is an AL.</w:t>
            </w:r>
          </w:p>
        </w:tc>
        <w:tc>
          <w:tcPr>
            <w:tcW w:w="781" w:type="pct"/>
          </w:tcPr>
          <w:p w14:paraId="299EE834" w14:textId="77777777" w:rsidR="00DF4EE2" w:rsidRPr="00D90140" w:rsidRDefault="00DF4EE2" w:rsidP="007D2887">
            <w:pPr>
              <w:rPr>
                <w:lang w:eastAsia="de-DE"/>
              </w:rPr>
            </w:pPr>
          </w:p>
        </w:tc>
      </w:tr>
      <w:tr w:rsidR="00D90140" w:rsidRPr="00D90140" w14:paraId="3B3335AF" w14:textId="77777777" w:rsidTr="001F7613">
        <w:trPr>
          <w:trHeight w:val="143"/>
        </w:trPr>
        <w:tc>
          <w:tcPr>
            <w:tcW w:w="834" w:type="pct"/>
          </w:tcPr>
          <w:p w14:paraId="16A84F28" w14:textId="77777777" w:rsidR="00DF4EE2" w:rsidRPr="00D90140" w:rsidRDefault="00DF4EE2" w:rsidP="007D2887">
            <w:pPr>
              <w:rPr>
                <w:lang w:eastAsia="de-DE"/>
              </w:rPr>
            </w:pPr>
            <w:r w:rsidRPr="00D90140">
              <w:rPr>
                <w:lang w:eastAsia="de-DE"/>
              </w:rPr>
              <w:t>Wet sieve analysis and dry sieve test</w:t>
            </w:r>
          </w:p>
        </w:tc>
        <w:tc>
          <w:tcPr>
            <w:tcW w:w="620" w:type="pct"/>
          </w:tcPr>
          <w:p w14:paraId="51F15FFC" w14:textId="77777777" w:rsidR="00DF4EE2" w:rsidRPr="00D90140" w:rsidRDefault="00DF4EE2" w:rsidP="007D2887">
            <w:pPr>
              <w:rPr>
                <w:lang w:eastAsia="de-DE"/>
              </w:rPr>
            </w:pPr>
          </w:p>
        </w:tc>
        <w:tc>
          <w:tcPr>
            <w:tcW w:w="667" w:type="pct"/>
          </w:tcPr>
          <w:p w14:paraId="33FC3810" w14:textId="77777777" w:rsidR="00DF4EE2" w:rsidRPr="00D90140" w:rsidRDefault="00DF4EE2" w:rsidP="007D2887">
            <w:pPr>
              <w:rPr>
                <w:lang w:eastAsia="de-DE"/>
              </w:rPr>
            </w:pPr>
          </w:p>
        </w:tc>
        <w:tc>
          <w:tcPr>
            <w:tcW w:w="2098" w:type="pct"/>
          </w:tcPr>
          <w:p w14:paraId="6DFF9EC4" w14:textId="77777777" w:rsidR="00DF4EE2" w:rsidRPr="00D90140" w:rsidRDefault="00DF4EE2" w:rsidP="007D2887">
            <w:r w:rsidRPr="00D90140">
              <w:rPr>
                <w:lang w:eastAsia="de-DE"/>
              </w:rPr>
              <w:t>Not required because biocidal product is an AL.</w:t>
            </w:r>
          </w:p>
        </w:tc>
        <w:tc>
          <w:tcPr>
            <w:tcW w:w="781" w:type="pct"/>
          </w:tcPr>
          <w:p w14:paraId="027AC70F" w14:textId="77777777" w:rsidR="00DF4EE2" w:rsidRPr="00D90140" w:rsidRDefault="00DF4EE2" w:rsidP="007D2887">
            <w:pPr>
              <w:rPr>
                <w:lang w:eastAsia="de-DE"/>
              </w:rPr>
            </w:pPr>
          </w:p>
        </w:tc>
      </w:tr>
      <w:tr w:rsidR="00D90140" w:rsidRPr="00D90140" w14:paraId="2E3D59AF" w14:textId="77777777" w:rsidTr="001F7613">
        <w:trPr>
          <w:trHeight w:val="143"/>
        </w:trPr>
        <w:tc>
          <w:tcPr>
            <w:tcW w:w="834" w:type="pct"/>
          </w:tcPr>
          <w:p w14:paraId="369F4D00" w14:textId="77777777" w:rsidR="00DF4EE2" w:rsidRPr="00D90140" w:rsidRDefault="00DF4EE2" w:rsidP="007D2887">
            <w:pPr>
              <w:rPr>
                <w:lang w:eastAsia="de-DE"/>
              </w:rPr>
            </w:pPr>
            <w:r w:rsidRPr="00D90140">
              <w:rPr>
                <w:lang w:eastAsia="de-DE"/>
              </w:rPr>
              <w:t>Emulsifiability, re-emulsifiability and emulsion stability</w:t>
            </w:r>
          </w:p>
        </w:tc>
        <w:tc>
          <w:tcPr>
            <w:tcW w:w="620" w:type="pct"/>
          </w:tcPr>
          <w:p w14:paraId="1859BBFD" w14:textId="77777777" w:rsidR="00DF4EE2" w:rsidRPr="00D90140" w:rsidRDefault="00DF4EE2" w:rsidP="007D2887">
            <w:pPr>
              <w:rPr>
                <w:lang w:eastAsia="de-DE"/>
              </w:rPr>
            </w:pPr>
          </w:p>
        </w:tc>
        <w:tc>
          <w:tcPr>
            <w:tcW w:w="667" w:type="pct"/>
          </w:tcPr>
          <w:p w14:paraId="458D9B39" w14:textId="77777777" w:rsidR="00DF4EE2" w:rsidRPr="00D90140" w:rsidRDefault="00DF4EE2" w:rsidP="007D2887">
            <w:pPr>
              <w:rPr>
                <w:lang w:eastAsia="de-DE"/>
              </w:rPr>
            </w:pPr>
          </w:p>
        </w:tc>
        <w:tc>
          <w:tcPr>
            <w:tcW w:w="2098" w:type="pct"/>
          </w:tcPr>
          <w:p w14:paraId="6488AA07" w14:textId="77777777" w:rsidR="00DF4EE2" w:rsidRPr="00D90140" w:rsidRDefault="00DF4EE2" w:rsidP="007D2887">
            <w:r w:rsidRPr="00D90140">
              <w:rPr>
                <w:lang w:eastAsia="de-DE"/>
              </w:rPr>
              <w:t>Not required because biocidal product is an AL.</w:t>
            </w:r>
          </w:p>
        </w:tc>
        <w:tc>
          <w:tcPr>
            <w:tcW w:w="781" w:type="pct"/>
          </w:tcPr>
          <w:p w14:paraId="69EFC3F4" w14:textId="77777777" w:rsidR="00DF4EE2" w:rsidRPr="00D90140" w:rsidRDefault="00DF4EE2" w:rsidP="007D2887">
            <w:pPr>
              <w:rPr>
                <w:lang w:eastAsia="de-DE"/>
              </w:rPr>
            </w:pPr>
          </w:p>
        </w:tc>
      </w:tr>
      <w:tr w:rsidR="00D90140" w:rsidRPr="00D90140" w14:paraId="078BAB74" w14:textId="77777777" w:rsidTr="001F7613">
        <w:trPr>
          <w:trHeight w:val="143"/>
        </w:trPr>
        <w:tc>
          <w:tcPr>
            <w:tcW w:w="834" w:type="pct"/>
          </w:tcPr>
          <w:p w14:paraId="02A65396" w14:textId="77777777" w:rsidR="00DF4EE2" w:rsidRPr="00D90140" w:rsidRDefault="00DF4EE2" w:rsidP="007D2887">
            <w:pPr>
              <w:rPr>
                <w:lang w:eastAsia="de-DE"/>
              </w:rPr>
            </w:pPr>
            <w:r w:rsidRPr="00D90140">
              <w:rPr>
                <w:lang w:eastAsia="de-DE"/>
              </w:rPr>
              <w:t>Disintegration time</w:t>
            </w:r>
          </w:p>
        </w:tc>
        <w:tc>
          <w:tcPr>
            <w:tcW w:w="620" w:type="pct"/>
          </w:tcPr>
          <w:p w14:paraId="41E16022" w14:textId="77777777" w:rsidR="00DF4EE2" w:rsidRPr="00D90140" w:rsidRDefault="00DF4EE2" w:rsidP="007D2887">
            <w:pPr>
              <w:rPr>
                <w:lang w:eastAsia="de-DE"/>
              </w:rPr>
            </w:pPr>
          </w:p>
        </w:tc>
        <w:tc>
          <w:tcPr>
            <w:tcW w:w="667" w:type="pct"/>
          </w:tcPr>
          <w:p w14:paraId="7E31CC7F" w14:textId="77777777" w:rsidR="00DF4EE2" w:rsidRPr="00D90140" w:rsidRDefault="00DF4EE2" w:rsidP="007D2887">
            <w:pPr>
              <w:rPr>
                <w:lang w:eastAsia="de-DE"/>
              </w:rPr>
            </w:pPr>
          </w:p>
        </w:tc>
        <w:tc>
          <w:tcPr>
            <w:tcW w:w="2098" w:type="pct"/>
          </w:tcPr>
          <w:p w14:paraId="577F144E" w14:textId="77777777" w:rsidR="00DF4EE2" w:rsidRPr="00D90140" w:rsidRDefault="00DF4EE2" w:rsidP="007D2887">
            <w:r w:rsidRPr="00D90140">
              <w:rPr>
                <w:lang w:eastAsia="de-DE"/>
              </w:rPr>
              <w:t>Not required because biocidal product is an AL.</w:t>
            </w:r>
          </w:p>
        </w:tc>
        <w:tc>
          <w:tcPr>
            <w:tcW w:w="781" w:type="pct"/>
          </w:tcPr>
          <w:p w14:paraId="413ACB07" w14:textId="77777777" w:rsidR="00DF4EE2" w:rsidRPr="00D90140" w:rsidRDefault="00DF4EE2" w:rsidP="007D2887">
            <w:pPr>
              <w:rPr>
                <w:lang w:eastAsia="de-DE"/>
              </w:rPr>
            </w:pPr>
          </w:p>
        </w:tc>
      </w:tr>
      <w:tr w:rsidR="00D90140" w:rsidRPr="00D90140" w14:paraId="54509B53" w14:textId="77777777" w:rsidTr="001F7613">
        <w:trPr>
          <w:trHeight w:val="143"/>
        </w:trPr>
        <w:tc>
          <w:tcPr>
            <w:tcW w:w="834" w:type="pct"/>
          </w:tcPr>
          <w:p w14:paraId="143D47CD" w14:textId="77777777" w:rsidR="00DF4EE2" w:rsidRPr="00D90140" w:rsidRDefault="00DF4EE2" w:rsidP="007D2887">
            <w:pPr>
              <w:rPr>
                <w:lang w:eastAsia="de-DE"/>
              </w:rPr>
            </w:pPr>
            <w:r w:rsidRPr="00D90140">
              <w:rPr>
                <w:lang w:eastAsia="de-DE"/>
              </w:rPr>
              <w:t>Particle size distribution, content of dust/fines, attrition, friability</w:t>
            </w:r>
          </w:p>
        </w:tc>
        <w:tc>
          <w:tcPr>
            <w:tcW w:w="620" w:type="pct"/>
          </w:tcPr>
          <w:p w14:paraId="0DF841F7" w14:textId="77777777" w:rsidR="00DF4EE2" w:rsidRPr="00D90140" w:rsidRDefault="00DF4EE2" w:rsidP="007D2887">
            <w:pPr>
              <w:rPr>
                <w:lang w:eastAsia="de-DE"/>
              </w:rPr>
            </w:pPr>
          </w:p>
        </w:tc>
        <w:tc>
          <w:tcPr>
            <w:tcW w:w="667" w:type="pct"/>
          </w:tcPr>
          <w:p w14:paraId="080766F1" w14:textId="77777777" w:rsidR="00DF4EE2" w:rsidRPr="00D90140" w:rsidRDefault="00DF4EE2" w:rsidP="007D2887">
            <w:pPr>
              <w:rPr>
                <w:lang w:eastAsia="de-DE"/>
              </w:rPr>
            </w:pPr>
          </w:p>
        </w:tc>
        <w:tc>
          <w:tcPr>
            <w:tcW w:w="2098" w:type="pct"/>
          </w:tcPr>
          <w:p w14:paraId="1F04E699" w14:textId="77777777" w:rsidR="00DF4EE2" w:rsidRPr="00D90140" w:rsidRDefault="00DF4EE2" w:rsidP="007D2887">
            <w:r w:rsidRPr="00D90140">
              <w:rPr>
                <w:lang w:eastAsia="de-DE"/>
              </w:rPr>
              <w:t>Not required because biocidal product is an AL.</w:t>
            </w:r>
          </w:p>
        </w:tc>
        <w:tc>
          <w:tcPr>
            <w:tcW w:w="781" w:type="pct"/>
          </w:tcPr>
          <w:p w14:paraId="1A0F3428" w14:textId="77777777" w:rsidR="00DF4EE2" w:rsidRPr="00D90140" w:rsidRDefault="00DF4EE2" w:rsidP="007D2887">
            <w:pPr>
              <w:rPr>
                <w:lang w:eastAsia="de-DE"/>
              </w:rPr>
            </w:pPr>
          </w:p>
        </w:tc>
      </w:tr>
      <w:tr w:rsidR="00D90140" w:rsidRPr="00D90140" w14:paraId="0B5E9969" w14:textId="77777777" w:rsidTr="001F7613">
        <w:trPr>
          <w:trHeight w:val="143"/>
        </w:trPr>
        <w:tc>
          <w:tcPr>
            <w:tcW w:w="834" w:type="pct"/>
          </w:tcPr>
          <w:p w14:paraId="3363B338" w14:textId="77777777" w:rsidR="00DF4EE2" w:rsidRPr="00D90140" w:rsidRDefault="00DF4EE2" w:rsidP="007D2887">
            <w:pPr>
              <w:rPr>
                <w:lang w:eastAsia="de-DE"/>
              </w:rPr>
            </w:pPr>
            <w:r w:rsidRPr="00D90140">
              <w:rPr>
                <w:lang w:eastAsia="de-DE"/>
              </w:rPr>
              <w:t>Persistent foaming</w:t>
            </w:r>
          </w:p>
        </w:tc>
        <w:tc>
          <w:tcPr>
            <w:tcW w:w="620" w:type="pct"/>
          </w:tcPr>
          <w:p w14:paraId="12DF2CAF" w14:textId="77777777" w:rsidR="00DF4EE2" w:rsidRPr="00D90140" w:rsidRDefault="00DF4EE2" w:rsidP="007D2887">
            <w:pPr>
              <w:rPr>
                <w:lang w:eastAsia="de-DE"/>
              </w:rPr>
            </w:pPr>
          </w:p>
        </w:tc>
        <w:tc>
          <w:tcPr>
            <w:tcW w:w="667" w:type="pct"/>
          </w:tcPr>
          <w:p w14:paraId="16C1F80A" w14:textId="77777777" w:rsidR="00DF4EE2" w:rsidRPr="00D90140" w:rsidRDefault="00DF4EE2" w:rsidP="007D2887">
            <w:pPr>
              <w:rPr>
                <w:lang w:eastAsia="de-DE"/>
              </w:rPr>
            </w:pPr>
          </w:p>
        </w:tc>
        <w:tc>
          <w:tcPr>
            <w:tcW w:w="2098" w:type="pct"/>
          </w:tcPr>
          <w:p w14:paraId="2A554F88" w14:textId="77777777" w:rsidR="00DF4EE2" w:rsidRPr="00D90140" w:rsidRDefault="00DF4EE2" w:rsidP="007D2887">
            <w:r w:rsidRPr="00D90140">
              <w:rPr>
                <w:lang w:eastAsia="de-DE"/>
              </w:rPr>
              <w:t>Not required because biocidal product is an AL.</w:t>
            </w:r>
          </w:p>
        </w:tc>
        <w:tc>
          <w:tcPr>
            <w:tcW w:w="781" w:type="pct"/>
          </w:tcPr>
          <w:p w14:paraId="25D8DB37" w14:textId="77777777" w:rsidR="00DF4EE2" w:rsidRPr="00D90140" w:rsidRDefault="00DF4EE2" w:rsidP="007D2887">
            <w:pPr>
              <w:rPr>
                <w:lang w:eastAsia="de-DE"/>
              </w:rPr>
            </w:pPr>
          </w:p>
        </w:tc>
      </w:tr>
      <w:tr w:rsidR="00D90140" w:rsidRPr="00D90140" w14:paraId="2333971C" w14:textId="77777777" w:rsidTr="001F7613">
        <w:trPr>
          <w:trHeight w:val="143"/>
        </w:trPr>
        <w:tc>
          <w:tcPr>
            <w:tcW w:w="834" w:type="pct"/>
          </w:tcPr>
          <w:p w14:paraId="47300F1C" w14:textId="77777777" w:rsidR="00DF4EE2" w:rsidRPr="00D90140" w:rsidRDefault="00DF4EE2" w:rsidP="007D2887">
            <w:pPr>
              <w:rPr>
                <w:lang w:eastAsia="de-DE"/>
              </w:rPr>
            </w:pPr>
            <w:r w:rsidRPr="00D90140">
              <w:rPr>
                <w:lang w:eastAsia="de-DE"/>
              </w:rPr>
              <w:lastRenderedPageBreak/>
              <w:t>Flowability/Pourability/Dustability</w:t>
            </w:r>
          </w:p>
        </w:tc>
        <w:tc>
          <w:tcPr>
            <w:tcW w:w="620" w:type="pct"/>
          </w:tcPr>
          <w:p w14:paraId="19C08755" w14:textId="77777777" w:rsidR="00DF4EE2" w:rsidRPr="00D90140" w:rsidRDefault="00DF4EE2" w:rsidP="007D2887">
            <w:pPr>
              <w:rPr>
                <w:lang w:eastAsia="de-DE"/>
              </w:rPr>
            </w:pPr>
          </w:p>
        </w:tc>
        <w:tc>
          <w:tcPr>
            <w:tcW w:w="667" w:type="pct"/>
          </w:tcPr>
          <w:p w14:paraId="0A147969" w14:textId="77777777" w:rsidR="00DF4EE2" w:rsidRPr="00D90140" w:rsidRDefault="00DF4EE2" w:rsidP="007D2887">
            <w:pPr>
              <w:rPr>
                <w:lang w:eastAsia="de-DE"/>
              </w:rPr>
            </w:pPr>
          </w:p>
        </w:tc>
        <w:tc>
          <w:tcPr>
            <w:tcW w:w="2098" w:type="pct"/>
          </w:tcPr>
          <w:p w14:paraId="4E826718" w14:textId="77777777" w:rsidR="00DF4EE2" w:rsidRPr="00D90140" w:rsidRDefault="00DF4EE2" w:rsidP="007D2887">
            <w:r w:rsidRPr="00D90140">
              <w:rPr>
                <w:lang w:eastAsia="de-DE"/>
              </w:rPr>
              <w:t>Not required because biocidal product is an AL.</w:t>
            </w:r>
          </w:p>
        </w:tc>
        <w:tc>
          <w:tcPr>
            <w:tcW w:w="781" w:type="pct"/>
          </w:tcPr>
          <w:p w14:paraId="7BB9D52A" w14:textId="77777777" w:rsidR="00DF4EE2" w:rsidRPr="00D90140" w:rsidRDefault="00DF4EE2" w:rsidP="007D2887">
            <w:pPr>
              <w:rPr>
                <w:lang w:eastAsia="de-DE"/>
              </w:rPr>
            </w:pPr>
          </w:p>
        </w:tc>
      </w:tr>
      <w:tr w:rsidR="00D90140" w:rsidRPr="00D90140" w14:paraId="43FF5990" w14:textId="77777777" w:rsidTr="001F7613">
        <w:trPr>
          <w:trHeight w:val="143"/>
        </w:trPr>
        <w:tc>
          <w:tcPr>
            <w:tcW w:w="834" w:type="pct"/>
          </w:tcPr>
          <w:p w14:paraId="0D38C18D" w14:textId="77777777" w:rsidR="00DF4EE2" w:rsidRPr="00D90140" w:rsidRDefault="00DF4EE2" w:rsidP="007D2887">
            <w:pPr>
              <w:rPr>
                <w:lang w:eastAsia="de-DE"/>
              </w:rPr>
            </w:pPr>
            <w:r w:rsidRPr="00D90140">
              <w:rPr>
                <w:lang w:eastAsia="de-DE"/>
              </w:rPr>
              <w:t>Burning rate — smoke generators</w:t>
            </w:r>
          </w:p>
        </w:tc>
        <w:tc>
          <w:tcPr>
            <w:tcW w:w="620" w:type="pct"/>
          </w:tcPr>
          <w:p w14:paraId="5565F06C" w14:textId="77777777" w:rsidR="00DF4EE2" w:rsidRPr="00D90140" w:rsidRDefault="00DF4EE2" w:rsidP="007D2887">
            <w:pPr>
              <w:rPr>
                <w:lang w:eastAsia="de-DE"/>
              </w:rPr>
            </w:pPr>
          </w:p>
        </w:tc>
        <w:tc>
          <w:tcPr>
            <w:tcW w:w="667" w:type="pct"/>
          </w:tcPr>
          <w:p w14:paraId="42C553E6" w14:textId="77777777" w:rsidR="00DF4EE2" w:rsidRPr="00D90140" w:rsidRDefault="00DF4EE2" w:rsidP="007D2887">
            <w:pPr>
              <w:rPr>
                <w:lang w:eastAsia="de-DE"/>
              </w:rPr>
            </w:pPr>
          </w:p>
        </w:tc>
        <w:tc>
          <w:tcPr>
            <w:tcW w:w="2098" w:type="pct"/>
          </w:tcPr>
          <w:p w14:paraId="27307147" w14:textId="77777777" w:rsidR="00DF4EE2" w:rsidRPr="00D90140" w:rsidRDefault="00DF4EE2" w:rsidP="007D2887">
            <w:r w:rsidRPr="00D90140">
              <w:rPr>
                <w:lang w:eastAsia="de-DE"/>
              </w:rPr>
              <w:t>Not required because biocidal product is an AL.</w:t>
            </w:r>
          </w:p>
        </w:tc>
        <w:tc>
          <w:tcPr>
            <w:tcW w:w="781" w:type="pct"/>
          </w:tcPr>
          <w:p w14:paraId="087678A7" w14:textId="77777777" w:rsidR="00DF4EE2" w:rsidRPr="00D90140" w:rsidRDefault="00DF4EE2" w:rsidP="007D2887">
            <w:pPr>
              <w:rPr>
                <w:lang w:eastAsia="de-DE"/>
              </w:rPr>
            </w:pPr>
          </w:p>
        </w:tc>
      </w:tr>
      <w:tr w:rsidR="00D90140" w:rsidRPr="00D90140" w14:paraId="04BF6D27" w14:textId="77777777" w:rsidTr="001F7613">
        <w:trPr>
          <w:trHeight w:val="143"/>
        </w:trPr>
        <w:tc>
          <w:tcPr>
            <w:tcW w:w="834" w:type="pct"/>
          </w:tcPr>
          <w:p w14:paraId="361BBA50" w14:textId="77777777" w:rsidR="00DF4EE2" w:rsidRPr="00D90140" w:rsidRDefault="00DF4EE2" w:rsidP="007D2887">
            <w:pPr>
              <w:rPr>
                <w:lang w:eastAsia="de-DE"/>
              </w:rPr>
            </w:pPr>
            <w:r w:rsidRPr="00D90140">
              <w:rPr>
                <w:lang w:eastAsia="de-DE"/>
              </w:rPr>
              <w:t>Burning completeness — smoke generators</w:t>
            </w:r>
          </w:p>
        </w:tc>
        <w:tc>
          <w:tcPr>
            <w:tcW w:w="620" w:type="pct"/>
          </w:tcPr>
          <w:p w14:paraId="60C75019" w14:textId="77777777" w:rsidR="00DF4EE2" w:rsidRPr="00D90140" w:rsidRDefault="00DF4EE2" w:rsidP="007D2887">
            <w:pPr>
              <w:rPr>
                <w:lang w:eastAsia="de-DE"/>
              </w:rPr>
            </w:pPr>
          </w:p>
        </w:tc>
        <w:tc>
          <w:tcPr>
            <w:tcW w:w="667" w:type="pct"/>
          </w:tcPr>
          <w:p w14:paraId="5958C265" w14:textId="77777777" w:rsidR="00DF4EE2" w:rsidRPr="00D90140" w:rsidRDefault="00DF4EE2" w:rsidP="007D2887">
            <w:pPr>
              <w:rPr>
                <w:lang w:eastAsia="de-DE"/>
              </w:rPr>
            </w:pPr>
          </w:p>
        </w:tc>
        <w:tc>
          <w:tcPr>
            <w:tcW w:w="2098" w:type="pct"/>
          </w:tcPr>
          <w:p w14:paraId="3D268B70" w14:textId="77777777" w:rsidR="00DF4EE2" w:rsidRPr="00D90140" w:rsidRDefault="00DF4EE2" w:rsidP="007D2887">
            <w:r w:rsidRPr="00D90140">
              <w:rPr>
                <w:lang w:eastAsia="de-DE"/>
              </w:rPr>
              <w:t>Not required because biocidal product is an AL.</w:t>
            </w:r>
          </w:p>
        </w:tc>
        <w:tc>
          <w:tcPr>
            <w:tcW w:w="781" w:type="pct"/>
          </w:tcPr>
          <w:p w14:paraId="0AC00D00" w14:textId="77777777" w:rsidR="00DF4EE2" w:rsidRPr="00D90140" w:rsidRDefault="00DF4EE2" w:rsidP="007D2887">
            <w:pPr>
              <w:rPr>
                <w:lang w:eastAsia="de-DE"/>
              </w:rPr>
            </w:pPr>
          </w:p>
        </w:tc>
      </w:tr>
      <w:tr w:rsidR="00D90140" w:rsidRPr="00D90140" w14:paraId="11C481A1" w14:textId="77777777" w:rsidTr="001F7613">
        <w:trPr>
          <w:trHeight w:val="971"/>
        </w:trPr>
        <w:tc>
          <w:tcPr>
            <w:tcW w:w="834" w:type="pct"/>
          </w:tcPr>
          <w:p w14:paraId="3ECB34D4" w14:textId="77777777" w:rsidR="00DF4EE2" w:rsidRPr="00D90140" w:rsidRDefault="00DF4EE2" w:rsidP="007D2887">
            <w:pPr>
              <w:rPr>
                <w:lang w:eastAsia="de-DE"/>
              </w:rPr>
            </w:pPr>
            <w:r w:rsidRPr="00D90140">
              <w:rPr>
                <w:lang w:eastAsia="de-DE"/>
              </w:rPr>
              <w:t>Composition of smoke — smoke generators</w:t>
            </w:r>
          </w:p>
        </w:tc>
        <w:tc>
          <w:tcPr>
            <w:tcW w:w="620" w:type="pct"/>
          </w:tcPr>
          <w:p w14:paraId="14B683AF" w14:textId="77777777" w:rsidR="00DF4EE2" w:rsidRPr="00D90140" w:rsidRDefault="00DF4EE2" w:rsidP="007D2887">
            <w:pPr>
              <w:rPr>
                <w:lang w:eastAsia="de-DE"/>
              </w:rPr>
            </w:pPr>
          </w:p>
        </w:tc>
        <w:tc>
          <w:tcPr>
            <w:tcW w:w="667" w:type="pct"/>
          </w:tcPr>
          <w:p w14:paraId="38E67BCF" w14:textId="77777777" w:rsidR="00DF4EE2" w:rsidRPr="00D90140" w:rsidRDefault="00DF4EE2" w:rsidP="007D2887">
            <w:pPr>
              <w:rPr>
                <w:lang w:eastAsia="de-DE"/>
              </w:rPr>
            </w:pPr>
          </w:p>
        </w:tc>
        <w:tc>
          <w:tcPr>
            <w:tcW w:w="2098" w:type="pct"/>
          </w:tcPr>
          <w:p w14:paraId="7D28869E" w14:textId="77777777" w:rsidR="00DF4EE2" w:rsidRPr="00D90140" w:rsidRDefault="00DF4EE2" w:rsidP="007D2887">
            <w:r w:rsidRPr="00D90140">
              <w:rPr>
                <w:lang w:eastAsia="de-DE"/>
              </w:rPr>
              <w:t>Not required because biocidal product is an AL.</w:t>
            </w:r>
          </w:p>
        </w:tc>
        <w:tc>
          <w:tcPr>
            <w:tcW w:w="781" w:type="pct"/>
          </w:tcPr>
          <w:p w14:paraId="16C1541C" w14:textId="77777777" w:rsidR="00DF4EE2" w:rsidRPr="00D90140" w:rsidRDefault="00DF4EE2" w:rsidP="007D2887">
            <w:pPr>
              <w:rPr>
                <w:lang w:eastAsia="de-DE"/>
              </w:rPr>
            </w:pPr>
          </w:p>
        </w:tc>
      </w:tr>
      <w:tr w:rsidR="00D90140" w:rsidRPr="00D90140" w14:paraId="283F396C" w14:textId="77777777" w:rsidTr="001F7613">
        <w:trPr>
          <w:trHeight w:val="717"/>
        </w:trPr>
        <w:tc>
          <w:tcPr>
            <w:tcW w:w="834" w:type="pct"/>
          </w:tcPr>
          <w:p w14:paraId="3AADAD98" w14:textId="77777777" w:rsidR="00DF4EE2" w:rsidRPr="00D90140" w:rsidRDefault="00DF4EE2" w:rsidP="007D2887">
            <w:pPr>
              <w:rPr>
                <w:lang w:eastAsia="de-DE"/>
              </w:rPr>
            </w:pPr>
            <w:r w:rsidRPr="00D90140">
              <w:rPr>
                <w:lang w:eastAsia="de-DE"/>
              </w:rPr>
              <w:t>Spraying pattern — aerosols</w:t>
            </w:r>
          </w:p>
        </w:tc>
        <w:tc>
          <w:tcPr>
            <w:tcW w:w="620" w:type="pct"/>
          </w:tcPr>
          <w:p w14:paraId="33E96B39" w14:textId="77777777" w:rsidR="00DF4EE2" w:rsidRPr="00D90140" w:rsidRDefault="00DF4EE2" w:rsidP="007D2887">
            <w:pPr>
              <w:rPr>
                <w:lang w:eastAsia="de-DE"/>
              </w:rPr>
            </w:pPr>
          </w:p>
        </w:tc>
        <w:tc>
          <w:tcPr>
            <w:tcW w:w="667" w:type="pct"/>
          </w:tcPr>
          <w:p w14:paraId="1CC33CBB" w14:textId="77777777" w:rsidR="00DF4EE2" w:rsidRPr="00D90140" w:rsidRDefault="00DF4EE2" w:rsidP="007D2887">
            <w:pPr>
              <w:rPr>
                <w:lang w:eastAsia="de-DE"/>
              </w:rPr>
            </w:pPr>
            <w:r w:rsidRPr="00D90140">
              <w:rPr>
                <w:lang w:eastAsia="de-DE"/>
              </w:rPr>
              <w:t>Batch l20160707R, l20160729R, U35411S</w:t>
            </w:r>
          </w:p>
        </w:tc>
        <w:tc>
          <w:tcPr>
            <w:tcW w:w="2098" w:type="pct"/>
          </w:tcPr>
          <w:p w14:paraId="08FD8F4E" w14:textId="77777777" w:rsidR="00DF4EE2" w:rsidRPr="00D90140" w:rsidRDefault="00DF4EE2" w:rsidP="007D2887">
            <w:pPr>
              <w:rPr>
                <w:lang w:eastAsia="de-DE"/>
              </w:rPr>
            </w:pPr>
            <w:r w:rsidRPr="00D90140">
              <w:rPr>
                <w:lang w:eastAsia="de-DE"/>
              </w:rPr>
              <w:t>Spray pattern before storage:</w:t>
            </w:r>
            <w:r w:rsidR="001C58E9" w:rsidRPr="00D90140">
              <w:rPr>
                <w:lang w:eastAsia="de-DE"/>
              </w:rPr>
              <w:t xml:space="preserve"> Acceptable</w:t>
            </w:r>
          </w:p>
          <w:p w14:paraId="026F4DC0" w14:textId="77777777" w:rsidR="00DF4EE2" w:rsidRPr="00D90140" w:rsidRDefault="00DF4EE2" w:rsidP="007D2887">
            <w:pPr>
              <w:rPr>
                <w:noProof/>
                <w:lang w:val="fr-FR" w:eastAsia="fr-FR"/>
              </w:rPr>
            </w:pPr>
            <w:r w:rsidRPr="00D90140">
              <w:rPr>
                <w:noProof/>
                <w:lang w:val="fr-FR" w:eastAsia="fr-FR"/>
              </w:rPr>
              <w:drawing>
                <wp:inline distT="0" distB="0" distL="0" distR="0" wp14:anchorId="70A61601" wp14:editId="2EA7241E">
                  <wp:extent cx="3884589" cy="2254102"/>
                  <wp:effectExtent l="0" t="0" r="1905"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3884160" cy="2253853"/>
                          </a:xfrm>
                          <a:prstGeom prst="rect">
                            <a:avLst/>
                          </a:prstGeom>
                        </pic:spPr>
                      </pic:pic>
                    </a:graphicData>
                  </a:graphic>
                </wp:inline>
              </w:drawing>
            </w:r>
          </w:p>
        </w:tc>
        <w:tc>
          <w:tcPr>
            <w:tcW w:w="781" w:type="pct"/>
          </w:tcPr>
          <w:p w14:paraId="03066AE3" w14:textId="77777777" w:rsidR="00DF4EE2" w:rsidRPr="00D90140" w:rsidRDefault="00DF4EE2" w:rsidP="007D2887">
            <w:pPr>
              <w:rPr>
                <w:lang w:eastAsia="de-DE"/>
              </w:rPr>
            </w:pPr>
            <w:r w:rsidRPr="00D90140">
              <w:rPr>
                <w:lang w:eastAsia="de-DE"/>
              </w:rPr>
              <w:t>Rodriguez N. 2017 Study Mo5711</w:t>
            </w:r>
          </w:p>
        </w:tc>
      </w:tr>
      <w:tr w:rsidR="00D90140" w:rsidRPr="00D90140" w14:paraId="2E94EF6A" w14:textId="77777777" w:rsidTr="001F7613">
        <w:trPr>
          <w:trHeight w:val="493"/>
        </w:trPr>
        <w:tc>
          <w:tcPr>
            <w:tcW w:w="834" w:type="pct"/>
          </w:tcPr>
          <w:p w14:paraId="1C8A9C21" w14:textId="77777777" w:rsidR="00DF4EE2" w:rsidRPr="00D90140" w:rsidRDefault="00DF4EE2" w:rsidP="007D2887">
            <w:pPr>
              <w:rPr>
                <w:lang w:eastAsia="de-DE"/>
              </w:rPr>
            </w:pPr>
            <w:r w:rsidRPr="00D90140">
              <w:rPr>
                <w:lang w:eastAsia="de-DE"/>
              </w:rPr>
              <w:t>Physical compatibility</w:t>
            </w:r>
          </w:p>
        </w:tc>
        <w:tc>
          <w:tcPr>
            <w:tcW w:w="620" w:type="pct"/>
          </w:tcPr>
          <w:p w14:paraId="0C945D28" w14:textId="77777777" w:rsidR="00DF4EE2" w:rsidRPr="00D90140" w:rsidRDefault="00DF4EE2" w:rsidP="007D2887">
            <w:pPr>
              <w:rPr>
                <w:lang w:eastAsia="de-DE"/>
              </w:rPr>
            </w:pPr>
          </w:p>
        </w:tc>
        <w:tc>
          <w:tcPr>
            <w:tcW w:w="667" w:type="pct"/>
          </w:tcPr>
          <w:p w14:paraId="32C67FBB" w14:textId="77777777" w:rsidR="00DF4EE2" w:rsidRPr="00D90140" w:rsidRDefault="00DF4EE2" w:rsidP="007D2887">
            <w:pPr>
              <w:rPr>
                <w:lang w:eastAsia="de-DE"/>
              </w:rPr>
            </w:pPr>
          </w:p>
        </w:tc>
        <w:tc>
          <w:tcPr>
            <w:tcW w:w="2098" w:type="pct"/>
          </w:tcPr>
          <w:p w14:paraId="041EE541" w14:textId="6B600B4F" w:rsidR="00DF4EE2" w:rsidRPr="00D90140" w:rsidRDefault="00DF4EE2" w:rsidP="001C58E9">
            <w:pPr>
              <w:rPr>
                <w:lang w:eastAsia="de-DE"/>
              </w:rPr>
            </w:pPr>
            <w:r w:rsidRPr="00D90140">
              <w:rPr>
                <w:lang w:eastAsia="de-DE"/>
              </w:rPr>
              <w:t xml:space="preserve">Testing for physical and chemical compatibility with other products is not applicable to the Anios IPA biocidal product family. Products within the family are not intended </w:t>
            </w:r>
            <w:r w:rsidR="001C58E9" w:rsidRPr="00D90140">
              <w:rPr>
                <w:lang w:eastAsia="de-DE"/>
              </w:rPr>
              <w:t>to</w:t>
            </w:r>
            <w:r w:rsidR="0059581B" w:rsidRPr="00D90140">
              <w:rPr>
                <w:lang w:eastAsia="de-DE"/>
              </w:rPr>
              <w:t xml:space="preserve"> be</w:t>
            </w:r>
            <w:r w:rsidR="001C58E9" w:rsidRPr="00D90140">
              <w:rPr>
                <w:lang w:eastAsia="de-DE"/>
              </w:rPr>
              <w:t xml:space="preserve"> </w:t>
            </w:r>
            <w:r w:rsidRPr="00D90140">
              <w:rPr>
                <w:lang w:eastAsia="de-DE"/>
              </w:rPr>
              <w:t>use</w:t>
            </w:r>
            <w:r w:rsidR="0059581B" w:rsidRPr="00D90140">
              <w:rPr>
                <w:lang w:eastAsia="de-DE"/>
              </w:rPr>
              <w:t>d</w:t>
            </w:r>
            <w:r w:rsidRPr="00D90140">
              <w:rPr>
                <w:lang w:eastAsia="de-DE"/>
              </w:rPr>
              <w:t xml:space="preserve"> in combination with other products.</w:t>
            </w:r>
          </w:p>
        </w:tc>
        <w:tc>
          <w:tcPr>
            <w:tcW w:w="781" w:type="pct"/>
          </w:tcPr>
          <w:p w14:paraId="304DAA8F" w14:textId="77777777" w:rsidR="00DF4EE2" w:rsidRPr="00D90140" w:rsidRDefault="00DF4EE2" w:rsidP="007D2887">
            <w:pPr>
              <w:rPr>
                <w:lang w:eastAsia="de-DE"/>
              </w:rPr>
            </w:pPr>
          </w:p>
        </w:tc>
      </w:tr>
      <w:tr w:rsidR="00D90140" w:rsidRPr="00D90140" w14:paraId="21BEE69B" w14:textId="77777777" w:rsidTr="001F7613">
        <w:trPr>
          <w:trHeight w:val="478"/>
        </w:trPr>
        <w:tc>
          <w:tcPr>
            <w:tcW w:w="834" w:type="pct"/>
          </w:tcPr>
          <w:p w14:paraId="22B18994" w14:textId="77777777" w:rsidR="00DF4EE2" w:rsidRPr="00D90140" w:rsidRDefault="00DF4EE2" w:rsidP="007D2887">
            <w:pPr>
              <w:rPr>
                <w:lang w:eastAsia="de-DE"/>
              </w:rPr>
            </w:pPr>
            <w:r w:rsidRPr="00D90140">
              <w:rPr>
                <w:lang w:eastAsia="de-DE"/>
              </w:rPr>
              <w:t>Chemical compatibility</w:t>
            </w:r>
          </w:p>
        </w:tc>
        <w:tc>
          <w:tcPr>
            <w:tcW w:w="620" w:type="pct"/>
          </w:tcPr>
          <w:p w14:paraId="0FF7C4F7" w14:textId="77777777" w:rsidR="00DF4EE2" w:rsidRPr="00D90140" w:rsidRDefault="00DF4EE2" w:rsidP="007D2887">
            <w:pPr>
              <w:rPr>
                <w:lang w:eastAsia="de-DE"/>
              </w:rPr>
            </w:pPr>
          </w:p>
        </w:tc>
        <w:tc>
          <w:tcPr>
            <w:tcW w:w="667" w:type="pct"/>
          </w:tcPr>
          <w:p w14:paraId="2F4BF52C" w14:textId="77777777" w:rsidR="00DF4EE2" w:rsidRPr="00D90140" w:rsidRDefault="00DF4EE2" w:rsidP="007D2887">
            <w:pPr>
              <w:rPr>
                <w:lang w:eastAsia="de-DE"/>
              </w:rPr>
            </w:pPr>
          </w:p>
        </w:tc>
        <w:tc>
          <w:tcPr>
            <w:tcW w:w="2098" w:type="pct"/>
          </w:tcPr>
          <w:p w14:paraId="100970BB" w14:textId="77777777" w:rsidR="00DF4EE2" w:rsidRPr="00D90140" w:rsidRDefault="00DF4EE2" w:rsidP="007D2887">
            <w:pPr>
              <w:rPr>
                <w:lang w:eastAsia="de-DE"/>
              </w:rPr>
            </w:pPr>
            <w:r w:rsidRPr="00D90140">
              <w:rPr>
                <w:lang w:eastAsia="de-DE"/>
              </w:rPr>
              <w:t>Not required, the BP is a ready-to-use.</w:t>
            </w:r>
          </w:p>
        </w:tc>
        <w:tc>
          <w:tcPr>
            <w:tcW w:w="781" w:type="pct"/>
          </w:tcPr>
          <w:p w14:paraId="55365DF2" w14:textId="77777777" w:rsidR="00DF4EE2" w:rsidRPr="00D90140" w:rsidRDefault="00DF4EE2" w:rsidP="007D2887">
            <w:pPr>
              <w:rPr>
                <w:lang w:eastAsia="de-DE"/>
              </w:rPr>
            </w:pPr>
          </w:p>
        </w:tc>
      </w:tr>
      <w:tr w:rsidR="00D90140" w:rsidRPr="00D90140" w14:paraId="4B0FE0C9" w14:textId="77777777" w:rsidTr="001F7613">
        <w:trPr>
          <w:trHeight w:val="717"/>
        </w:trPr>
        <w:tc>
          <w:tcPr>
            <w:tcW w:w="834" w:type="pct"/>
          </w:tcPr>
          <w:p w14:paraId="33A18C0B" w14:textId="77777777" w:rsidR="00DF4EE2" w:rsidRPr="00D90140" w:rsidRDefault="00DF4EE2" w:rsidP="007D2887">
            <w:pPr>
              <w:rPr>
                <w:lang w:eastAsia="de-DE"/>
              </w:rPr>
            </w:pPr>
            <w:r w:rsidRPr="00D90140">
              <w:rPr>
                <w:lang w:eastAsia="de-DE"/>
              </w:rPr>
              <w:lastRenderedPageBreak/>
              <w:t>Degree of dissolution and dilution stability</w:t>
            </w:r>
          </w:p>
        </w:tc>
        <w:tc>
          <w:tcPr>
            <w:tcW w:w="620" w:type="pct"/>
          </w:tcPr>
          <w:p w14:paraId="578663A0" w14:textId="77777777" w:rsidR="00DF4EE2" w:rsidRPr="00D90140" w:rsidRDefault="00DF4EE2" w:rsidP="007D2887">
            <w:pPr>
              <w:rPr>
                <w:lang w:eastAsia="de-DE"/>
              </w:rPr>
            </w:pPr>
          </w:p>
        </w:tc>
        <w:tc>
          <w:tcPr>
            <w:tcW w:w="667" w:type="pct"/>
          </w:tcPr>
          <w:p w14:paraId="59A8E4F7" w14:textId="77777777" w:rsidR="00DF4EE2" w:rsidRPr="00D90140" w:rsidRDefault="00DF4EE2" w:rsidP="007D2887">
            <w:pPr>
              <w:rPr>
                <w:lang w:eastAsia="de-DE"/>
              </w:rPr>
            </w:pPr>
          </w:p>
        </w:tc>
        <w:tc>
          <w:tcPr>
            <w:tcW w:w="2098" w:type="pct"/>
          </w:tcPr>
          <w:p w14:paraId="3F64AA87" w14:textId="77777777" w:rsidR="00DF4EE2" w:rsidRPr="00D90140" w:rsidRDefault="00DF4EE2" w:rsidP="007D2887">
            <w:pPr>
              <w:rPr>
                <w:lang w:eastAsia="de-DE"/>
              </w:rPr>
            </w:pPr>
            <w:r w:rsidRPr="00D90140">
              <w:rPr>
                <w:lang w:eastAsia="de-DE"/>
              </w:rPr>
              <w:t>Not required because biocidal product is an AL.</w:t>
            </w:r>
          </w:p>
        </w:tc>
        <w:tc>
          <w:tcPr>
            <w:tcW w:w="781" w:type="pct"/>
          </w:tcPr>
          <w:p w14:paraId="13EECBDF" w14:textId="77777777" w:rsidR="00DF4EE2" w:rsidRPr="00D90140" w:rsidRDefault="00DF4EE2" w:rsidP="007D2887">
            <w:pPr>
              <w:rPr>
                <w:lang w:eastAsia="de-DE"/>
              </w:rPr>
            </w:pPr>
          </w:p>
        </w:tc>
      </w:tr>
      <w:tr w:rsidR="00D90140" w:rsidRPr="00D90140" w14:paraId="6145D7A1" w14:textId="77777777" w:rsidTr="001F7613">
        <w:trPr>
          <w:trHeight w:val="239"/>
        </w:trPr>
        <w:tc>
          <w:tcPr>
            <w:tcW w:w="834" w:type="pct"/>
          </w:tcPr>
          <w:p w14:paraId="3B2F5064" w14:textId="77777777" w:rsidR="00DF4EE2" w:rsidRPr="00D90140" w:rsidRDefault="00DF4EE2" w:rsidP="007D2887">
            <w:pPr>
              <w:rPr>
                <w:lang w:eastAsia="de-DE"/>
              </w:rPr>
            </w:pPr>
            <w:r w:rsidRPr="00D90140">
              <w:rPr>
                <w:lang w:eastAsia="de-DE"/>
              </w:rPr>
              <w:t>Surface tension</w:t>
            </w:r>
          </w:p>
        </w:tc>
        <w:tc>
          <w:tcPr>
            <w:tcW w:w="620" w:type="pct"/>
          </w:tcPr>
          <w:p w14:paraId="212BF036" w14:textId="77777777" w:rsidR="00DF4EE2" w:rsidRPr="00D90140" w:rsidRDefault="00DF4EE2" w:rsidP="007D2887">
            <w:pPr>
              <w:rPr>
                <w:lang w:eastAsia="de-DE"/>
              </w:rPr>
            </w:pPr>
            <w:r w:rsidRPr="00D90140">
              <w:rPr>
                <w:lang w:eastAsia="de-DE"/>
              </w:rPr>
              <w:t>EC A5 method</w:t>
            </w:r>
          </w:p>
        </w:tc>
        <w:tc>
          <w:tcPr>
            <w:tcW w:w="667" w:type="pct"/>
          </w:tcPr>
          <w:p w14:paraId="2DAAFFF7" w14:textId="77777777" w:rsidR="00DF4EE2" w:rsidRPr="00D90140" w:rsidRDefault="00DF4EE2" w:rsidP="007D2887">
            <w:pPr>
              <w:rPr>
                <w:lang w:eastAsia="de-DE"/>
              </w:rPr>
            </w:pPr>
            <w:r w:rsidRPr="00D90140">
              <w:rPr>
                <w:lang w:eastAsia="de-DE"/>
              </w:rPr>
              <w:t>PRODUCT CODE FORMULE 316</w:t>
            </w:r>
          </w:p>
          <w:p w14:paraId="142A70FD" w14:textId="77777777" w:rsidR="00DF4EE2" w:rsidRPr="00D90140" w:rsidRDefault="00DF4EE2" w:rsidP="007D2887">
            <w:pPr>
              <w:rPr>
                <w:lang w:eastAsia="de-DE"/>
              </w:rPr>
            </w:pPr>
            <w:r w:rsidRPr="00D90140">
              <w:rPr>
                <w:lang w:eastAsia="de-DE"/>
              </w:rPr>
              <w:t>Batch: I20150928R</w:t>
            </w:r>
          </w:p>
        </w:tc>
        <w:tc>
          <w:tcPr>
            <w:tcW w:w="2098" w:type="pct"/>
          </w:tcPr>
          <w:p w14:paraId="3B3D4D9C" w14:textId="77777777" w:rsidR="00DF4EE2" w:rsidRPr="00D90140" w:rsidRDefault="00DF4EE2" w:rsidP="007D2887">
            <w:pPr>
              <w:rPr>
                <w:lang w:eastAsia="de-DE"/>
              </w:rPr>
            </w:pPr>
            <w:r w:rsidRPr="00D90140">
              <w:rPr>
                <w:lang w:eastAsia="de-DE"/>
              </w:rPr>
              <w:t>22.7 mN/m at 20.3°C.</w:t>
            </w:r>
          </w:p>
          <w:p w14:paraId="39D74040" w14:textId="77777777" w:rsidR="00DF4EE2" w:rsidRPr="00D90140" w:rsidRDefault="00DF4EE2" w:rsidP="007D2887">
            <w:pPr>
              <w:rPr>
                <w:lang w:eastAsia="de-DE"/>
              </w:rPr>
            </w:pPr>
            <w:r w:rsidRPr="00D90140">
              <w:rPr>
                <w:lang w:eastAsia="de-DE"/>
              </w:rPr>
              <w:t>The biocidal product is surface-active.</w:t>
            </w:r>
          </w:p>
        </w:tc>
        <w:tc>
          <w:tcPr>
            <w:tcW w:w="781" w:type="pct"/>
          </w:tcPr>
          <w:p w14:paraId="11C8A448" w14:textId="77777777" w:rsidR="00DF4EE2" w:rsidRPr="00D90140" w:rsidRDefault="00DF4EE2" w:rsidP="007D2887">
            <w:pPr>
              <w:rPr>
                <w:lang w:eastAsia="de-DE"/>
              </w:rPr>
            </w:pPr>
            <w:r w:rsidRPr="00D90140">
              <w:rPr>
                <w:lang w:eastAsia="de-DE"/>
              </w:rPr>
              <w:t>Lefebvre A. 2016</w:t>
            </w:r>
          </w:p>
          <w:p w14:paraId="59530724" w14:textId="74D2B3E9" w:rsidR="00DF4EE2" w:rsidRPr="00D90140" w:rsidRDefault="00DF4EE2" w:rsidP="0059581B">
            <w:pPr>
              <w:rPr>
                <w:lang w:eastAsia="de-DE"/>
              </w:rPr>
            </w:pPr>
            <w:r w:rsidRPr="00D90140">
              <w:rPr>
                <w:lang w:eastAsia="de-DE"/>
              </w:rPr>
              <w:t>N° 16-91201</w:t>
            </w:r>
            <w:r w:rsidR="0059581B" w:rsidRPr="00D90140">
              <w:rPr>
                <w:lang w:eastAsia="de-DE"/>
              </w:rPr>
              <w:t>3</w:t>
            </w:r>
            <w:r w:rsidRPr="00D90140">
              <w:rPr>
                <w:lang w:eastAsia="de-DE"/>
              </w:rPr>
              <w:t>-003</w:t>
            </w:r>
          </w:p>
        </w:tc>
      </w:tr>
      <w:tr w:rsidR="00DF4EE2" w:rsidRPr="00D90140" w14:paraId="2F8D9F6C" w14:textId="77777777" w:rsidTr="001F7613">
        <w:trPr>
          <w:trHeight w:val="239"/>
        </w:trPr>
        <w:tc>
          <w:tcPr>
            <w:tcW w:w="834" w:type="pct"/>
          </w:tcPr>
          <w:p w14:paraId="4F6E1660" w14:textId="77777777" w:rsidR="00DF4EE2" w:rsidRPr="00D90140" w:rsidRDefault="00DF4EE2" w:rsidP="007D2887">
            <w:pPr>
              <w:rPr>
                <w:lang w:eastAsia="de-DE"/>
              </w:rPr>
            </w:pPr>
            <w:r w:rsidRPr="00D90140">
              <w:rPr>
                <w:lang w:eastAsia="de-DE"/>
              </w:rPr>
              <w:t>Viscosity</w:t>
            </w:r>
          </w:p>
        </w:tc>
        <w:tc>
          <w:tcPr>
            <w:tcW w:w="620" w:type="pct"/>
          </w:tcPr>
          <w:p w14:paraId="4D5D4760" w14:textId="77777777" w:rsidR="00DF4EE2" w:rsidRPr="00D90140" w:rsidRDefault="00DF4EE2" w:rsidP="007D2887">
            <w:pPr>
              <w:rPr>
                <w:lang w:eastAsia="de-DE"/>
              </w:rPr>
            </w:pPr>
            <w:r w:rsidRPr="00D90140">
              <w:rPr>
                <w:lang w:eastAsia="de-DE"/>
              </w:rPr>
              <w:t>OECD 114</w:t>
            </w:r>
          </w:p>
        </w:tc>
        <w:tc>
          <w:tcPr>
            <w:tcW w:w="667" w:type="pct"/>
          </w:tcPr>
          <w:p w14:paraId="0E881A4D" w14:textId="77777777" w:rsidR="00DF4EE2" w:rsidRPr="00D90140" w:rsidRDefault="00DF4EE2" w:rsidP="007D2887">
            <w:pPr>
              <w:rPr>
                <w:lang w:eastAsia="de-DE"/>
              </w:rPr>
            </w:pPr>
            <w:r w:rsidRPr="00D90140">
              <w:rPr>
                <w:lang w:eastAsia="de-DE"/>
              </w:rPr>
              <w:t>PRODUCT CODE FORMULE 316</w:t>
            </w:r>
          </w:p>
          <w:p w14:paraId="1665A915" w14:textId="77777777" w:rsidR="00DF4EE2" w:rsidRPr="00D90140" w:rsidRDefault="00DF4EE2" w:rsidP="007D2887">
            <w:pPr>
              <w:rPr>
                <w:lang w:eastAsia="de-DE"/>
              </w:rPr>
            </w:pPr>
            <w:r w:rsidRPr="00D90140">
              <w:rPr>
                <w:lang w:eastAsia="de-DE"/>
              </w:rPr>
              <w:t>Batch: I20150928R</w:t>
            </w:r>
          </w:p>
        </w:tc>
        <w:tc>
          <w:tcPr>
            <w:tcW w:w="2098" w:type="pct"/>
          </w:tcPr>
          <w:p w14:paraId="55144B71" w14:textId="77777777" w:rsidR="00DF4EE2" w:rsidRPr="00D90140" w:rsidRDefault="00DF4EE2" w:rsidP="007D2887">
            <w:pPr>
              <w:rPr>
                <w:lang w:eastAsia="de-DE"/>
              </w:rPr>
            </w:pPr>
            <w:r w:rsidRPr="00D90140">
              <w:rPr>
                <w:lang w:eastAsia="de-DE"/>
              </w:rPr>
              <w:t>3.68 mPa.s at 20°C</w:t>
            </w:r>
          </w:p>
          <w:p w14:paraId="069F0C77" w14:textId="77777777" w:rsidR="00DF4EE2" w:rsidRPr="00D90140" w:rsidRDefault="00DF4EE2" w:rsidP="007D2887">
            <w:pPr>
              <w:rPr>
                <w:lang w:eastAsia="de-DE"/>
              </w:rPr>
            </w:pPr>
            <w:r w:rsidRPr="00D90140">
              <w:rPr>
                <w:lang w:eastAsia="de-DE"/>
              </w:rPr>
              <w:t>2.01 mPa.s at 40°C</w:t>
            </w:r>
          </w:p>
        </w:tc>
        <w:tc>
          <w:tcPr>
            <w:tcW w:w="781" w:type="pct"/>
          </w:tcPr>
          <w:p w14:paraId="1EADDF9D" w14:textId="77777777" w:rsidR="00DF4EE2" w:rsidRPr="00D90140" w:rsidRDefault="00DF4EE2" w:rsidP="007D2887">
            <w:pPr>
              <w:rPr>
                <w:lang w:eastAsia="de-DE"/>
              </w:rPr>
            </w:pPr>
            <w:r w:rsidRPr="00D90140">
              <w:rPr>
                <w:lang w:eastAsia="de-DE"/>
              </w:rPr>
              <w:t>Lefebvre A. 2016</w:t>
            </w:r>
          </w:p>
          <w:p w14:paraId="0F684E39" w14:textId="524CDA05" w:rsidR="00DF4EE2" w:rsidRPr="00D90140" w:rsidRDefault="00DF4EE2" w:rsidP="007D2887">
            <w:pPr>
              <w:rPr>
                <w:lang w:eastAsia="de-DE"/>
              </w:rPr>
            </w:pPr>
            <w:r w:rsidRPr="00D90140">
              <w:rPr>
                <w:lang w:eastAsia="de-DE"/>
              </w:rPr>
              <w:t>N° 16-91201</w:t>
            </w:r>
            <w:r w:rsidR="0059581B" w:rsidRPr="00D90140">
              <w:rPr>
                <w:lang w:eastAsia="de-DE"/>
              </w:rPr>
              <w:t>3</w:t>
            </w:r>
            <w:r w:rsidRPr="00D90140">
              <w:rPr>
                <w:lang w:eastAsia="de-DE"/>
              </w:rPr>
              <w:t>-003</w:t>
            </w:r>
          </w:p>
        </w:tc>
      </w:tr>
    </w:tbl>
    <w:p w14:paraId="6729CD58" w14:textId="155A9D5B" w:rsidR="00DF4EE2" w:rsidRDefault="00DF4EE2" w:rsidP="00DF4EE2">
      <w:pPr>
        <w:ind w:left="360"/>
        <w:contextualSpacing/>
      </w:pPr>
    </w:p>
    <w:p w14:paraId="50537005" w14:textId="66DF7932" w:rsidR="005150A0" w:rsidRDefault="005150A0" w:rsidP="00DF4EE2">
      <w:pPr>
        <w:ind w:left="360"/>
        <w:contextualSpacing/>
      </w:pPr>
    </w:p>
    <w:p w14:paraId="26395446" w14:textId="144D7AD5" w:rsidR="005150A0" w:rsidRDefault="005150A0" w:rsidP="00DF4EE2">
      <w:pPr>
        <w:ind w:left="360"/>
        <w:contextualSpacing/>
      </w:pPr>
      <w:r w:rsidRPr="005150A0">
        <w:t xml:space="preserve"> </w:t>
      </w:r>
    </w:p>
    <w:p w14:paraId="209BD880" w14:textId="62CEC020" w:rsidR="005150A0" w:rsidRDefault="005150A0" w:rsidP="00DF4EE2">
      <w:pPr>
        <w:ind w:left="360"/>
        <w:contextualSpacing/>
      </w:pPr>
    </w:p>
    <w:p w14:paraId="30AD85FC" w14:textId="00FD2E96" w:rsidR="005150A0" w:rsidRDefault="005150A0" w:rsidP="00DF4EE2">
      <w:pPr>
        <w:ind w:left="360"/>
        <w:contextualSpacing/>
      </w:pPr>
    </w:p>
    <w:p w14:paraId="0BF0E37C" w14:textId="686A50F6" w:rsidR="005150A0" w:rsidRDefault="005150A0" w:rsidP="00DF4EE2">
      <w:pPr>
        <w:ind w:left="360"/>
        <w:contextualSpacing/>
      </w:pPr>
    </w:p>
    <w:p w14:paraId="51B0D6B7" w14:textId="3DF68FF1" w:rsidR="005150A0" w:rsidRDefault="005150A0" w:rsidP="00DF4EE2">
      <w:pPr>
        <w:ind w:left="360"/>
        <w:contextualSpacing/>
      </w:pPr>
    </w:p>
    <w:p w14:paraId="5E31F338" w14:textId="68F86453" w:rsidR="005150A0" w:rsidRDefault="005150A0" w:rsidP="00DF4EE2">
      <w:pPr>
        <w:ind w:left="360"/>
        <w:contextualSpacing/>
      </w:pPr>
    </w:p>
    <w:p w14:paraId="1C2DB60C" w14:textId="1D2F64CD" w:rsidR="005150A0" w:rsidRDefault="005150A0" w:rsidP="00DF4EE2">
      <w:pPr>
        <w:ind w:left="360"/>
        <w:contextualSpacing/>
      </w:pPr>
    </w:p>
    <w:p w14:paraId="3E3AC69E" w14:textId="55B00CE8" w:rsidR="001B2292" w:rsidRDefault="001B2292" w:rsidP="00DF4EE2">
      <w:pPr>
        <w:ind w:left="360"/>
        <w:contextualSpacing/>
      </w:pPr>
    </w:p>
    <w:p w14:paraId="5DEBF925" w14:textId="01CDB8A8" w:rsidR="001B2292" w:rsidRDefault="001B2292" w:rsidP="00DF4EE2">
      <w:pPr>
        <w:ind w:left="360"/>
        <w:contextualSpacing/>
      </w:pPr>
    </w:p>
    <w:p w14:paraId="4C31B728" w14:textId="14F4D4DC" w:rsidR="001B2292" w:rsidRDefault="001B2292" w:rsidP="00DF4EE2">
      <w:pPr>
        <w:ind w:left="360"/>
        <w:contextualSpacing/>
      </w:pPr>
    </w:p>
    <w:p w14:paraId="0F96C714" w14:textId="7D59E196" w:rsidR="001B2292" w:rsidRDefault="001B2292" w:rsidP="00DF4EE2">
      <w:pPr>
        <w:ind w:left="360"/>
        <w:contextualSpacing/>
      </w:pPr>
    </w:p>
    <w:p w14:paraId="7C303CF0" w14:textId="2F774474" w:rsidR="001B2292" w:rsidRDefault="001B2292" w:rsidP="00DF4EE2">
      <w:pPr>
        <w:ind w:left="360"/>
        <w:contextualSpacing/>
      </w:pPr>
    </w:p>
    <w:p w14:paraId="0D89DCBA" w14:textId="24C64FC8" w:rsidR="001B2292" w:rsidRDefault="001B2292" w:rsidP="00DF4EE2">
      <w:pPr>
        <w:ind w:left="360"/>
        <w:contextualSpacing/>
      </w:pPr>
    </w:p>
    <w:p w14:paraId="66EF845F" w14:textId="50F14422" w:rsidR="001B2292" w:rsidRDefault="001B2292" w:rsidP="00DF4EE2">
      <w:pPr>
        <w:ind w:left="360"/>
        <w:contextualSpacing/>
      </w:pPr>
    </w:p>
    <w:p w14:paraId="52CFA72A" w14:textId="11AB31E4" w:rsidR="001B2292" w:rsidRDefault="001B2292" w:rsidP="00DF4EE2">
      <w:pPr>
        <w:ind w:left="360"/>
        <w:contextualSpacing/>
      </w:pPr>
    </w:p>
    <w:p w14:paraId="6FA5AE73" w14:textId="77777777" w:rsidR="001B2292" w:rsidRDefault="001B2292" w:rsidP="00DF4EE2">
      <w:pPr>
        <w:ind w:left="360"/>
        <w:contextualSpacing/>
      </w:pPr>
    </w:p>
    <w:p w14:paraId="4562B23C" w14:textId="07B2606F" w:rsidR="005150A0" w:rsidRDefault="005150A0" w:rsidP="00DF4EE2">
      <w:pPr>
        <w:ind w:left="360"/>
        <w:contextualSpacing/>
      </w:pPr>
    </w:p>
    <w:p w14:paraId="612A3DF7" w14:textId="362A7193" w:rsidR="00883B11" w:rsidRDefault="00883B11" w:rsidP="00DF4EE2">
      <w:pPr>
        <w:ind w:left="360"/>
        <w:contextualSpacing/>
      </w:pPr>
    </w:p>
    <w:p w14:paraId="1553E9D3" w14:textId="36A20165" w:rsidR="00883B11" w:rsidRPr="00FE1521" w:rsidRDefault="00883B11" w:rsidP="00FE1521">
      <w:pPr>
        <w:pStyle w:val="Paragraphedeliste"/>
        <w:numPr>
          <w:ilvl w:val="0"/>
          <w:numId w:val="24"/>
        </w:numPr>
        <w:shd w:val="clear" w:color="auto" w:fill="D9D9D9" w:themeFill="background1" w:themeFillShade="D9"/>
        <w:suppressAutoHyphens w:val="0"/>
        <w:spacing w:line="276" w:lineRule="auto"/>
        <w:jc w:val="both"/>
        <w:rPr>
          <w:rFonts w:cs="Arial"/>
          <w:b/>
        </w:rPr>
      </w:pPr>
      <w:r w:rsidRPr="008F28E2">
        <w:rPr>
          <w:rFonts w:cs="Arial"/>
          <w:b/>
        </w:rPr>
        <w:lastRenderedPageBreak/>
        <w:t>Post authorisation assessment (2021)</w:t>
      </w:r>
    </w:p>
    <w:p w14:paraId="3DC5611A" w14:textId="7AECE000" w:rsidR="005150A0" w:rsidRDefault="005150A0" w:rsidP="00DF4EE2">
      <w:pPr>
        <w:ind w:left="360"/>
        <w:contextualSpacing/>
      </w:pPr>
    </w:p>
    <w:tbl>
      <w:tblPr>
        <w:tblStyle w:val="Grilledutableau"/>
        <w:tblW w:w="5364" w:type="pct"/>
        <w:shd w:val="clear" w:color="auto" w:fill="D9D9D9" w:themeFill="background1" w:themeFillShade="D9"/>
        <w:tblLook w:val="04A0" w:firstRow="1" w:lastRow="0" w:firstColumn="1" w:lastColumn="0" w:noHBand="0" w:noVBand="1"/>
      </w:tblPr>
      <w:tblGrid>
        <w:gridCol w:w="1443"/>
        <w:gridCol w:w="1723"/>
        <w:gridCol w:w="8288"/>
        <w:gridCol w:w="1203"/>
        <w:gridCol w:w="1655"/>
      </w:tblGrid>
      <w:tr w:rsidR="00712685" w:rsidRPr="00E204A9" w14:paraId="7C98190D" w14:textId="77777777" w:rsidTr="004C630A">
        <w:tc>
          <w:tcPr>
            <w:tcW w:w="482" w:type="pct"/>
            <w:shd w:val="clear" w:color="auto" w:fill="D9D9D9" w:themeFill="background1" w:themeFillShade="D9"/>
          </w:tcPr>
          <w:p w14:paraId="5BED15E5" w14:textId="265BE526" w:rsidR="008B6BF1" w:rsidRPr="00E204A9" w:rsidRDefault="008B6BF1" w:rsidP="008B6BF1">
            <w:pPr>
              <w:spacing w:line="260" w:lineRule="atLeast"/>
              <w:contextualSpacing/>
              <w:rPr>
                <w:rFonts w:eastAsia="Calibri" w:cstheme="minorHAnsi"/>
                <w:sz w:val="18"/>
                <w:lang w:eastAsia="sv-SE"/>
              </w:rPr>
            </w:pPr>
            <w:r w:rsidRPr="00E204A9">
              <w:rPr>
                <w:rFonts w:eastAsia="Calibri" w:cstheme="minorHAnsi"/>
                <w:sz w:val="18"/>
                <w:lang w:eastAsia="sv-SE"/>
              </w:rPr>
              <w:t>Guideline and method</w:t>
            </w:r>
          </w:p>
        </w:tc>
        <w:tc>
          <w:tcPr>
            <w:tcW w:w="575" w:type="pct"/>
            <w:shd w:val="clear" w:color="auto" w:fill="D9D9D9" w:themeFill="background1" w:themeFillShade="D9"/>
          </w:tcPr>
          <w:p w14:paraId="4FD6BCE6" w14:textId="42A0C165" w:rsidR="008B6BF1" w:rsidRPr="00E204A9" w:rsidRDefault="008B6BF1" w:rsidP="008B6BF1">
            <w:pPr>
              <w:spacing w:line="260" w:lineRule="atLeast"/>
              <w:contextualSpacing/>
              <w:rPr>
                <w:rFonts w:eastAsia="Calibri" w:cstheme="minorHAnsi"/>
                <w:sz w:val="18"/>
                <w:lang w:eastAsia="sv-SE"/>
              </w:rPr>
            </w:pPr>
            <w:r w:rsidRPr="00E204A9">
              <w:rPr>
                <w:rFonts w:eastAsia="Calibri" w:cstheme="minorHAnsi"/>
                <w:sz w:val="18"/>
                <w:lang w:eastAsia="sv-SE"/>
              </w:rPr>
              <w:t>Purity of the test substance</w:t>
            </w:r>
          </w:p>
        </w:tc>
        <w:tc>
          <w:tcPr>
            <w:tcW w:w="2781" w:type="pct"/>
            <w:shd w:val="clear" w:color="auto" w:fill="D9D9D9" w:themeFill="background1" w:themeFillShade="D9"/>
          </w:tcPr>
          <w:p w14:paraId="651982A8" w14:textId="77777777" w:rsidR="008B6BF1" w:rsidRPr="00E204A9" w:rsidRDefault="008B6BF1" w:rsidP="008B6BF1">
            <w:pPr>
              <w:spacing w:line="260" w:lineRule="atLeast"/>
              <w:contextualSpacing/>
              <w:jc w:val="center"/>
              <w:rPr>
                <w:rFonts w:eastAsia="Calibri" w:cstheme="minorHAnsi"/>
                <w:sz w:val="18"/>
                <w:lang w:eastAsia="sv-SE"/>
              </w:rPr>
            </w:pPr>
            <w:r w:rsidRPr="00E204A9">
              <w:rPr>
                <w:rFonts w:eastAsia="Calibri" w:cstheme="minorHAnsi"/>
                <w:sz w:val="18"/>
                <w:lang w:eastAsia="sv-SE"/>
              </w:rPr>
              <w:t>Results</w:t>
            </w:r>
          </w:p>
        </w:tc>
        <w:tc>
          <w:tcPr>
            <w:tcW w:w="402" w:type="pct"/>
            <w:shd w:val="clear" w:color="auto" w:fill="D9D9D9" w:themeFill="background1" w:themeFillShade="D9"/>
          </w:tcPr>
          <w:p w14:paraId="1EB65C39" w14:textId="77777777" w:rsidR="008B6BF1" w:rsidRPr="00E204A9" w:rsidRDefault="008B6BF1" w:rsidP="008B6BF1">
            <w:pPr>
              <w:spacing w:line="260" w:lineRule="atLeast"/>
              <w:contextualSpacing/>
              <w:rPr>
                <w:rFonts w:eastAsia="Calibri" w:cstheme="minorHAnsi"/>
                <w:sz w:val="18"/>
                <w:lang w:eastAsia="sv-SE"/>
              </w:rPr>
            </w:pPr>
            <w:r w:rsidRPr="00E204A9">
              <w:rPr>
                <w:rFonts w:eastAsia="Calibri" w:cstheme="minorHAnsi"/>
                <w:sz w:val="18"/>
                <w:lang w:eastAsia="sv-SE"/>
              </w:rPr>
              <w:t>Reference</w:t>
            </w:r>
          </w:p>
        </w:tc>
        <w:tc>
          <w:tcPr>
            <w:tcW w:w="761" w:type="pct"/>
            <w:shd w:val="clear" w:color="auto" w:fill="D9D9D9" w:themeFill="background1" w:themeFillShade="D9"/>
          </w:tcPr>
          <w:p w14:paraId="54FCAD7B" w14:textId="77777777" w:rsidR="008B6BF1" w:rsidRPr="00E204A9" w:rsidRDefault="008B6BF1" w:rsidP="008B6BF1">
            <w:pPr>
              <w:spacing w:line="260" w:lineRule="atLeast"/>
              <w:contextualSpacing/>
              <w:rPr>
                <w:rFonts w:eastAsia="Calibri" w:cstheme="minorHAnsi"/>
                <w:sz w:val="18"/>
                <w:lang w:eastAsia="sv-SE"/>
              </w:rPr>
            </w:pPr>
            <w:r w:rsidRPr="00E204A9">
              <w:rPr>
                <w:rFonts w:eastAsia="Calibri" w:cstheme="minorHAnsi"/>
                <w:sz w:val="18"/>
                <w:lang w:eastAsia="sv-SE"/>
              </w:rPr>
              <w:t>Comment</w:t>
            </w:r>
          </w:p>
        </w:tc>
      </w:tr>
      <w:tr w:rsidR="00712685" w:rsidRPr="00E204A9" w14:paraId="160FBD4E" w14:textId="77777777" w:rsidTr="004C630A">
        <w:tc>
          <w:tcPr>
            <w:tcW w:w="482" w:type="pct"/>
            <w:shd w:val="clear" w:color="auto" w:fill="D9D9D9" w:themeFill="background1" w:themeFillShade="D9"/>
          </w:tcPr>
          <w:p w14:paraId="2E72A9D7" w14:textId="77777777" w:rsidR="008B6BF1" w:rsidRPr="00E204A9" w:rsidRDefault="008B6BF1" w:rsidP="008B6BF1">
            <w:pPr>
              <w:spacing w:line="260" w:lineRule="atLeast"/>
              <w:contextualSpacing/>
              <w:rPr>
                <w:rFonts w:eastAsia="Calibri" w:cstheme="minorHAnsi"/>
                <w:sz w:val="18"/>
                <w:lang w:eastAsia="sv-SE"/>
              </w:rPr>
            </w:pPr>
          </w:p>
          <w:p w14:paraId="7FEA5812" w14:textId="77777777" w:rsidR="008B6BF1" w:rsidRPr="00E204A9" w:rsidRDefault="008B6BF1" w:rsidP="008B6BF1">
            <w:pPr>
              <w:spacing w:line="260" w:lineRule="atLeast"/>
              <w:contextualSpacing/>
              <w:rPr>
                <w:rFonts w:eastAsia="Calibri" w:cstheme="minorHAnsi"/>
                <w:sz w:val="18"/>
                <w:lang w:eastAsia="sv-SE"/>
              </w:rPr>
            </w:pPr>
            <w:r w:rsidRPr="00E204A9">
              <w:rPr>
                <w:rFonts w:eastAsia="Calibri" w:cstheme="minorHAnsi"/>
                <w:sz w:val="18"/>
                <w:lang w:eastAsia="sv-SE"/>
              </w:rPr>
              <w:t>Technical monograph N°.17</w:t>
            </w:r>
          </w:p>
          <w:p w14:paraId="5C41A8DE" w14:textId="77777777" w:rsidR="008B6BF1" w:rsidRPr="00E204A9" w:rsidRDefault="008B6BF1" w:rsidP="008B6BF1">
            <w:pPr>
              <w:spacing w:line="260" w:lineRule="atLeast"/>
              <w:contextualSpacing/>
              <w:rPr>
                <w:rFonts w:eastAsia="Calibri" w:cstheme="minorHAnsi"/>
                <w:sz w:val="18"/>
                <w:lang w:eastAsia="sv-SE"/>
              </w:rPr>
            </w:pPr>
          </w:p>
          <w:p w14:paraId="5DF83014" w14:textId="77777777" w:rsidR="008B6BF1" w:rsidRPr="00E204A9" w:rsidRDefault="008B6BF1" w:rsidP="008B6BF1">
            <w:pPr>
              <w:spacing w:line="260" w:lineRule="atLeast"/>
              <w:contextualSpacing/>
              <w:rPr>
                <w:rFonts w:eastAsia="Calibri" w:cstheme="minorHAnsi"/>
                <w:sz w:val="18"/>
                <w:lang w:eastAsia="sv-SE"/>
              </w:rPr>
            </w:pPr>
          </w:p>
          <w:p w14:paraId="15594A88" w14:textId="77777777" w:rsidR="008B6BF1" w:rsidRPr="00E204A9" w:rsidRDefault="008B6BF1" w:rsidP="008B6BF1">
            <w:pPr>
              <w:spacing w:line="260" w:lineRule="atLeast"/>
              <w:contextualSpacing/>
              <w:rPr>
                <w:rFonts w:eastAsia="Calibri" w:cstheme="minorHAnsi"/>
                <w:sz w:val="18"/>
                <w:lang w:eastAsia="sv-SE"/>
              </w:rPr>
            </w:pPr>
          </w:p>
          <w:p w14:paraId="1D8D0007" w14:textId="77777777" w:rsidR="008B6BF1" w:rsidRPr="00E204A9" w:rsidRDefault="008B6BF1" w:rsidP="008B6BF1">
            <w:pPr>
              <w:spacing w:line="260" w:lineRule="atLeast"/>
              <w:contextualSpacing/>
              <w:rPr>
                <w:rFonts w:eastAsia="Calibri" w:cstheme="minorHAnsi"/>
                <w:sz w:val="18"/>
                <w:lang w:eastAsia="sv-SE"/>
              </w:rPr>
            </w:pPr>
          </w:p>
          <w:p w14:paraId="4546BDFF" w14:textId="77777777" w:rsidR="008B6BF1" w:rsidRPr="00E204A9" w:rsidRDefault="008B6BF1" w:rsidP="008B6BF1">
            <w:pPr>
              <w:spacing w:line="260" w:lineRule="atLeast"/>
              <w:contextualSpacing/>
              <w:rPr>
                <w:rFonts w:eastAsia="Calibri" w:cstheme="minorHAnsi"/>
                <w:sz w:val="18"/>
                <w:lang w:eastAsia="sv-SE"/>
              </w:rPr>
            </w:pPr>
          </w:p>
          <w:p w14:paraId="45F3B4FB" w14:textId="77777777" w:rsidR="008B6BF1" w:rsidRPr="00E204A9" w:rsidRDefault="008B6BF1" w:rsidP="008B6BF1">
            <w:pPr>
              <w:spacing w:line="260" w:lineRule="atLeast"/>
              <w:contextualSpacing/>
              <w:rPr>
                <w:rFonts w:eastAsia="Calibri" w:cstheme="minorHAnsi"/>
                <w:sz w:val="18"/>
                <w:lang w:eastAsia="sv-SE"/>
              </w:rPr>
            </w:pPr>
          </w:p>
          <w:p w14:paraId="1A7C572A" w14:textId="49DEA6A2" w:rsidR="008B6BF1" w:rsidRPr="00E204A9" w:rsidRDefault="008B6BF1" w:rsidP="008B6BF1">
            <w:pPr>
              <w:spacing w:line="260" w:lineRule="atLeast"/>
              <w:contextualSpacing/>
              <w:rPr>
                <w:rFonts w:eastAsia="Calibri" w:cstheme="minorHAnsi"/>
                <w:sz w:val="18"/>
                <w:lang w:eastAsia="sv-SE"/>
              </w:rPr>
            </w:pPr>
            <w:r w:rsidRPr="00E204A9">
              <w:rPr>
                <w:rFonts w:cstheme="minorHAnsi"/>
                <w:sz w:val="18"/>
                <w:lang w:eastAsia="de-DE"/>
              </w:rPr>
              <w:t>Method of quantification of AS is reported in section 2.2.4</w:t>
            </w:r>
          </w:p>
          <w:p w14:paraId="2F2894A4" w14:textId="77777777" w:rsidR="008B6BF1" w:rsidRPr="00E204A9" w:rsidRDefault="008B6BF1" w:rsidP="008B6BF1">
            <w:pPr>
              <w:spacing w:line="260" w:lineRule="atLeast"/>
              <w:contextualSpacing/>
              <w:rPr>
                <w:rFonts w:eastAsia="Calibri" w:cstheme="minorHAnsi"/>
                <w:sz w:val="18"/>
                <w:lang w:eastAsia="sv-SE"/>
              </w:rPr>
            </w:pPr>
          </w:p>
          <w:p w14:paraId="42DB1BC3" w14:textId="77777777" w:rsidR="008B6BF1" w:rsidRPr="00E204A9" w:rsidRDefault="008B6BF1" w:rsidP="008B6BF1">
            <w:pPr>
              <w:spacing w:line="260" w:lineRule="atLeast"/>
              <w:contextualSpacing/>
              <w:rPr>
                <w:rFonts w:eastAsia="Calibri" w:cstheme="minorHAnsi"/>
                <w:sz w:val="18"/>
                <w:lang w:eastAsia="sv-SE"/>
              </w:rPr>
            </w:pPr>
          </w:p>
          <w:p w14:paraId="6AC4ECEA" w14:textId="77777777" w:rsidR="008B6BF1" w:rsidRPr="00E204A9" w:rsidRDefault="008B6BF1" w:rsidP="008B6BF1">
            <w:pPr>
              <w:spacing w:line="260" w:lineRule="atLeast"/>
              <w:contextualSpacing/>
              <w:rPr>
                <w:rFonts w:eastAsia="Calibri" w:cstheme="minorHAnsi"/>
                <w:sz w:val="18"/>
                <w:lang w:eastAsia="sv-SE"/>
              </w:rPr>
            </w:pPr>
          </w:p>
          <w:p w14:paraId="1FC1CE7C" w14:textId="77777777" w:rsidR="008B6BF1" w:rsidRPr="00E204A9" w:rsidRDefault="008B6BF1" w:rsidP="008B6BF1">
            <w:pPr>
              <w:spacing w:line="260" w:lineRule="atLeast"/>
              <w:contextualSpacing/>
              <w:rPr>
                <w:rFonts w:eastAsia="Calibri" w:cstheme="minorHAnsi"/>
                <w:sz w:val="18"/>
                <w:lang w:eastAsia="sv-SE"/>
              </w:rPr>
            </w:pPr>
          </w:p>
          <w:p w14:paraId="691B4017" w14:textId="77777777" w:rsidR="008B6BF1" w:rsidRPr="00E204A9" w:rsidRDefault="008B6BF1" w:rsidP="008B6BF1">
            <w:pPr>
              <w:spacing w:line="260" w:lineRule="atLeast"/>
              <w:contextualSpacing/>
              <w:rPr>
                <w:rFonts w:eastAsia="Calibri" w:cstheme="minorHAnsi"/>
                <w:sz w:val="18"/>
                <w:lang w:eastAsia="sv-SE"/>
              </w:rPr>
            </w:pPr>
          </w:p>
          <w:p w14:paraId="5576926A" w14:textId="77777777" w:rsidR="008B6BF1" w:rsidRPr="00E204A9" w:rsidRDefault="008B6BF1" w:rsidP="008B6BF1">
            <w:pPr>
              <w:spacing w:line="260" w:lineRule="atLeast"/>
              <w:contextualSpacing/>
              <w:rPr>
                <w:rFonts w:eastAsia="Calibri" w:cstheme="minorHAnsi"/>
                <w:sz w:val="18"/>
                <w:lang w:eastAsia="sv-SE"/>
              </w:rPr>
            </w:pPr>
          </w:p>
          <w:p w14:paraId="5F6C5BB8" w14:textId="36D8329C" w:rsidR="008B6BF1" w:rsidRPr="00E204A9" w:rsidRDefault="008B6BF1" w:rsidP="008B6BF1">
            <w:pPr>
              <w:spacing w:line="260" w:lineRule="atLeast"/>
              <w:contextualSpacing/>
              <w:rPr>
                <w:rFonts w:eastAsia="Calibri" w:cstheme="minorHAnsi"/>
                <w:sz w:val="18"/>
                <w:lang w:eastAsia="sv-SE"/>
              </w:rPr>
            </w:pPr>
          </w:p>
        </w:tc>
        <w:tc>
          <w:tcPr>
            <w:tcW w:w="575" w:type="pct"/>
            <w:shd w:val="clear" w:color="auto" w:fill="D9D9D9" w:themeFill="background1" w:themeFillShade="D9"/>
          </w:tcPr>
          <w:p w14:paraId="1F5E911F" w14:textId="77777777" w:rsidR="00FE1521" w:rsidRPr="00E204A9" w:rsidRDefault="008B6BF1" w:rsidP="008B6BF1">
            <w:pPr>
              <w:spacing w:line="260" w:lineRule="atLeast"/>
              <w:contextualSpacing/>
              <w:rPr>
                <w:rFonts w:cstheme="minorHAnsi"/>
                <w:sz w:val="18"/>
                <w:lang w:val="fr-FR" w:eastAsia="de-DE"/>
              </w:rPr>
            </w:pPr>
            <w:r w:rsidRPr="00E204A9">
              <w:rPr>
                <w:rFonts w:cstheme="minorHAnsi"/>
                <w:sz w:val="18"/>
                <w:lang w:val="fr-FR" w:eastAsia="de-DE"/>
              </w:rPr>
              <w:t xml:space="preserve">Code formule 316 </w:t>
            </w:r>
          </w:p>
          <w:p w14:paraId="3C8A79F0" w14:textId="06BD186C" w:rsidR="008B6BF1" w:rsidRPr="00E204A9" w:rsidRDefault="008B6BF1" w:rsidP="008B6BF1">
            <w:pPr>
              <w:spacing w:line="260" w:lineRule="atLeast"/>
              <w:contextualSpacing/>
              <w:rPr>
                <w:rFonts w:eastAsia="Calibri" w:cstheme="minorHAnsi"/>
                <w:sz w:val="18"/>
                <w:lang w:eastAsia="sv-SE"/>
              </w:rPr>
            </w:pPr>
            <w:r w:rsidRPr="00E204A9">
              <w:rPr>
                <w:rFonts w:cstheme="minorHAnsi"/>
                <w:sz w:val="18"/>
                <w:lang w:val="fr-FR" w:eastAsia="de-DE"/>
              </w:rPr>
              <w:t>PULVERISATEUR</w:t>
            </w:r>
          </w:p>
        </w:tc>
        <w:tc>
          <w:tcPr>
            <w:tcW w:w="2781" w:type="pct"/>
            <w:shd w:val="clear" w:color="auto" w:fill="D9D9D9" w:themeFill="background1" w:themeFillShade="D9"/>
          </w:tcPr>
          <w:p w14:paraId="6CC51AC1" w14:textId="77777777" w:rsidR="008B6BF1" w:rsidRPr="00E204A9" w:rsidRDefault="008B6BF1" w:rsidP="008B6BF1">
            <w:pPr>
              <w:spacing w:line="260" w:lineRule="atLeast"/>
              <w:contextualSpacing/>
              <w:rPr>
                <w:rFonts w:eastAsia="Calibri" w:cstheme="minorHAnsi"/>
                <w:sz w:val="18"/>
                <w:lang w:eastAsia="sv-SE"/>
              </w:rPr>
            </w:pPr>
          </w:p>
          <w:p w14:paraId="60A05FD0" w14:textId="77777777" w:rsidR="008B6BF1" w:rsidRPr="00E204A9" w:rsidRDefault="008B6BF1" w:rsidP="008B6BF1">
            <w:pPr>
              <w:spacing w:line="260" w:lineRule="atLeast"/>
              <w:contextualSpacing/>
              <w:rPr>
                <w:rFonts w:eastAsia="Calibri" w:cstheme="minorHAnsi"/>
                <w:sz w:val="18"/>
                <w:lang w:eastAsia="sv-SE"/>
              </w:rPr>
            </w:pPr>
          </w:p>
          <w:tbl>
            <w:tblPr>
              <w:tblStyle w:val="Grilledutableau"/>
              <w:tblW w:w="0" w:type="auto"/>
              <w:jc w:val="center"/>
              <w:tblLook w:val="04A0" w:firstRow="1" w:lastRow="0" w:firstColumn="1" w:lastColumn="0" w:noHBand="0" w:noVBand="1"/>
            </w:tblPr>
            <w:tblGrid>
              <w:gridCol w:w="1279"/>
              <w:gridCol w:w="854"/>
              <w:gridCol w:w="854"/>
              <w:gridCol w:w="1015"/>
              <w:gridCol w:w="1015"/>
              <w:gridCol w:w="1015"/>
              <w:gridCol w:w="1015"/>
              <w:gridCol w:w="1015"/>
            </w:tblGrid>
            <w:tr w:rsidR="008B6BF1" w:rsidRPr="00E204A9" w14:paraId="29BD2D51" w14:textId="77777777" w:rsidTr="004549EE">
              <w:trPr>
                <w:jc w:val="center"/>
              </w:trPr>
              <w:tc>
                <w:tcPr>
                  <w:tcW w:w="2761" w:type="dxa"/>
                </w:tcPr>
                <w:p w14:paraId="03889897" w14:textId="77777777" w:rsidR="008B6BF1" w:rsidRPr="00E204A9" w:rsidRDefault="008B6BF1" w:rsidP="008B6BF1">
                  <w:pPr>
                    <w:spacing w:line="260" w:lineRule="atLeast"/>
                    <w:contextualSpacing/>
                    <w:rPr>
                      <w:rFonts w:eastAsia="Calibri" w:cstheme="minorHAnsi"/>
                      <w:sz w:val="18"/>
                      <w:lang w:eastAsia="sv-SE"/>
                    </w:rPr>
                  </w:pPr>
                  <w:r w:rsidRPr="00E204A9">
                    <w:rPr>
                      <w:rFonts w:eastAsia="Calibri" w:cstheme="minorHAnsi"/>
                      <w:sz w:val="18"/>
                      <w:lang w:eastAsia="sv-SE"/>
                    </w:rPr>
                    <w:t>months</w:t>
                  </w:r>
                </w:p>
              </w:tc>
              <w:tc>
                <w:tcPr>
                  <w:tcW w:w="1194" w:type="dxa"/>
                </w:tcPr>
                <w:p w14:paraId="2A528D28" w14:textId="77777777" w:rsidR="008B6BF1" w:rsidRPr="00E204A9" w:rsidRDefault="008B6BF1" w:rsidP="008B6BF1">
                  <w:pPr>
                    <w:spacing w:line="260" w:lineRule="atLeast"/>
                    <w:contextualSpacing/>
                    <w:rPr>
                      <w:rFonts w:eastAsia="Calibri" w:cstheme="minorHAnsi"/>
                      <w:sz w:val="18"/>
                      <w:lang w:eastAsia="sv-SE"/>
                    </w:rPr>
                  </w:pPr>
                  <w:r w:rsidRPr="00E204A9">
                    <w:rPr>
                      <w:rFonts w:eastAsia="Calibri" w:cstheme="minorHAnsi"/>
                      <w:sz w:val="18"/>
                      <w:lang w:eastAsia="sv-SE"/>
                    </w:rPr>
                    <w:t>T0</w:t>
                  </w:r>
                </w:p>
              </w:tc>
              <w:tc>
                <w:tcPr>
                  <w:tcW w:w="895" w:type="dxa"/>
                </w:tcPr>
                <w:p w14:paraId="3BFE0921" w14:textId="241EDD17" w:rsidR="008B6BF1" w:rsidRPr="00E204A9" w:rsidRDefault="008B6BF1" w:rsidP="008B6BF1">
                  <w:pPr>
                    <w:spacing w:line="260" w:lineRule="atLeast"/>
                    <w:contextualSpacing/>
                    <w:rPr>
                      <w:rFonts w:eastAsia="Calibri" w:cstheme="minorHAnsi"/>
                      <w:sz w:val="18"/>
                      <w:lang w:eastAsia="sv-SE"/>
                    </w:rPr>
                  </w:pPr>
                  <w:r w:rsidRPr="00E204A9">
                    <w:rPr>
                      <w:rFonts w:eastAsia="Calibri" w:cstheme="minorHAnsi"/>
                      <w:sz w:val="18"/>
                      <w:lang w:eastAsia="sv-SE"/>
                    </w:rPr>
                    <w:t>T6</w:t>
                  </w:r>
                </w:p>
              </w:tc>
              <w:tc>
                <w:tcPr>
                  <w:tcW w:w="764" w:type="dxa"/>
                </w:tcPr>
                <w:p w14:paraId="1BB10969" w14:textId="5007E0D4" w:rsidR="008B6BF1" w:rsidRPr="00E204A9" w:rsidRDefault="008B6BF1" w:rsidP="008B6BF1">
                  <w:pPr>
                    <w:spacing w:line="260" w:lineRule="atLeast"/>
                    <w:contextualSpacing/>
                    <w:rPr>
                      <w:rFonts w:eastAsia="Calibri" w:cstheme="minorHAnsi"/>
                      <w:sz w:val="18"/>
                      <w:lang w:eastAsia="sv-SE"/>
                    </w:rPr>
                  </w:pPr>
                  <w:r w:rsidRPr="00E204A9">
                    <w:rPr>
                      <w:rFonts w:eastAsia="Calibri" w:cstheme="minorHAnsi"/>
                      <w:sz w:val="18"/>
                      <w:lang w:eastAsia="sv-SE"/>
                    </w:rPr>
                    <w:t>T9</w:t>
                  </w:r>
                </w:p>
              </w:tc>
              <w:tc>
                <w:tcPr>
                  <w:tcW w:w="764" w:type="dxa"/>
                </w:tcPr>
                <w:p w14:paraId="71C2D37D" w14:textId="38C3D5A4" w:rsidR="008B6BF1" w:rsidRPr="00E204A9" w:rsidRDefault="008B6BF1" w:rsidP="008B6BF1">
                  <w:pPr>
                    <w:spacing w:line="260" w:lineRule="atLeast"/>
                    <w:contextualSpacing/>
                    <w:rPr>
                      <w:rFonts w:eastAsia="Calibri" w:cstheme="minorHAnsi"/>
                      <w:sz w:val="18"/>
                      <w:lang w:eastAsia="sv-SE"/>
                    </w:rPr>
                  </w:pPr>
                  <w:r w:rsidRPr="00E204A9">
                    <w:rPr>
                      <w:rFonts w:eastAsia="Calibri" w:cstheme="minorHAnsi"/>
                      <w:sz w:val="18"/>
                      <w:lang w:eastAsia="sv-SE"/>
                    </w:rPr>
                    <w:t>T12</w:t>
                  </w:r>
                </w:p>
              </w:tc>
              <w:tc>
                <w:tcPr>
                  <w:tcW w:w="764" w:type="dxa"/>
                </w:tcPr>
                <w:p w14:paraId="5A385426" w14:textId="46C275C2" w:rsidR="008B6BF1" w:rsidRPr="00E204A9" w:rsidRDefault="008B6BF1" w:rsidP="008B6BF1">
                  <w:pPr>
                    <w:spacing w:line="260" w:lineRule="atLeast"/>
                    <w:contextualSpacing/>
                    <w:rPr>
                      <w:rFonts w:eastAsia="Calibri" w:cstheme="minorHAnsi"/>
                      <w:sz w:val="18"/>
                      <w:lang w:eastAsia="sv-SE"/>
                    </w:rPr>
                  </w:pPr>
                  <w:r w:rsidRPr="00E204A9">
                    <w:rPr>
                      <w:rFonts w:eastAsia="Calibri" w:cstheme="minorHAnsi"/>
                      <w:sz w:val="18"/>
                      <w:lang w:eastAsia="sv-SE"/>
                    </w:rPr>
                    <w:t>T18</w:t>
                  </w:r>
                </w:p>
              </w:tc>
              <w:tc>
                <w:tcPr>
                  <w:tcW w:w="1194" w:type="dxa"/>
                </w:tcPr>
                <w:p w14:paraId="3E012BD1" w14:textId="77777777" w:rsidR="008B6BF1" w:rsidRPr="00E204A9" w:rsidRDefault="008B6BF1" w:rsidP="008B6BF1">
                  <w:pPr>
                    <w:spacing w:line="260" w:lineRule="atLeast"/>
                    <w:contextualSpacing/>
                    <w:rPr>
                      <w:rFonts w:eastAsia="Calibri" w:cstheme="minorHAnsi"/>
                      <w:sz w:val="18"/>
                      <w:lang w:eastAsia="sv-SE"/>
                    </w:rPr>
                  </w:pPr>
                  <w:r w:rsidRPr="00E204A9">
                    <w:rPr>
                      <w:rFonts w:eastAsia="Calibri" w:cstheme="minorHAnsi"/>
                      <w:sz w:val="18"/>
                      <w:lang w:eastAsia="sv-SE"/>
                    </w:rPr>
                    <w:t>T24</w:t>
                  </w:r>
                </w:p>
              </w:tc>
              <w:tc>
                <w:tcPr>
                  <w:tcW w:w="1194" w:type="dxa"/>
                </w:tcPr>
                <w:p w14:paraId="4DFACDFC" w14:textId="77777777" w:rsidR="008B6BF1" w:rsidRPr="00E204A9" w:rsidRDefault="008B6BF1" w:rsidP="008B6BF1">
                  <w:pPr>
                    <w:spacing w:line="260" w:lineRule="atLeast"/>
                    <w:contextualSpacing/>
                    <w:rPr>
                      <w:rFonts w:eastAsia="Calibri" w:cstheme="minorHAnsi"/>
                      <w:sz w:val="18"/>
                      <w:lang w:eastAsia="sv-SE"/>
                    </w:rPr>
                  </w:pPr>
                  <w:r w:rsidRPr="00E204A9">
                    <w:rPr>
                      <w:rFonts w:eastAsia="Calibri" w:cstheme="minorHAnsi"/>
                      <w:sz w:val="18"/>
                      <w:lang w:eastAsia="sv-SE"/>
                    </w:rPr>
                    <w:t>T36</w:t>
                  </w:r>
                </w:p>
              </w:tc>
            </w:tr>
            <w:tr w:rsidR="008B6BF1" w:rsidRPr="00E204A9" w14:paraId="7CF8747D" w14:textId="77777777" w:rsidTr="008B6BF1">
              <w:trPr>
                <w:jc w:val="center"/>
              </w:trPr>
              <w:tc>
                <w:tcPr>
                  <w:tcW w:w="2761" w:type="dxa"/>
                </w:tcPr>
                <w:p w14:paraId="59803E10" w14:textId="77777777" w:rsidR="008B6BF1" w:rsidRPr="00E204A9" w:rsidRDefault="008B6BF1" w:rsidP="008B6BF1">
                  <w:pPr>
                    <w:spacing w:line="260" w:lineRule="atLeast"/>
                    <w:contextualSpacing/>
                    <w:rPr>
                      <w:rFonts w:eastAsia="Calibri" w:cstheme="minorHAnsi"/>
                      <w:sz w:val="18"/>
                      <w:lang w:eastAsia="sv-SE"/>
                    </w:rPr>
                  </w:pPr>
                  <w:r w:rsidRPr="00E204A9">
                    <w:rPr>
                      <w:rFonts w:eastAsia="Calibri" w:cstheme="minorHAnsi"/>
                      <w:sz w:val="18"/>
                      <w:lang w:eastAsia="sv-SE"/>
                    </w:rPr>
                    <w:t>Appearance of test item</w:t>
                  </w:r>
                </w:p>
              </w:tc>
              <w:tc>
                <w:tcPr>
                  <w:tcW w:w="6769" w:type="dxa"/>
                  <w:gridSpan w:val="7"/>
                </w:tcPr>
                <w:p w14:paraId="1D4F0ED3" w14:textId="0586DF20" w:rsidR="008B6BF1" w:rsidRPr="00E204A9" w:rsidRDefault="008B6BF1" w:rsidP="008B6BF1">
                  <w:pPr>
                    <w:spacing w:line="260" w:lineRule="atLeast"/>
                    <w:contextualSpacing/>
                    <w:jc w:val="center"/>
                    <w:rPr>
                      <w:rFonts w:eastAsia="Calibri" w:cstheme="minorHAnsi"/>
                      <w:sz w:val="18"/>
                      <w:lang w:eastAsia="sv-SE"/>
                    </w:rPr>
                  </w:pPr>
                  <w:r w:rsidRPr="00E204A9">
                    <w:rPr>
                      <w:rFonts w:eastAsia="Calibri" w:cstheme="minorHAnsi"/>
                      <w:sz w:val="18"/>
                      <w:lang w:eastAsia="sv-SE"/>
                    </w:rPr>
                    <w:t>Clear and colorless liquid</w:t>
                  </w:r>
                </w:p>
              </w:tc>
            </w:tr>
            <w:tr w:rsidR="008B6BF1" w:rsidRPr="00E204A9" w14:paraId="0427FBE6" w14:textId="77777777" w:rsidTr="008B6BF1">
              <w:trPr>
                <w:jc w:val="center"/>
              </w:trPr>
              <w:tc>
                <w:tcPr>
                  <w:tcW w:w="2761" w:type="dxa"/>
                </w:tcPr>
                <w:p w14:paraId="6299D652" w14:textId="4A19089C" w:rsidR="008B6BF1" w:rsidRPr="00E204A9" w:rsidRDefault="008B6BF1" w:rsidP="008B6BF1">
                  <w:pPr>
                    <w:spacing w:line="260" w:lineRule="atLeast"/>
                    <w:contextualSpacing/>
                    <w:rPr>
                      <w:rFonts w:eastAsia="Calibri" w:cstheme="minorHAnsi"/>
                      <w:sz w:val="18"/>
                      <w:lang w:eastAsia="sv-SE"/>
                    </w:rPr>
                  </w:pPr>
                  <w:r w:rsidRPr="00E204A9">
                    <w:rPr>
                      <w:rFonts w:eastAsia="Calibri" w:cstheme="minorHAnsi"/>
                      <w:sz w:val="18"/>
                      <w:lang w:eastAsia="sv-SE"/>
                    </w:rPr>
                    <w:t xml:space="preserve">Appearance of the packaging </w:t>
                  </w:r>
                </w:p>
              </w:tc>
              <w:tc>
                <w:tcPr>
                  <w:tcW w:w="6769" w:type="dxa"/>
                  <w:gridSpan w:val="7"/>
                </w:tcPr>
                <w:p w14:paraId="70D76491" w14:textId="77777777" w:rsidR="008B6BF1" w:rsidRPr="00E204A9" w:rsidRDefault="008B6BF1" w:rsidP="008B6BF1">
                  <w:pPr>
                    <w:spacing w:line="260" w:lineRule="atLeast"/>
                    <w:contextualSpacing/>
                    <w:jc w:val="center"/>
                    <w:rPr>
                      <w:rFonts w:eastAsia="Calibri" w:cstheme="minorHAnsi"/>
                      <w:sz w:val="18"/>
                      <w:lang w:val="en-US" w:eastAsia="sv-SE"/>
                    </w:rPr>
                  </w:pPr>
                  <w:r w:rsidRPr="00E204A9">
                    <w:rPr>
                      <w:rFonts w:eastAsia="Calibri" w:cstheme="minorHAnsi"/>
                      <w:sz w:val="18"/>
                      <w:lang w:val="en-US" w:eastAsia="sv-SE"/>
                    </w:rPr>
                    <w:t>Double bagged white HDPE spray</w:t>
                  </w:r>
                </w:p>
                <w:p w14:paraId="7F8DF61F" w14:textId="2E3B5F38" w:rsidR="008B6BF1" w:rsidRPr="00E204A9" w:rsidRDefault="008B6BF1" w:rsidP="008B6BF1">
                  <w:pPr>
                    <w:spacing w:line="260" w:lineRule="atLeast"/>
                    <w:contextualSpacing/>
                    <w:jc w:val="center"/>
                    <w:rPr>
                      <w:rFonts w:eastAsia="Calibri" w:cstheme="minorHAnsi"/>
                      <w:sz w:val="18"/>
                      <w:lang w:val="en-US" w:eastAsia="sv-SE"/>
                    </w:rPr>
                  </w:pPr>
                  <w:r w:rsidRPr="00E204A9">
                    <w:rPr>
                      <w:rFonts w:cstheme="minorHAnsi"/>
                      <w:sz w:val="18"/>
                    </w:rPr>
                    <w:t xml:space="preserve">(The material of the spray gun </w:t>
                  </w:r>
                  <w:r w:rsidR="00C94FBE" w:rsidRPr="00E204A9">
                    <w:rPr>
                      <w:rFonts w:cstheme="minorHAnsi"/>
                      <w:sz w:val="18"/>
                    </w:rPr>
                    <w:t xml:space="preserve">was </w:t>
                  </w:r>
                  <w:r w:rsidRPr="00E204A9">
                    <w:rPr>
                      <w:rFonts w:cstheme="minorHAnsi"/>
                      <w:sz w:val="18"/>
                    </w:rPr>
                    <w:t>not precised in the study)</w:t>
                  </w:r>
                </w:p>
              </w:tc>
            </w:tr>
            <w:tr w:rsidR="008B6BF1" w:rsidRPr="00E204A9" w14:paraId="0A8FCE60" w14:textId="77777777" w:rsidTr="004549EE">
              <w:trPr>
                <w:jc w:val="center"/>
              </w:trPr>
              <w:tc>
                <w:tcPr>
                  <w:tcW w:w="2761" w:type="dxa"/>
                </w:tcPr>
                <w:p w14:paraId="0F081585" w14:textId="79FC6EC8" w:rsidR="008B6BF1" w:rsidRPr="00E204A9" w:rsidRDefault="008B6BF1" w:rsidP="008B6BF1">
                  <w:pPr>
                    <w:spacing w:line="260" w:lineRule="atLeast"/>
                    <w:contextualSpacing/>
                    <w:rPr>
                      <w:rFonts w:eastAsia="Calibri" w:cstheme="minorHAnsi"/>
                      <w:sz w:val="18"/>
                      <w:lang w:eastAsia="sv-SE"/>
                    </w:rPr>
                  </w:pPr>
                  <w:r w:rsidRPr="00E204A9">
                    <w:rPr>
                      <w:rFonts w:eastAsia="Calibri" w:cstheme="minorHAnsi"/>
                      <w:sz w:val="18"/>
                      <w:lang w:eastAsia="sv-SE"/>
                    </w:rPr>
                    <w:t xml:space="preserve">Weight loss % </w:t>
                  </w:r>
                </w:p>
              </w:tc>
              <w:tc>
                <w:tcPr>
                  <w:tcW w:w="1194" w:type="dxa"/>
                </w:tcPr>
                <w:p w14:paraId="442E5AEB" w14:textId="77777777" w:rsidR="008B6BF1" w:rsidRPr="00E204A9" w:rsidRDefault="008B6BF1" w:rsidP="008B6BF1">
                  <w:pPr>
                    <w:spacing w:line="260" w:lineRule="atLeast"/>
                    <w:contextualSpacing/>
                    <w:rPr>
                      <w:rFonts w:eastAsia="Calibri" w:cstheme="minorHAnsi"/>
                      <w:sz w:val="18"/>
                      <w:lang w:eastAsia="sv-SE"/>
                    </w:rPr>
                  </w:pPr>
                  <w:r w:rsidRPr="00E204A9">
                    <w:rPr>
                      <w:rFonts w:eastAsia="Calibri" w:cstheme="minorHAnsi"/>
                      <w:sz w:val="18"/>
                      <w:lang w:eastAsia="sv-SE"/>
                    </w:rPr>
                    <w:t>-</w:t>
                  </w:r>
                </w:p>
              </w:tc>
              <w:tc>
                <w:tcPr>
                  <w:tcW w:w="895" w:type="dxa"/>
                </w:tcPr>
                <w:p w14:paraId="4162CDC6" w14:textId="3BC762E1" w:rsidR="008B6BF1" w:rsidRPr="00E204A9" w:rsidRDefault="008B6BF1" w:rsidP="008B6BF1">
                  <w:pPr>
                    <w:spacing w:line="260" w:lineRule="atLeast"/>
                    <w:contextualSpacing/>
                    <w:rPr>
                      <w:rFonts w:eastAsia="Calibri" w:cstheme="minorHAnsi"/>
                      <w:sz w:val="18"/>
                      <w:lang w:eastAsia="sv-SE"/>
                    </w:rPr>
                  </w:pPr>
                  <w:r w:rsidRPr="00E204A9">
                    <w:rPr>
                      <w:rFonts w:eastAsia="Calibri" w:cstheme="minorHAnsi"/>
                      <w:sz w:val="18"/>
                      <w:lang w:eastAsia="sv-SE"/>
                    </w:rPr>
                    <w:t>-0.078</w:t>
                  </w:r>
                </w:p>
              </w:tc>
              <w:tc>
                <w:tcPr>
                  <w:tcW w:w="764" w:type="dxa"/>
                </w:tcPr>
                <w:p w14:paraId="067D0E0F" w14:textId="30007D7F" w:rsidR="008B6BF1" w:rsidRPr="00E204A9" w:rsidRDefault="008B6BF1" w:rsidP="008B6BF1">
                  <w:pPr>
                    <w:spacing w:line="260" w:lineRule="atLeast"/>
                    <w:contextualSpacing/>
                    <w:rPr>
                      <w:rFonts w:eastAsia="Calibri" w:cstheme="minorHAnsi"/>
                      <w:sz w:val="18"/>
                      <w:lang w:eastAsia="sv-SE"/>
                    </w:rPr>
                  </w:pPr>
                  <w:r w:rsidRPr="00E204A9">
                    <w:rPr>
                      <w:rFonts w:eastAsia="Calibri" w:cstheme="minorHAnsi"/>
                      <w:sz w:val="18"/>
                      <w:lang w:eastAsia="sv-SE"/>
                    </w:rPr>
                    <w:t>-0.11</w:t>
                  </w:r>
                </w:p>
              </w:tc>
              <w:tc>
                <w:tcPr>
                  <w:tcW w:w="764" w:type="dxa"/>
                </w:tcPr>
                <w:p w14:paraId="069102DC" w14:textId="60573844" w:rsidR="008B6BF1" w:rsidRPr="00E204A9" w:rsidRDefault="008B6BF1" w:rsidP="008B6BF1">
                  <w:pPr>
                    <w:spacing w:line="260" w:lineRule="atLeast"/>
                    <w:contextualSpacing/>
                    <w:rPr>
                      <w:rFonts w:eastAsia="Calibri" w:cstheme="minorHAnsi"/>
                      <w:sz w:val="18"/>
                      <w:lang w:eastAsia="sv-SE"/>
                    </w:rPr>
                  </w:pPr>
                  <w:r w:rsidRPr="00E204A9">
                    <w:rPr>
                      <w:rFonts w:eastAsia="Calibri" w:cstheme="minorHAnsi"/>
                      <w:sz w:val="18"/>
                      <w:lang w:eastAsia="sv-SE"/>
                    </w:rPr>
                    <w:t>-0.14</w:t>
                  </w:r>
                </w:p>
              </w:tc>
              <w:tc>
                <w:tcPr>
                  <w:tcW w:w="764" w:type="dxa"/>
                </w:tcPr>
                <w:p w14:paraId="04276840" w14:textId="053E970E" w:rsidR="008B6BF1" w:rsidRPr="00E204A9" w:rsidRDefault="008B6BF1" w:rsidP="008B6BF1">
                  <w:pPr>
                    <w:spacing w:line="260" w:lineRule="atLeast"/>
                    <w:contextualSpacing/>
                    <w:rPr>
                      <w:rFonts w:eastAsia="Calibri" w:cstheme="minorHAnsi"/>
                      <w:sz w:val="18"/>
                      <w:lang w:eastAsia="sv-SE"/>
                    </w:rPr>
                  </w:pPr>
                  <w:r w:rsidRPr="00E204A9">
                    <w:rPr>
                      <w:rFonts w:eastAsia="Calibri" w:cstheme="minorHAnsi"/>
                      <w:sz w:val="18"/>
                      <w:lang w:eastAsia="sv-SE"/>
                    </w:rPr>
                    <w:t>-0.2</w:t>
                  </w:r>
                </w:p>
              </w:tc>
              <w:tc>
                <w:tcPr>
                  <w:tcW w:w="1194" w:type="dxa"/>
                </w:tcPr>
                <w:p w14:paraId="76D706CF" w14:textId="6665F4ED" w:rsidR="008B6BF1" w:rsidRPr="00E204A9" w:rsidRDefault="008B6BF1" w:rsidP="008B6BF1">
                  <w:pPr>
                    <w:spacing w:line="260" w:lineRule="atLeast"/>
                    <w:contextualSpacing/>
                    <w:rPr>
                      <w:rFonts w:eastAsia="Calibri" w:cstheme="minorHAnsi"/>
                      <w:sz w:val="18"/>
                      <w:lang w:eastAsia="sv-SE"/>
                    </w:rPr>
                  </w:pPr>
                  <w:r w:rsidRPr="00E204A9">
                    <w:rPr>
                      <w:rFonts w:eastAsia="Calibri" w:cstheme="minorHAnsi"/>
                      <w:sz w:val="18"/>
                      <w:lang w:eastAsia="sv-SE"/>
                    </w:rPr>
                    <w:t>-0.64</w:t>
                  </w:r>
                </w:p>
              </w:tc>
              <w:tc>
                <w:tcPr>
                  <w:tcW w:w="1194" w:type="dxa"/>
                </w:tcPr>
                <w:p w14:paraId="322D2FCE" w14:textId="027E78BA" w:rsidR="008B6BF1" w:rsidRPr="00E204A9" w:rsidRDefault="008B6BF1" w:rsidP="008B6BF1">
                  <w:pPr>
                    <w:spacing w:line="260" w:lineRule="atLeast"/>
                    <w:contextualSpacing/>
                    <w:rPr>
                      <w:rFonts w:eastAsia="Calibri" w:cstheme="minorHAnsi"/>
                      <w:sz w:val="18"/>
                      <w:lang w:eastAsia="sv-SE"/>
                    </w:rPr>
                  </w:pPr>
                  <w:r w:rsidRPr="00E204A9">
                    <w:rPr>
                      <w:rFonts w:eastAsia="Calibri" w:cstheme="minorHAnsi"/>
                      <w:sz w:val="18"/>
                      <w:lang w:eastAsia="sv-SE"/>
                    </w:rPr>
                    <w:t>-0.36</w:t>
                  </w:r>
                </w:p>
              </w:tc>
            </w:tr>
            <w:tr w:rsidR="008B6BF1" w:rsidRPr="00E204A9" w14:paraId="7E8A50A8" w14:textId="77777777" w:rsidTr="004549EE">
              <w:trPr>
                <w:jc w:val="center"/>
              </w:trPr>
              <w:tc>
                <w:tcPr>
                  <w:tcW w:w="2761" w:type="dxa"/>
                </w:tcPr>
                <w:p w14:paraId="3C9BD658" w14:textId="2BBA4C2E" w:rsidR="008B6BF1" w:rsidRPr="00E204A9" w:rsidRDefault="008B6BF1" w:rsidP="008B6BF1">
                  <w:pPr>
                    <w:spacing w:line="260" w:lineRule="atLeast"/>
                    <w:contextualSpacing/>
                    <w:rPr>
                      <w:rFonts w:eastAsia="Calibri" w:cstheme="minorHAnsi"/>
                      <w:sz w:val="18"/>
                      <w:lang w:eastAsia="sv-SE"/>
                    </w:rPr>
                  </w:pPr>
                  <w:r w:rsidRPr="00E204A9">
                    <w:rPr>
                      <w:rFonts w:eastAsia="Calibri" w:cstheme="minorHAnsi"/>
                      <w:sz w:val="18"/>
                      <w:lang w:eastAsia="sv-SE"/>
                    </w:rPr>
                    <w:t>Quantity delivered by spray</w:t>
                  </w:r>
                </w:p>
              </w:tc>
              <w:tc>
                <w:tcPr>
                  <w:tcW w:w="1194" w:type="dxa"/>
                </w:tcPr>
                <w:p w14:paraId="5D41E5D4" w14:textId="77777777" w:rsidR="008B6BF1" w:rsidRPr="00E204A9" w:rsidRDefault="008B6BF1" w:rsidP="008B6BF1">
                  <w:pPr>
                    <w:spacing w:line="260" w:lineRule="atLeast"/>
                    <w:contextualSpacing/>
                    <w:rPr>
                      <w:rFonts w:eastAsia="Calibri" w:cstheme="minorHAnsi"/>
                      <w:sz w:val="18"/>
                      <w:lang w:eastAsia="sv-SE"/>
                    </w:rPr>
                  </w:pPr>
                  <w:r w:rsidRPr="00E204A9">
                    <w:rPr>
                      <w:rFonts w:eastAsia="Calibri" w:cstheme="minorHAnsi"/>
                      <w:sz w:val="18"/>
                      <w:lang w:eastAsia="sv-SE"/>
                    </w:rPr>
                    <w:t>0.554g</w:t>
                  </w:r>
                </w:p>
                <w:p w14:paraId="1C30DA51" w14:textId="554AF36F" w:rsidR="008B6BF1" w:rsidRPr="00E204A9" w:rsidRDefault="008B6BF1" w:rsidP="008B6BF1">
                  <w:pPr>
                    <w:spacing w:line="260" w:lineRule="atLeast"/>
                    <w:contextualSpacing/>
                    <w:rPr>
                      <w:rFonts w:eastAsia="Calibri" w:cstheme="minorHAnsi"/>
                      <w:sz w:val="18"/>
                      <w:lang w:eastAsia="sv-SE"/>
                    </w:rPr>
                  </w:pPr>
                  <w:r w:rsidRPr="00E204A9">
                    <w:rPr>
                      <w:rFonts w:eastAsia="Calibri" w:cstheme="minorHAnsi"/>
                      <w:sz w:val="18"/>
                      <w:lang w:eastAsia="sv-SE"/>
                    </w:rPr>
                    <w:t>0.642 mL</w:t>
                  </w:r>
                </w:p>
              </w:tc>
              <w:tc>
                <w:tcPr>
                  <w:tcW w:w="895" w:type="dxa"/>
                </w:tcPr>
                <w:p w14:paraId="11E8DA31" w14:textId="77777777" w:rsidR="008B6BF1" w:rsidRPr="00E204A9" w:rsidRDefault="008B6BF1" w:rsidP="008B6BF1">
                  <w:pPr>
                    <w:spacing w:line="260" w:lineRule="atLeast"/>
                    <w:contextualSpacing/>
                    <w:rPr>
                      <w:rFonts w:eastAsia="Calibri" w:cstheme="minorHAnsi"/>
                      <w:sz w:val="18"/>
                      <w:lang w:eastAsia="sv-SE"/>
                    </w:rPr>
                  </w:pPr>
                  <w:r w:rsidRPr="00E204A9">
                    <w:rPr>
                      <w:rFonts w:eastAsia="Calibri" w:cstheme="minorHAnsi"/>
                      <w:sz w:val="18"/>
                      <w:lang w:eastAsia="sv-SE"/>
                    </w:rPr>
                    <w:t>0.556g</w:t>
                  </w:r>
                </w:p>
                <w:p w14:paraId="7DF2A451" w14:textId="0BD6DC61" w:rsidR="008B6BF1" w:rsidRPr="00E204A9" w:rsidRDefault="008B6BF1" w:rsidP="008B6BF1">
                  <w:pPr>
                    <w:spacing w:line="260" w:lineRule="atLeast"/>
                    <w:contextualSpacing/>
                    <w:rPr>
                      <w:rFonts w:eastAsia="Calibri" w:cstheme="minorHAnsi"/>
                      <w:sz w:val="18"/>
                      <w:lang w:eastAsia="sv-SE"/>
                    </w:rPr>
                  </w:pPr>
                  <w:r w:rsidRPr="00E204A9">
                    <w:rPr>
                      <w:rFonts w:eastAsia="Calibri" w:cstheme="minorHAnsi"/>
                      <w:sz w:val="18"/>
                      <w:lang w:eastAsia="sv-SE"/>
                    </w:rPr>
                    <w:t>0.644 mL</w:t>
                  </w:r>
                </w:p>
              </w:tc>
              <w:tc>
                <w:tcPr>
                  <w:tcW w:w="764" w:type="dxa"/>
                </w:tcPr>
                <w:p w14:paraId="67776BC8" w14:textId="77777777" w:rsidR="008B6BF1" w:rsidRPr="00E204A9" w:rsidRDefault="008B6BF1" w:rsidP="008B6BF1">
                  <w:pPr>
                    <w:spacing w:line="260" w:lineRule="atLeast"/>
                    <w:contextualSpacing/>
                    <w:rPr>
                      <w:rFonts w:eastAsia="Calibri" w:cstheme="minorHAnsi"/>
                      <w:sz w:val="18"/>
                      <w:lang w:eastAsia="sv-SE"/>
                    </w:rPr>
                  </w:pPr>
                  <w:r w:rsidRPr="00E204A9">
                    <w:rPr>
                      <w:rFonts w:eastAsia="Calibri" w:cstheme="minorHAnsi"/>
                      <w:sz w:val="18"/>
                      <w:lang w:eastAsia="sv-SE"/>
                    </w:rPr>
                    <w:t>0.559g</w:t>
                  </w:r>
                </w:p>
                <w:p w14:paraId="10F58E7A" w14:textId="6086DED3" w:rsidR="008B6BF1" w:rsidRPr="00E204A9" w:rsidRDefault="008B6BF1" w:rsidP="008B6BF1">
                  <w:pPr>
                    <w:spacing w:line="260" w:lineRule="atLeast"/>
                    <w:contextualSpacing/>
                    <w:rPr>
                      <w:rFonts w:eastAsia="Calibri" w:cstheme="minorHAnsi"/>
                      <w:sz w:val="18"/>
                      <w:lang w:eastAsia="sv-SE"/>
                    </w:rPr>
                  </w:pPr>
                  <w:r w:rsidRPr="00E204A9">
                    <w:rPr>
                      <w:rFonts w:eastAsia="Calibri" w:cstheme="minorHAnsi"/>
                      <w:sz w:val="18"/>
                      <w:lang w:eastAsia="sv-SE"/>
                    </w:rPr>
                    <w:t>0.648mL</w:t>
                  </w:r>
                </w:p>
              </w:tc>
              <w:tc>
                <w:tcPr>
                  <w:tcW w:w="764" w:type="dxa"/>
                </w:tcPr>
                <w:p w14:paraId="7FF1FC03" w14:textId="77777777" w:rsidR="008B6BF1" w:rsidRPr="00E204A9" w:rsidRDefault="008B6BF1" w:rsidP="008B6BF1">
                  <w:pPr>
                    <w:spacing w:line="260" w:lineRule="atLeast"/>
                    <w:contextualSpacing/>
                    <w:rPr>
                      <w:rFonts w:eastAsia="Calibri" w:cstheme="minorHAnsi"/>
                      <w:sz w:val="18"/>
                      <w:lang w:eastAsia="sv-SE"/>
                    </w:rPr>
                  </w:pPr>
                  <w:r w:rsidRPr="00E204A9">
                    <w:rPr>
                      <w:rFonts w:eastAsia="Calibri" w:cstheme="minorHAnsi"/>
                      <w:sz w:val="18"/>
                      <w:lang w:eastAsia="sv-SE"/>
                    </w:rPr>
                    <w:t>0.533g</w:t>
                  </w:r>
                </w:p>
                <w:p w14:paraId="1D259BB4" w14:textId="439A96FC" w:rsidR="008B6BF1" w:rsidRPr="00E204A9" w:rsidRDefault="008B6BF1" w:rsidP="008B6BF1">
                  <w:pPr>
                    <w:spacing w:line="260" w:lineRule="atLeast"/>
                    <w:contextualSpacing/>
                    <w:rPr>
                      <w:rFonts w:eastAsia="Calibri" w:cstheme="minorHAnsi"/>
                      <w:sz w:val="18"/>
                      <w:lang w:eastAsia="sv-SE"/>
                    </w:rPr>
                  </w:pPr>
                  <w:r w:rsidRPr="00E204A9">
                    <w:rPr>
                      <w:rFonts w:eastAsia="Calibri" w:cstheme="minorHAnsi"/>
                      <w:sz w:val="18"/>
                      <w:lang w:eastAsia="sv-SE"/>
                    </w:rPr>
                    <w:t>0.640mL</w:t>
                  </w:r>
                </w:p>
              </w:tc>
              <w:tc>
                <w:tcPr>
                  <w:tcW w:w="764" w:type="dxa"/>
                </w:tcPr>
                <w:p w14:paraId="000C47F1" w14:textId="77777777" w:rsidR="008B6BF1" w:rsidRPr="00E204A9" w:rsidRDefault="008B6BF1" w:rsidP="008B6BF1">
                  <w:pPr>
                    <w:spacing w:line="260" w:lineRule="atLeast"/>
                    <w:contextualSpacing/>
                    <w:rPr>
                      <w:rFonts w:eastAsia="Calibri" w:cstheme="minorHAnsi"/>
                      <w:sz w:val="18"/>
                      <w:lang w:eastAsia="sv-SE"/>
                    </w:rPr>
                  </w:pPr>
                  <w:r w:rsidRPr="00E204A9">
                    <w:rPr>
                      <w:rFonts w:eastAsia="Calibri" w:cstheme="minorHAnsi"/>
                      <w:sz w:val="18"/>
                      <w:lang w:eastAsia="sv-SE"/>
                    </w:rPr>
                    <w:t>0.561g</w:t>
                  </w:r>
                </w:p>
                <w:p w14:paraId="29D585A3" w14:textId="16E44F25" w:rsidR="008B6BF1" w:rsidRPr="00E204A9" w:rsidRDefault="008B6BF1" w:rsidP="008B6BF1">
                  <w:pPr>
                    <w:spacing w:line="260" w:lineRule="atLeast"/>
                    <w:contextualSpacing/>
                    <w:rPr>
                      <w:rFonts w:eastAsia="Calibri" w:cstheme="minorHAnsi"/>
                      <w:sz w:val="18"/>
                      <w:lang w:eastAsia="sv-SE"/>
                    </w:rPr>
                  </w:pPr>
                  <w:r w:rsidRPr="00E204A9">
                    <w:rPr>
                      <w:rFonts w:eastAsia="Calibri" w:cstheme="minorHAnsi"/>
                      <w:sz w:val="18"/>
                      <w:lang w:eastAsia="sv-SE"/>
                    </w:rPr>
                    <w:t>0.648mL</w:t>
                  </w:r>
                </w:p>
              </w:tc>
              <w:tc>
                <w:tcPr>
                  <w:tcW w:w="1194" w:type="dxa"/>
                </w:tcPr>
                <w:p w14:paraId="5A3D9252" w14:textId="77777777" w:rsidR="008B6BF1" w:rsidRPr="00E204A9" w:rsidRDefault="008B6BF1" w:rsidP="008B6BF1">
                  <w:pPr>
                    <w:spacing w:line="260" w:lineRule="atLeast"/>
                    <w:contextualSpacing/>
                    <w:rPr>
                      <w:rFonts w:eastAsia="Calibri" w:cstheme="minorHAnsi"/>
                      <w:sz w:val="18"/>
                      <w:lang w:eastAsia="sv-SE"/>
                    </w:rPr>
                  </w:pPr>
                  <w:r w:rsidRPr="00E204A9">
                    <w:rPr>
                      <w:rFonts w:eastAsia="Calibri" w:cstheme="minorHAnsi"/>
                      <w:sz w:val="18"/>
                      <w:lang w:eastAsia="sv-SE"/>
                    </w:rPr>
                    <w:t>0.559g</w:t>
                  </w:r>
                </w:p>
                <w:p w14:paraId="3514589D" w14:textId="24DF00A3" w:rsidR="008B6BF1" w:rsidRPr="00E204A9" w:rsidRDefault="008B6BF1" w:rsidP="008B6BF1">
                  <w:pPr>
                    <w:spacing w:line="260" w:lineRule="atLeast"/>
                    <w:contextualSpacing/>
                    <w:rPr>
                      <w:rFonts w:eastAsia="Calibri" w:cstheme="minorHAnsi"/>
                      <w:sz w:val="18"/>
                      <w:lang w:eastAsia="sv-SE"/>
                    </w:rPr>
                  </w:pPr>
                  <w:r w:rsidRPr="00E204A9">
                    <w:rPr>
                      <w:rFonts w:eastAsia="Calibri" w:cstheme="minorHAnsi"/>
                      <w:sz w:val="18"/>
                      <w:lang w:eastAsia="sv-SE"/>
                    </w:rPr>
                    <w:t>0.647mL</w:t>
                  </w:r>
                </w:p>
              </w:tc>
              <w:tc>
                <w:tcPr>
                  <w:tcW w:w="1194" w:type="dxa"/>
                </w:tcPr>
                <w:p w14:paraId="5B0FC3DB" w14:textId="77777777" w:rsidR="008B6BF1" w:rsidRPr="00E204A9" w:rsidRDefault="008B6BF1" w:rsidP="008B6BF1">
                  <w:pPr>
                    <w:spacing w:line="260" w:lineRule="atLeast"/>
                    <w:contextualSpacing/>
                    <w:rPr>
                      <w:rFonts w:eastAsia="Calibri" w:cstheme="minorHAnsi"/>
                      <w:sz w:val="18"/>
                      <w:lang w:eastAsia="sv-SE"/>
                    </w:rPr>
                  </w:pPr>
                  <w:r w:rsidRPr="00E204A9">
                    <w:rPr>
                      <w:rFonts w:eastAsia="Calibri" w:cstheme="minorHAnsi"/>
                      <w:sz w:val="18"/>
                      <w:lang w:eastAsia="sv-SE"/>
                    </w:rPr>
                    <w:t>0.557g</w:t>
                  </w:r>
                </w:p>
                <w:p w14:paraId="386B117A" w14:textId="62D8B55A" w:rsidR="008B6BF1" w:rsidRPr="00E204A9" w:rsidRDefault="008B6BF1" w:rsidP="008B6BF1">
                  <w:pPr>
                    <w:spacing w:line="260" w:lineRule="atLeast"/>
                    <w:contextualSpacing/>
                    <w:rPr>
                      <w:rFonts w:eastAsia="Calibri" w:cstheme="minorHAnsi"/>
                      <w:sz w:val="18"/>
                      <w:lang w:eastAsia="sv-SE"/>
                    </w:rPr>
                  </w:pPr>
                  <w:r w:rsidRPr="00E204A9">
                    <w:rPr>
                      <w:rFonts w:eastAsia="Calibri" w:cstheme="minorHAnsi"/>
                      <w:sz w:val="18"/>
                      <w:lang w:eastAsia="sv-SE"/>
                    </w:rPr>
                    <w:t>0.645mL</w:t>
                  </w:r>
                </w:p>
              </w:tc>
            </w:tr>
            <w:tr w:rsidR="008B6BF1" w:rsidRPr="00E204A9" w14:paraId="6C6EC69F" w14:textId="77777777" w:rsidTr="004549EE">
              <w:trPr>
                <w:jc w:val="center"/>
              </w:trPr>
              <w:tc>
                <w:tcPr>
                  <w:tcW w:w="2761" w:type="dxa"/>
                </w:tcPr>
                <w:p w14:paraId="46F53F07" w14:textId="5BC95556" w:rsidR="008B6BF1" w:rsidRPr="00E204A9" w:rsidRDefault="008B6BF1" w:rsidP="008B6BF1">
                  <w:pPr>
                    <w:spacing w:line="260" w:lineRule="atLeast"/>
                    <w:contextualSpacing/>
                    <w:rPr>
                      <w:rFonts w:eastAsia="Calibri" w:cstheme="minorHAnsi"/>
                      <w:sz w:val="18"/>
                      <w:lang w:eastAsia="sv-SE"/>
                    </w:rPr>
                  </w:pPr>
                  <w:r w:rsidRPr="00E204A9">
                    <w:rPr>
                      <w:rFonts w:eastAsia="Calibri" w:cstheme="minorHAnsi"/>
                      <w:sz w:val="18"/>
                      <w:lang w:eastAsia="sv-SE"/>
                    </w:rPr>
                    <w:t>pH (at 19.9-20.9°C)</w:t>
                  </w:r>
                </w:p>
              </w:tc>
              <w:tc>
                <w:tcPr>
                  <w:tcW w:w="1194" w:type="dxa"/>
                </w:tcPr>
                <w:p w14:paraId="497FD333" w14:textId="03E4CBDB" w:rsidR="008B6BF1" w:rsidRPr="00E204A9" w:rsidRDefault="008B6BF1" w:rsidP="008B6BF1">
                  <w:pPr>
                    <w:spacing w:line="260" w:lineRule="atLeast"/>
                    <w:contextualSpacing/>
                    <w:rPr>
                      <w:rFonts w:eastAsia="Calibri" w:cstheme="minorHAnsi"/>
                      <w:sz w:val="18"/>
                      <w:lang w:eastAsia="sv-SE"/>
                    </w:rPr>
                  </w:pPr>
                  <w:r w:rsidRPr="00E204A9">
                    <w:rPr>
                      <w:rFonts w:eastAsia="Calibri" w:cstheme="minorHAnsi"/>
                      <w:sz w:val="18"/>
                      <w:lang w:eastAsia="sv-SE"/>
                    </w:rPr>
                    <w:t>5.9</w:t>
                  </w:r>
                </w:p>
              </w:tc>
              <w:tc>
                <w:tcPr>
                  <w:tcW w:w="895" w:type="dxa"/>
                </w:tcPr>
                <w:p w14:paraId="7AFD347E" w14:textId="2B9E3C0B" w:rsidR="008B6BF1" w:rsidRPr="00E204A9" w:rsidRDefault="008B6BF1" w:rsidP="008B6BF1">
                  <w:pPr>
                    <w:spacing w:line="260" w:lineRule="atLeast"/>
                    <w:contextualSpacing/>
                    <w:rPr>
                      <w:rFonts w:eastAsia="Calibri" w:cstheme="minorHAnsi"/>
                      <w:sz w:val="18"/>
                      <w:lang w:eastAsia="sv-SE"/>
                    </w:rPr>
                  </w:pPr>
                  <w:r w:rsidRPr="00E204A9">
                    <w:rPr>
                      <w:rFonts w:eastAsia="Calibri" w:cstheme="minorHAnsi"/>
                      <w:sz w:val="18"/>
                      <w:lang w:eastAsia="sv-SE"/>
                    </w:rPr>
                    <w:t>5.8</w:t>
                  </w:r>
                </w:p>
              </w:tc>
              <w:tc>
                <w:tcPr>
                  <w:tcW w:w="764" w:type="dxa"/>
                </w:tcPr>
                <w:p w14:paraId="7D3C5B1E" w14:textId="43062DE0" w:rsidR="008B6BF1" w:rsidRPr="00E204A9" w:rsidRDefault="008B6BF1" w:rsidP="008B6BF1">
                  <w:pPr>
                    <w:spacing w:line="260" w:lineRule="atLeast"/>
                    <w:contextualSpacing/>
                    <w:rPr>
                      <w:rFonts w:eastAsia="Calibri" w:cstheme="minorHAnsi"/>
                      <w:sz w:val="18"/>
                      <w:lang w:eastAsia="sv-SE"/>
                    </w:rPr>
                  </w:pPr>
                  <w:r w:rsidRPr="00E204A9">
                    <w:rPr>
                      <w:rFonts w:eastAsia="Calibri" w:cstheme="minorHAnsi"/>
                      <w:sz w:val="18"/>
                      <w:lang w:eastAsia="sv-SE"/>
                    </w:rPr>
                    <w:t>6.2</w:t>
                  </w:r>
                </w:p>
              </w:tc>
              <w:tc>
                <w:tcPr>
                  <w:tcW w:w="764" w:type="dxa"/>
                </w:tcPr>
                <w:p w14:paraId="4EBC1117" w14:textId="79BAD2F4" w:rsidR="008B6BF1" w:rsidRPr="00E204A9" w:rsidRDefault="008B6BF1" w:rsidP="008B6BF1">
                  <w:pPr>
                    <w:spacing w:line="260" w:lineRule="atLeast"/>
                    <w:contextualSpacing/>
                    <w:rPr>
                      <w:rFonts w:eastAsia="Calibri" w:cstheme="minorHAnsi"/>
                      <w:sz w:val="18"/>
                      <w:lang w:eastAsia="sv-SE"/>
                    </w:rPr>
                  </w:pPr>
                  <w:r w:rsidRPr="00E204A9">
                    <w:rPr>
                      <w:rFonts w:eastAsia="Calibri" w:cstheme="minorHAnsi"/>
                      <w:sz w:val="18"/>
                      <w:lang w:eastAsia="sv-SE"/>
                    </w:rPr>
                    <w:t>5.9</w:t>
                  </w:r>
                </w:p>
              </w:tc>
              <w:tc>
                <w:tcPr>
                  <w:tcW w:w="764" w:type="dxa"/>
                </w:tcPr>
                <w:p w14:paraId="351C5DB9" w14:textId="7F4DF28B" w:rsidR="008B6BF1" w:rsidRPr="00E204A9" w:rsidRDefault="008B6BF1" w:rsidP="008B6BF1">
                  <w:pPr>
                    <w:spacing w:line="260" w:lineRule="atLeast"/>
                    <w:contextualSpacing/>
                    <w:rPr>
                      <w:rFonts w:eastAsia="Calibri" w:cstheme="minorHAnsi"/>
                      <w:sz w:val="18"/>
                      <w:lang w:eastAsia="sv-SE"/>
                    </w:rPr>
                  </w:pPr>
                  <w:r w:rsidRPr="00E204A9">
                    <w:rPr>
                      <w:rFonts w:eastAsia="Calibri" w:cstheme="minorHAnsi"/>
                      <w:sz w:val="18"/>
                      <w:lang w:eastAsia="sv-SE"/>
                    </w:rPr>
                    <w:t>6.1</w:t>
                  </w:r>
                </w:p>
              </w:tc>
              <w:tc>
                <w:tcPr>
                  <w:tcW w:w="1194" w:type="dxa"/>
                </w:tcPr>
                <w:p w14:paraId="0601E4BC" w14:textId="38A836F6" w:rsidR="008B6BF1" w:rsidRPr="00E204A9" w:rsidRDefault="008B6BF1" w:rsidP="008B6BF1">
                  <w:pPr>
                    <w:spacing w:line="260" w:lineRule="atLeast"/>
                    <w:contextualSpacing/>
                    <w:rPr>
                      <w:rFonts w:eastAsia="Calibri" w:cstheme="minorHAnsi"/>
                      <w:sz w:val="18"/>
                      <w:lang w:eastAsia="sv-SE"/>
                    </w:rPr>
                  </w:pPr>
                  <w:r w:rsidRPr="00E204A9">
                    <w:rPr>
                      <w:rFonts w:eastAsia="Calibri" w:cstheme="minorHAnsi"/>
                      <w:sz w:val="18"/>
                      <w:lang w:eastAsia="sv-SE"/>
                    </w:rPr>
                    <w:t>5.5</w:t>
                  </w:r>
                </w:p>
              </w:tc>
              <w:tc>
                <w:tcPr>
                  <w:tcW w:w="1194" w:type="dxa"/>
                </w:tcPr>
                <w:p w14:paraId="40894026" w14:textId="3297D2A5" w:rsidR="008B6BF1" w:rsidRPr="00E204A9" w:rsidRDefault="008B6BF1" w:rsidP="008B6BF1">
                  <w:pPr>
                    <w:spacing w:line="260" w:lineRule="atLeast"/>
                    <w:contextualSpacing/>
                    <w:rPr>
                      <w:rFonts w:eastAsia="Calibri" w:cstheme="minorHAnsi"/>
                      <w:sz w:val="18"/>
                      <w:lang w:eastAsia="sv-SE"/>
                    </w:rPr>
                  </w:pPr>
                  <w:r w:rsidRPr="00E204A9">
                    <w:rPr>
                      <w:rFonts w:eastAsia="Calibri" w:cstheme="minorHAnsi"/>
                      <w:sz w:val="18"/>
                      <w:lang w:eastAsia="sv-SE"/>
                    </w:rPr>
                    <w:t>5.8</w:t>
                  </w:r>
                </w:p>
              </w:tc>
            </w:tr>
            <w:tr w:rsidR="008B6BF1" w:rsidRPr="00E204A9" w14:paraId="19A4A46D" w14:textId="77777777" w:rsidTr="004549EE">
              <w:trPr>
                <w:jc w:val="center"/>
              </w:trPr>
              <w:tc>
                <w:tcPr>
                  <w:tcW w:w="2761" w:type="dxa"/>
                </w:tcPr>
                <w:p w14:paraId="70C6B347" w14:textId="37618978" w:rsidR="008B6BF1" w:rsidRPr="00E204A9" w:rsidRDefault="008B6BF1" w:rsidP="008B6BF1">
                  <w:pPr>
                    <w:spacing w:line="260" w:lineRule="atLeast"/>
                    <w:contextualSpacing/>
                    <w:rPr>
                      <w:rFonts w:eastAsia="Calibri" w:cstheme="minorHAnsi"/>
                      <w:sz w:val="18"/>
                      <w:lang w:eastAsia="sv-SE"/>
                    </w:rPr>
                  </w:pPr>
                  <w:r w:rsidRPr="00E204A9">
                    <w:rPr>
                      <w:rFonts w:eastAsia="Calibri" w:cstheme="minorHAnsi"/>
                      <w:sz w:val="18"/>
                      <w:lang w:eastAsia="sv-SE"/>
                    </w:rPr>
                    <w:t>Density (at 20.0°C)</w:t>
                  </w:r>
                </w:p>
              </w:tc>
              <w:tc>
                <w:tcPr>
                  <w:tcW w:w="1194" w:type="dxa"/>
                </w:tcPr>
                <w:p w14:paraId="3B79002F" w14:textId="40C07A66" w:rsidR="008B6BF1" w:rsidRPr="00E204A9" w:rsidRDefault="008B6BF1" w:rsidP="008B6BF1">
                  <w:pPr>
                    <w:rPr>
                      <w:rFonts w:eastAsia="Calibri" w:cstheme="minorHAnsi"/>
                      <w:sz w:val="18"/>
                      <w:lang w:eastAsia="sv-SE"/>
                    </w:rPr>
                  </w:pPr>
                  <w:r w:rsidRPr="00E204A9">
                    <w:rPr>
                      <w:rFonts w:eastAsia="Calibri" w:cstheme="minorHAnsi"/>
                      <w:sz w:val="18"/>
                      <w:lang w:eastAsia="sv-SE"/>
                    </w:rPr>
                    <w:t>0.863</w:t>
                  </w:r>
                </w:p>
              </w:tc>
              <w:tc>
                <w:tcPr>
                  <w:tcW w:w="895" w:type="dxa"/>
                </w:tcPr>
                <w:p w14:paraId="2C08DF72" w14:textId="254B0668" w:rsidR="008B6BF1" w:rsidRPr="00E204A9" w:rsidRDefault="008B6BF1" w:rsidP="008B6BF1">
                  <w:pPr>
                    <w:spacing w:line="260" w:lineRule="atLeast"/>
                    <w:contextualSpacing/>
                    <w:rPr>
                      <w:rFonts w:eastAsia="Calibri" w:cstheme="minorHAnsi"/>
                      <w:sz w:val="18"/>
                      <w:lang w:eastAsia="sv-SE"/>
                    </w:rPr>
                  </w:pPr>
                  <w:r w:rsidRPr="00E204A9">
                    <w:rPr>
                      <w:rFonts w:eastAsia="Calibri" w:cstheme="minorHAnsi"/>
                      <w:sz w:val="18"/>
                      <w:lang w:eastAsia="sv-SE"/>
                    </w:rPr>
                    <w:t>0.865</w:t>
                  </w:r>
                </w:p>
              </w:tc>
              <w:tc>
                <w:tcPr>
                  <w:tcW w:w="764" w:type="dxa"/>
                </w:tcPr>
                <w:p w14:paraId="6B70E01E" w14:textId="36B3B12A" w:rsidR="008B6BF1" w:rsidRPr="00E204A9" w:rsidRDefault="008B6BF1" w:rsidP="008B6BF1">
                  <w:pPr>
                    <w:spacing w:line="260" w:lineRule="atLeast"/>
                    <w:contextualSpacing/>
                    <w:rPr>
                      <w:rFonts w:eastAsia="Calibri" w:cstheme="minorHAnsi"/>
                      <w:sz w:val="18"/>
                      <w:lang w:eastAsia="sv-SE"/>
                    </w:rPr>
                  </w:pPr>
                  <w:r w:rsidRPr="00E204A9">
                    <w:rPr>
                      <w:rFonts w:eastAsia="Calibri" w:cstheme="minorHAnsi"/>
                      <w:sz w:val="18"/>
                      <w:lang w:eastAsia="sv-SE"/>
                    </w:rPr>
                    <w:t>0.864</w:t>
                  </w:r>
                </w:p>
              </w:tc>
              <w:tc>
                <w:tcPr>
                  <w:tcW w:w="764" w:type="dxa"/>
                </w:tcPr>
                <w:p w14:paraId="6452D895" w14:textId="4B054E9C" w:rsidR="008B6BF1" w:rsidRPr="00E204A9" w:rsidRDefault="008B6BF1" w:rsidP="008B6BF1">
                  <w:pPr>
                    <w:spacing w:line="260" w:lineRule="atLeast"/>
                    <w:contextualSpacing/>
                    <w:rPr>
                      <w:rFonts w:eastAsia="Calibri" w:cstheme="minorHAnsi"/>
                      <w:sz w:val="18"/>
                      <w:lang w:eastAsia="sv-SE"/>
                    </w:rPr>
                  </w:pPr>
                  <w:r w:rsidRPr="00E204A9">
                    <w:rPr>
                      <w:rFonts w:eastAsia="Calibri" w:cstheme="minorHAnsi"/>
                      <w:sz w:val="18"/>
                      <w:lang w:eastAsia="sv-SE"/>
                    </w:rPr>
                    <w:t>0.863</w:t>
                  </w:r>
                </w:p>
              </w:tc>
              <w:tc>
                <w:tcPr>
                  <w:tcW w:w="764" w:type="dxa"/>
                </w:tcPr>
                <w:p w14:paraId="594BA55E" w14:textId="54E7E648" w:rsidR="008B6BF1" w:rsidRPr="00E204A9" w:rsidRDefault="008B6BF1" w:rsidP="008B6BF1">
                  <w:pPr>
                    <w:spacing w:line="260" w:lineRule="atLeast"/>
                    <w:contextualSpacing/>
                    <w:rPr>
                      <w:rFonts w:eastAsia="Calibri" w:cstheme="minorHAnsi"/>
                      <w:sz w:val="18"/>
                      <w:lang w:eastAsia="sv-SE"/>
                    </w:rPr>
                  </w:pPr>
                  <w:r w:rsidRPr="00E204A9">
                    <w:rPr>
                      <w:rFonts w:eastAsia="Calibri" w:cstheme="minorHAnsi"/>
                      <w:sz w:val="18"/>
                      <w:lang w:eastAsia="sv-SE"/>
                    </w:rPr>
                    <w:t>0.865</w:t>
                  </w:r>
                </w:p>
              </w:tc>
              <w:tc>
                <w:tcPr>
                  <w:tcW w:w="1194" w:type="dxa"/>
                </w:tcPr>
                <w:p w14:paraId="0596A579" w14:textId="2C573173" w:rsidR="008B6BF1" w:rsidRPr="00E204A9" w:rsidRDefault="008B6BF1" w:rsidP="008B6BF1">
                  <w:pPr>
                    <w:spacing w:line="260" w:lineRule="atLeast"/>
                    <w:contextualSpacing/>
                    <w:rPr>
                      <w:rFonts w:eastAsia="Calibri" w:cstheme="minorHAnsi"/>
                      <w:sz w:val="18"/>
                      <w:lang w:eastAsia="sv-SE"/>
                    </w:rPr>
                  </w:pPr>
                  <w:r w:rsidRPr="00E204A9">
                    <w:rPr>
                      <w:rFonts w:eastAsia="Calibri" w:cstheme="minorHAnsi"/>
                      <w:sz w:val="18"/>
                      <w:lang w:eastAsia="sv-SE"/>
                    </w:rPr>
                    <w:t>0.864</w:t>
                  </w:r>
                </w:p>
              </w:tc>
              <w:tc>
                <w:tcPr>
                  <w:tcW w:w="1194" w:type="dxa"/>
                </w:tcPr>
                <w:p w14:paraId="3CD6DB37" w14:textId="05427CB5" w:rsidR="008B6BF1" w:rsidRPr="00E204A9" w:rsidRDefault="008B6BF1" w:rsidP="008B6BF1">
                  <w:pPr>
                    <w:spacing w:line="260" w:lineRule="atLeast"/>
                    <w:contextualSpacing/>
                    <w:rPr>
                      <w:rFonts w:eastAsia="Calibri" w:cstheme="minorHAnsi"/>
                      <w:sz w:val="18"/>
                      <w:lang w:eastAsia="sv-SE"/>
                    </w:rPr>
                  </w:pPr>
                  <w:r w:rsidRPr="00E204A9">
                    <w:rPr>
                      <w:rFonts w:eastAsia="Calibri" w:cstheme="minorHAnsi"/>
                      <w:sz w:val="18"/>
                      <w:lang w:eastAsia="sv-SE"/>
                    </w:rPr>
                    <w:t>0.863</w:t>
                  </w:r>
                </w:p>
              </w:tc>
            </w:tr>
            <w:tr w:rsidR="008B6BF1" w:rsidRPr="00E204A9" w14:paraId="2EA82F8F" w14:textId="77777777" w:rsidTr="004549EE">
              <w:trPr>
                <w:jc w:val="center"/>
              </w:trPr>
              <w:tc>
                <w:tcPr>
                  <w:tcW w:w="2761" w:type="dxa"/>
                </w:tcPr>
                <w:p w14:paraId="5C449C19" w14:textId="4B8B4C8B" w:rsidR="008B6BF1" w:rsidRPr="00E204A9" w:rsidRDefault="008B6BF1" w:rsidP="008B6BF1">
                  <w:pPr>
                    <w:spacing w:line="260" w:lineRule="atLeast"/>
                    <w:contextualSpacing/>
                    <w:rPr>
                      <w:rFonts w:eastAsia="Calibri" w:cstheme="minorHAnsi"/>
                      <w:sz w:val="18"/>
                      <w:lang w:eastAsia="sv-SE"/>
                    </w:rPr>
                  </w:pPr>
                  <w:r w:rsidRPr="00E204A9">
                    <w:rPr>
                      <w:rFonts w:eastAsia="Calibri" w:cstheme="minorHAnsi"/>
                      <w:sz w:val="18"/>
                      <w:lang w:eastAsia="sv-SE"/>
                    </w:rPr>
                    <w:t>Refractive index (at 20°C)</w:t>
                  </w:r>
                </w:p>
              </w:tc>
              <w:tc>
                <w:tcPr>
                  <w:tcW w:w="1194" w:type="dxa"/>
                </w:tcPr>
                <w:p w14:paraId="66448736" w14:textId="4638A796" w:rsidR="008B6BF1" w:rsidRPr="00E204A9" w:rsidRDefault="008B6BF1" w:rsidP="008B6BF1">
                  <w:pPr>
                    <w:spacing w:line="260" w:lineRule="atLeast"/>
                    <w:contextualSpacing/>
                    <w:rPr>
                      <w:rFonts w:eastAsia="Calibri" w:cstheme="minorHAnsi"/>
                      <w:sz w:val="18"/>
                      <w:lang w:eastAsia="sv-SE"/>
                    </w:rPr>
                  </w:pPr>
                  <w:r w:rsidRPr="00E204A9">
                    <w:rPr>
                      <w:rFonts w:eastAsia="Calibri" w:cstheme="minorHAnsi"/>
                      <w:sz w:val="18"/>
                      <w:lang w:eastAsia="sv-SE"/>
                    </w:rPr>
                    <w:t>1.3744</w:t>
                  </w:r>
                </w:p>
              </w:tc>
              <w:tc>
                <w:tcPr>
                  <w:tcW w:w="895" w:type="dxa"/>
                </w:tcPr>
                <w:p w14:paraId="6E041255" w14:textId="2AD6AE28" w:rsidR="008B6BF1" w:rsidRPr="00E204A9" w:rsidRDefault="008B6BF1" w:rsidP="008B6BF1">
                  <w:pPr>
                    <w:spacing w:line="260" w:lineRule="atLeast"/>
                    <w:contextualSpacing/>
                    <w:rPr>
                      <w:rFonts w:eastAsia="Calibri" w:cstheme="minorHAnsi"/>
                      <w:sz w:val="18"/>
                      <w:lang w:eastAsia="sv-SE"/>
                    </w:rPr>
                  </w:pPr>
                  <w:r w:rsidRPr="00E204A9">
                    <w:rPr>
                      <w:rFonts w:eastAsia="Calibri" w:cstheme="minorHAnsi"/>
                      <w:sz w:val="18"/>
                      <w:lang w:eastAsia="sv-SE"/>
                    </w:rPr>
                    <w:t>1.3743</w:t>
                  </w:r>
                </w:p>
              </w:tc>
              <w:tc>
                <w:tcPr>
                  <w:tcW w:w="764" w:type="dxa"/>
                </w:tcPr>
                <w:p w14:paraId="2D40406A" w14:textId="3078E900" w:rsidR="008B6BF1" w:rsidRPr="00E204A9" w:rsidRDefault="008B6BF1" w:rsidP="008B6BF1">
                  <w:pPr>
                    <w:spacing w:line="260" w:lineRule="atLeast"/>
                    <w:contextualSpacing/>
                    <w:rPr>
                      <w:rFonts w:eastAsia="Calibri" w:cstheme="minorHAnsi"/>
                      <w:sz w:val="18"/>
                      <w:lang w:eastAsia="sv-SE"/>
                    </w:rPr>
                  </w:pPr>
                  <w:r w:rsidRPr="00E204A9">
                    <w:rPr>
                      <w:rFonts w:eastAsia="Calibri" w:cstheme="minorHAnsi"/>
                      <w:sz w:val="18"/>
                      <w:lang w:eastAsia="sv-SE"/>
                    </w:rPr>
                    <w:t>1.3743</w:t>
                  </w:r>
                </w:p>
              </w:tc>
              <w:tc>
                <w:tcPr>
                  <w:tcW w:w="764" w:type="dxa"/>
                </w:tcPr>
                <w:p w14:paraId="14F3EDF7" w14:textId="0DE836C9" w:rsidR="008B6BF1" w:rsidRPr="00E204A9" w:rsidRDefault="008B6BF1" w:rsidP="008B6BF1">
                  <w:pPr>
                    <w:spacing w:line="260" w:lineRule="atLeast"/>
                    <w:contextualSpacing/>
                    <w:rPr>
                      <w:rFonts w:eastAsia="Calibri" w:cstheme="minorHAnsi"/>
                      <w:sz w:val="18"/>
                      <w:lang w:eastAsia="sv-SE"/>
                    </w:rPr>
                  </w:pPr>
                  <w:r w:rsidRPr="00E204A9">
                    <w:rPr>
                      <w:rFonts w:eastAsia="Calibri" w:cstheme="minorHAnsi"/>
                      <w:sz w:val="18"/>
                      <w:lang w:eastAsia="sv-SE"/>
                    </w:rPr>
                    <w:t>1.3743</w:t>
                  </w:r>
                </w:p>
              </w:tc>
              <w:tc>
                <w:tcPr>
                  <w:tcW w:w="764" w:type="dxa"/>
                </w:tcPr>
                <w:p w14:paraId="6CFCCCD5" w14:textId="143AD0D0" w:rsidR="008B6BF1" w:rsidRPr="00E204A9" w:rsidRDefault="008B6BF1" w:rsidP="008B6BF1">
                  <w:pPr>
                    <w:spacing w:line="260" w:lineRule="atLeast"/>
                    <w:contextualSpacing/>
                    <w:rPr>
                      <w:rFonts w:eastAsia="Calibri" w:cstheme="minorHAnsi"/>
                      <w:sz w:val="18"/>
                      <w:lang w:eastAsia="sv-SE"/>
                    </w:rPr>
                  </w:pPr>
                  <w:r w:rsidRPr="00E204A9">
                    <w:rPr>
                      <w:rFonts w:eastAsia="Calibri" w:cstheme="minorHAnsi"/>
                      <w:sz w:val="18"/>
                      <w:lang w:eastAsia="sv-SE"/>
                    </w:rPr>
                    <w:t>1.3742</w:t>
                  </w:r>
                </w:p>
              </w:tc>
              <w:tc>
                <w:tcPr>
                  <w:tcW w:w="1194" w:type="dxa"/>
                </w:tcPr>
                <w:p w14:paraId="0C358A7C" w14:textId="18845FF3" w:rsidR="008B6BF1" w:rsidRPr="00E204A9" w:rsidRDefault="008B6BF1" w:rsidP="008B6BF1">
                  <w:pPr>
                    <w:spacing w:line="260" w:lineRule="atLeast"/>
                    <w:contextualSpacing/>
                    <w:rPr>
                      <w:rFonts w:eastAsia="Calibri" w:cstheme="minorHAnsi"/>
                      <w:sz w:val="18"/>
                      <w:lang w:eastAsia="sv-SE"/>
                    </w:rPr>
                  </w:pPr>
                  <w:r w:rsidRPr="00E204A9">
                    <w:rPr>
                      <w:rFonts w:eastAsia="Calibri" w:cstheme="minorHAnsi"/>
                      <w:sz w:val="18"/>
                      <w:lang w:eastAsia="sv-SE"/>
                    </w:rPr>
                    <w:t>1.3743</w:t>
                  </w:r>
                </w:p>
              </w:tc>
              <w:tc>
                <w:tcPr>
                  <w:tcW w:w="1194" w:type="dxa"/>
                </w:tcPr>
                <w:p w14:paraId="2FA02B41" w14:textId="62911E78" w:rsidR="008B6BF1" w:rsidRPr="00E204A9" w:rsidRDefault="008B6BF1" w:rsidP="008B6BF1">
                  <w:pPr>
                    <w:spacing w:line="260" w:lineRule="atLeast"/>
                    <w:contextualSpacing/>
                    <w:rPr>
                      <w:rFonts w:eastAsia="Calibri" w:cstheme="minorHAnsi"/>
                      <w:sz w:val="18"/>
                      <w:lang w:eastAsia="sv-SE"/>
                    </w:rPr>
                  </w:pPr>
                  <w:r w:rsidRPr="00E204A9">
                    <w:rPr>
                      <w:rFonts w:eastAsia="Calibri" w:cstheme="minorHAnsi"/>
                      <w:sz w:val="18"/>
                      <w:lang w:eastAsia="sv-SE"/>
                    </w:rPr>
                    <w:t>1.3744</w:t>
                  </w:r>
                </w:p>
              </w:tc>
            </w:tr>
            <w:tr w:rsidR="008B6BF1" w:rsidRPr="00E204A9" w14:paraId="1BEC446F" w14:textId="77777777" w:rsidTr="004549EE">
              <w:trPr>
                <w:jc w:val="center"/>
              </w:trPr>
              <w:tc>
                <w:tcPr>
                  <w:tcW w:w="2761" w:type="dxa"/>
                </w:tcPr>
                <w:p w14:paraId="05355DB7" w14:textId="332CA17C" w:rsidR="008B6BF1" w:rsidRPr="00E204A9" w:rsidRDefault="008B6BF1" w:rsidP="008B6BF1">
                  <w:pPr>
                    <w:spacing w:line="260" w:lineRule="atLeast"/>
                    <w:contextualSpacing/>
                    <w:rPr>
                      <w:rFonts w:eastAsia="Calibri" w:cstheme="minorHAnsi"/>
                      <w:sz w:val="18"/>
                      <w:lang w:eastAsia="sv-SE"/>
                    </w:rPr>
                  </w:pPr>
                  <w:r w:rsidRPr="00E204A9">
                    <w:rPr>
                      <w:rFonts w:eastAsia="Calibri" w:cstheme="minorHAnsi"/>
                      <w:sz w:val="18"/>
                      <w:lang w:eastAsia="sv-SE"/>
                    </w:rPr>
                    <w:t>AS content (%w/w)</w:t>
                  </w:r>
                </w:p>
              </w:tc>
              <w:tc>
                <w:tcPr>
                  <w:tcW w:w="1194" w:type="dxa"/>
                </w:tcPr>
                <w:p w14:paraId="4C301936" w14:textId="5F586968" w:rsidR="008B6BF1" w:rsidRPr="00E204A9" w:rsidRDefault="008B6BF1" w:rsidP="008B6BF1">
                  <w:pPr>
                    <w:spacing w:line="260" w:lineRule="atLeast"/>
                    <w:contextualSpacing/>
                    <w:rPr>
                      <w:rFonts w:eastAsia="Calibri" w:cstheme="minorHAnsi"/>
                      <w:sz w:val="18"/>
                      <w:lang w:eastAsia="sv-SE"/>
                    </w:rPr>
                  </w:pPr>
                  <w:r w:rsidRPr="00E204A9">
                    <w:rPr>
                      <w:rFonts w:eastAsia="Calibri" w:cstheme="minorHAnsi"/>
                      <w:sz w:val="18"/>
                      <w:lang w:eastAsia="sv-SE"/>
                    </w:rPr>
                    <w:t>69.07</w:t>
                  </w:r>
                </w:p>
              </w:tc>
              <w:tc>
                <w:tcPr>
                  <w:tcW w:w="895" w:type="dxa"/>
                </w:tcPr>
                <w:p w14:paraId="6C440973" w14:textId="24A49541" w:rsidR="008B6BF1" w:rsidRPr="00E204A9" w:rsidRDefault="008B6BF1" w:rsidP="008B6BF1">
                  <w:pPr>
                    <w:spacing w:line="260" w:lineRule="atLeast"/>
                    <w:contextualSpacing/>
                    <w:rPr>
                      <w:rFonts w:eastAsia="Calibri" w:cstheme="minorHAnsi"/>
                      <w:sz w:val="18"/>
                      <w:lang w:eastAsia="sv-SE"/>
                    </w:rPr>
                  </w:pPr>
                  <w:r w:rsidRPr="00E204A9">
                    <w:rPr>
                      <w:rFonts w:eastAsia="Calibri" w:cstheme="minorHAnsi"/>
                      <w:sz w:val="18"/>
                      <w:lang w:eastAsia="sv-SE"/>
                    </w:rPr>
                    <w:t>68.19</w:t>
                  </w:r>
                </w:p>
              </w:tc>
              <w:tc>
                <w:tcPr>
                  <w:tcW w:w="764" w:type="dxa"/>
                </w:tcPr>
                <w:p w14:paraId="092B8302" w14:textId="37F2AAF8" w:rsidR="008B6BF1" w:rsidRPr="00E204A9" w:rsidRDefault="008B6BF1" w:rsidP="008B6BF1">
                  <w:pPr>
                    <w:spacing w:line="260" w:lineRule="atLeast"/>
                    <w:contextualSpacing/>
                    <w:rPr>
                      <w:rFonts w:eastAsia="Calibri" w:cstheme="minorHAnsi"/>
                      <w:sz w:val="18"/>
                      <w:lang w:eastAsia="sv-SE"/>
                    </w:rPr>
                  </w:pPr>
                  <w:r w:rsidRPr="00E204A9">
                    <w:rPr>
                      <w:rFonts w:eastAsia="Calibri" w:cstheme="minorHAnsi"/>
                      <w:sz w:val="18"/>
                      <w:lang w:eastAsia="sv-SE"/>
                    </w:rPr>
                    <w:t>69.22</w:t>
                  </w:r>
                </w:p>
              </w:tc>
              <w:tc>
                <w:tcPr>
                  <w:tcW w:w="764" w:type="dxa"/>
                </w:tcPr>
                <w:p w14:paraId="654D8B83" w14:textId="0087CAAC" w:rsidR="008B6BF1" w:rsidRPr="00E204A9" w:rsidRDefault="008B6BF1" w:rsidP="008B6BF1">
                  <w:pPr>
                    <w:spacing w:line="260" w:lineRule="atLeast"/>
                    <w:contextualSpacing/>
                    <w:rPr>
                      <w:rFonts w:eastAsia="Calibri" w:cstheme="minorHAnsi"/>
                      <w:sz w:val="18"/>
                      <w:lang w:eastAsia="sv-SE"/>
                    </w:rPr>
                  </w:pPr>
                  <w:r w:rsidRPr="00E204A9">
                    <w:rPr>
                      <w:rFonts w:eastAsia="Calibri" w:cstheme="minorHAnsi"/>
                      <w:sz w:val="18"/>
                      <w:lang w:eastAsia="sv-SE"/>
                    </w:rPr>
                    <w:t>69.54</w:t>
                  </w:r>
                </w:p>
              </w:tc>
              <w:tc>
                <w:tcPr>
                  <w:tcW w:w="764" w:type="dxa"/>
                </w:tcPr>
                <w:p w14:paraId="6AEE0BBC" w14:textId="32610CBF" w:rsidR="008B6BF1" w:rsidRPr="00E204A9" w:rsidRDefault="008B6BF1" w:rsidP="008B6BF1">
                  <w:pPr>
                    <w:spacing w:line="260" w:lineRule="atLeast"/>
                    <w:contextualSpacing/>
                    <w:rPr>
                      <w:rFonts w:eastAsia="Calibri" w:cstheme="minorHAnsi"/>
                      <w:sz w:val="18"/>
                      <w:lang w:eastAsia="sv-SE"/>
                    </w:rPr>
                  </w:pPr>
                  <w:r w:rsidRPr="00E204A9">
                    <w:rPr>
                      <w:rFonts w:eastAsia="Calibri" w:cstheme="minorHAnsi"/>
                      <w:sz w:val="18"/>
                      <w:lang w:eastAsia="sv-SE"/>
                    </w:rPr>
                    <w:t>68.73</w:t>
                  </w:r>
                </w:p>
              </w:tc>
              <w:tc>
                <w:tcPr>
                  <w:tcW w:w="1194" w:type="dxa"/>
                </w:tcPr>
                <w:p w14:paraId="7C2CF00E" w14:textId="2D289A29" w:rsidR="008B6BF1" w:rsidRPr="00E204A9" w:rsidRDefault="008B6BF1" w:rsidP="008B6BF1">
                  <w:pPr>
                    <w:spacing w:line="260" w:lineRule="atLeast"/>
                    <w:contextualSpacing/>
                    <w:rPr>
                      <w:rFonts w:eastAsia="Calibri" w:cstheme="minorHAnsi"/>
                      <w:sz w:val="18"/>
                      <w:lang w:eastAsia="sv-SE"/>
                    </w:rPr>
                  </w:pPr>
                  <w:r w:rsidRPr="00E204A9">
                    <w:rPr>
                      <w:rFonts w:eastAsia="Calibri" w:cstheme="minorHAnsi"/>
                      <w:sz w:val="18"/>
                      <w:lang w:eastAsia="sv-SE"/>
                    </w:rPr>
                    <w:t>69.58</w:t>
                  </w:r>
                </w:p>
              </w:tc>
              <w:tc>
                <w:tcPr>
                  <w:tcW w:w="1194" w:type="dxa"/>
                </w:tcPr>
                <w:p w14:paraId="6A88C4A1" w14:textId="3E20136E" w:rsidR="008B6BF1" w:rsidRPr="00E204A9" w:rsidRDefault="008B6BF1" w:rsidP="008B6BF1">
                  <w:pPr>
                    <w:spacing w:line="260" w:lineRule="atLeast"/>
                    <w:contextualSpacing/>
                    <w:rPr>
                      <w:rFonts w:eastAsia="Calibri" w:cstheme="minorHAnsi"/>
                      <w:sz w:val="18"/>
                      <w:lang w:eastAsia="sv-SE"/>
                    </w:rPr>
                  </w:pPr>
                  <w:r w:rsidRPr="00E204A9">
                    <w:rPr>
                      <w:rFonts w:eastAsia="Calibri" w:cstheme="minorHAnsi"/>
                      <w:sz w:val="18"/>
                      <w:lang w:eastAsia="sv-SE"/>
                    </w:rPr>
                    <w:t>70.86</w:t>
                  </w:r>
                </w:p>
              </w:tc>
            </w:tr>
            <w:tr w:rsidR="008B6BF1" w:rsidRPr="00E204A9" w14:paraId="64077F42" w14:textId="77777777" w:rsidTr="004549EE">
              <w:trPr>
                <w:jc w:val="center"/>
              </w:trPr>
              <w:tc>
                <w:tcPr>
                  <w:tcW w:w="2761" w:type="dxa"/>
                </w:tcPr>
                <w:p w14:paraId="520A1809" w14:textId="56DE90DA" w:rsidR="008B6BF1" w:rsidRPr="00E204A9" w:rsidRDefault="008B6BF1" w:rsidP="008B6BF1">
                  <w:pPr>
                    <w:spacing w:line="260" w:lineRule="atLeast"/>
                    <w:contextualSpacing/>
                    <w:rPr>
                      <w:rFonts w:eastAsia="Calibri" w:cstheme="minorHAnsi"/>
                      <w:sz w:val="18"/>
                      <w:lang w:eastAsia="sv-SE"/>
                    </w:rPr>
                  </w:pPr>
                  <w:r w:rsidRPr="00E204A9">
                    <w:rPr>
                      <w:rFonts w:eastAsia="Calibri" w:cstheme="minorHAnsi"/>
                      <w:sz w:val="18"/>
                      <w:lang w:eastAsia="sv-SE"/>
                    </w:rPr>
                    <w:t>Variation of AS content</w:t>
                  </w:r>
                </w:p>
              </w:tc>
              <w:tc>
                <w:tcPr>
                  <w:tcW w:w="1194" w:type="dxa"/>
                </w:tcPr>
                <w:p w14:paraId="52282F0E" w14:textId="02C0D3BA" w:rsidR="008B6BF1" w:rsidRPr="00E204A9" w:rsidRDefault="008B6BF1" w:rsidP="008B6BF1">
                  <w:pPr>
                    <w:spacing w:line="260" w:lineRule="atLeast"/>
                    <w:contextualSpacing/>
                    <w:rPr>
                      <w:rFonts w:eastAsia="Calibri" w:cstheme="minorHAnsi"/>
                      <w:sz w:val="18"/>
                      <w:lang w:eastAsia="sv-SE"/>
                    </w:rPr>
                  </w:pPr>
                  <w:r w:rsidRPr="00E204A9">
                    <w:rPr>
                      <w:rFonts w:eastAsia="Calibri" w:cstheme="minorHAnsi"/>
                      <w:sz w:val="18"/>
                      <w:lang w:eastAsia="sv-SE"/>
                    </w:rPr>
                    <w:t>-</w:t>
                  </w:r>
                </w:p>
              </w:tc>
              <w:tc>
                <w:tcPr>
                  <w:tcW w:w="895" w:type="dxa"/>
                </w:tcPr>
                <w:p w14:paraId="6AA21B21" w14:textId="47C01257" w:rsidR="008B6BF1" w:rsidRPr="00E204A9" w:rsidRDefault="008B6BF1" w:rsidP="008B6BF1">
                  <w:pPr>
                    <w:spacing w:line="260" w:lineRule="atLeast"/>
                    <w:contextualSpacing/>
                    <w:rPr>
                      <w:rFonts w:eastAsia="Calibri" w:cstheme="minorHAnsi"/>
                      <w:sz w:val="18"/>
                      <w:lang w:eastAsia="sv-SE"/>
                    </w:rPr>
                  </w:pPr>
                  <w:r w:rsidRPr="00E204A9">
                    <w:rPr>
                      <w:rFonts w:eastAsia="Calibri" w:cstheme="minorHAnsi"/>
                      <w:sz w:val="18"/>
                      <w:lang w:eastAsia="sv-SE"/>
                    </w:rPr>
                    <w:t>-1.3%</w:t>
                  </w:r>
                </w:p>
              </w:tc>
              <w:tc>
                <w:tcPr>
                  <w:tcW w:w="764" w:type="dxa"/>
                </w:tcPr>
                <w:p w14:paraId="67F7A22B" w14:textId="6FA2DC3F" w:rsidR="008B6BF1" w:rsidRPr="00E204A9" w:rsidRDefault="008B6BF1" w:rsidP="008B6BF1">
                  <w:pPr>
                    <w:spacing w:line="260" w:lineRule="atLeast"/>
                    <w:contextualSpacing/>
                    <w:rPr>
                      <w:rFonts w:eastAsia="Calibri" w:cstheme="minorHAnsi"/>
                      <w:sz w:val="18"/>
                      <w:lang w:eastAsia="sv-SE"/>
                    </w:rPr>
                  </w:pPr>
                  <w:r w:rsidRPr="00E204A9">
                    <w:rPr>
                      <w:rFonts w:eastAsia="Calibri" w:cstheme="minorHAnsi"/>
                      <w:sz w:val="18"/>
                      <w:lang w:eastAsia="sv-SE"/>
                    </w:rPr>
                    <w:t>+0.2%</w:t>
                  </w:r>
                </w:p>
              </w:tc>
              <w:tc>
                <w:tcPr>
                  <w:tcW w:w="764" w:type="dxa"/>
                </w:tcPr>
                <w:p w14:paraId="22153C04" w14:textId="3B575922" w:rsidR="008B6BF1" w:rsidRPr="00E204A9" w:rsidRDefault="008B6BF1" w:rsidP="008B6BF1">
                  <w:pPr>
                    <w:spacing w:line="260" w:lineRule="atLeast"/>
                    <w:contextualSpacing/>
                    <w:rPr>
                      <w:rFonts w:eastAsia="Calibri" w:cstheme="minorHAnsi"/>
                      <w:sz w:val="18"/>
                      <w:lang w:eastAsia="sv-SE"/>
                    </w:rPr>
                  </w:pPr>
                  <w:r w:rsidRPr="00E204A9">
                    <w:rPr>
                      <w:rFonts w:eastAsia="Calibri" w:cstheme="minorHAnsi"/>
                      <w:sz w:val="18"/>
                      <w:lang w:eastAsia="sv-SE"/>
                    </w:rPr>
                    <w:t>+0.7%</w:t>
                  </w:r>
                </w:p>
              </w:tc>
              <w:tc>
                <w:tcPr>
                  <w:tcW w:w="764" w:type="dxa"/>
                </w:tcPr>
                <w:p w14:paraId="23AC2A9D" w14:textId="31CFA288" w:rsidR="008B6BF1" w:rsidRPr="00E204A9" w:rsidRDefault="008B6BF1" w:rsidP="008B6BF1">
                  <w:pPr>
                    <w:spacing w:line="260" w:lineRule="atLeast"/>
                    <w:contextualSpacing/>
                    <w:rPr>
                      <w:rFonts w:eastAsia="Calibri" w:cstheme="minorHAnsi"/>
                      <w:sz w:val="18"/>
                      <w:lang w:eastAsia="sv-SE"/>
                    </w:rPr>
                  </w:pPr>
                  <w:r w:rsidRPr="00E204A9">
                    <w:rPr>
                      <w:rFonts w:eastAsia="Calibri" w:cstheme="minorHAnsi"/>
                      <w:sz w:val="18"/>
                      <w:lang w:eastAsia="sv-SE"/>
                    </w:rPr>
                    <w:t>-0.5%</w:t>
                  </w:r>
                </w:p>
              </w:tc>
              <w:tc>
                <w:tcPr>
                  <w:tcW w:w="1194" w:type="dxa"/>
                </w:tcPr>
                <w:p w14:paraId="4ED773F0" w14:textId="1CC0B645" w:rsidR="008B6BF1" w:rsidRPr="00E204A9" w:rsidRDefault="008B6BF1" w:rsidP="008B6BF1">
                  <w:pPr>
                    <w:spacing w:line="260" w:lineRule="atLeast"/>
                    <w:contextualSpacing/>
                    <w:rPr>
                      <w:rFonts w:eastAsia="Calibri" w:cstheme="minorHAnsi"/>
                      <w:sz w:val="18"/>
                      <w:lang w:eastAsia="sv-SE"/>
                    </w:rPr>
                  </w:pPr>
                  <w:r w:rsidRPr="00E204A9">
                    <w:rPr>
                      <w:rFonts w:eastAsia="Calibri" w:cstheme="minorHAnsi"/>
                      <w:sz w:val="18"/>
                      <w:lang w:eastAsia="sv-SE"/>
                    </w:rPr>
                    <w:t>+0.7%</w:t>
                  </w:r>
                </w:p>
              </w:tc>
              <w:tc>
                <w:tcPr>
                  <w:tcW w:w="1194" w:type="dxa"/>
                </w:tcPr>
                <w:p w14:paraId="7EE2F615" w14:textId="00C2D11D" w:rsidR="008B6BF1" w:rsidRPr="00E204A9" w:rsidRDefault="008B6BF1" w:rsidP="008B6BF1">
                  <w:pPr>
                    <w:spacing w:line="260" w:lineRule="atLeast"/>
                    <w:contextualSpacing/>
                    <w:rPr>
                      <w:rFonts w:eastAsia="Calibri" w:cstheme="minorHAnsi"/>
                      <w:sz w:val="18"/>
                      <w:lang w:eastAsia="sv-SE"/>
                    </w:rPr>
                  </w:pPr>
                  <w:r w:rsidRPr="00E204A9">
                    <w:rPr>
                      <w:rFonts w:eastAsia="Calibri" w:cstheme="minorHAnsi"/>
                      <w:sz w:val="18"/>
                      <w:lang w:eastAsia="sv-SE"/>
                    </w:rPr>
                    <w:t>2.6%</w:t>
                  </w:r>
                </w:p>
              </w:tc>
            </w:tr>
          </w:tbl>
          <w:p w14:paraId="0EA9FC18" w14:textId="77777777" w:rsidR="008B6BF1" w:rsidRPr="00E204A9" w:rsidRDefault="008B6BF1" w:rsidP="008B6BF1">
            <w:pPr>
              <w:spacing w:line="260" w:lineRule="atLeast"/>
              <w:contextualSpacing/>
              <w:rPr>
                <w:rFonts w:eastAsia="Calibri" w:cstheme="minorHAnsi"/>
                <w:sz w:val="18"/>
                <w:lang w:eastAsia="sv-SE"/>
              </w:rPr>
            </w:pPr>
          </w:p>
        </w:tc>
        <w:tc>
          <w:tcPr>
            <w:tcW w:w="402" w:type="pct"/>
            <w:shd w:val="clear" w:color="auto" w:fill="D9D9D9" w:themeFill="background1" w:themeFillShade="D9"/>
          </w:tcPr>
          <w:p w14:paraId="18DCB6C4" w14:textId="77777777" w:rsidR="008B6BF1" w:rsidRPr="00E204A9" w:rsidRDefault="008B6BF1" w:rsidP="008B6BF1">
            <w:pPr>
              <w:spacing w:line="260" w:lineRule="atLeast"/>
              <w:contextualSpacing/>
              <w:rPr>
                <w:rFonts w:eastAsia="Calibri" w:cstheme="minorHAnsi"/>
                <w:sz w:val="18"/>
                <w:lang w:eastAsia="sv-SE"/>
              </w:rPr>
            </w:pPr>
            <w:r w:rsidRPr="00E204A9">
              <w:rPr>
                <w:rFonts w:eastAsia="Calibri" w:cstheme="minorHAnsi"/>
                <w:sz w:val="18"/>
                <w:lang w:eastAsia="sv-SE"/>
              </w:rPr>
              <w:t>Sauty, M. 2020</w:t>
            </w:r>
          </w:p>
          <w:p w14:paraId="1A016C7F" w14:textId="77777777" w:rsidR="008B6BF1" w:rsidRPr="00E204A9" w:rsidRDefault="008B6BF1" w:rsidP="008B6BF1">
            <w:pPr>
              <w:spacing w:line="260" w:lineRule="atLeast"/>
              <w:contextualSpacing/>
              <w:rPr>
                <w:rFonts w:eastAsia="Calibri" w:cstheme="minorHAnsi"/>
                <w:sz w:val="18"/>
                <w:lang w:eastAsia="sv-SE"/>
              </w:rPr>
            </w:pPr>
          </w:p>
          <w:p w14:paraId="1FE6F17E" w14:textId="03E430A6" w:rsidR="008B6BF1" w:rsidRPr="00E204A9" w:rsidRDefault="008B6BF1" w:rsidP="008B6BF1">
            <w:pPr>
              <w:spacing w:line="260" w:lineRule="atLeast"/>
              <w:contextualSpacing/>
              <w:rPr>
                <w:rFonts w:eastAsia="Calibri" w:cstheme="minorHAnsi"/>
                <w:sz w:val="18"/>
                <w:lang w:eastAsia="sv-SE"/>
              </w:rPr>
            </w:pPr>
            <w:r w:rsidRPr="00E204A9">
              <w:rPr>
                <w:rFonts w:eastAsia="Calibri" w:cstheme="minorHAnsi"/>
                <w:sz w:val="18"/>
                <w:lang w:eastAsia="sv-SE"/>
              </w:rPr>
              <w:t>Study report N°: 16/001BPL</w:t>
            </w:r>
          </w:p>
        </w:tc>
        <w:tc>
          <w:tcPr>
            <w:tcW w:w="761" w:type="pct"/>
            <w:shd w:val="clear" w:color="auto" w:fill="D9D9D9" w:themeFill="background1" w:themeFillShade="D9"/>
          </w:tcPr>
          <w:p w14:paraId="79CB2AA3" w14:textId="26E0EFA5" w:rsidR="008B6BF1" w:rsidRPr="00E204A9" w:rsidRDefault="001B048D" w:rsidP="008B6BF1">
            <w:pPr>
              <w:spacing w:line="260" w:lineRule="atLeast"/>
              <w:contextualSpacing/>
              <w:rPr>
                <w:rFonts w:eastAsia="Calibri" w:cstheme="minorHAnsi"/>
                <w:sz w:val="18"/>
                <w:lang w:eastAsia="sv-SE"/>
              </w:rPr>
            </w:pPr>
            <w:r w:rsidRPr="00E204A9">
              <w:rPr>
                <w:rFonts w:eastAsia="Calibri" w:cstheme="minorHAnsi"/>
                <w:sz w:val="18"/>
                <w:lang w:eastAsia="sv-SE"/>
              </w:rPr>
              <w:t>Acceptable.</w:t>
            </w:r>
          </w:p>
          <w:p w14:paraId="1E5666B5" w14:textId="2C3D6027" w:rsidR="001B048D" w:rsidRPr="00E204A9" w:rsidRDefault="001B048D" w:rsidP="008B6BF1">
            <w:pPr>
              <w:spacing w:line="260" w:lineRule="atLeast"/>
              <w:contextualSpacing/>
              <w:rPr>
                <w:rFonts w:eastAsia="Calibri" w:cstheme="minorHAnsi"/>
                <w:sz w:val="18"/>
                <w:lang w:eastAsia="sv-SE"/>
              </w:rPr>
            </w:pPr>
            <w:r w:rsidRPr="00E204A9">
              <w:rPr>
                <w:rFonts w:eastAsia="Calibri" w:cstheme="minorHAnsi"/>
                <w:sz w:val="18"/>
                <w:lang w:eastAsia="sv-SE"/>
              </w:rPr>
              <w:t>The product is stable for 36 months in double bagged HDPE spray.</w:t>
            </w:r>
          </w:p>
          <w:p w14:paraId="499E7024" w14:textId="77777777" w:rsidR="001B048D" w:rsidRPr="00E204A9" w:rsidRDefault="001B048D" w:rsidP="008B6BF1">
            <w:pPr>
              <w:spacing w:line="260" w:lineRule="atLeast"/>
              <w:contextualSpacing/>
              <w:rPr>
                <w:rFonts w:eastAsia="Calibri" w:cstheme="minorHAnsi"/>
                <w:sz w:val="18"/>
                <w:lang w:eastAsia="sv-SE"/>
              </w:rPr>
            </w:pPr>
          </w:p>
          <w:p w14:paraId="7B2A0506" w14:textId="65BB62B4" w:rsidR="008B6BF1" w:rsidRPr="00E204A9" w:rsidRDefault="001B048D" w:rsidP="00281A5E">
            <w:pPr>
              <w:spacing w:line="260" w:lineRule="atLeast"/>
              <w:contextualSpacing/>
              <w:rPr>
                <w:rFonts w:eastAsia="Calibri" w:cstheme="minorHAnsi"/>
                <w:sz w:val="18"/>
                <w:lang w:eastAsia="sv-SE"/>
              </w:rPr>
            </w:pPr>
            <w:r w:rsidRPr="00E204A9">
              <w:rPr>
                <w:rFonts w:eastAsia="Calibri" w:cstheme="minorHAnsi"/>
                <w:sz w:val="18"/>
                <w:lang w:eastAsia="sv-SE"/>
              </w:rPr>
              <w:t>However the spray pattern is missing after long term storage.</w:t>
            </w:r>
            <w:r w:rsidR="00281A5E" w:rsidRPr="00E204A9">
              <w:rPr>
                <w:rFonts w:eastAsia="Calibri" w:cstheme="minorHAnsi"/>
                <w:sz w:val="18"/>
                <w:lang w:eastAsia="sv-SE"/>
              </w:rPr>
              <w:t xml:space="preserve"> No more data are requested as the spray pattern after 1 year was stable and the quantity delivered by spray is stable after 3 years.</w:t>
            </w:r>
          </w:p>
        </w:tc>
      </w:tr>
    </w:tbl>
    <w:p w14:paraId="4ACA2870" w14:textId="2543D8E7" w:rsidR="005150A0" w:rsidRDefault="005150A0" w:rsidP="008C5DFD">
      <w:pPr>
        <w:contextualSpacing/>
      </w:pPr>
    </w:p>
    <w:tbl>
      <w:tblPr>
        <w:tblW w:w="5206"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3888"/>
      </w:tblGrid>
      <w:tr w:rsidR="00D90140" w:rsidRPr="00D90140" w14:paraId="2529D6EF" w14:textId="77777777" w:rsidTr="004C630A">
        <w:tc>
          <w:tcPr>
            <w:tcW w:w="5000" w:type="pct"/>
            <w:tcBorders>
              <w:top w:val="single" w:sz="4" w:space="0" w:color="auto"/>
              <w:left w:val="single" w:sz="4" w:space="0" w:color="auto"/>
              <w:bottom w:val="single" w:sz="6" w:space="0" w:color="auto"/>
              <w:right w:val="single" w:sz="6" w:space="0" w:color="auto"/>
            </w:tcBorders>
            <w:shd w:val="clear" w:color="auto" w:fill="CCFFCC"/>
          </w:tcPr>
          <w:p w14:paraId="49B7A460" w14:textId="77777777" w:rsidR="00DF4EE2" w:rsidRPr="00D90140" w:rsidRDefault="00DF4EE2" w:rsidP="007D2887">
            <w:pPr>
              <w:rPr>
                <w:b/>
                <w:bCs/>
                <w:lang w:eastAsia="en-US"/>
              </w:rPr>
            </w:pPr>
            <w:r w:rsidRPr="00D90140">
              <w:rPr>
                <w:b/>
                <w:bCs/>
                <w:lang w:eastAsia="en-US"/>
              </w:rPr>
              <w:t>Conclusion on the p</w:t>
            </w:r>
            <w:r w:rsidRPr="00D90140">
              <w:rPr>
                <w:b/>
                <w:lang w:eastAsia="de-DE"/>
              </w:rPr>
              <w:t>hysical, chemical and technical properties</w:t>
            </w:r>
            <w:r w:rsidRPr="00D90140">
              <w:rPr>
                <w:b/>
                <w:bCs/>
                <w:lang w:eastAsia="en-US"/>
              </w:rPr>
              <w:t xml:space="preserve"> of the product</w:t>
            </w:r>
          </w:p>
        </w:tc>
      </w:tr>
      <w:tr w:rsidR="00DF4EE2" w:rsidRPr="00D90140" w14:paraId="5CC639DE" w14:textId="77777777" w:rsidTr="004C630A">
        <w:trPr>
          <w:trHeight w:val="298"/>
        </w:trPr>
        <w:tc>
          <w:tcPr>
            <w:tcW w:w="5000" w:type="pct"/>
            <w:tcBorders>
              <w:top w:val="single" w:sz="6" w:space="0" w:color="auto"/>
              <w:left w:val="single" w:sz="4" w:space="0" w:color="auto"/>
              <w:bottom w:val="single" w:sz="6" w:space="0" w:color="auto"/>
              <w:right w:val="single" w:sz="6" w:space="0" w:color="auto"/>
            </w:tcBorders>
            <w:shd w:val="clear" w:color="auto" w:fill="auto"/>
          </w:tcPr>
          <w:p w14:paraId="5127636B" w14:textId="77777777" w:rsidR="00DF4EE2" w:rsidRPr="00D90140" w:rsidRDefault="00DF4EE2" w:rsidP="00F37D8B">
            <w:pPr>
              <w:jc w:val="both"/>
              <w:rPr>
                <w:lang w:eastAsia="en-US"/>
              </w:rPr>
            </w:pPr>
          </w:p>
          <w:p w14:paraId="6F1DDC7B" w14:textId="77777777" w:rsidR="00DF4EE2" w:rsidRPr="00D90140" w:rsidRDefault="00DF4EE2" w:rsidP="00F37D8B">
            <w:pPr>
              <w:jc w:val="both"/>
              <w:rPr>
                <w:lang w:eastAsia="en-US"/>
              </w:rPr>
            </w:pPr>
            <w:r w:rsidRPr="00D90140">
              <w:rPr>
                <w:lang w:eastAsia="en-US"/>
              </w:rPr>
              <w:t xml:space="preserve">The </w:t>
            </w:r>
            <w:r w:rsidR="007E2540" w:rsidRPr="00D90140">
              <w:rPr>
                <w:lang w:eastAsia="en-US"/>
              </w:rPr>
              <w:t xml:space="preserve">meta SPC 1 of the biocidal </w:t>
            </w:r>
            <w:r w:rsidRPr="00D90140">
              <w:rPr>
                <w:lang w:eastAsia="en-US"/>
              </w:rPr>
              <w:t xml:space="preserve">product </w:t>
            </w:r>
            <w:r w:rsidR="007E2540" w:rsidRPr="00D90140">
              <w:rPr>
                <w:lang w:eastAsia="en-US"/>
              </w:rPr>
              <w:t xml:space="preserve">family </w:t>
            </w:r>
            <w:r w:rsidRPr="00D90140">
              <w:rPr>
                <w:lang w:eastAsia="en-US"/>
              </w:rPr>
              <w:t xml:space="preserve">ANIOS IPA is an AL formulation. All studies have been performed in accordance with the current requirements and the results are deemed to be acceptable. </w:t>
            </w:r>
          </w:p>
          <w:p w14:paraId="67A04800" w14:textId="77777777" w:rsidR="00DD4F56" w:rsidRPr="00D90140" w:rsidRDefault="00DF4EE2" w:rsidP="00F37D8B">
            <w:pPr>
              <w:jc w:val="both"/>
            </w:pPr>
            <w:r w:rsidRPr="00D90140">
              <w:rPr>
                <w:lang w:eastAsia="en-US"/>
              </w:rPr>
              <w:lastRenderedPageBreak/>
              <w:t>The appearance of the product</w:t>
            </w:r>
            <w:r w:rsidR="00AE1F6C" w:rsidRPr="00D90140">
              <w:rPr>
                <w:lang w:eastAsia="en-US"/>
              </w:rPr>
              <w:t>s of the meta SPC 1</w:t>
            </w:r>
            <w:r w:rsidRPr="00D90140">
              <w:rPr>
                <w:lang w:eastAsia="en-US"/>
              </w:rPr>
              <w:t xml:space="preserve"> is a clear liquid. There is no effect of high temperature on the stability of the formulation, since after 8 weeks at 40°C, neither the active ingredient content nor the technical properties were changed. </w:t>
            </w:r>
            <w:r w:rsidR="00DD4F56" w:rsidRPr="00D90140">
              <w:rPr>
                <w:lang w:eastAsia="en-US"/>
              </w:rPr>
              <w:t>The mention “do not store at temperatures above 40°C” should be added.</w:t>
            </w:r>
          </w:p>
          <w:p w14:paraId="0AF728CE" w14:textId="77777777" w:rsidR="00DF4EE2" w:rsidRPr="00D90140" w:rsidRDefault="00DF4EE2" w:rsidP="00F37D8B">
            <w:pPr>
              <w:jc w:val="both"/>
              <w:rPr>
                <w:lang w:eastAsia="en-US"/>
              </w:rPr>
            </w:pPr>
            <w:r w:rsidRPr="00D90140">
              <w:rPr>
                <w:lang w:eastAsia="en-US"/>
              </w:rPr>
              <w:t xml:space="preserve">The stability data indicate a shelf life of at least 2 years at ambient temperature when stored in bottle and can in HDPE (commercial packaging material). The long term </w:t>
            </w:r>
            <w:r w:rsidR="00AE1F6C" w:rsidRPr="00D90140">
              <w:rPr>
                <w:lang w:eastAsia="en-US"/>
              </w:rPr>
              <w:t xml:space="preserve">(24 months) </w:t>
            </w:r>
            <w:r w:rsidRPr="00D90140">
              <w:rPr>
                <w:lang w:eastAsia="en-US"/>
              </w:rPr>
              <w:t>storage stability study</w:t>
            </w:r>
            <w:r w:rsidR="00AE1F6C" w:rsidRPr="00D90140">
              <w:rPr>
                <w:lang w:eastAsia="en-US"/>
              </w:rPr>
              <w:t xml:space="preserve"> (with spray pattern) </w:t>
            </w:r>
            <w:r w:rsidRPr="00D90140">
              <w:rPr>
                <w:lang w:eastAsia="en-US"/>
              </w:rPr>
              <w:t>is on-going and should be provided within 2 years</w:t>
            </w:r>
            <w:r w:rsidR="001C58E9" w:rsidRPr="00D90140">
              <w:rPr>
                <w:lang w:eastAsia="en-US"/>
              </w:rPr>
              <w:t xml:space="preserve"> in post-authorization</w:t>
            </w:r>
            <w:r w:rsidRPr="00D90140">
              <w:rPr>
                <w:lang w:eastAsia="en-US"/>
              </w:rPr>
              <w:t xml:space="preserve">. </w:t>
            </w:r>
          </w:p>
          <w:p w14:paraId="46E52387" w14:textId="77777777" w:rsidR="00DF4EE2" w:rsidRPr="00D90140" w:rsidRDefault="00DF4EE2" w:rsidP="00F37D8B">
            <w:pPr>
              <w:jc w:val="both"/>
              <w:rPr>
                <w:lang w:eastAsia="en-US"/>
              </w:rPr>
            </w:pPr>
            <w:r w:rsidRPr="00D90140">
              <w:rPr>
                <w:lang w:eastAsia="en-US"/>
              </w:rPr>
              <w:t xml:space="preserve">After 3 months at 4°C, the appearance and technical characteristic have not significantly changed. The product is stable at 4°C. </w:t>
            </w:r>
          </w:p>
          <w:p w14:paraId="5F90D0D3" w14:textId="77777777" w:rsidR="00335855" w:rsidRPr="00D90140" w:rsidRDefault="00335855" w:rsidP="00F37D8B">
            <w:pPr>
              <w:jc w:val="both"/>
              <w:rPr>
                <w:lang w:eastAsia="en-US"/>
              </w:rPr>
            </w:pPr>
            <w:r w:rsidRPr="00D90140">
              <w:rPr>
                <w:lang w:eastAsia="en-US"/>
              </w:rPr>
              <w:t>The study at 0°C has not been provided so the mention “protect from frost” should be added.</w:t>
            </w:r>
          </w:p>
          <w:p w14:paraId="51A8263D" w14:textId="77777777" w:rsidR="00DF4EE2" w:rsidRPr="00D90140" w:rsidRDefault="00DF4EE2" w:rsidP="00F37D8B">
            <w:pPr>
              <w:jc w:val="both"/>
              <w:rPr>
                <w:lang w:eastAsia="en-US"/>
              </w:rPr>
            </w:pPr>
          </w:p>
          <w:p w14:paraId="3ACFC81B" w14:textId="77777777" w:rsidR="00DF4EE2" w:rsidRPr="00D90140" w:rsidRDefault="00AE1F6C" w:rsidP="00F37D8B">
            <w:pPr>
              <w:jc w:val="both"/>
              <w:rPr>
                <w:lang w:eastAsia="en-US"/>
              </w:rPr>
            </w:pPr>
            <w:r w:rsidRPr="00D90140">
              <w:rPr>
                <w:lang w:eastAsia="en-US"/>
              </w:rPr>
              <w:t>T</w:t>
            </w:r>
            <w:r w:rsidR="00DF4EE2" w:rsidRPr="00D90140">
              <w:rPr>
                <w:lang w:eastAsia="en-US"/>
              </w:rPr>
              <w:t xml:space="preserve">echnical characteristics are acceptable for an AL formulation. </w:t>
            </w:r>
          </w:p>
          <w:p w14:paraId="503C7465" w14:textId="77777777" w:rsidR="00DF4EE2" w:rsidRPr="00D90140" w:rsidRDefault="00DF4EE2" w:rsidP="00F37D8B">
            <w:pPr>
              <w:jc w:val="both"/>
              <w:rPr>
                <w:lang w:eastAsia="en-US"/>
              </w:rPr>
            </w:pPr>
          </w:p>
          <w:p w14:paraId="3A4A368F" w14:textId="77777777" w:rsidR="00DD4F56" w:rsidRPr="00D90140" w:rsidRDefault="00DF4EE2" w:rsidP="00F37D8B">
            <w:pPr>
              <w:snapToGrid w:val="0"/>
              <w:jc w:val="both"/>
            </w:pPr>
            <w:r w:rsidRPr="00D90140">
              <w:rPr>
                <w:lang w:eastAsia="en-US"/>
              </w:rPr>
              <w:t>Implicatio</w:t>
            </w:r>
            <w:r w:rsidR="00DD4F56" w:rsidRPr="00D90140">
              <w:rPr>
                <w:lang w:eastAsia="en-US"/>
              </w:rPr>
              <w:t>n concerning labelling: -</w:t>
            </w:r>
            <w:r w:rsidR="00DD4F56" w:rsidRPr="00D90140">
              <w:t>Do not store at a temperature above 40°C.</w:t>
            </w:r>
          </w:p>
          <w:p w14:paraId="4C1BED0E" w14:textId="77777777" w:rsidR="00DD4F56" w:rsidRPr="00D90140" w:rsidRDefault="00DD4F56" w:rsidP="00F37D8B">
            <w:pPr>
              <w:pStyle w:val="Paragraphedeliste"/>
              <w:snapToGrid w:val="0"/>
              <w:jc w:val="both"/>
            </w:pPr>
            <w:r w:rsidRPr="00D90140">
              <w:rPr>
                <w:lang w:eastAsia="en-US"/>
              </w:rPr>
              <w:t xml:space="preserve">                                     -Protect from frost.</w:t>
            </w:r>
          </w:p>
          <w:p w14:paraId="2D93BDCC" w14:textId="77777777" w:rsidR="00DF4EE2" w:rsidRDefault="00DF4EE2" w:rsidP="00F37D8B">
            <w:pPr>
              <w:jc w:val="both"/>
              <w:rPr>
                <w:lang w:eastAsia="en-US"/>
              </w:rPr>
            </w:pPr>
          </w:p>
          <w:p w14:paraId="39B3A4E7" w14:textId="77777777" w:rsidR="002B3BC5" w:rsidRDefault="002B3BC5" w:rsidP="00F37D8B">
            <w:pPr>
              <w:pStyle w:val="Paragraphedeliste"/>
              <w:numPr>
                <w:ilvl w:val="0"/>
                <w:numId w:val="24"/>
              </w:numPr>
              <w:shd w:val="clear" w:color="auto" w:fill="D9D9D9" w:themeFill="background1" w:themeFillShade="D9"/>
              <w:suppressAutoHyphens w:val="0"/>
              <w:spacing w:line="276" w:lineRule="auto"/>
              <w:jc w:val="both"/>
              <w:rPr>
                <w:rFonts w:cs="Arial"/>
                <w:b/>
              </w:rPr>
            </w:pPr>
            <w:r w:rsidRPr="008F28E2">
              <w:rPr>
                <w:rFonts w:cs="Arial"/>
                <w:b/>
              </w:rPr>
              <w:t>Post authorisation assessment (2021)</w:t>
            </w:r>
          </w:p>
          <w:p w14:paraId="3BCA07B6" w14:textId="77777777" w:rsidR="002B3BC5" w:rsidRPr="00F37D8B" w:rsidRDefault="002B3BC5" w:rsidP="00F37D8B">
            <w:pPr>
              <w:shd w:val="clear" w:color="auto" w:fill="D9D9D9" w:themeFill="background1" w:themeFillShade="D9"/>
              <w:spacing w:line="276" w:lineRule="auto"/>
              <w:jc w:val="both"/>
              <w:rPr>
                <w:rFonts w:cs="Arial"/>
              </w:rPr>
            </w:pPr>
            <w:r w:rsidRPr="00F37D8B">
              <w:rPr>
                <w:rFonts w:cs="Arial"/>
              </w:rPr>
              <w:t>Long term storage stability study shows that after 3 years at ambient temperature in double bag HDPE spray, the product remains stable.</w:t>
            </w:r>
          </w:p>
          <w:p w14:paraId="5096AA22" w14:textId="1F73D621" w:rsidR="002B3BC5" w:rsidRPr="00F37D8B" w:rsidRDefault="002B3BC5" w:rsidP="00F37D8B">
            <w:pPr>
              <w:shd w:val="clear" w:color="auto" w:fill="D9D9D9" w:themeFill="background1" w:themeFillShade="D9"/>
              <w:spacing w:line="276" w:lineRule="auto"/>
              <w:jc w:val="both"/>
              <w:rPr>
                <w:rFonts w:cs="Arial"/>
              </w:rPr>
            </w:pPr>
            <w:r w:rsidRPr="00F37D8B">
              <w:rPr>
                <w:rFonts w:cs="Arial"/>
              </w:rPr>
              <w:t xml:space="preserve">However as no minor change was submitted to request a </w:t>
            </w:r>
            <w:r w:rsidR="00B4727C">
              <w:rPr>
                <w:rFonts w:cs="Arial"/>
              </w:rPr>
              <w:t xml:space="preserve">change of </w:t>
            </w:r>
            <w:r w:rsidRPr="00F37D8B">
              <w:rPr>
                <w:rFonts w:cs="Arial"/>
              </w:rPr>
              <w:t xml:space="preserve">shelf life, no modification of </w:t>
            </w:r>
            <w:r w:rsidR="00F37D8B">
              <w:rPr>
                <w:rFonts w:cs="Arial"/>
              </w:rPr>
              <w:t xml:space="preserve">the </w:t>
            </w:r>
            <w:r w:rsidRPr="00F37D8B">
              <w:rPr>
                <w:rFonts w:cs="Arial"/>
              </w:rPr>
              <w:t xml:space="preserve">SPC is </w:t>
            </w:r>
            <w:r w:rsidR="00B4727C">
              <w:rPr>
                <w:rFonts w:cs="Arial"/>
              </w:rPr>
              <w:t>foreseen</w:t>
            </w:r>
            <w:r w:rsidR="00B4727C" w:rsidRPr="00F37D8B">
              <w:rPr>
                <w:rFonts w:cs="Arial"/>
              </w:rPr>
              <w:t xml:space="preserve"> </w:t>
            </w:r>
            <w:r w:rsidRPr="00F37D8B">
              <w:rPr>
                <w:rFonts w:cs="Arial"/>
              </w:rPr>
              <w:t>and the 2 years shelf life already authorised is maintained.</w:t>
            </w:r>
          </w:p>
          <w:p w14:paraId="66621B82" w14:textId="0E41CB04" w:rsidR="001B048D" w:rsidRPr="00D90140" w:rsidRDefault="002B3BC5" w:rsidP="00B4727C">
            <w:pPr>
              <w:shd w:val="clear" w:color="auto" w:fill="D9D9D9" w:themeFill="background1" w:themeFillShade="D9"/>
              <w:suppressAutoHyphens w:val="0"/>
              <w:spacing w:line="276" w:lineRule="auto"/>
              <w:jc w:val="both"/>
              <w:rPr>
                <w:lang w:eastAsia="en-US"/>
              </w:rPr>
            </w:pPr>
            <w:r w:rsidRPr="00F37D8B">
              <w:rPr>
                <w:rFonts w:cs="Arial"/>
              </w:rPr>
              <w:t xml:space="preserve">The spray pattern is missing and should be provided </w:t>
            </w:r>
            <w:r w:rsidR="00F37D8B">
              <w:rPr>
                <w:rFonts w:cs="Arial"/>
              </w:rPr>
              <w:t xml:space="preserve">at the renewal </w:t>
            </w:r>
            <w:r w:rsidR="00B4727C">
              <w:rPr>
                <w:rFonts w:cs="Arial"/>
              </w:rPr>
              <w:t>of the authorisation</w:t>
            </w:r>
            <w:r w:rsidR="00B4727C" w:rsidRPr="00F37D8B">
              <w:rPr>
                <w:rFonts w:cs="Arial"/>
              </w:rPr>
              <w:t xml:space="preserve"> </w:t>
            </w:r>
            <w:r w:rsidRPr="00F37D8B">
              <w:rPr>
                <w:rFonts w:cs="Arial"/>
              </w:rPr>
              <w:t>of the biocid</w:t>
            </w:r>
            <w:r w:rsidR="00F37D8B">
              <w:rPr>
                <w:rFonts w:cs="Arial"/>
              </w:rPr>
              <w:t>al</w:t>
            </w:r>
            <w:r w:rsidRPr="00F37D8B">
              <w:rPr>
                <w:rFonts w:cs="Arial"/>
              </w:rPr>
              <w:t xml:space="preserve"> product.</w:t>
            </w:r>
          </w:p>
        </w:tc>
      </w:tr>
    </w:tbl>
    <w:p w14:paraId="3BA6EC37" w14:textId="77777777" w:rsidR="00DF4EE2" w:rsidRPr="00D90140" w:rsidRDefault="00DF4EE2" w:rsidP="00F37D8B">
      <w:pPr>
        <w:ind w:left="360"/>
        <w:contextualSpacing/>
        <w:jc w:val="both"/>
      </w:pPr>
    </w:p>
    <w:p w14:paraId="0DC0C968" w14:textId="77777777" w:rsidR="00DF4EE2" w:rsidRPr="00D90140" w:rsidRDefault="00DF4EE2" w:rsidP="00E71511">
      <w:pPr>
        <w:pStyle w:val="Titre4"/>
        <w:tabs>
          <w:tab w:val="clear" w:pos="0"/>
          <w:tab w:val="left" w:pos="1304"/>
        </w:tabs>
        <w:suppressAutoHyphens w:val="0"/>
        <w:spacing w:after="60" w:line="240" w:lineRule="atLeast"/>
        <w:jc w:val="left"/>
        <w:rPr>
          <w:lang w:val="en-GB"/>
        </w:rPr>
      </w:pPr>
      <w:bookmarkStart w:id="123" w:name="_Toc67304903"/>
      <w:r w:rsidRPr="00D90140">
        <w:rPr>
          <w:lang w:val="en-GB"/>
        </w:rPr>
        <w:t>Meta SPC 2:</w:t>
      </w:r>
      <w:bookmarkEnd w:id="123"/>
    </w:p>
    <w:p w14:paraId="37FB62F0" w14:textId="77777777" w:rsidR="00DF4EE2" w:rsidRPr="00D90140" w:rsidRDefault="00DF4EE2" w:rsidP="00DF4EE2">
      <w:pPr>
        <w:rPr>
          <w:highlight w:val="yellow"/>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359"/>
        <w:gridCol w:w="1440"/>
        <w:gridCol w:w="1324"/>
        <w:gridCol w:w="5998"/>
        <w:gridCol w:w="1220"/>
      </w:tblGrid>
      <w:tr w:rsidR="00D90140" w:rsidRPr="00D90140" w14:paraId="459C7752" w14:textId="77777777" w:rsidTr="001F7613">
        <w:trPr>
          <w:trHeight w:val="143"/>
          <w:tblHeader/>
        </w:trPr>
        <w:tc>
          <w:tcPr>
            <w:tcW w:w="834" w:type="pct"/>
            <w:shd w:val="clear" w:color="auto" w:fill="E0E0E0"/>
            <w:vAlign w:val="center"/>
          </w:tcPr>
          <w:p w14:paraId="420F67F4" w14:textId="77777777" w:rsidR="00DF4EE2" w:rsidRPr="00D90140" w:rsidRDefault="00DF4EE2" w:rsidP="007D2887">
            <w:pPr>
              <w:rPr>
                <w:b/>
                <w:lang w:eastAsia="en-US"/>
              </w:rPr>
            </w:pPr>
            <w:r w:rsidRPr="00D90140">
              <w:rPr>
                <w:b/>
                <w:lang w:eastAsia="en-US"/>
              </w:rPr>
              <w:t>Property</w:t>
            </w:r>
          </w:p>
        </w:tc>
        <w:tc>
          <w:tcPr>
            <w:tcW w:w="620" w:type="pct"/>
            <w:shd w:val="clear" w:color="auto" w:fill="E0E0E0"/>
            <w:vAlign w:val="center"/>
          </w:tcPr>
          <w:p w14:paraId="6413E284" w14:textId="77777777" w:rsidR="00DF4EE2" w:rsidRPr="00D90140" w:rsidRDefault="00DF4EE2" w:rsidP="007D2887">
            <w:pPr>
              <w:rPr>
                <w:b/>
                <w:lang w:eastAsia="en-US"/>
              </w:rPr>
            </w:pPr>
            <w:r w:rsidRPr="00D90140">
              <w:rPr>
                <w:b/>
                <w:lang w:eastAsia="en-US"/>
              </w:rPr>
              <w:t>Guideline  and Method</w:t>
            </w:r>
          </w:p>
        </w:tc>
        <w:tc>
          <w:tcPr>
            <w:tcW w:w="667" w:type="pct"/>
            <w:shd w:val="clear" w:color="auto" w:fill="E0E0E0"/>
            <w:vAlign w:val="center"/>
          </w:tcPr>
          <w:p w14:paraId="69E5CADA" w14:textId="77777777" w:rsidR="00DF4EE2" w:rsidRPr="00D90140" w:rsidRDefault="00DF4EE2" w:rsidP="007D2887">
            <w:pPr>
              <w:rPr>
                <w:b/>
                <w:lang w:eastAsia="en-US"/>
              </w:rPr>
            </w:pPr>
            <w:r w:rsidRPr="00D90140">
              <w:rPr>
                <w:b/>
                <w:lang w:eastAsia="en-US"/>
              </w:rPr>
              <w:t>Purity of the test substance (% (w/w)</w:t>
            </w:r>
          </w:p>
        </w:tc>
        <w:tc>
          <w:tcPr>
            <w:tcW w:w="2098" w:type="pct"/>
            <w:shd w:val="clear" w:color="auto" w:fill="E0E0E0"/>
            <w:vAlign w:val="center"/>
          </w:tcPr>
          <w:p w14:paraId="2FA3F26D" w14:textId="77777777" w:rsidR="00DF4EE2" w:rsidRPr="00D90140" w:rsidRDefault="00DF4EE2" w:rsidP="007D2887">
            <w:pPr>
              <w:rPr>
                <w:b/>
                <w:lang w:eastAsia="en-US"/>
              </w:rPr>
            </w:pPr>
            <w:r w:rsidRPr="00D90140">
              <w:rPr>
                <w:b/>
                <w:lang w:eastAsia="en-US"/>
              </w:rPr>
              <w:t>Results</w:t>
            </w:r>
          </w:p>
        </w:tc>
        <w:tc>
          <w:tcPr>
            <w:tcW w:w="781" w:type="pct"/>
            <w:shd w:val="clear" w:color="auto" w:fill="E0E0E0"/>
            <w:vAlign w:val="center"/>
          </w:tcPr>
          <w:p w14:paraId="3F980249" w14:textId="77777777" w:rsidR="00DF4EE2" w:rsidRPr="00D90140" w:rsidRDefault="00DF4EE2" w:rsidP="007D2887">
            <w:pPr>
              <w:rPr>
                <w:b/>
                <w:lang w:eastAsia="en-US"/>
              </w:rPr>
            </w:pPr>
            <w:r w:rsidRPr="00D90140">
              <w:rPr>
                <w:b/>
                <w:lang w:eastAsia="en-US"/>
              </w:rPr>
              <w:t>Reference</w:t>
            </w:r>
          </w:p>
        </w:tc>
      </w:tr>
      <w:tr w:rsidR="00D90140" w:rsidRPr="00D90140" w14:paraId="41F7E455" w14:textId="77777777" w:rsidTr="001F7613">
        <w:trPr>
          <w:trHeight w:val="143"/>
        </w:trPr>
        <w:tc>
          <w:tcPr>
            <w:tcW w:w="834" w:type="pct"/>
          </w:tcPr>
          <w:p w14:paraId="1E9A6599" w14:textId="77777777" w:rsidR="00DF4EE2" w:rsidRPr="00D90140" w:rsidRDefault="00DF4EE2" w:rsidP="007D2887">
            <w:pPr>
              <w:rPr>
                <w:lang w:eastAsia="de-DE"/>
              </w:rPr>
            </w:pPr>
            <w:r w:rsidRPr="00D90140">
              <w:rPr>
                <w:lang w:eastAsia="de-DE"/>
              </w:rPr>
              <w:t>Physical state at 20 °C and 101.3 kPa</w:t>
            </w:r>
          </w:p>
        </w:tc>
        <w:tc>
          <w:tcPr>
            <w:tcW w:w="620" w:type="pct"/>
          </w:tcPr>
          <w:p w14:paraId="24386C23" w14:textId="77777777" w:rsidR="00DF4EE2" w:rsidRPr="00D90140" w:rsidRDefault="00DF4EE2" w:rsidP="007D2887">
            <w:pPr>
              <w:rPr>
                <w:lang w:eastAsia="de-DE"/>
              </w:rPr>
            </w:pPr>
          </w:p>
        </w:tc>
        <w:tc>
          <w:tcPr>
            <w:tcW w:w="667" w:type="pct"/>
          </w:tcPr>
          <w:p w14:paraId="23992E1E" w14:textId="753DFBE4" w:rsidR="00DF4EE2" w:rsidRPr="00D90140" w:rsidRDefault="00DF4EE2" w:rsidP="007D2887">
            <w:pPr>
              <w:rPr>
                <w:lang w:eastAsia="de-DE"/>
              </w:rPr>
            </w:pPr>
            <w:r w:rsidRPr="00D90140">
              <w:rPr>
                <w:lang w:eastAsia="de-DE"/>
              </w:rPr>
              <w:t xml:space="preserve">Batch: </w:t>
            </w:r>
            <w:r w:rsidR="00240C85" w:rsidRPr="00D90140">
              <w:t>A568, A569 and A570</w:t>
            </w:r>
          </w:p>
        </w:tc>
        <w:tc>
          <w:tcPr>
            <w:tcW w:w="2098" w:type="pct"/>
          </w:tcPr>
          <w:p w14:paraId="468AFF9A" w14:textId="77777777" w:rsidR="00DF4EE2" w:rsidRPr="00D90140" w:rsidRDefault="00DF4EE2" w:rsidP="007D2887">
            <w:pPr>
              <w:rPr>
                <w:lang w:eastAsia="de-DE"/>
              </w:rPr>
            </w:pPr>
            <w:r w:rsidRPr="00D90140">
              <w:rPr>
                <w:lang w:eastAsia="de-DE"/>
              </w:rPr>
              <w:t>Clear and colourless liquid</w:t>
            </w:r>
          </w:p>
        </w:tc>
        <w:tc>
          <w:tcPr>
            <w:tcW w:w="781" w:type="pct"/>
          </w:tcPr>
          <w:p w14:paraId="5D7C9474" w14:textId="77777777" w:rsidR="00DF4EE2" w:rsidRPr="00D90140" w:rsidRDefault="00DF4EE2" w:rsidP="007D2887">
            <w:pPr>
              <w:rPr>
                <w:lang w:eastAsia="de-DE"/>
              </w:rPr>
            </w:pPr>
            <w:r w:rsidRPr="00D90140">
              <w:rPr>
                <w:lang w:eastAsia="de-DE"/>
              </w:rPr>
              <w:t>Sauty M., 2016</w:t>
            </w:r>
          </w:p>
          <w:p w14:paraId="0F581A5C" w14:textId="65F5463F" w:rsidR="00DF4EE2" w:rsidRPr="00D90140" w:rsidRDefault="00DF4EE2" w:rsidP="007D2887">
            <w:pPr>
              <w:rPr>
                <w:lang w:eastAsia="de-DE"/>
              </w:rPr>
            </w:pPr>
            <w:r w:rsidRPr="00D90140">
              <w:rPr>
                <w:lang w:eastAsia="de-DE"/>
              </w:rPr>
              <w:t>Study n° 16/00</w:t>
            </w:r>
            <w:r w:rsidR="0059581B" w:rsidRPr="00D90140">
              <w:rPr>
                <w:lang w:eastAsia="de-DE"/>
              </w:rPr>
              <w:t>2</w:t>
            </w:r>
            <w:r w:rsidRPr="00D90140">
              <w:rPr>
                <w:lang w:eastAsia="de-DE"/>
              </w:rPr>
              <w:t>BPL</w:t>
            </w:r>
          </w:p>
        </w:tc>
      </w:tr>
      <w:tr w:rsidR="00D90140" w:rsidRPr="00D90140" w14:paraId="079BEB79" w14:textId="77777777" w:rsidTr="001F7613">
        <w:trPr>
          <w:trHeight w:val="143"/>
        </w:trPr>
        <w:tc>
          <w:tcPr>
            <w:tcW w:w="834" w:type="pct"/>
          </w:tcPr>
          <w:p w14:paraId="5DFF7176" w14:textId="77777777" w:rsidR="00DF4EE2" w:rsidRPr="00D90140" w:rsidRDefault="00DF4EE2" w:rsidP="007D2887">
            <w:pPr>
              <w:rPr>
                <w:lang w:eastAsia="de-DE"/>
              </w:rPr>
            </w:pPr>
            <w:r w:rsidRPr="00D90140">
              <w:rPr>
                <w:lang w:eastAsia="de-DE"/>
              </w:rPr>
              <w:t>Colour at 20 °C and 101.3 kPa</w:t>
            </w:r>
          </w:p>
        </w:tc>
        <w:tc>
          <w:tcPr>
            <w:tcW w:w="620" w:type="pct"/>
          </w:tcPr>
          <w:p w14:paraId="2BB09AE1" w14:textId="77777777" w:rsidR="00DF4EE2" w:rsidRPr="00D90140" w:rsidRDefault="00DF4EE2" w:rsidP="007D2887">
            <w:pPr>
              <w:rPr>
                <w:lang w:eastAsia="de-DE"/>
              </w:rPr>
            </w:pPr>
          </w:p>
        </w:tc>
        <w:tc>
          <w:tcPr>
            <w:tcW w:w="667" w:type="pct"/>
          </w:tcPr>
          <w:p w14:paraId="31326981" w14:textId="0D94D8CC" w:rsidR="00DF4EE2" w:rsidRPr="00D90140" w:rsidRDefault="00DF4EE2" w:rsidP="007D2887">
            <w:pPr>
              <w:rPr>
                <w:lang w:eastAsia="de-DE"/>
              </w:rPr>
            </w:pPr>
          </w:p>
          <w:p w14:paraId="76064371" w14:textId="77777777" w:rsidR="00DF4EE2" w:rsidRPr="00D90140" w:rsidRDefault="00DF4EE2" w:rsidP="007D2887">
            <w:r w:rsidRPr="00D90140">
              <w:rPr>
                <w:lang w:eastAsia="de-DE"/>
              </w:rPr>
              <w:lastRenderedPageBreak/>
              <w:t>Batch: I20150928R</w:t>
            </w:r>
          </w:p>
        </w:tc>
        <w:tc>
          <w:tcPr>
            <w:tcW w:w="2098" w:type="pct"/>
          </w:tcPr>
          <w:p w14:paraId="69562E20" w14:textId="77777777" w:rsidR="00DF4EE2" w:rsidRPr="00D90140" w:rsidRDefault="00DF4EE2" w:rsidP="007D2887">
            <w:pPr>
              <w:rPr>
                <w:lang w:eastAsia="de-DE"/>
              </w:rPr>
            </w:pPr>
            <w:r w:rsidRPr="00D90140">
              <w:rPr>
                <w:lang w:eastAsia="de-DE"/>
              </w:rPr>
              <w:lastRenderedPageBreak/>
              <w:t>Clear and colourless liquid</w:t>
            </w:r>
          </w:p>
        </w:tc>
        <w:tc>
          <w:tcPr>
            <w:tcW w:w="781" w:type="pct"/>
          </w:tcPr>
          <w:p w14:paraId="2A346701" w14:textId="77777777" w:rsidR="00DF4EE2" w:rsidRPr="00D90140" w:rsidRDefault="00DF4EE2" w:rsidP="007D2887">
            <w:pPr>
              <w:rPr>
                <w:lang w:eastAsia="de-DE"/>
              </w:rPr>
            </w:pPr>
            <w:r w:rsidRPr="00D90140">
              <w:rPr>
                <w:lang w:eastAsia="de-DE"/>
              </w:rPr>
              <w:t>Sauty M., 2016</w:t>
            </w:r>
          </w:p>
          <w:p w14:paraId="376061FD" w14:textId="224DD1E5" w:rsidR="00DF4EE2" w:rsidRPr="00D90140" w:rsidRDefault="00DF4EE2" w:rsidP="0059581B">
            <w:pPr>
              <w:rPr>
                <w:lang w:eastAsia="de-DE"/>
              </w:rPr>
            </w:pPr>
            <w:r w:rsidRPr="00D90140">
              <w:rPr>
                <w:lang w:eastAsia="de-DE"/>
              </w:rPr>
              <w:lastRenderedPageBreak/>
              <w:t>Study n° 16/00</w:t>
            </w:r>
            <w:r w:rsidR="0059581B" w:rsidRPr="00D90140">
              <w:rPr>
                <w:lang w:eastAsia="de-DE"/>
              </w:rPr>
              <w:t>2</w:t>
            </w:r>
            <w:r w:rsidRPr="00D90140">
              <w:rPr>
                <w:lang w:eastAsia="de-DE"/>
              </w:rPr>
              <w:t>BPL</w:t>
            </w:r>
          </w:p>
        </w:tc>
      </w:tr>
      <w:tr w:rsidR="00D90140" w:rsidRPr="00D90140" w14:paraId="537A4E97" w14:textId="77777777" w:rsidTr="001F7613">
        <w:trPr>
          <w:trHeight w:val="143"/>
        </w:trPr>
        <w:tc>
          <w:tcPr>
            <w:tcW w:w="834" w:type="pct"/>
          </w:tcPr>
          <w:p w14:paraId="03A53C28" w14:textId="77777777" w:rsidR="00DF4EE2" w:rsidRPr="00D90140" w:rsidRDefault="00DF4EE2" w:rsidP="007D2887">
            <w:pPr>
              <w:rPr>
                <w:lang w:eastAsia="de-DE"/>
              </w:rPr>
            </w:pPr>
            <w:r w:rsidRPr="00D90140">
              <w:rPr>
                <w:lang w:eastAsia="de-DE"/>
              </w:rPr>
              <w:lastRenderedPageBreak/>
              <w:t>Odour at 20 °C and 101.3 kPa</w:t>
            </w:r>
          </w:p>
        </w:tc>
        <w:tc>
          <w:tcPr>
            <w:tcW w:w="620" w:type="pct"/>
          </w:tcPr>
          <w:p w14:paraId="75016AAC" w14:textId="77777777" w:rsidR="00DF4EE2" w:rsidRPr="00D90140" w:rsidRDefault="00DF4EE2" w:rsidP="007D2887">
            <w:pPr>
              <w:rPr>
                <w:lang w:eastAsia="de-DE"/>
              </w:rPr>
            </w:pPr>
          </w:p>
        </w:tc>
        <w:tc>
          <w:tcPr>
            <w:tcW w:w="667" w:type="pct"/>
          </w:tcPr>
          <w:p w14:paraId="388F3EA7" w14:textId="474A3E04" w:rsidR="00DF4EE2" w:rsidRPr="00D90140" w:rsidRDefault="00DF4EE2" w:rsidP="007D2887">
            <w:pPr>
              <w:rPr>
                <w:lang w:eastAsia="de-DE"/>
              </w:rPr>
            </w:pPr>
            <w:r w:rsidRPr="00D90140">
              <w:rPr>
                <w:lang w:eastAsia="de-DE"/>
              </w:rPr>
              <w:t xml:space="preserve">Batch: </w:t>
            </w:r>
            <w:r w:rsidR="00240C85" w:rsidRPr="00D90140">
              <w:t>A568, A569 and A570</w:t>
            </w:r>
          </w:p>
        </w:tc>
        <w:tc>
          <w:tcPr>
            <w:tcW w:w="2098" w:type="pct"/>
          </w:tcPr>
          <w:p w14:paraId="6A636D53" w14:textId="77777777" w:rsidR="00DF4EE2" w:rsidRPr="00D90140" w:rsidRDefault="00DF4EE2" w:rsidP="007D2887">
            <w:pPr>
              <w:rPr>
                <w:lang w:eastAsia="de-DE"/>
              </w:rPr>
            </w:pPr>
            <w:r w:rsidRPr="00D90140">
              <w:rPr>
                <w:lang w:eastAsia="de-DE"/>
              </w:rPr>
              <w:t>Clear and colourless liquid</w:t>
            </w:r>
          </w:p>
        </w:tc>
        <w:tc>
          <w:tcPr>
            <w:tcW w:w="781" w:type="pct"/>
          </w:tcPr>
          <w:p w14:paraId="0365EF22" w14:textId="77777777" w:rsidR="00DF4EE2" w:rsidRPr="00D90140" w:rsidRDefault="00DF4EE2" w:rsidP="007D2887">
            <w:pPr>
              <w:rPr>
                <w:lang w:eastAsia="de-DE"/>
              </w:rPr>
            </w:pPr>
            <w:r w:rsidRPr="00D90140">
              <w:rPr>
                <w:lang w:eastAsia="de-DE"/>
              </w:rPr>
              <w:t>Sauty M., 2016</w:t>
            </w:r>
          </w:p>
          <w:p w14:paraId="7893A6FE" w14:textId="063A067C" w:rsidR="00DF4EE2" w:rsidRPr="00D90140" w:rsidRDefault="00DF4EE2" w:rsidP="007D2887">
            <w:pPr>
              <w:rPr>
                <w:lang w:eastAsia="de-DE"/>
              </w:rPr>
            </w:pPr>
            <w:r w:rsidRPr="00D90140">
              <w:rPr>
                <w:lang w:eastAsia="de-DE"/>
              </w:rPr>
              <w:t>Study n° 16/00</w:t>
            </w:r>
            <w:r w:rsidR="0059581B" w:rsidRPr="00D90140">
              <w:rPr>
                <w:lang w:eastAsia="de-DE"/>
              </w:rPr>
              <w:t>2</w:t>
            </w:r>
            <w:r w:rsidRPr="00D90140">
              <w:rPr>
                <w:lang w:eastAsia="de-DE"/>
              </w:rPr>
              <w:t>BPL</w:t>
            </w:r>
          </w:p>
        </w:tc>
      </w:tr>
      <w:tr w:rsidR="00D90140" w:rsidRPr="00D90140" w14:paraId="6A427EEF" w14:textId="77777777" w:rsidTr="001F7613">
        <w:trPr>
          <w:trHeight w:val="143"/>
        </w:trPr>
        <w:tc>
          <w:tcPr>
            <w:tcW w:w="834" w:type="pct"/>
          </w:tcPr>
          <w:p w14:paraId="1625DB7D" w14:textId="77777777" w:rsidR="00DF4EE2" w:rsidRPr="00D90140" w:rsidRDefault="00DF4EE2" w:rsidP="007D2887">
            <w:pPr>
              <w:rPr>
                <w:lang w:eastAsia="de-DE"/>
              </w:rPr>
            </w:pPr>
            <w:r w:rsidRPr="00D90140">
              <w:rPr>
                <w:lang w:eastAsia="de-DE"/>
              </w:rPr>
              <w:t>Acidity / alkalinity</w:t>
            </w:r>
          </w:p>
        </w:tc>
        <w:tc>
          <w:tcPr>
            <w:tcW w:w="620" w:type="pct"/>
          </w:tcPr>
          <w:p w14:paraId="4561FBB7" w14:textId="77777777" w:rsidR="00DF4EE2" w:rsidRPr="00D90140" w:rsidRDefault="00DF4EE2" w:rsidP="007D2887">
            <w:pPr>
              <w:rPr>
                <w:lang w:eastAsia="de-DE"/>
              </w:rPr>
            </w:pPr>
            <w:r w:rsidRPr="00D90140">
              <w:rPr>
                <w:lang w:eastAsia="de-DE"/>
              </w:rPr>
              <w:t>CIPAC MT 75.3</w:t>
            </w:r>
          </w:p>
        </w:tc>
        <w:tc>
          <w:tcPr>
            <w:tcW w:w="667" w:type="pct"/>
          </w:tcPr>
          <w:p w14:paraId="05987C47" w14:textId="0159D5D5" w:rsidR="00DF4EE2" w:rsidRPr="00D90140" w:rsidRDefault="00DF4EE2" w:rsidP="007D2887">
            <w:pPr>
              <w:rPr>
                <w:lang w:eastAsia="de-DE"/>
              </w:rPr>
            </w:pPr>
            <w:r w:rsidRPr="00D90140">
              <w:rPr>
                <w:lang w:eastAsia="de-DE"/>
              </w:rPr>
              <w:t xml:space="preserve">Batch: </w:t>
            </w:r>
            <w:r w:rsidR="00240C85" w:rsidRPr="00D90140">
              <w:t>A568, A569 and A570</w:t>
            </w:r>
          </w:p>
        </w:tc>
        <w:tc>
          <w:tcPr>
            <w:tcW w:w="2098" w:type="pct"/>
          </w:tcPr>
          <w:p w14:paraId="45E47327" w14:textId="554A4927" w:rsidR="00DF4EE2" w:rsidRPr="00D90140" w:rsidRDefault="00DF4EE2" w:rsidP="00240C85">
            <w:pPr>
              <w:rPr>
                <w:lang w:eastAsia="de-DE"/>
              </w:rPr>
            </w:pPr>
            <w:r w:rsidRPr="00D90140">
              <w:rPr>
                <w:lang w:eastAsia="de-DE"/>
              </w:rPr>
              <w:t>5.</w:t>
            </w:r>
            <w:r w:rsidR="00240C85" w:rsidRPr="00D90140">
              <w:rPr>
                <w:lang w:eastAsia="de-DE"/>
              </w:rPr>
              <w:t>8</w:t>
            </w:r>
            <w:r w:rsidRPr="00D90140">
              <w:rPr>
                <w:lang w:eastAsia="de-DE"/>
              </w:rPr>
              <w:t xml:space="preserve"> at 20°C at 1%w/v</w:t>
            </w:r>
          </w:p>
        </w:tc>
        <w:tc>
          <w:tcPr>
            <w:tcW w:w="781" w:type="pct"/>
          </w:tcPr>
          <w:p w14:paraId="68228452" w14:textId="77777777" w:rsidR="00DF4EE2" w:rsidRPr="00D90140" w:rsidRDefault="00DF4EE2" w:rsidP="007D2887">
            <w:pPr>
              <w:rPr>
                <w:lang w:eastAsia="de-DE"/>
              </w:rPr>
            </w:pPr>
            <w:r w:rsidRPr="00D90140">
              <w:rPr>
                <w:lang w:eastAsia="de-DE"/>
              </w:rPr>
              <w:t>Sauty M., 2016</w:t>
            </w:r>
          </w:p>
          <w:p w14:paraId="0F3B1FE0" w14:textId="6E6CF2BD" w:rsidR="00DF4EE2" w:rsidRPr="00D90140" w:rsidRDefault="00DF4EE2" w:rsidP="007D2887">
            <w:pPr>
              <w:rPr>
                <w:lang w:eastAsia="de-DE"/>
              </w:rPr>
            </w:pPr>
            <w:r w:rsidRPr="00D90140">
              <w:rPr>
                <w:lang w:eastAsia="de-DE"/>
              </w:rPr>
              <w:t>Study n° 16/00</w:t>
            </w:r>
            <w:r w:rsidR="0059581B" w:rsidRPr="00D90140">
              <w:rPr>
                <w:lang w:eastAsia="de-DE"/>
              </w:rPr>
              <w:t>2</w:t>
            </w:r>
            <w:r w:rsidRPr="00D90140">
              <w:rPr>
                <w:lang w:eastAsia="de-DE"/>
              </w:rPr>
              <w:t>BPL</w:t>
            </w:r>
          </w:p>
        </w:tc>
      </w:tr>
      <w:tr w:rsidR="00D90140" w:rsidRPr="00D90140" w14:paraId="321D5296" w14:textId="77777777" w:rsidTr="001F7613">
        <w:trPr>
          <w:trHeight w:val="143"/>
        </w:trPr>
        <w:tc>
          <w:tcPr>
            <w:tcW w:w="834" w:type="pct"/>
            <w:tcBorders>
              <w:top w:val="single" w:sz="4" w:space="0" w:color="auto"/>
              <w:left w:val="single" w:sz="4" w:space="0" w:color="auto"/>
              <w:bottom w:val="single" w:sz="4" w:space="0" w:color="auto"/>
              <w:right w:val="single" w:sz="4" w:space="0" w:color="auto"/>
            </w:tcBorders>
          </w:tcPr>
          <w:p w14:paraId="140C7743" w14:textId="77777777" w:rsidR="00DF4EE2" w:rsidRPr="00D90140" w:rsidRDefault="00DF4EE2" w:rsidP="007D2887">
            <w:pPr>
              <w:rPr>
                <w:lang w:eastAsia="de-DE"/>
              </w:rPr>
            </w:pPr>
            <w:r w:rsidRPr="00D90140">
              <w:rPr>
                <w:lang w:eastAsia="de-DE"/>
              </w:rPr>
              <w:t>Relative density / bulk density</w:t>
            </w:r>
          </w:p>
        </w:tc>
        <w:tc>
          <w:tcPr>
            <w:tcW w:w="620" w:type="pct"/>
            <w:tcBorders>
              <w:top w:val="single" w:sz="4" w:space="0" w:color="auto"/>
              <w:left w:val="single" w:sz="4" w:space="0" w:color="auto"/>
              <w:bottom w:val="single" w:sz="4" w:space="0" w:color="auto"/>
              <w:right w:val="single" w:sz="4" w:space="0" w:color="auto"/>
            </w:tcBorders>
          </w:tcPr>
          <w:p w14:paraId="3D47F00D" w14:textId="77777777" w:rsidR="00DF4EE2" w:rsidRPr="00D90140" w:rsidRDefault="00DF4EE2" w:rsidP="007D2887">
            <w:pPr>
              <w:rPr>
                <w:lang w:eastAsia="de-DE"/>
              </w:rPr>
            </w:pPr>
          </w:p>
        </w:tc>
        <w:tc>
          <w:tcPr>
            <w:tcW w:w="667" w:type="pct"/>
            <w:tcBorders>
              <w:top w:val="single" w:sz="4" w:space="0" w:color="auto"/>
              <w:left w:val="single" w:sz="4" w:space="0" w:color="auto"/>
              <w:bottom w:val="single" w:sz="4" w:space="0" w:color="auto"/>
              <w:right w:val="single" w:sz="4" w:space="0" w:color="auto"/>
            </w:tcBorders>
          </w:tcPr>
          <w:p w14:paraId="0BD0EABB" w14:textId="77777777" w:rsidR="00DF4EE2" w:rsidRPr="00D90140" w:rsidRDefault="00DF4EE2" w:rsidP="007D2887">
            <w:pPr>
              <w:rPr>
                <w:lang w:eastAsia="de-DE"/>
              </w:rPr>
            </w:pPr>
            <w:r w:rsidRPr="00D90140">
              <w:rPr>
                <w:lang w:eastAsia="de-DE"/>
              </w:rPr>
              <w:t>PRODUCT CODE FORMULE 316</w:t>
            </w:r>
          </w:p>
          <w:p w14:paraId="68C9D0C3" w14:textId="64A93CDD" w:rsidR="00DF4EE2" w:rsidRPr="00D90140" w:rsidRDefault="00DF4EE2" w:rsidP="007D2887">
            <w:pPr>
              <w:rPr>
                <w:lang w:eastAsia="de-DE"/>
              </w:rPr>
            </w:pPr>
            <w:r w:rsidRPr="00D90140">
              <w:rPr>
                <w:lang w:eastAsia="de-DE"/>
              </w:rPr>
              <w:t xml:space="preserve">Batch: </w:t>
            </w:r>
            <w:r w:rsidR="00240C85" w:rsidRPr="00D90140">
              <w:t>A568, A569 and A570</w:t>
            </w:r>
          </w:p>
        </w:tc>
        <w:tc>
          <w:tcPr>
            <w:tcW w:w="2098" w:type="pct"/>
            <w:tcBorders>
              <w:top w:val="single" w:sz="4" w:space="0" w:color="auto"/>
              <w:left w:val="single" w:sz="4" w:space="0" w:color="auto"/>
              <w:bottom w:val="single" w:sz="4" w:space="0" w:color="auto"/>
              <w:right w:val="single" w:sz="4" w:space="0" w:color="auto"/>
            </w:tcBorders>
          </w:tcPr>
          <w:p w14:paraId="215AB7F6" w14:textId="77777777" w:rsidR="00DF4EE2" w:rsidRPr="00D90140" w:rsidRDefault="00DF4EE2" w:rsidP="007D2887">
            <w:pPr>
              <w:rPr>
                <w:lang w:eastAsia="de-DE"/>
              </w:rPr>
            </w:pPr>
            <w:r w:rsidRPr="00D90140">
              <w:rPr>
                <w:lang w:eastAsia="de-DE"/>
              </w:rPr>
              <w:t>0.862</w:t>
            </w:r>
          </w:p>
        </w:tc>
        <w:tc>
          <w:tcPr>
            <w:tcW w:w="781" w:type="pct"/>
            <w:tcBorders>
              <w:top w:val="single" w:sz="4" w:space="0" w:color="auto"/>
              <w:left w:val="single" w:sz="4" w:space="0" w:color="auto"/>
              <w:bottom w:val="single" w:sz="4" w:space="0" w:color="auto"/>
              <w:right w:val="single" w:sz="4" w:space="0" w:color="auto"/>
            </w:tcBorders>
          </w:tcPr>
          <w:p w14:paraId="30501A28" w14:textId="77777777" w:rsidR="00DF4EE2" w:rsidRPr="00D90140" w:rsidRDefault="00DF4EE2" w:rsidP="007D2887">
            <w:pPr>
              <w:rPr>
                <w:lang w:eastAsia="de-DE"/>
              </w:rPr>
            </w:pPr>
            <w:r w:rsidRPr="00D90140">
              <w:rPr>
                <w:lang w:eastAsia="de-DE"/>
              </w:rPr>
              <w:t>Sauty M., 2016</w:t>
            </w:r>
          </w:p>
          <w:p w14:paraId="0C083671" w14:textId="4B90C792" w:rsidR="00DF4EE2" w:rsidRPr="00D90140" w:rsidRDefault="00DF4EE2" w:rsidP="007D2887">
            <w:pPr>
              <w:rPr>
                <w:lang w:eastAsia="de-DE"/>
              </w:rPr>
            </w:pPr>
            <w:r w:rsidRPr="00D90140">
              <w:rPr>
                <w:lang w:eastAsia="de-DE"/>
              </w:rPr>
              <w:t>Study n° 16/00</w:t>
            </w:r>
            <w:r w:rsidR="0059581B" w:rsidRPr="00D90140">
              <w:rPr>
                <w:lang w:eastAsia="de-DE"/>
              </w:rPr>
              <w:t>2</w:t>
            </w:r>
            <w:r w:rsidRPr="00D90140">
              <w:rPr>
                <w:lang w:eastAsia="de-DE"/>
              </w:rPr>
              <w:t>BPL</w:t>
            </w:r>
          </w:p>
        </w:tc>
      </w:tr>
      <w:tr w:rsidR="00D90140" w:rsidRPr="00D90140" w14:paraId="1DFAA0BF" w14:textId="77777777" w:rsidTr="001F7613">
        <w:trPr>
          <w:trHeight w:val="143"/>
        </w:trPr>
        <w:tc>
          <w:tcPr>
            <w:tcW w:w="834" w:type="pct"/>
          </w:tcPr>
          <w:p w14:paraId="29F60D8D" w14:textId="77777777" w:rsidR="00DF4EE2" w:rsidRPr="00D90140" w:rsidRDefault="00DF4EE2" w:rsidP="007D2887">
            <w:pPr>
              <w:rPr>
                <w:b/>
                <w:lang w:eastAsia="de-DE"/>
              </w:rPr>
            </w:pPr>
            <w:r w:rsidRPr="00D90140">
              <w:rPr>
                <w:lang w:eastAsia="de-DE"/>
              </w:rPr>
              <w:t xml:space="preserve">Storage stability test – </w:t>
            </w:r>
            <w:r w:rsidRPr="00D90140">
              <w:rPr>
                <w:b/>
                <w:lang w:eastAsia="de-DE"/>
              </w:rPr>
              <w:t>accelerated storage</w:t>
            </w:r>
          </w:p>
          <w:p w14:paraId="5F729185" w14:textId="77777777" w:rsidR="00DF4EE2" w:rsidRPr="00D90140" w:rsidRDefault="00DF4EE2" w:rsidP="007D2887">
            <w:pPr>
              <w:rPr>
                <w:lang w:eastAsia="de-DE"/>
              </w:rPr>
            </w:pPr>
            <w:r w:rsidRPr="00D90140">
              <w:rPr>
                <w:b/>
                <w:lang w:eastAsia="de-DE"/>
              </w:rPr>
              <w:t>(40°C)</w:t>
            </w:r>
          </w:p>
        </w:tc>
        <w:tc>
          <w:tcPr>
            <w:tcW w:w="620" w:type="pct"/>
          </w:tcPr>
          <w:p w14:paraId="4945771A" w14:textId="77777777" w:rsidR="00DF4EE2" w:rsidRPr="00D90140" w:rsidRDefault="00DF4EE2" w:rsidP="007D2887">
            <w:pPr>
              <w:rPr>
                <w:lang w:eastAsia="de-DE"/>
              </w:rPr>
            </w:pPr>
            <w:r w:rsidRPr="00D90140">
              <w:rPr>
                <w:lang w:eastAsia="de-DE"/>
              </w:rPr>
              <w:t>CIPAC MT 46.3</w:t>
            </w:r>
          </w:p>
          <w:p w14:paraId="08F70DD8" w14:textId="77777777" w:rsidR="00DF4EE2" w:rsidRPr="00D90140" w:rsidRDefault="00DF4EE2" w:rsidP="007D2887">
            <w:pPr>
              <w:rPr>
                <w:lang w:eastAsia="de-DE"/>
              </w:rPr>
            </w:pPr>
            <w:r w:rsidRPr="00D90140">
              <w:rPr>
                <w:lang w:eastAsia="de-DE"/>
              </w:rPr>
              <w:t>Method of quantification of AS is reported in section 2.2.4</w:t>
            </w:r>
          </w:p>
        </w:tc>
        <w:tc>
          <w:tcPr>
            <w:tcW w:w="667" w:type="pct"/>
          </w:tcPr>
          <w:p w14:paraId="4DC7EAA7" w14:textId="2750798E" w:rsidR="00DF4EE2" w:rsidRPr="00D90140" w:rsidRDefault="00DF4EE2" w:rsidP="007D2887">
            <w:pPr>
              <w:rPr>
                <w:lang w:eastAsia="de-DE"/>
              </w:rPr>
            </w:pPr>
            <w:r w:rsidRPr="00D90140">
              <w:rPr>
                <w:lang w:eastAsia="de-DE"/>
              </w:rPr>
              <w:t xml:space="preserve">Batch: </w:t>
            </w:r>
            <w:r w:rsidR="00240C85" w:rsidRPr="00D90140">
              <w:t>A568, A569 and A570</w:t>
            </w:r>
          </w:p>
        </w:tc>
        <w:tc>
          <w:tcPr>
            <w:tcW w:w="2098" w:type="pct"/>
          </w:tcPr>
          <w:p w14:paraId="0981EBF4" w14:textId="77777777" w:rsidR="00DF4EE2" w:rsidRPr="00D90140" w:rsidRDefault="001C58E9" w:rsidP="007D2887">
            <w:r w:rsidRPr="00D90140">
              <w:t xml:space="preserve">Aerosol </w:t>
            </w:r>
            <w:r w:rsidR="00DF4EE2" w:rsidRPr="00D90140">
              <w:t xml:space="preserve">Bottle in aluminium </w:t>
            </w:r>
            <w:r w:rsidRPr="00D90140">
              <w:t xml:space="preserve">with internal </w:t>
            </w:r>
            <w:r w:rsidR="00DF4EE2" w:rsidRPr="00D90140">
              <w:t>v</w:t>
            </w:r>
            <w:r w:rsidRPr="00D90140">
              <w:t>a</w:t>
            </w:r>
            <w:r w:rsidR="00DF4EE2" w:rsidRPr="00D90140">
              <w:t xml:space="preserve">rnish gold epoxy-phenolic </w:t>
            </w:r>
            <w:r w:rsidR="00DD4F56" w:rsidRPr="00D90140">
              <w:t>400 mL</w:t>
            </w:r>
          </w:p>
          <w:p w14:paraId="5845969A" w14:textId="77777777" w:rsidR="00DF4EE2" w:rsidRPr="00D90140" w:rsidRDefault="00DF4EE2" w:rsidP="007D2887"/>
          <w:tbl>
            <w:tblPr>
              <w:tblStyle w:val="Grilledutableau"/>
              <w:tblW w:w="5999" w:type="dxa"/>
              <w:tblInd w:w="67" w:type="dxa"/>
              <w:tblLook w:val="04A0" w:firstRow="1" w:lastRow="0" w:firstColumn="1" w:lastColumn="0" w:noHBand="0" w:noVBand="1"/>
            </w:tblPr>
            <w:tblGrid>
              <w:gridCol w:w="1536"/>
              <w:gridCol w:w="1299"/>
              <w:gridCol w:w="1559"/>
              <w:gridCol w:w="1605"/>
            </w:tblGrid>
            <w:tr w:rsidR="00D90140" w:rsidRPr="00D90140" w14:paraId="7D04269D" w14:textId="77777777" w:rsidTr="001F7613">
              <w:trPr>
                <w:trHeight w:val="149"/>
              </w:trPr>
              <w:tc>
                <w:tcPr>
                  <w:tcW w:w="1536" w:type="dxa"/>
                </w:tcPr>
                <w:p w14:paraId="00AF7D2C" w14:textId="77777777" w:rsidR="00DF4EE2" w:rsidRPr="00D90140" w:rsidRDefault="00DF4EE2" w:rsidP="007D2887">
                  <w:pPr>
                    <w:rPr>
                      <w:sz w:val="20"/>
                      <w:szCs w:val="20"/>
                      <w:lang w:val="en-US" w:eastAsia="de-DE"/>
                    </w:rPr>
                  </w:pPr>
                </w:p>
              </w:tc>
              <w:tc>
                <w:tcPr>
                  <w:tcW w:w="1299" w:type="dxa"/>
                </w:tcPr>
                <w:p w14:paraId="6761B1B0" w14:textId="77777777" w:rsidR="00DF4EE2" w:rsidRPr="00D90140" w:rsidRDefault="00DF4EE2" w:rsidP="007D2887">
                  <w:pPr>
                    <w:rPr>
                      <w:sz w:val="20"/>
                      <w:szCs w:val="20"/>
                      <w:lang w:val="en-US" w:eastAsia="de-DE"/>
                    </w:rPr>
                  </w:pPr>
                  <w:r w:rsidRPr="00D90140">
                    <w:rPr>
                      <w:sz w:val="20"/>
                      <w:szCs w:val="20"/>
                      <w:lang w:val="en-US" w:eastAsia="de-DE"/>
                    </w:rPr>
                    <w:t>T0</w:t>
                  </w:r>
                </w:p>
              </w:tc>
              <w:tc>
                <w:tcPr>
                  <w:tcW w:w="1559" w:type="dxa"/>
                </w:tcPr>
                <w:p w14:paraId="29EA8954" w14:textId="77777777" w:rsidR="00DF4EE2" w:rsidRPr="00D90140" w:rsidRDefault="00DF4EE2" w:rsidP="007D2887">
                  <w:pPr>
                    <w:rPr>
                      <w:sz w:val="20"/>
                      <w:szCs w:val="20"/>
                      <w:lang w:val="en-US" w:eastAsia="de-DE"/>
                    </w:rPr>
                  </w:pPr>
                  <w:r w:rsidRPr="00D90140">
                    <w:rPr>
                      <w:sz w:val="20"/>
                      <w:szCs w:val="20"/>
                      <w:lang w:val="en-US" w:eastAsia="de-DE"/>
                    </w:rPr>
                    <w:t>T = 8 weeks</w:t>
                  </w:r>
                </w:p>
              </w:tc>
              <w:tc>
                <w:tcPr>
                  <w:tcW w:w="1605" w:type="dxa"/>
                </w:tcPr>
                <w:p w14:paraId="25A31909" w14:textId="77777777" w:rsidR="00DF4EE2" w:rsidRPr="00D90140" w:rsidRDefault="00DF4EE2" w:rsidP="007D2887">
                  <w:pPr>
                    <w:rPr>
                      <w:sz w:val="20"/>
                      <w:szCs w:val="20"/>
                      <w:lang w:val="en-US" w:eastAsia="de-DE"/>
                    </w:rPr>
                  </w:pPr>
                  <w:r w:rsidRPr="00D90140">
                    <w:rPr>
                      <w:sz w:val="20"/>
                      <w:szCs w:val="20"/>
                      <w:lang w:val="en-US" w:eastAsia="de-DE"/>
                    </w:rPr>
                    <w:t>T = 3 months</w:t>
                  </w:r>
                </w:p>
              </w:tc>
            </w:tr>
            <w:tr w:rsidR="00D90140" w:rsidRPr="00D90140" w14:paraId="771283B0" w14:textId="77777777" w:rsidTr="001F7613">
              <w:trPr>
                <w:trHeight w:val="149"/>
              </w:trPr>
              <w:tc>
                <w:tcPr>
                  <w:tcW w:w="1536" w:type="dxa"/>
                </w:tcPr>
                <w:p w14:paraId="234A45A8" w14:textId="77777777" w:rsidR="00DF4EE2" w:rsidRPr="00D90140" w:rsidRDefault="00DF4EE2" w:rsidP="007D2887">
                  <w:pPr>
                    <w:rPr>
                      <w:sz w:val="20"/>
                      <w:szCs w:val="20"/>
                      <w:lang w:val="en-US" w:eastAsia="de-DE"/>
                    </w:rPr>
                  </w:pPr>
                  <w:r w:rsidRPr="00D90140">
                    <w:rPr>
                      <w:sz w:val="20"/>
                      <w:szCs w:val="20"/>
                      <w:lang w:val="en-US" w:eastAsia="de-DE"/>
                    </w:rPr>
                    <w:t xml:space="preserve">Aspect </w:t>
                  </w:r>
                </w:p>
              </w:tc>
              <w:tc>
                <w:tcPr>
                  <w:tcW w:w="1299" w:type="dxa"/>
                </w:tcPr>
                <w:p w14:paraId="735EF1CE" w14:textId="77777777" w:rsidR="00DF4EE2" w:rsidRPr="00D90140" w:rsidRDefault="00DF4EE2" w:rsidP="007D2887">
                  <w:pPr>
                    <w:rPr>
                      <w:sz w:val="20"/>
                      <w:szCs w:val="20"/>
                      <w:lang w:val="en-US" w:eastAsia="de-DE"/>
                    </w:rPr>
                  </w:pPr>
                  <w:r w:rsidRPr="00D90140">
                    <w:rPr>
                      <w:sz w:val="20"/>
                      <w:szCs w:val="20"/>
                      <w:lang w:eastAsia="de-DE"/>
                    </w:rPr>
                    <w:t>Clear and colourless liquid</w:t>
                  </w:r>
                </w:p>
              </w:tc>
              <w:tc>
                <w:tcPr>
                  <w:tcW w:w="1559" w:type="dxa"/>
                </w:tcPr>
                <w:p w14:paraId="1C6F5962" w14:textId="77777777" w:rsidR="00DF4EE2" w:rsidRPr="00D90140" w:rsidRDefault="00DF4EE2" w:rsidP="007D2887">
                  <w:pPr>
                    <w:rPr>
                      <w:sz w:val="20"/>
                      <w:szCs w:val="20"/>
                      <w:lang w:val="en-US" w:eastAsia="de-DE"/>
                    </w:rPr>
                  </w:pPr>
                  <w:r w:rsidRPr="00D90140">
                    <w:rPr>
                      <w:sz w:val="20"/>
                      <w:szCs w:val="20"/>
                      <w:lang w:val="en-US" w:eastAsia="de-DE"/>
                    </w:rPr>
                    <w:t>No change</w:t>
                  </w:r>
                </w:p>
              </w:tc>
              <w:tc>
                <w:tcPr>
                  <w:tcW w:w="1605" w:type="dxa"/>
                </w:tcPr>
                <w:p w14:paraId="76C4CDA7" w14:textId="77777777" w:rsidR="00DF4EE2" w:rsidRPr="00D90140" w:rsidRDefault="00DF4EE2" w:rsidP="007D2887">
                  <w:pPr>
                    <w:rPr>
                      <w:sz w:val="20"/>
                      <w:szCs w:val="20"/>
                      <w:lang w:val="en-US" w:eastAsia="de-DE"/>
                    </w:rPr>
                  </w:pPr>
                  <w:r w:rsidRPr="00D90140">
                    <w:rPr>
                      <w:sz w:val="20"/>
                      <w:szCs w:val="20"/>
                      <w:lang w:val="en-US" w:eastAsia="de-DE"/>
                    </w:rPr>
                    <w:t>No change</w:t>
                  </w:r>
                </w:p>
              </w:tc>
            </w:tr>
            <w:tr w:rsidR="00D90140" w:rsidRPr="00D90140" w14:paraId="34E36DB3" w14:textId="77777777" w:rsidTr="001F7613">
              <w:trPr>
                <w:trHeight w:val="149"/>
              </w:trPr>
              <w:tc>
                <w:tcPr>
                  <w:tcW w:w="1536" w:type="dxa"/>
                </w:tcPr>
                <w:p w14:paraId="1C52F93E" w14:textId="77777777" w:rsidR="00DF4EE2" w:rsidRPr="00D90140" w:rsidRDefault="00DF4EE2" w:rsidP="007D2887">
                  <w:pPr>
                    <w:rPr>
                      <w:sz w:val="20"/>
                      <w:szCs w:val="20"/>
                      <w:lang w:val="en-US" w:eastAsia="de-DE"/>
                    </w:rPr>
                  </w:pPr>
                  <w:r w:rsidRPr="00D90140">
                    <w:rPr>
                      <w:sz w:val="20"/>
                      <w:szCs w:val="20"/>
                      <w:lang w:val="en-US" w:eastAsia="de-DE"/>
                    </w:rPr>
                    <w:t>AS content</w:t>
                  </w:r>
                </w:p>
              </w:tc>
              <w:tc>
                <w:tcPr>
                  <w:tcW w:w="1299" w:type="dxa"/>
                </w:tcPr>
                <w:p w14:paraId="36306E34" w14:textId="77777777" w:rsidR="00DF4EE2" w:rsidRPr="00D90140" w:rsidRDefault="00DF4EE2" w:rsidP="007D2887">
                  <w:pPr>
                    <w:rPr>
                      <w:sz w:val="20"/>
                      <w:szCs w:val="20"/>
                      <w:lang w:val="en-US" w:eastAsia="de-DE"/>
                    </w:rPr>
                  </w:pPr>
                  <w:r w:rsidRPr="00D90140">
                    <w:rPr>
                      <w:sz w:val="20"/>
                      <w:szCs w:val="20"/>
                      <w:lang w:val="en-US" w:eastAsia="de-DE"/>
                    </w:rPr>
                    <w:t>69.48</w:t>
                  </w:r>
                </w:p>
              </w:tc>
              <w:tc>
                <w:tcPr>
                  <w:tcW w:w="1559" w:type="dxa"/>
                </w:tcPr>
                <w:p w14:paraId="7B00A0F2" w14:textId="77777777" w:rsidR="00DF4EE2" w:rsidRPr="00D90140" w:rsidRDefault="00DF4EE2" w:rsidP="007D2887">
                  <w:pPr>
                    <w:rPr>
                      <w:sz w:val="20"/>
                      <w:szCs w:val="20"/>
                      <w:lang w:val="en-US" w:eastAsia="de-DE"/>
                    </w:rPr>
                  </w:pPr>
                  <w:r w:rsidRPr="00D90140">
                    <w:rPr>
                      <w:sz w:val="20"/>
                      <w:szCs w:val="20"/>
                      <w:lang w:val="en-US" w:eastAsia="de-DE"/>
                    </w:rPr>
                    <w:t>69.92%</w:t>
                  </w:r>
                </w:p>
              </w:tc>
              <w:tc>
                <w:tcPr>
                  <w:tcW w:w="1605" w:type="dxa"/>
                </w:tcPr>
                <w:p w14:paraId="622B5EDF" w14:textId="77777777" w:rsidR="00DF4EE2" w:rsidRPr="00D90140" w:rsidRDefault="00DF4EE2" w:rsidP="007D2887">
                  <w:pPr>
                    <w:rPr>
                      <w:sz w:val="20"/>
                      <w:szCs w:val="20"/>
                      <w:lang w:val="en-US" w:eastAsia="de-DE"/>
                    </w:rPr>
                  </w:pPr>
                  <w:r w:rsidRPr="00D90140">
                    <w:rPr>
                      <w:sz w:val="20"/>
                      <w:szCs w:val="20"/>
                      <w:lang w:val="en-US" w:eastAsia="de-DE"/>
                    </w:rPr>
                    <w:t>70.35%</w:t>
                  </w:r>
                </w:p>
              </w:tc>
            </w:tr>
            <w:tr w:rsidR="00D90140" w:rsidRPr="00D90140" w14:paraId="0FB7E746" w14:textId="77777777" w:rsidTr="001F7613">
              <w:trPr>
                <w:trHeight w:val="149"/>
              </w:trPr>
              <w:tc>
                <w:tcPr>
                  <w:tcW w:w="1536" w:type="dxa"/>
                </w:tcPr>
                <w:p w14:paraId="13F439F5" w14:textId="77777777" w:rsidR="00DF4EE2" w:rsidRPr="00D90140" w:rsidRDefault="00DF4EE2" w:rsidP="007D2887">
                  <w:pPr>
                    <w:rPr>
                      <w:sz w:val="20"/>
                      <w:szCs w:val="20"/>
                      <w:lang w:val="en-US" w:eastAsia="de-DE"/>
                    </w:rPr>
                  </w:pPr>
                  <w:r w:rsidRPr="00D90140">
                    <w:rPr>
                      <w:sz w:val="20"/>
                      <w:szCs w:val="20"/>
                      <w:lang w:val="en-US" w:eastAsia="de-DE"/>
                    </w:rPr>
                    <w:t>Weight variation</w:t>
                  </w:r>
                  <w:r w:rsidR="001C58E9" w:rsidRPr="00D90140">
                    <w:rPr>
                      <w:sz w:val="20"/>
                      <w:szCs w:val="20"/>
                      <w:lang w:val="en-US" w:eastAsia="de-DE"/>
                    </w:rPr>
                    <w:t xml:space="preserve"> of packaging </w:t>
                  </w:r>
                  <w:r w:rsidRPr="00D90140">
                    <w:rPr>
                      <w:sz w:val="20"/>
                      <w:szCs w:val="20"/>
                      <w:lang w:val="en-US" w:eastAsia="de-DE"/>
                    </w:rPr>
                    <w:t>(%)</w:t>
                  </w:r>
                </w:p>
              </w:tc>
              <w:tc>
                <w:tcPr>
                  <w:tcW w:w="1299" w:type="dxa"/>
                </w:tcPr>
                <w:p w14:paraId="1B601BE3" w14:textId="77777777" w:rsidR="00DF4EE2" w:rsidRPr="00D90140" w:rsidRDefault="00DF4EE2" w:rsidP="007D2887">
                  <w:pPr>
                    <w:rPr>
                      <w:sz w:val="20"/>
                      <w:szCs w:val="20"/>
                      <w:lang w:val="en-US" w:eastAsia="de-DE"/>
                    </w:rPr>
                  </w:pPr>
                  <w:r w:rsidRPr="00D90140">
                    <w:rPr>
                      <w:sz w:val="20"/>
                      <w:szCs w:val="20"/>
                      <w:lang w:val="en-US" w:eastAsia="de-DE"/>
                    </w:rPr>
                    <w:t>/</w:t>
                  </w:r>
                </w:p>
              </w:tc>
              <w:tc>
                <w:tcPr>
                  <w:tcW w:w="1559" w:type="dxa"/>
                </w:tcPr>
                <w:p w14:paraId="511A8990" w14:textId="77777777" w:rsidR="00DF4EE2" w:rsidRPr="00D90140" w:rsidRDefault="00DF4EE2" w:rsidP="007D2887">
                  <w:pPr>
                    <w:rPr>
                      <w:sz w:val="20"/>
                      <w:szCs w:val="20"/>
                      <w:lang w:val="en-US" w:eastAsia="de-DE"/>
                    </w:rPr>
                  </w:pPr>
                  <w:r w:rsidRPr="00D90140">
                    <w:rPr>
                      <w:sz w:val="20"/>
                      <w:szCs w:val="20"/>
                      <w:lang w:val="en-US" w:eastAsia="de-DE"/>
                    </w:rPr>
                    <w:t>-0.027</w:t>
                  </w:r>
                </w:p>
              </w:tc>
              <w:tc>
                <w:tcPr>
                  <w:tcW w:w="1605" w:type="dxa"/>
                </w:tcPr>
                <w:p w14:paraId="021C38B3" w14:textId="77777777" w:rsidR="00DF4EE2" w:rsidRPr="00D90140" w:rsidRDefault="00DF4EE2" w:rsidP="007D2887">
                  <w:pPr>
                    <w:rPr>
                      <w:sz w:val="20"/>
                      <w:szCs w:val="20"/>
                      <w:lang w:val="en-US" w:eastAsia="de-DE"/>
                    </w:rPr>
                  </w:pPr>
                  <w:r w:rsidRPr="00D90140">
                    <w:rPr>
                      <w:sz w:val="20"/>
                      <w:szCs w:val="20"/>
                      <w:lang w:val="en-US" w:eastAsia="de-DE"/>
                    </w:rPr>
                    <w:t>+0.111</w:t>
                  </w:r>
                </w:p>
              </w:tc>
            </w:tr>
            <w:tr w:rsidR="00D90140" w:rsidRPr="00D90140" w14:paraId="79EA70BB" w14:textId="77777777" w:rsidTr="001F7613">
              <w:trPr>
                <w:trHeight w:val="149"/>
              </w:trPr>
              <w:tc>
                <w:tcPr>
                  <w:tcW w:w="1536" w:type="dxa"/>
                </w:tcPr>
                <w:p w14:paraId="1D301D69" w14:textId="77777777" w:rsidR="00DF4EE2" w:rsidRPr="00D90140" w:rsidRDefault="00DF4EE2" w:rsidP="007D2887">
                  <w:pPr>
                    <w:rPr>
                      <w:sz w:val="20"/>
                      <w:szCs w:val="20"/>
                      <w:lang w:val="en-US" w:eastAsia="de-DE"/>
                    </w:rPr>
                  </w:pPr>
                  <w:r w:rsidRPr="00D90140">
                    <w:rPr>
                      <w:sz w:val="20"/>
                      <w:szCs w:val="20"/>
                      <w:lang w:val="en-US" w:eastAsia="de-DE"/>
                    </w:rPr>
                    <w:lastRenderedPageBreak/>
                    <w:t>pH</w:t>
                  </w:r>
                </w:p>
              </w:tc>
              <w:tc>
                <w:tcPr>
                  <w:tcW w:w="1299" w:type="dxa"/>
                </w:tcPr>
                <w:p w14:paraId="59E4F95E" w14:textId="77777777" w:rsidR="00DF4EE2" w:rsidRPr="00D90140" w:rsidRDefault="00DF4EE2" w:rsidP="007D2887">
                  <w:pPr>
                    <w:rPr>
                      <w:sz w:val="20"/>
                      <w:szCs w:val="20"/>
                      <w:lang w:val="en-US" w:eastAsia="de-DE"/>
                    </w:rPr>
                  </w:pPr>
                  <w:r w:rsidRPr="00D90140">
                    <w:rPr>
                      <w:sz w:val="20"/>
                      <w:szCs w:val="20"/>
                      <w:lang w:val="en-US" w:eastAsia="de-DE"/>
                    </w:rPr>
                    <w:t>5.88 at 20°C</w:t>
                  </w:r>
                </w:p>
              </w:tc>
              <w:tc>
                <w:tcPr>
                  <w:tcW w:w="1559" w:type="dxa"/>
                </w:tcPr>
                <w:p w14:paraId="403F7C24" w14:textId="77777777" w:rsidR="00DF4EE2" w:rsidRPr="00D90140" w:rsidRDefault="00DF4EE2" w:rsidP="007D2887">
                  <w:pPr>
                    <w:rPr>
                      <w:sz w:val="20"/>
                      <w:szCs w:val="20"/>
                      <w:lang w:val="en-US" w:eastAsia="de-DE"/>
                    </w:rPr>
                  </w:pPr>
                  <w:r w:rsidRPr="00D90140">
                    <w:rPr>
                      <w:sz w:val="20"/>
                      <w:szCs w:val="20"/>
                      <w:lang w:val="en-US" w:eastAsia="de-DE"/>
                    </w:rPr>
                    <w:t>5.76 at 20°C</w:t>
                  </w:r>
                </w:p>
              </w:tc>
              <w:tc>
                <w:tcPr>
                  <w:tcW w:w="1605" w:type="dxa"/>
                </w:tcPr>
                <w:p w14:paraId="5E8A479E" w14:textId="77777777" w:rsidR="00DF4EE2" w:rsidRPr="00D90140" w:rsidRDefault="00DF4EE2" w:rsidP="007D2887">
                  <w:pPr>
                    <w:rPr>
                      <w:sz w:val="20"/>
                      <w:szCs w:val="20"/>
                      <w:lang w:val="en-US" w:eastAsia="de-DE"/>
                    </w:rPr>
                  </w:pPr>
                  <w:r w:rsidRPr="00D90140">
                    <w:rPr>
                      <w:sz w:val="20"/>
                      <w:szCs w:val="20"/>
                      <w:lang w:val="en-US" w:eastAsia="de-DE"/>
                    </w:rPr>
                    <w:t>5.60 at 20°C</w:t>
                  </w:r>
                </w:p>
              </w:tc>
            </w:tr>
            <w:tr w:rsidR="00D90140" w:rsidRPr="00D90140" w14:paraId="00C70CAA" w14:textId="77777777" w:rsidTr="001F7613">
              <w:trPr>
                <w:trHeight w:val="149"/>
              </w:trPr>
              <w:tc>
                <w:tcPr>
                  <w:tcW w:w="1536" w:type="dxa"/>
                </w:tcPr>
                <w:p w14:paraId="31F3AB33" w14:textId="77777777" w:rsidR="00DF4EE2" w:rsidRPr="00D90140" w:rsidRDefault="00DF4EE2" w:rsidP="007D2887">
                  <w:pPr>
                    <w:rPr>
                      <w:sz w:val="20"/>
                      <w:szCs w:val="20"/>
                      <w:lang w:val="en-US" w:eastAsia="de-DE"/>
                    </w:rPr>
                  </w:pPr>
                  <w:r w:rsidRPr="00D90140">
                    <w:rPr>
                      <w:sz w:val="20"/>
                      <w:szCs w:val="20"/>
                      <w:lang w:val="en-US" w:eastAsia="de-DE"/>
                    </w:rPr>
                    <w:t>Quantity delivered by spray</w:t>
                  </w:r>
                </w:p>
              </w:tc>
              <w:tc>
                <w:tcPr>
                  <w:tcW w:w="1299" w:type="dxa"/>
                </w:tcPr>
                <w:p w14:paraId="6BFB8157" w14:textId="77777777" w:rsidR="00DF4EE2" w:rsidRPr="00D90140" w:rsidRDefault="00DF4EE2" w:rsidP="007D2887">
                  <w:pPr>
                    <w:rPr>
                      <w:sz w:val="20"/>
                      <w:szCs w:val="20"/>
                      <w:lang w:val="en-US" w:eastAsia="de-DE"/>
                    </w:rPr>
                  </w:pPr>
                  <w:r w:rsidRPr="00D90140">
                    <w:rPr>
                      <w:sz w:val="20"/>
                      <w:szCs w:val="20"/>
                      <w:lang w:val="en-US" w:eastAsia="de-DE"/>
                    </w:rPr>
                    <w:t>0.554 g</w:t>
                  </w:r>
                </w:p>
                <w:p w14:paraId="2A9DE131" w14:textId="77777777" w:rsidR="00DF4EE2" w:rsidRPr="00D90140" w:rsidRDefault="00DF4EE2" w:rsidP="007D2887">
                  <w:pPr>
                    <w:rPr>
                      <w:sz w:val="20"/>
                      <w:szCs w:val="20"/>
                      <w:lang w:val="en-US" w:eastAsia="de-DE"/>
                    </w:rPr>
                  </w:pPr>
                  <w:r w:rsidRPr="00D90140">
                    <w:rPr>
                      <w:sz w:val="20"/>
                      <w:szCs w:val="20"/>
                      <w:lang w:val="en-US" w:eastAsia="de-DE"/>
                    </w:rPr>
                    <w:t>0.642 mL</w:t>
                  </w:r>
                </w:p>
              </w:tc>
              <w:tc>
                <w:tcPr>
                  <w:tcW w:w="1559" w:type="dxa"/>
                </w:tcPr>
                <w:p w14:paraId="05D4CE93" w14:textId="77777777" w:rsidR="00DF4EE2" w:rsidRPr="00D90140" w:rsidRDefault="00DF4EE2" w:rsidP="007D2887">
                  <w:pPr>
                    <w:rPr>
                      <w:sz w:val="20"/>
                      <w:szCs w:val="20"/>
                      <w:lang w:val="en-US" w:eastAsia="de-DE"/>
                    </w:rPr>
                  </w:pPr>
                  <w:r w:rsidRPr="00D90140">
                    <w:rPr>
                      <w:sz w:val="20"/>
                      <w:szCs w:val="20"/>
                      <w:lang w:val="en-US" w:eastAsia="de-DE"/>
                    </w:rPr>
                    <w:t>0.551 g</w:t>
                  </w:r>
                </w:p>
                <w:p w14:paraId="5005929A" w14:textId="77777777" w:rsidR="00DF4EE2" w:rsidRPr="00D90140" w:rsidRDefault="00DF4EE2" w:rsidP="007D2887">
                  <w:pPr>
                    <w:rPr>
                      <w:sz w:val="20"/>
                      <w:szCs w:val="20"/>
                      <w:lang w:val="en-US" w:eastAsia="de-DE"/>
                    </w:rPr>
                  </w:pPr>
                  <w:r w:rsidRPr="00D90140">
                    <w:rPr>
                      <w:sz w:val="20"/>
                      <w:szCs w:val="20"/>
                      <w:lang w:val="en-US" w:eastAsia="de-DE"/>
                    </w:rPr>
                    <w:t>0.639 mL</w:t>
                  </w:r>
                </w:p>
              </w:tc>
              <w:tc>
                <w:tcPr>
                  <w:tcW w:w="1605" w:type="dxa"/>
                </w:tcPr>
                <w:p w14:paraId="00D5F671" w14:textId="77777777" w:rsidR="00DF4EE2" w:rsidRPr="00D90140" w:rsidRDefault="00DF4EE2" w:rsidP="007D2887">
                  <w:pPr>
                    <w:rPr>
                      <w:sz w:val="20"/>
                      <w:szCs w:val="20"/>
                      <w:lang w:val="en-US" w:eastAsia="de-DE"/>
                    </w:rPr>
                  </w:pPr>
                  <w:r w:rsidRPr="00D90140">
                    <w:rPr>
                      <w:sz w:val="20"/>
                      <w:szCs w:val="20"/>
                      <w:lang w:val="en-US" w:eastAsia="de-DE"/>
                    </w:rPr>
                    <w:t>0.568 g</w:t>
                  </w:r>
                </w:p>
                <w:p w14:paraId="2B5BEE05" w14:textId="77777777" w:rsidR="00DF4EE2" w:rsidRPr="00D90140" w:rsidRDefault="00DF4EE2" w:rsidP="007D2887">
                  <w:pPr>
                    <w:rPr>
                      <w:sz w:val="20"/>
                      <w:szCs w:val="20"/>
                      <w:lang w:val="en-US" w:eastAsia="de-DE"/>
                    </w:rPr>
                  </w:pPr>
                  <w:r w:rsidRPr="00D90140">
                    <w:rPr>
                      <w:sz w:val="20"/>
                      <w:szCs w:val="20"/>
                      <w:lang w:val="en-US" w:eastAsia="de-DE"/>
                    </w:rPr>
                    <w:t>0.658 mL</w:t>
                  </w:r>
                </w:p>
              </w:tc>
            </w:tr>
            <w:tr w:rsidR="00D90140" w:rsidRPr="00D90140" w14:paraId="5A0400A2" w14:textId="77777777" w:rsidTr="001F7613">
              <w:trPr>
                <w:trHeight w:val="149"/>
              </w:trPr>
              <w:tc>
                <w:tcPr>
                  <w:tcW w:w="1536" w:type="dxa"/>
                </w:tcPr>
                <w:p w14:paraId="6F3D8260" w14:textId="77777777" w:rsidR="00DF4EE2" w:rsidRPr="00D90140" w:rsidRDefault="00DF4EE2" w:rsidP="007D2887">
                  <w:pPr>
                    <w:rPr>
                      <w:sz w:val="20"/>
                      <w:szCs w:val="20"/>
                      <w:lang w:val="en-US" w:eastAsia="de-DE"/>
                    </w:rPr>
                  </w:pPr>
                  <w:r w:rsidRPr="00D90140">
                    <w:rPr>
                      <w:sz w:val="20"/>
                      <w:szCs w:val="20"/>
                      <w:lang w:val="en-US" w:eastAsia="de-DE"/>
                    </w:rPr>
                    <w:t xml:space="preserve">Density </w:t>
                  </w:r>
                </w:p>
              </w:tc>
              <w:tc>
                <w:tcPr>
                  <w:tcW w:w="1299" w:type="dxa"/>
                </w:tcPr>
                <w:p w14:paraId="25BF904E" w14:textId="77777777" w:rsidR="00DF4EE2" w:rsidRPr="00D90140" w:rsidRDefault="00DF4EE2" w:rsidP="007D2887">
                  <w:pPr>
                    <w:rPr>
                      <w:sz w:val="20"/>
                      <w:szCs w:val="20"/>
                      <w:lang w:val="en-US" w:eastAsia="de-DE"/>
                    </w:rPr>
                  </w:pPr>
                  <w:r w:rsidRPr="00D90140">
                    <w:rPr>
                      <w:sz w:val="20"/>
                      <w:szCs w:val="20"/>
                      <w:lang w:val="en-US" w:eastAsia="de-DE"/>
                    </w:rPr>
                    <w:t>0.861 at 20°C</w:t>
                  </w:r>
                </w:p>
              </w:tc>
              <w:tc>
                <w:tcPr>
                  <w:tcW w:w="1559" w:type="dxa"/>
                </w:tcPr>
                <w:p w14:paraId="410FCB7D" w14:textId="77777777" w:rsidR="00DF4EE2" w:rsidRPr="00D90140" w:rsidRDefault="00DF4EE2" w:rsidP="007D2887">
                  <w:r w:rsidRPr="00D90140">
                    <w:rPr>
                      <w:sz w:val="20"/>
                      <w:szCs w:val="20"/>
                      <w:lang w:val="en-US" w:eastAsia="de-DE"/>
                    </w:rPr>
                    <w:t>0.861 at 20°C</w:t>
                  </w:r>
                </w:p>
              </w:tc>
              <w:tc>
                <w:tcPr>
                  <w:tcW w:w="1605" w:type="dxa"/>
                </w:tcPr>
                <w:p w14:paraId="15FE5B5F" w14:textId="77777777" w:rsidR="00DF4EE2" w:rsidRPr="00D90140" w:rsidRDefault="00DF4EE2" w:rsidP="007D2887">
                  <w:r w:rsidRPr="00D90140">
                    <w:rPr>
                      <w:sz w:val="20"/>
                      <w:szCs w:val="20"/>
                      <w:lang w:val="en-US" w:eastAsia="de-DE"/>
                    </w:rPr>
                    <w:t>0.861 at 20°C</w:t>
                  </w:r>
                </w:p>
              </w:tc>
            </w:tr>
            <w:tr w:rsidR="00D90140" w:rsidRPr="00D90140" w14:paraId="6810912B" w14:textId="77777777" w:rsidTr="001F7613">
              <w:trPr>
                <w:trHeight w:val="149"/>
              </w:trPr>
              <w:tc>
                <w:tcPr>
                  <w:tcW w:w="1536" w:type="dxa"/>
                </w:tcPr>
                <w:p w14:paraId="66993EBC" w14:textId="77777777" w:rsidR="00DF4EE2" w:rsidRPr="00D90140" w:rsidRDefault="00DF4EE2" w:rsidP="007D2887">
                  <w:pPr>
                    <w:rPr>
                      <w:sz w:val="20"/>
                      <w:szCs w:val="20"/>
                      <w:lang w:val="en-US" w:eastAsia="de-DE"/>
                    </w:rPr>
                  </w:pPr>
                  <w:r w:rsidRPr="00D90140">
                    <w:rPr>
                      <w:sz w:val="20"/>
                      <w:szCs w:val="20"/>
                      <w:lang w:val="en-US" w:eastAsia="de-DE"/>
                    </w:rPr>
                    <w:t xml:space="preserve">Refractive index </w:t>
                  </w:r>
                </w:p>
              </w:tc>
              <w:tc>
                <w:tcPr>
                  <w:tcW w:w="1299" w:type="dxa"/>
                </w:tcPr>
                <w:p w14:paraId="2008A41D" w14:textId="77777777" w:rsidR="00DF4EE2" w:rsidRPr="00D90140" w:rsidRDefault="00DF4EE2" w:rsidP="007D2887">
                  <w:pPr>
                    <w:rPr>
                      <w:sz w:val="20"/>
                      <w:szCs w:val="20"/>
                      <w:lang w:val="en-US" w:eastAsia="de-DE"/>
                    </w:rPr>
                  </w:pPr>
                  <w:r w:rsidRPr="00D90140">
                    <w:rPr>
                      <w:sz w:val="20"/>
                      <w:szCs w:val="20"/>
                      <w:lang w:val="en-US" w:eastAsia="de-DE"/>
                    </w:rPr>
                    <w:t>1.3746 at 20°C</w:t>
                  </w:r>
                </w:p>
              </w:tc>
              <w:tc>
                <w:tcPr>
                  <w:tcW w:w="1559" w:type="dxa"/>
                </w:tcPr>
                <w:p w14:paraId="068CC302" w14:textId="77777777" w:rsidR="00DF4EE2" w:rsidRPr="00D90140" w:rsidRDefault="00DF4EE2" w:rsidP="007D2887">
                  <w:pPr>
                    <w:jc w:val="center"/>
                    <w:rPr>
                      <w:sz w:val="20"/>
                      <w:szCs w:val="20"/>
                      <w:lang w:val="en-US" w:eastAsia="de-DE"/>
                    </w:rPr>
                  </w:pPr>
                  <w:r w:rsidRPr="00D90140">
                    <w:rPr>
                      <w:sz w:val="20"/>
                      <w:szCs w:val="20"/>
                      <w:lang w:val="en-US" w:eastAsia="de-DE"/>
                    </w:rPr>
                    <w:t>1.3746 at 20°C</w:t>
                  </w:r>
                </w:p>
              </w:tc>
              <w:tc>
                <w:tcPr>
                  <w:tcW w:w="1605" w:type="dxa"/>
                </w:tcPr>
                <w:p w14:paraId="6121C85D" w14:textId="77777777" w:rsidR="00DF4EE2" w:rsidRPr="00D90140" w:rsidRDefault="00DF4EE2" w:rsidP="007D2887">
                  <w:pPr>
                    <w:rPr>
                      <w:sz w:val="20"/>
                      <w:szCs w:val="20"/>
                      <w:lang w:val="en-US" w:eastAsia="de-DE"/>
                    </w:rPr>
                  </w:pPr>
                  <w:r w:rsidRPr="00D90140">
                    <w:rPr>
                      <w:sz w:val="20"/>
                      <w:szCs w:val="20"/>
                      <w:lang w:val="en-US" w:eastAsia="de-DE"/>
                    </w:rPr>
                    <w:t>1.3746 at 20°C</w:t>
                  </w:r>
                </w:p>
              </w:tc>
            </w:tr>
          </w:tbl>
          <w:p w14:paraId="5E9E0259" w14:textId="77777777" w:rsidR="00DF4EE2" w:rsidRPr="00D90140" w:rsidRDefault="00DF4EE2" w:rsidP="007D2887">
            <w:pPr>
              <w:rPr>
                <w:lang w:eastAsia="de-DE"/>
              </w:rPr>
            </w:pPr>
            <w:r w:rsidRPr="00D90140">
              <w:rPr>
                <w:lang w:eastAsia="de-DE"/>
              </w:rPr>
              <w:t>The biocidal product is stable 3 months at 40°C.</w:t>
            </w:r>
          </w:p>
        </w:tc>
        <w:tc>
          <w:tcPr>
            <w:tcW w:w="781" w:type="pct"/>
          </w:tcPr>
          <w:p w14:paraId="6ECD0777" w14:textId="77777777" w:rsidR="00DF4EE2" w:rsidRPr="00D90140" w:rsidRDefault="00DF4EE2" w:rsidP="007D2887">
            <w:pPr>
              <w:rPr>
                <w:lang w:eastAsia="de-DE"/>
              </w:rPr>
            </w:pPr>
            <w:r w:rsidRPr="00D90140">
              <w:rPr>
                <w:lang w:eastAsia="de-DE"/>
              </w:rPr>
              <w:lastRenderedPageBreak/>
              <w:t>Sauty M., 2016</w:t>
            </w:r>
          </w:p>
          <w:p w14:paraId="4AA45917" w14:textId="5553FFCC" w:rsidR="00DF4EE2" w:rsidRPr="00D90140" w:rsidRDefault="00DF4EE2" w:rsidP="007D2887">
            <w:pPr>
              <w:rPr>
                <w:lang w:eastAsia="de-DE"/>
              </w:rPr>
            </w:pPr>
            <w:r w:rsidRPr="00D90140">
              <w:rPr>
                <w:lang w:eastAsia="de-DE"/>
              </w:rPr>
              <w:t>Study n° 16/00</w:t>
            </w:r>
            <w:r w:rsidR="0059581B" w:rsidRPr="00D90140">
              <w:rPr>
                <w:lang w:eastAsia="de-DE"/>
              </w:rPr>
              <w:t>2</w:t>
            </w:r>
            <w:r w:rsidRPr="00D90140">
              <w:rPr>
                <w:lang w:eastAsia="de-DE"/>
              </w:rPr>
              <w:t>BPL</w:t>
            </w:r>
          </w:p>
        </w:tc>
      </w:tr>
      <w:tr w:rsidR="00D90140" w:rsidRPr="00D90140" w14:paraId="609B4EA2" w14:textId="77777777" w:rsidTr="001F7613">
        <w:trPr>
          <w:trHeight w:val="143"/>
        </w:trPr>
        <w:tc>
          <w:tcPr>
            <w:tcW w:w="834" w:type="pct"/>
          </w:tcPr>
          <w:p w14:paraId="32F58D9D" w14:textId="77777777" w:rsidR="00DF4EE2" w:rsidRPr="00D90140" w:rsidRDefault="00DF4EE2" w:rsidP="007D2887">
            <w:pPr>
              <w:rPr>
                <w:highlight w:val="yellow"/>
                <w:lang w:eastAsia="de-DE"/>
              </w:rPr>
            </w:pPr>
            <w:r w:rsidRPr="00D90140">
              <w:rPr>
                <w:lang w:eastAsia="de-DE"/>
              </w:rPr>
              <w:t xml:space="preserve">Storage stability test – </w:t>
            </w:r>
            <w:r w:rsidRPr="00D90140">
              <w:rPr>
                <w:b/>
                <w:lang w:eastAsia="de-DE"/>
              </w:rPr>
              <w:t>long term storage at ambient temperature</w:t>
            </w:r>
          </w:p>
        </w:tc>
        <w:tc>
          <w:tcPr>
            <w:tcW w:w="620" w:type="pct"/>
          </w:tcPr>
          <w:p w14:paraId="5A6D905C" w14:textId="77777777" w:rsidR="00DF4EE2" w:rsidRPr="00D90140" w:rsidRDefault="00DF4EE2" w:rsidP="007D2887">
            <w:pPr>
              <w:rPr>
                <w:highlight w:val="yellow"/>
                <w:lang w:eastAsia="de-DE"/>
              </w:rPr>
            </w:pPr>
            <w:r w:rsidRPr="00D90140">
              <w:rPr>
                <w:lang w:eastAsia="de-DE"/>
              </w:rPr>
              <w:t>Method of quantification of AS is reported in section 2.2.4</w:t>
            </w:r>
          </w:p>
        </w:tc>
        <w:tc>
          <w:tcPr>
            <w:tcW w:w="667" w:type="pct"/>
          </w:tcPr>
          <w:p w14:paraId="3847FA4E" w14:textId="77777777" w:rsidR="00DF4EE2" w:rsidRPr="00D90140" w:rsidRDefault="00DF4EE2" w:rsidP="007D2887">
            <w:pPr>
              <w:rPr>
                <w:lang w:eastAsia="de-DE"/>
              </w:rPr>
            </w:pPr>
            <w:r w:rsidRPr="00D90140">
              <w:rPr>
                <w:lang w:eastAsia="de-DE"/>
              </w:rPr>
              <w:t>Batch A568, A569, A570</w:t>
            </w:r>
          </w:p>
          <w:p w14:paraId="3C5A56DB" w14:textId="77777777" w:rsidR="00DF4EE2" w:rsidRPr="00D90140" w:rsidRDefault="00DF4EE2" w:rsidP="007D2887">
            <w:pPr>
              <w:rPr>
                <w:highlight w:val="yellow"/>
                <w:lang w:eastAsia="de-DE"/>
              </w:rPr>
            </w:pPr>
            <w:r w:rsidRPr="00D90140">
              <w:rPr>
                <w:lang w:eastAsia="de-DE"/>
              </w:rPr>
              <w:t xml:space="preserve">Code formule 316 AEROSOL </w:t>
            </w:r>
          </w:p>
        </w:tc>
        <w:tc>
          <w:tcPr>
            <w:tcW w:w="2098" w:type="pct"/>
          </w:tcPr>
          <w:p w14:paraId="70C2E533" w14:textId="77777777" w:rsidR="00DF4EE2" w:rsidRPr="00D90140" w:rsidRDefault="00DF4EE2" w:rsidP="007D2887">
            <w:pPr>
              <w:rPr>
                <w:lang w:eastAsia="de-DE"/>
              </w:rPr>
            </w:pPr>
            <w:r w:rsidRPr="00D90140">
              <w:rPr>
                <w:lang w:eastAsia="de-DE"/>
              </w:rPr>
              <w:t>Testing packaging: 400 mL aerosol</w:t>
            </w:r>
            <w:r w:rsidR="001C58E9" w:rsidRPr="00D90140">
              <w:rPr>
                <w:lang w:eastAsia="de-DE"/>
              </w:rPr>
              <w:t xml:space="preserve"> bottle </w:t>
            </w:r>
            <w:r w:rsidR="001C58E9" w:rsidRPr="00D90140">
              <w:t>in aluminium with internal varnish gold epoxy-phenolic</w:t>
            </w:r>
            <w:r w:rsidRPr="00D90140">
              <w:rPr>
                <w:lang w:eastAsia="de-DE"/>
              </w:rPr>
              <w:t>.</w:t>
            </w:r>
          </w:p>
          <w:tbl>
            <w:tblPr>
              <w:tblStyle w:val="Grilledutableau"/>
              <w:tblpPr w:leftFromText="141" w:rightFromText="141" w:vertAnchor="text" w:horzAnchor="margin" w:tblpY="-216"/>
              <w:tblOverlap w:val="never"/>
              <w:tblW w:w="5999" w:type="dxa"/>
              <w:tblLook w:val="04A0" w:firstRow="1" w:lastRow="0" w:firstColumn="1" w:lastColumn="0" w:noHBand="0" w:noVBand="1"/>
            </w:tblPr>
            <w:tblGrid>
              <w:gridCol w:w="1418"/>
              <w:gridCol w:w="1275"/>
              <w:gridCol w:w="1560"/>
              <w:gridCol w:w="1746"/>
            </w:tblGrid>
            <w:tr w:rsidR="00D90140" w:rsidRPr="00D90140" w14:paraId="0D0957F9" w14:textId="77777777" w:rsidTr="001F7613">
              <w:trPr>
                <w:trHeight w:val="149"/>
              </w:trPr>
              <w:tc>
                <w:tcPr>
                  <w:tcW w:w="1418" w:type="dxa"/>
                </w:tcPr>
                <w:p w14:paraId="7FDFC6F7" w14:textId="77777777" w:rsidR="00DF4EE2" w:rsidRPr="00D90140" w:rsidRDefault="00DF4EE2" w:rsidP="007D2887">
                  <w:pPr>
                    <w:rPr>
                      <w:sz w:val="20"/>
                      <w:szCs w:val="20"/>
                      <w:lang w:val="en-US" w:eastAsia="de-DE"/>
                    </w:rPr>
                  </w:pPr>
                </w:p>
              </w:tc>
              <w:tc>
                <w:tcPr>
                  <w:tcW w:w="1275" w:type="dxa"/>
                </w:tcPr>
                <w:p w14:paraId="46E0F23B" w14:textId="77777777" w:rsidR="00DF4EE2" w:rsidRPr="00D90140" w:rsidRDefault="00DF4EE2" w:rsidP="007D2887">
                  <w:pPr>
                    <w:rPr>
                      <w:sz w:val="20"/>
                      <w:szCs w:val="20"/>
                      <w:lang w:val="en-US" w:eastAsia="de-DE"/>
                    </w:rPr>
                  </w:pPr>
                  <w:r w:rsidRPr="00D90140">
                    <w:rPr>
                      <w:sz w:val="20"/>
                      <w:szCs w:val="20"/>
                      <w:lang w:val="en-US" w:eastAsia="de-DE"/>
                    </w:rPr>
                    <w:t>T0</w:t>
                  </w:r>
                </w:p>
              </w:tc>
              <w:tc>
                <w:tcPr>
                  <w:tcW w:w="1560" w:type="dxa"/>
                </w:tcPr>
                <w:p w14:paraId="3EB9AF0E" w14:textId="77777777" w:rsidR="00DF4EE2" w:rsidRPr="00D90140" w:rsidRDefault="00DF4EE2" w:rsidP="007D2887">
                  <w:pPr>
                    <w:rPr>
                      <w:sz w:val="20"/>
                      <w:szCs w:val="20"/>
                      <w:lang w:val="en-US" w:eastAsia="de-DE"/>
                    </w:rPr>
                  </w:pPr>
                  <w:r w:rsidRPr="00D90140">
                    <w:rPr>
                      <w:sz w:val="20"/>
                      <w:szCs w:val="20"/>
                      <w:lang w:val="en-US" w:eastAsia="de-DE"/>
                    </w:rPr>
                    <w:t>T= 6 months</w:t>
                  </w:r>
                </w:p>
              </w:tc>
              <w:tc>
                <w:tcPr>
                  <w:tcW w:w="1746" w:type="dxa"/>
                </w:tcPr>
                <w:p w14:paraId="747D7BF5" w14:textId="77777777" w:rsidR="00DF4EE2" w:rsidRPr="00D90140" w:rsidRDefault="00DF4EE2" w:rsidP="007D2887">
                  <w:pPr>
                    <w:rPr>
                      <w:sz w:val="20"/>
                      <w:szCs w:val="20"/>
                      <w:lang w:val="en-US" w:eastAsia="de-DE"/>
                    </w:rPr>
                  </w:pPr>
                  <w:r w:rsidRPr="00D90140">
                    <w:rPr>
                      <w:sz w:val="20"/>
                      <w:szCs w:val="20"/>
                      <w:lang w:val="en-US" w:eastAsia="de-DE"/>
                    </w:rPr>
                    <w:t>T= 12 months</w:t>
                  </w:r>
                </w:p>
              </w:tc>
            </w:tr>
            <w:tr w:rsidR="00D90140" w:rsidRPr="00D90140" w14:paraId="0DE28F17" w14:textId="77777777" w:rsidTr="001F7613">
              <w:trPr>
                <w:trHeight w:val="149"/>
              </w:trPr>
              <w:tc>
                <w:tcPr>
                  <w:tcW w:w="1418" w:type="dxa"/>
                </w:tcPr>
                <w:p w14:paraId="3A80A993" w14:textId="77777777" w:rsidR="00DF4EE2" w:rsidRPr="00D90140" w:rsidRDefault="00DF4EE2" w:rsidP="007D2887">
                  <w:pPr>
                    <w:rPr>
                      <w:sz w:val="20"/>
                      <w:szCs w:val="20"/>
                      <w:lang w:val="en-US" w:eastAsia="de-DE"/>
                    </w:rPr>
                  </w:pPr>
                  <w:r w:rsidRPr="00D90140">
                    <w:rPr>
                      <w:sz w:val="20"/>
                      <w:szCs w:val="20"/>
                      <w:lang w:val="en-US" w:eastAsia="de-DE"/>
                    </w:rPr>
                    <w:t>aspect</w:t>
                  </w:r>
                </w:p>
              </w:tc>
              <w:tc>
                <w:tcPr>
                  <w:tcW w:w="1275" w:type="dxa"/>
                </w:tcPr>
                <w:p w14:paraId="74F63621" w14:textId="77777777" w:rsidR="00DF4EE2" w:rsidRPr="00D90140" w:rsidRDefault="00DF4EE2" w:rsidP="007D2887">
                  <w:pPr>
                    <w:rPr>
                      <w:sz w:val="20"/>
                      <w:szCs w:val="20"/>
                      <w:lang w:val="en-US" w:eastAsia="de-DE"/>
                    </w:rPr>
                  </w:pPr>
                  <w:r w:rsidRPr="00D90140">
                    <w:rPr>
                      <w:sz w:val="20"/>
                      <w:szCs w:val="20"/>
                      <w:lang w:eastAsia="de-DE"/>
                    </w:rPr>
                    <w:t>Clear and colourless liquid</w:t>
                  </w:r>
                </w:p>
              </w:tc>
              <w:tc>
                <w:tcPr>
                  <w:tcW w:w="1560" w:type="dxa"/>
                </w:tcPr>
                <w:p w14:paraId="24878601" w14:textId="77777777" w:rsidR="00DF4EE2" w:rsidRPr="00D90140" w:rsidRDefault="00DF4EE2" w:rsidP="007D2887">
                  <w:pPr>
                    <w:rPr>
                      <w:sz w:val="20"/>
                      <w:szCs w:val="20"/>
                      <w:lang w:val="en-US" w:eastAsia="de-DE"/>
                    </w:rPr>
                  </w:pPr>
                </w:p>
              </w:tc>
              <w:tc>
                <w:tcPr>
                  <w:tcW w:w="1746" w:type="dxa"/>
                </w:tcPr>
                <w:p w14:paraId="7E2C8B22" w14:textId="77777777" w:rsidR="00DF4EE2" w:rsidRPr="00D90140" w:rsidRDefault="00DF4EE2" w:rsidP="007D2887">
                  <w:pPr>
                    <w:rPr>
                      <w:sz w:val="20"/>
                      <w:szCs w:val="20"/>
                      <w:lang w:val="en-US" w:eastAsia="de-DE"/>
                    </w:rPr>
                  </w:pPr>
                </w:p>
              </w:tc>
            </w:tr>
            <w:tr w:rsidR="00D90140" w:rsidRPr="00D90140" w14:paraId="4810B1C7" w14:textId="77777777" w:rsidTr="001F7613">
              <w:trPr>
                <w:trHeight w:val="149"/>
              </w:trPr>
              <w:tc>
                <w:tcPr>
                  <w:tcW w:w="1418" w:type="dxa"/>
                </w:tcPr>
                <w:p w14:paraId="47982305" w14:textId="77777777" w:rsidR="00DF4EE2" w:rsidRPr="00D90140" w:rsidRDefault="00DF4EE2" w:rsidP="007D2887">
                  <w:pPr>
                    <w:rPr>
                      <w:sz w:val="20"/>
                      <w:szCs w:val="20"/>
                      <w:lang w:val="en-US" w:eastAsia="de-DE"/>
                    </w:rPr>
                  </w:pPr>
                  <w:r w:rsidRPr="00D90140">
                    <w:rPr>
                      <w:sz w:val="20"/>
                      <w:szCs w:val="20"/>
                      <w:lang w:val="en-US" w:eastAsia="de-DE"/>
                    </w:rPr>
                    <w:t>AS content</w:t>
                  </w:r>
                </w:p>
              </w:tc>
              <w:tc>
                <w:tcPr>
                  <w:tcW w:w="1275" w:type="dxa"/>
                </w:tcPr>
                <w:p w14:paraId="32846377" w14:textId="77777777" w:rsidR="00DF4EE2" w:rsidRPr="00D90140" w:rsidRDefault="00DF4EE2" w:rsidP="007D2887">
                  <w:pPr>
                    <w:rPr>
                      <w:sz w:val="20"/>
                      <w:szCs w:val="20"/>
                      <w:lang w:val="en-US" w:eastAsia="de-DE"/>
                    </w:rPr>
                  </w:pPr>
                  <w:r w:rsidRPr="00D90140">
                    <w:rPr>
                      <w:sz w:val="20"/>
                      <w:szCs w:val="20"/>
                      <w:lang w:val="en-US" w:eastAsia="de-DE"/>
                    </w:rPr>
                    <w:t>69.48</w:t>
                  </w:r>
                </w:p>
              </w:tc>
              <w:tc>
                <w:tcPr>
                  <w:tcW w:w="1560" w:type="dxa"/>
                </w:tcPr>
                <w:p w14:paraId="1BE88E3F" w14:textId="77777777" w:rsidR="00DF4EE2" w:rsidRPr="00D90140" w:rsidRDefault="00DF4EE2" w:rsidP="007D2887">
                  <w:pPr>
                    <w:rPr>
                      <w:sz w:val="20"/>
                      <w:szCs w:val="20"/>
                      <w:lang w:val="en-US" w:eastAsia="de-DE"/>
                    </w:rPr>
                  </w:pPr>
                  <w:r w:rsidRPr="00D90140">
                    <w:rPr>
                      <w:sz w:val="20"/>
                      <w:szCs w:val="20"/>
                      <w:lang w:val="en-US" w:eastAsia="de-DE"/>
                    </w:rPr>
                    <w:t>69.70</w:t>
                  </w:r>
                </w:p>
              </w:tc>
              <w:tc>
                <w:tcPr>
                  <w:tcW w:w="1746" w:type="dxa"/>
                </w:tcPr>
                <w:p w14:paraId="43A5BB56" w14:textId="77777777" w:rsidR="00DF4EE2" w:rsidRPr="00D90140" w:rsidRDefault="00DF4EE2" w:rsidP="007D2887">
                  <w:pPr>
                    <w:rPr>
                      <w:sz w:val="20"/>
                      <w:szCs w:val="20"/>
                      <w:lang w:val="en-US" w:eastAsia="de-DE"/>
                    </w:rPr>
                  </w:pPr>
                  <w:r w:rsidRPr="00D90140">
                    <w:rPr>
                      <w:sz w:val="20"/>
                      <w:szCs w:val="20"/>
                      <w:lang w:val="en-US" w:eastAsia="de-DE"/>
                    </w:rPr>
                    <w:t>69.76</w:t>
                  </w:r>
                </w:p>
              </w:tc>
            </w:tr>
            <w:tr w:rsidR="00D90140" w:rsidRPr="00D90140" w14:paraId="1CCC8D57" w14:textId="77777777" w:rsidTr="001F7613">
              <w:trPr>
                <w:trHeight w:val="149"/>
              </w:trPr>
              <w:tc>
                <w:tcPr>
                  <w:tcW w:w="1418" w:type="dxa"/>
                </w:tcPr>
                <w:p w14:paraId="4380E979" w14:textId="77777777" w:rsidR="00DF4EE2" w:rsidRPr="00D90140" w:rsidRDefault="00DF4EE2" w:rsidP="007D2887">
                  <w:pPr>
                    <w:rPr>
                      <w:sz w:val="20"/>
                      <w:szCs w:val="20"/>
                      <w:lang w:val="en-US" w:eastAsia="de-DE"/>
                    </w:rPr>
                  </w:pPr>
                  <w:r w:rsidRPr="00D90140">
                    <w:rPr>
                      <w:sz w:val="20"/>
                      <w:szCs w:val="20"/>
                      <w:lang w:val="en-US" w:eastAsia="de-DE"/>
                    </w:rPr>
                    <w:t>Weight variation</w:t>
                  </w:r>
                  <w:r w:rsidR="001C58E9" w:rsidRPr="00D90140">
                    <w:rPr>
                      <w:sz w:val="20"/>
                      <w:szCs w:val="20"/>
                      <w:lang w:val="en-US" w:eastAsia="de-DE"/>
                    </w:rPr>
                    <w:t xml:space="preserve"> of packaging </w:t>
                  </w:r>
                  <w:r w:rsidRPr="00D90140">
                    <w:rPr>
                      <w:sz w:val="20"/>
                      <w:szCs w:val="20"/>
                      <w:lang w:val="en-US" w:eastAsia="de-DE"/>
                    </w:rPr>
                    <w:t>(%)</w:t>
                  </w:r>
                </w:p>
              </w:tc>
              <w:tc>
                <w:tcPr>
                  <w:tcW w:w="1275" w:type="dxa"/>
                </w:tcPr>
                <w:p w14:paraId="43899A0D" w14:textId="77777777" w:rsidR="00DF4EE2" w:rsidRPr="00D90140" w:rsidRDefault="00DF4EE2" w:rsidP="007D2887">
                  <w:pPr>
                    <w:rPr>
                      <w:sz w:val="20"/>
                      <w:szCs w:val="20"/>
                      <w:lang w:val="en-US" w:eastAsia="de-DE"/>
                    </w:rPr>
                  </w:pPr>
                  <w:r w:rsidRPr="00D90140">
                    <w:rPr>
                      <w:sz w:val="20"/>
                      <w:szCs w:val="20"/>
                      <w:lang w:val="en-US" w:eastAsia="de-DE"/>
                    </w:rPr>
                    <w:t>/</w:t>
                  </w:r>
                </w:p>
              </w:tc>
              <w:tc>
                <w:tcPr>
                  <w:tcW w:w="1560" w:type="dxa"/>
                </w:tcPr>
                <w:p w14:paraId="10E7CF6C" w14:textId="77777777" w:rsidR="00DF4EE2" w:rsidRPr="00D90140" w:rsidRDefault="00DF4EE2" w:rsidP="007D2887">
                  <w:pPr>
                    <w:rPr>
                      <w:sz w:val="20"/>
                      <w:szCs w:val="20"/>
                      <w:lang w:val="en-US" w:eastAsia="de-DE"/>
                    </w:rPr>
                  </w:pPr>
                  <w:r w:rsidRPr="00D90140">
                    <w:rPr>
                      <w:sz w:val="20"/>
                      <w:szCs w:val="20"/>
                      <w:lang w:val="en-US" w:eastAsia="de-DE"/>
                    </w:rPr>
                    <w:t>-0.009</w:t>
                  </w:r>
                </w:p>
              </w:tc>
              <w:tc>
                <w:tcPr>
                  <w:tcW w:w="1746" w:type="dxa"/>
                </w:tcPr>
                <w:p w14:paraId="280D2EE3" w14:textId="77777777" w:rsidR="00DF4EE2" w:rsidRPr="00D90140" w:rsidRDefault="00DF4EE2" w:rsidP="007D2887">
                  <w:pPr>
                    <w:jc w:val="center"/>
                    <w:rPr>
                      <w:sz w:val="20"/>
                      <w:szCs w:val="20"/>
                      <w:lang w:val="en-US" w:eastAsia="de-DE"/>
                    </w:rPr>
                  </w:pPr>
                  <w:r w:rsidRPr="00D90140">
                    <w:rPr>
                      <w:sz w:val="20"/>
                      <w:szCs w:val="20"/>
                      <w:lang w:val="en-US" w:eastAsia="de-DE"/>
                    </w:rPr>
                    <w:t>-0.023</w:t>
                  </w:r>
                </w:p>
              </w:tc>
            </w:tr>
            <w:tr w:rsidR="00D90140" w:rsidRPr="00D90140" w14:paraId="11883B12" w14:textId="77777777" w:rsidTr="001F7613">
              <w:trPr>
                <w:trHeight w:val="149"/>
              </w:trPr>
              <w:tc>
                <w:tcPr>
                  <w:tcW w:w="1418" w:type="dxa"/>
                </w:tcPr>
                <w:p w14:paraId="6E56F208" w14:textId="77777777" w:rsidR="00DF4EE2" w:rsidRPr="00D90140" w:rsidRDefault="00DF4EE2" w:rsidP="007D2887">
                  <w:pPr>
                    <w:rPr>
                      <w:sz w:val="20"/>
                      <w:szCs w:val="20"/>
                      <w:lang w:val="en-US" w:eastAsia="de-DE"/>
                    </w:rPr>
                  </w:pPr>
                  <w:r w:rsidRPr="00D90140">
                    <w:rPr>
                      <w:sz w:val="20"/>
                      <w:szCs w:val="20"/>
                      <w:lang w:val="en-US" w:eastAsia="de-DE"/>
                    </w:rPr>
                    <w:t>pH</w:t>
                  </w:r>
                </w:p>
              </w:tc>
              <w:tc>
                <w:tcPr>
                  <w:tcW w:w="1275" w:type="dxa"/>
                </w:tcPr>
                <w:p w14:paraId="18901C49" w14:textId="77777777" w:rsidR="00DF4EE2" w:rsidRPr="00D90140" w:rsidRDefault="00DF4EE2" w:rsidP="007D2887">
                  <w:pPr>
                    <w:rPr>
                      <w:sz w:val="20"/>
                      <w:szCs w:val="20"/>
                      <w:lang w:val="en-US" w:eastAsia="de-DE"/>
                    </w:rPr>
                  </w:pPr>
                  <w:r w:rsidRPr="00D90140">
                    <w:rPr>
                      <w:sz w:val="20"/>
                      <w:szCs w:val="20"/>
                      <w:lang w:val="en-US" w:eastAsia="de-DE"/>
                    </w:rPr>
                    <w:t>5.8 at 20°C</w:t>
                  </w:r>
                </w:p>
              </w:tc>
              <w:tc>
                <w:tcPr>
                  <w:tcW w:w="1560" w:type="dxa"/>
                </w:tcPr>
                <w:p w14:paraId="6B99EE44" w14:textId="77777777" w:rsidR="00DF4EE2" w:rsidRPr="00D90140" w:rsidRDefault="00DF4EE2" w:rsidP="007D2887">
                  <w:pPr>
                    <w:rPr>
                      <w:sz w:val="20"/>
                      <w:szCs w:val="20"/>
                      <w:lang w:val="en-US" w:eastAsia="de-DE"/>
                    </w:rPr>
                  </w:pPr>
                  <w:r w:rsidRPr="00D90140">
                    <w:rPr>
                      <w:sz w:val="20"/>
                      <w:szCs w:val="20"/>
                      <w:lang w:val="en-US" w:eastAsia="de-DE"/>
                    </w:rPr>
                    <w:t>5.8 at 20°C</w:t>
                  </w:r>
                </w:p>
              </w:tc>
              <w:tc>
                <w:tcPr>
                  <w:tcW w:w="1746" w:type="dxa"/>
                </w:tcPr>
                <w:p w14:paraId="0B568711" w14:textId="77777777" w:rsidR="00DF4EE2" w:rsidRPr="00D90140" w:rsidRDefault="00DF4EE2" w:rsidP="007D2887">
                  <w:pPr>
                    <w:rPr>
                      <w:sz w:val="20"/>
                      <w:szCs w:val="20"/>
                      <w:lang w:val="en-US" w:eastAsia="de-DE"/>
                    </w:rPr>
                  </w:pPr>
                  <w:r w:rsidRPr="00D90140">
                    <w:rPr>
                      <w:sz w:val="20"/>
                      <w:szCs w:val="20"/>
                      <w:lang w:val="en-US" w:eastAsia="de-DE"/>
                    </w:rPr>
                    <w:t>5.8 at 20.5°C</w:t>
                  </w:r>
                </w:p>
              </w:tc>
            </w:tr>
            <w:tr w:rsidR="00D90140" w:rsidRPr="00D90140" w14:paraId="00C75913" w14:textId="77777777" w:rsidTr="001F7613">
              <w:trPr>
                <w:trHeight w:val="149"/>
              </w:trPr>
              <w:tc>
                <w:tcPr>
                  <w:tcW w:w="1418" w:type="dxa"/>
                </w:tcPr>
                <w:p w14:paraId="324ED53E" w14:textId="77777777" w:rsidR="00DF4EE2" w:rsidRPr="00D90140" w:rsidRDefault="00DF4EE2" w:rsidP="007D2887">
                  <w:pPr>
                    <w:rPr>
                      <w:sz w:val="20"/>
                      <w:szCs w:val="20"/>
                      <w:lang w:val="en-US" w:eastAsia="de-DE"/>
                    </w:rPr>
                  </w:pPr>
                  <w:r w:rsidRPr="00D90140">
                    <w:rPr>
                      <w:sz w:val="20"/>
                      <w:szCs w:val="20"/>
                      <w:lang w:val="en-US" w:eastAsia="de-DE"/>
                    </w:rPr>
                    <w:t>Density stability</w:t>
                  </w:r>
                </w:p>
              </w:tc>
              <w:tc>
                <w:tcPr>
                  <w:tcW w:w="1275" w:type="dxa"/>
                </w:tcPr>
                <w:p w14:paraId="15576BBD" w14:textId="77777777" w:rsidR="00DF4EE2" w:rsidRPr="00D90140" w:rsidRDefault="00DF4EE2" w:rsidP="007D2887">
                  <w:pPr>
                    <w:rPr>
                      <w:sz w:val="20"/>
                      <w:szCs w:val="20"/>
                      <w:lang w:val="en-US" w:eastAsia="de-DE"/>
                    </w:rPr>
                  </w:pPr>
                  <w:r w:rsidRPr="00D90140">
                    <w:rPr>
                      <w:sz w:val="20"/>
                      <w:szCs w:val="20"/>
                      <w:lang w:val="en-US" w:eastAsia="de-DE"/>
                    </w:rPr>
                    <w:t>0.861 at 20°C</w:t>
                  </w:r>
                </w:p>
              </w:tc>
              <w:tc>
                <w:tcPr>
                  <w:tcW w:w="1560" w:type="dxa"/>
                </w:tcPr>
                <w:p w14:paraId="55CCFEAF" w14:textId="77777777" w:rsidR="00DF4EE2" w:rsidRPr="00D90140" w:rsidRDefault="00DF4EE2" w:rsidP="007D2887">
                  <w:r w:rsidRPr="00D90140">
                    <w:rPr>
                      <w:sz w:val="20"/>
                      <w:szCs w:val="20"/>
                      <w:lang w:val="en-US" w:eastAsia="de-DE"/>
                    </w:rPr>
                    <w:t>0.861 at 20°C</w:t>
                  </w:r>
                </w:p>
              </w:tc>
              <w:tc>
                <w:tcPr>
                  <w:tcW w:w="1746" w:type="dxa"/>
                </w:tcPr>
                <w:p w14:paraId="3453754A" w14:textId="77777777" w:rsidR="00DF4EE2" w:rsidRPr="00D90140" w:rsidRDefault="00DF4EE2" w:rsidP="007D2887">
                  <w:r w:rsidRPr="00D90140">
                    <w:rPr>
                      <w:sz w:val="20"/>
                      <w:szCs w:val="20"/>
                      <w:lang w:val="en-US" w:eastAsia="de-DE"/>
                    </w:rPr>
                    <w:t>0.861 at 20°C</w:t>
                  </w:r>
                </w:p>
              </w:tc>
            </w:tr>
            <w:tr w:rsidR="00D90140" w:rsidRPr="00D90140" w14:paraId="1D34B017" w14:textId="77777777" w:rsidTr="001F7613">
              <w:trPr>
                <w:trHeight w:val="149"/>
              </w:trPr>
              <w:tc>
                <w:tcPr>
                  <w:tcW w:w="1418" w:type="dxa"/>
                </w:tcPr>
                <w:p w14:paraId="7AB0E26C" w14:textId="77777777" w:rsidR="00DF4EE2" w:rsidRPr="00D90140" w:rsidRDefault="00DF4EE2" w:rsidP="007D2887">
                  <w:pPr>
                    <w:rPr>
                      <w:sz w:val="20"/>
                      <w:szCs w:val="20"/>
                      <w:lang w:val="en-US" w:eastAsia="de-DE"/>
                    </w:rPr>
                  </w:pPr>
                  <w:r w:rsidRPr="00D90140">
                    <w:rPr>
                      <w:sz w:val="20"/>
                      <w:szCs w:val="20"/>
                      <w:lang w:val="en-US" w:eastAsia="de-DE"/>
                    </w:rPr>
                    <w:t>Refractive index</w:t>
                  </w:r>
                </w:p>
              </w:tc>
              <w:tc>
                <w:tcPr>
                  <w:tcW w:w="1275" w:type="dxa"/>
                </w:tcPr>
                <w:p w14:paraId="6EEB5619" w14:textId="77777777" w:rsidR="00DF4EE2" w:rsidRPr="00D90140" w:rsidRDefault="00DF4EE2" w:rsidP="007D2887">
                  <w:pPr>
                    <w:rPr>
                      <w:sz w:val="20"/>
                      <w:szCs w:val="20"/>
                      <w:lang w:val="en-US" w:eastAsia="de-DE"/>
                    </w:rPr>
                  </w:pPr>
                  <w:r w:rsidRPr="00D90140">
                    <w:rPr>
                      <w:sz w:val="20"/>
                      <w:szCs w:val="20"/>
                      <w:lang w:val="en-US" w:eastAsia="de-DE"/>
                    </w:rPr>
                    <w:t>1.3746 at 20°C</w:t>
                  </w:r>
                </w:p>
              </w:tc>
              <w:tc>
                <w:tcPr>
                  <w:tcW w:w="1560" w:type="dxa"/>
                </w:tcPr>
                <w:p w14:paraId="5552F50B" w14:textId="77777777" w:rsidR="00DF4EE2" w:rsidRPr="00D90140" w:rsidRDefault="00DF4EE2" w:rsidP="007D2887">
                  <w:pPr>
                    <w:rPr>
                      <w:sz w:val="20"/>
                      <w:szCs w:val="20"/>
                      <w:lang w:val="en-US" w:eastAsia="de-DE"/>
                    </w:rPr>
                  </w:pPr>
                  <w:r w:rsidRPr="00D90140">
                    <w:rPr>
                      <w:sz w:val="20"/>
                      <w:szCs w:val="20"/>
                      <w:lang w:val="en-US" w:eastAsia="de-DE"/>
                    </w:rPr>
                    <w:t>1.3746 at 20°C</w:t>
                  </w:r>
                </w:p>
              </w:tc>
              <w:tc>
                <w:tcPr>
                  <w:tcW w:w="1746" w:type="dxa"/>
                </w:tcPr>
                <w:p w14:paraId="6A8F797D" w14:textId="77777777" w:rsidR="00DF4EE2" w:rsidRPr="00D90140" w:rsidRDefault="00DF4EE2" w:rsidP="007D2887">
                  <w:pPr>
                    <w:rPr>
                      <w:sz w:val="20"/>
                      <w:szCs w:val="20"/>
                      <w:lang w:val="en-US" w:eastAsia="de-DE"/>
                    </w:rPr>
                  </w:pPr>
                  <w:r w:rsidRPr="00D90140">
                    <w:rPr>
                      <w:sz w:val="20"/>
                      <w:szCs w:val="20"/>
                      <w:lang w:val="en-US" w:eastAsia="de-DE"/>
                    </w:rPr>
                    <w:t>1.3746 at 20°C</w:t>
                  </w:r>
                </w:p>
              </w:tc>
            </w:tr>
            <w:tr w:rsidR="00D90140" w:rsidRPr="00D90140" w14:paraId="05C3CDE2" w14:textId="77777777" w:rsidTr="001F7613">
              <w:trPr>
                <w:trHeight w:val="149"/>
              </w:trPr>
              <w:tc>
                <w:tcPr>
                  <w:tcW w:w="1418" w:type="dxa"/>
                </w:tcPr>
                <w:p w14:paraId="0954299E" w14:textId="77777777" w:rsidR="00DF4EE2" w:rsidRPr="00D90140" w:rsidRDefault="00DF4EE2" w:rsidP="007D2887">
                  <w:pPr>
                    <w:rPr>
                      <w:sz w:val="20"/>
                      <w:szCs w:val="20"/>
                      <w:lang w:val="en-US" w:eastAsia="de-DE"/>
                    </w:rPr>
                  </w:pPr>
                  <w:r w:rsidRPr="00D90140">
                    <w:rPr>
                      <w:sz w:val="20"/>
                      <w:szCs w:val="20"/>
                      <w:lang w:val="en-US" w:eastAsia="de-DE"/>
                    </w:rPr>
                    <w:t>Quantity delivered by spray</w:t>
                  </w:r>
                </w:p>
              </w:tc>
              <w:tc>
                <w:tcPr>
                  <w:tcW w:w="1275" w:type="dxa"/>
                </w:tcPr>
                <w:p w14:paraId="7CCD3BE8" w14:textId="77777777" w:rsidR="00DF4EE2" w:rsidRPr="00D90140" w:rsidRDefault="00DF4EE2" w:rsidP="007D2887">
                  <w:pPr>
                    <w:rPr>
                      <w:sz w:val="20"/>
                      <w:szCs w:val="20"/>
                      <w:lang w:val="en-US" w:eastAsia="de-DE"/>
                    </w:rPr>
                  </w:pPr>
                  <w:r w:rsidRPr="00D90140">
                    <w:rPr>
                      <w:sz w:val="20"/>
                      <w:szCs w:val="20"/>
                      <w:lang w:val="en-US" w:eastAsia="de-DE"/>
                    </w:rPr>
                    <w:t>On-going</w:t>
                  </w:r>
                </w:p>
              </w:tc>
              <w:tc>
                <w:tcPr>
                  <w:tcW w:w="1560" w:type="dxa"/>
                </w:tcPr>
                <w:p w14:paraId="6880253F" w14:textId="77777777" w:rsidR="00DF4EE2" w:rsidRPr="00D90140" w:rsidRDefault="00DF4EE2" w:rsidP="007D2887">
                  <w:r w:rsidRPr="00D90140">
                    <w:rPr>
                      <w:sz w:val="20"/>
                      <w:szCs w:val="20"/>
                      <w:lang w:val="en-US" w:eastAsia="de-DE"/>
                    </w:rPr>
                    <w:t>On-going</w:t>
                  </w:r>
                </w:p>
              </w:tc>
              <w:tc>
                <w:tcPr>
                  <w:tcW w:w="1746" w:type="dxa"/>
                </w:tcPr>
                <w:p w14:paraId="1721C65E" w14:textId="77777777" w:rsidR="00DF4EE2" w:rsidRPr="00D90140" w:rsidRDefault="00DF4EE2" w:rsidP="007D2887">
                  <w:r w:rsidRPr="00D90140">
                    <w:rPr>
                      <w:sz w:val="20"/>
                      <w:szCs w:val="20"/>
                      <w:lang w:val="en-US" w:eastAsia="de-DE"/>
                    </w:rPr>
                    <w:t>On-going</w:t>
                  </w:r>
                </w:p>
              </w:tc>
            </w:tr>
          </w:tbl>
          <w:p w14:paraId="43BE0063" w14:textId="77777777" w:rsidR="00DF4EE2" w:rsidRPr="00D90140" w:rsidRDefault="00DF4EE2" w:rsidP="007D2887">
            <w:pPr>
              <w:rPr>
                <w:lang w:eastAsia="de-DE"/>
              </w:rPr>
            </w:pPr>
            <w:r w:rsidRPr="00D90140">
              <w:rPr>
                <w:lang w:eastAsia="de-DE"/>
              </w:rPr>
              <w:t>The biocidal product is stable 12 months at ambient temperature.</w:t>
            </w:r>
          </w:p>
          <w:p w14:paraId="6B21B306" w14:textId="77777777" w:rsidR="00DF4EE2" w:rsidRPr="00D90140" w:rsidRDefault="00DF4EE2" w:rsidP="007D2887">
            <w:pPr>
              <w:rPr>
                <w:lang w:eastAsia="de-DE"/>
              </w:rPr>
            </w:pPr>
          </w:p>
          <w:p w14:paraId="06DDDDF3" w14:textId="77777777" w:rsidR="00DF4EE2" w:rsidRPr="00D90140" w:rsidRDefault="00DF4EE2" w:rsidP="001C58E9">
            <w:pPr>
              <w:rPr>
                <w:highlight w:val="yellow"/>
                <w:lang w:eastAsia="de-DE"/>
              </w:rPr>
            </w:pPr>
            <w:r w:rsidRPr="00D90140">
              <w:rPr>
                <w:lang w:eastAsia="de-DE"/>
              </w:rPr>
              <w:t>Spray pattern after long term storage should be provided in post-</w:t>
            </w:r>
            <w:r w:rsidR="001C58E9" w:rsidRPr="00D90140">
              <w:rPr>
                <w:lang w:eastAsia="de-DE"/>
              </w:rPr>
              <w:t>authorization</w:t>
            </w:r>
            <w:r w:rsidRPr="00D90140">
              <w:rPr>
                <w:lang w:eastAsia="de-DE"/>
              </w:rPr>
              <w:t>.</w:t>
            </w:r>
          </w:p>
        </w:tc>
        <w:tc>
          <w:tcPr>
            <w:tcW w:w="781" w:type="pct"/>
          </w:tcPr>
          <w:p w14:paraId="089874FE" w14:textId="77777777" w:rsidR="00DF4EE2" w:rsidRPr="00D90140" w:rsidRDefault="00DF4EE2" w:rsidP="007D2887">
            <w:pPr>
              <w:rPr>
                <w:lang w:eastAsia="de-DE"/>
              </w:rPr>
            </w:pPr>
            <w:r w:rsidRPr="00D90140">
              <w:rPr>
                <w:lang w:eastAsia="de-DE"/>
              </w:rPr>
              <w:lastRenderedPageBreak/>
              <w:t>Sauty M., 2016</w:t>
            </w:r>
          </w:p>
          <w:p w14:paraId="5BCCF336" w14:textId="77777777" w:rsidR="00DF4EE2" w:rsidRPr="00D90140" w:rsidRDefault="00DF4EE2" w:rsidP="007D2887">
            <w:pPr>
              <w:rPr>
                <w:lang w:eastAsia="de-DE"/>
              </w:rPr>
            </w:pPr>
            <w:r w:rsidRPr="00D90140">
              <w:rPr>
                <w:lang w:eastAsia="de-DE"/>
              </w:rPr>
              <w:t>Study n° 16/002BPL</w:t>
            </w:r>
          </w:p>
        </w:tc>
      </w:tr>
      <w:tr w:rsidR="00D90140" w:rsidRPr="00D90140" w14:paraId="4835B655" w14:textId="77777777" w:rsidTr="001F7613">
        <w:trPr>
          <w:trHeight w:val="143"/>
        </w:trPr>
        <w:tc>
          <w:tcPr>
            <w:tcW w:w="834" w:type="pct"/>
          </w:tcPr>
          <w:p w14:paraId="41248BE5" w14:textId="77777777" w:rsidR="00DF4EE2" w:rsidRPr="00D90140" w:rsidRDefault="00DF4EE2" w:rsidP="007D2887">
            <w:pPr>
              <w:rPr>
                <w:b/>
                <w:lang w:eastAsia="de-DE"/>
              </w:rPr>
            </w:pPr>
            <w:r w:rsidRPr="00D90140">
              <w:rPr>
                <w:lang w:eastAsia="de-DE"/>
              </w:rPr>
              <w:t xml:space="preserve">Storage stability test – </w:t>
            </w:r>
            <w:r w:rsidRPr="00D90140">
              <w:rPr>
                <w:b/>
                <w:lang w:eastAsia="de-DE"/>
              </w:rPr>
              <w:t>low temperature stability test for liquids</w:t>
            </w:r>
          </w:p>
          <w:p w14:paraId="3217B160" w14:textId="77777777" w:rsidR="00DF4EE2" w:rsidRPr="00D90140" w:rsidRDefault="00DF4EE2" w:rsidP="007D2887">
            <w:pPr>
              <w:rPr>
                <w:lang w:eastAsia="de-DE"/>
              </w:rPr>
            </w:pPr>
            <w:r w:rsidRPr="00D90140">
              <w:rPr>
                <w:b/>
                <w:lang w:eastAsia="de-DE"/>
              </w:rPr>
              <w:t>(4°C)</w:t>
            </w:r>
          </w:p>
        </w:tc>
        <w:tc>
          <w:tcPr>
            <w:tcW w:w="620" w:type="pct"/>
          </w:tcPr>
          <w:p w14:paraId="51FC79E7" w14:textId="2EAAB67A" w:rsidR="00DF4EE2" w:rsidRPr="00D90140" w:rsidRDefault="00DF4EE2" w:rsidP="007D2887">
            <w:pPr>
              <w:rPr>
                <w:lang w:eastAsia="de-DE"/>
              </w:rPr>
            </w:pPr>
            <w:r w:rsidRPr="00D90140">
              <w:rPr>
                <w:lang w:eastAsia="de-DE"/>
              </w:rPr>
              <w:t>Method of quantification of AS is reported in section 2.2.4</w:t>
            </w:r>
          </w:p>
        </w:tc>
        <w:tc>
          <w:tcPr>
            <w:tcW w:w="667" w:type="pct"/>
          </w:tcPr>
          <w:p w14:paraId="5DDD7E70" w14:textId="77777777" w:rsidR="00DF4EE2" w:rsidRPr="00D90140" w:rsidRDefault="00DF4EE2" w:rsidP="007D2887">
            <w:pPr>
              <w:rPr>
                <w:lang w:eastAsia="de-DE"/>
              </w:rPr>
            </w:pPr>
            <w:r w:rsidRPr="00D90140">
              <w:rPr>
                <w:lang w:eastAsia="de-DE"/>
              </w:rPr>
              <w:t>Batch A568, A569, A570</w:t>
            </w:r>
          </w:p>
          <w:p w14:paraId="154881A1" w14:textId="77777777" w:rsidR="00DF4EE2" w:rsidRPr="00D90140" w:rsidRDefault="00DF4EE2" w:rsidP="007D2887">
            <w:pPr>
              <w:rPr>
                <w:lang w:eastAsia="de-DE"/>
              </w:rPr>
            </w:pPr>
            <w:r w:rsidRPr="00D90140">
              <w:rPr>
                <w:lang w:eastAsia="de-DE"/>
              </w:rPr>
              <w:t>1%w/v</w:t>
            </w:r>
          </w:p>
          <w:p w14:paraId="19A1C965" w14:textId="77777777" w:rsidR="00DF4EE2" w:rsidRPr="00D90140" w:rsidRDefault="00DF4EE2" w:rsidP="007D2887">
            <w:pPr>
              <w:rPr>
                <w:lang w:eastAsia="de-DE"/>
              </w:rPr>
            </w:pPr>
          </w:p>
        </w:tc>
        <w:tc>
          <w:tcPr>
            <w:tcW w:w="2098" w:type="pct"/>
          </w:tcPr>
          <w:p w14:paraId="6EB7DB3D" w14:textId="77777777" w:rsidR="00DF4EE2" w:rsidRPr="00D90140" w:rsidRDefault="00DF4EE2" w:rsidP="007D2887">
            <w:r w:rsidRPr="00D90140">
              <w:rPr>
                <w:lang w:eastAsia="de-DE"/>
              </w:rPr>
              <w:t>400 mL aerosol</w:t>
            </w:r>
            <w:r w:rsidRPr="00D90140">
              <w:t xml:space="preserve"> </w:t>
            </w:r>
            <w:r w:rsidR="00CF6948" w:rsidRPr="00D90140">
              <w:t>bottle in aluminium with internal varnish gold epoxy-phenolic</w:t>
            </w:r>
          </w:p>
          <w:tbl>
            <w:tblPr>
              <w:tblStyle w:val="Grilledutableau"/>
              <w:tblW w:w="5999" w:type="dxa"/>
              <w:tblInd w:w="67" w:type="dxa"/>
              <w:tblLook w:val="04A0" w:firstRow="1" w:lastRow="0" w:firstColumn="1" w:lastColumn="0" w:noHBand="0" w:noVBand="1"/>
            </w:tblPr>
            <w:tblGrid>
              <w:gridCol w:w="1536"/>
              <w:gridCol w:w="1299"/>
              <w:gridCol w:w="1559"/>
              <w:gridCol w:w="1605"/>
            </w:tblGrid>
            <w:tr w:rsidR="00D90140" w:rsidRPr="00D90140" w14:paraId="107202ED" w14:textId="77777777" w:rsidTr="001F7613">
              <w:trPr>
                <w:trHeight w:val="149"/>
              </w:trPr>
              <w:tc>
                <w:tcPr>
                  <w:tcW w:w="1536" w:type="dxa"/>
                </w:tcPr>
                <w:p w14:paraId="1E62B22A" w14:textId="77777777" w:rsidR="00DF4EE2" w:rsidRPr="00D90140" w:rsidRDefault="00DF4EE2" w:rsidP="007D2887">
                  <w:pPr>
                    <w:rPr>
                      <w:sz w:val="20"/>
                      <w:szCs w:val="20"/>
                      <w:lang w:val="en-US" w:eastAsia="de-DE"/>
                    </w:rPr>
                  </w:pPr>
                </w:p>
              </w:tc>
              <w:tc>
                <w:tcPr>
                  <w:tcW w:w="1299" w:type="dxa"/>
                </w:tcPr>
                <w:p w14:paraId="4B59CA9A" w14:textId="77777777" w:rsidR="00DF4EE2" w:rsidRPr="00D90140" w:rsidRDefault="00DF4EE2" w:rsidP="007D2887">
                  <w:pPr>
                    <w:rPr>
                      <w:sz w:val="20"/>
                      <w:szCs w:val="20"/>
                      <w:lang w:val="en-US" w:eastAsia="de-DE"/>
                    </w:rPr>
                  </w:pPr>
                  <w:r w:rsidRPr="00D90140">
                    <w:rPr>
                      <w:sz w:val="20"/>
                      <w:szCs w:val="20"/>
                      <w:lang w:val="en-US" w:eastAsia="de-DE"/>
                    </w:rPr>
                    <w:t>T0</w:t>
                  </w:r>
                </w:p>
              </w:tc>
              <w:tc>
                <w:tcPr>
                  <w:tcW w:w="1559" w:type="dxa"/>
                </w:tcPr>
                <w:p w14:paraId="4EBE4B83" w14:textId="77777777" w:rsidR="00DF4EE2" w:rsidRPr="00D90140" w:rsidRDefault="00DF4EE2" w:rsidP="007D2887">
                  <w:pPr>
                    <w:rPr>
                      <w:sz w:val="20"/>
                      <w:szCs w:val="20"/>
                      <w:lang w:val="en-US" w:eastAsia="de-DE"/>
                    </w:rPr>
                  </w:pPr>
                  <w:r w:rsidRPr="00D90140">
                    <w:rPr>
                      <w:sz w:val="20"/>
                      <w:szCs w:val="20"/>
                      <w:lang w:val="en-US" w:eastAsia="de-DE"/>
                    </w:rPr>
                    <w:t>T = 8 weeks</w:t>
                  </w:r>
                </w:p>
              </w:tc>
              <w:tc>
                <w:tcPr>
                  <w:tcW w:w="1605" w:type="dxa"/>
                </w:tcPr>
                <w:p w14:paraId="7563CB0F" w14:textId="77777777" w:rsidR="00DF4EE2" w:rsidRPr="00D90140" w:rsidRDefault="00DF4EE2" w:rsidP="007D2887">
                  <w:pPr>
                    <w:rPr>
                      <w:sz w:val="20"/>
                      <w:szCs w:val="20"/>
                      <w:lang w:val="en-US" w:eastAsia="de-DE"/>
                    </w:rPr>
                  </w:pPr>
                  <w:r w:rsidRPr="00D90140">
                    <w:rPr>
                      <w:sz w:val="20"/>
                      <w:szCs w:val="20"/>
                      <w:lang w:val="en-US" w:eastAsia="de-DE"/>
                    </w:rPr>
                    <w:t>T = 3 months</w:t>
                  </w:r>
                </w:p>
              </w:tc>
            </w:tr>
            <w:tr w:rsidR="00D90140" w:rsidRPr="00D90140" w14:paraId="6AE60B7D" w14:textId="77777777" w:rsidTr="001F7613">
              <w:trPr>
                <w:trHeight w:val="149"/>
              </w:trPr>
              <w:tc>
                <w:tcPr>
                  <w:tcW w:w="1536" w:type="dxa"/>
                </w:tcPr>
                <w:p w14:paraId="00E6F6F9" w14:textId="77777777" w:rsidR="00DF4EE2" w:rsidRPr="00D90140" w:rsidRDefault="00DF4EE2" w:rsidP="007D2887">
                  <w:pPr>
                    <w:rPr>
                      <w:sz w:val="20"/>
                      <w:szCs w:val="20"/>
                      <w:lang w:val="en-US" w:eastAsia="de-DE"/>
                    </w:rPr>
                  </w:pPr>
                  <w:r w:rsidRPr="00D90140">
                    <w:rPr>
                      <w:sz w:val="20"/>
                      <w:szCs w:val="20"/>
                      <w:lang w:val="en-US" w:eastAsia="de-DE"/>
                    </w:rPr>
                    <w:t xml:space="preserve">Aspect </w:t>
                  </w:r>
                </w:p>
              </w:tc>
              <w:tc>
                <w:tcPr>
                  <w:tcW w:w="1299" w:type="dxa"/>
                </w:tcPr>
                <w:p w14:paraId="379D5CC3" w14:textId="77777777" w:rsidR="00DF4EE2" w:rsidRPr="00D90140" w:rsidRDefault="00DF4EE2" w:rsidP="007D2887">
                  <w:pPr>
                    <w:rPr>
                      <w:sz w:val="20"/>
                      <w:szCs w:val="20"/>
                      <w:lang w:val="en-US" w:eastAsia="de-DE"/>
                    </w:rPr>
                  </w:pPr>
                  <w:r w:rsidRPr="00D90140">
                    <w:rPr>
                      <w:sz w:val="20"/>
                      <w:szCs w:val="20"/>
                      <w:lang w:eastAsia="de-DE"/>
                    </w:rPr>
                    <w:t>Clear and colourless liquid</w:t>
                  </w:r>
                </w:p>
              </w:tc>
              <w:tc>
                <w:tcPr>
                  <w:tcW w:w="1559" w:type="dxa"/>
                </w:tcPr>
                <w:p w14:paraId="2AFC886C" w14:textId="77777777" w:rsidR="00DF4EE2" w:rsidRPr="00D90140" w:rsidRDefault="00DF4EE2" w:rsidP="007D2887">
                  <w:pPr>
                    <w:rPr>
                      <w:sz w:val="20"/>
                      <w:szCs w:val="20"/>
                      <w:lang w:val="en-US" w:eastAsia="de-DE"/>
                    </w:rPr>
                  </w:pPr>
                  <w:r w:rsidRPr="00D90140">
                    <w:rPr>
                      <w:sz w:val="20"/>
                      <w:szCs w:val="20"/>
                      <w:lang w:val="en-US" w:eastAsia="de-DE"/>
                    </w:rPr>
                    <w:t>No change</w:t>
                  </w:r>
                </w:p>
              </w:tc>
              <w:tc>
                <w:tcPr>
                  <w:tcW w:w="1605" w:type="dxa"/>
                </w:tcPr>
                <w:p w14:paraId="350A6589" w14:textId="77777777" w:rsidR="00DF4EE2" w:rsidRPr="00D90140" w:rsidRDefault="00DF4EE2" w:rsidP="007D2887">
                  <w:pPr>
                    <w:rPr>
                      <w:sz w:val="20"/>
                      <w:szCs w:val="20"/>
                      <w:lang w:val="en-US" w:eastAsia="de-DE"/>
                    </w:rPr>
                  </w:pPr>
                  <w:r w:rsidRPr="00D90140">
                    <w:rPr>
                      <w:sz w:val="20"/>
                      <w:szCs w:val="20"/>
                      <w:lang w:val="en-US" w:eastAsia="de-DE"/>
                    </w:rPr>
                    <w:t>No change</w:t>
                  </w:r>
                </w:p>
              </w:tc>
            </w:tr>
            <w:tr w:rsidR="00D90140" w:rsidRPr="00D90140" w14:paraId="31673B85" w14:textId="77777777" w:rsidTr="001F7613">
              <w:trPr>
                <w:trHeight w:val="149"/>
              </w:trPr>
              <w:tc>
                <w:tcPr>
                  <w:tcW w:w="1536" w:type="dxa"/>
                </w:tcPr>
                <w:p w14:paraId="1653A8A2" w14:textId="77777777" w:rsidR="00DF4EE2" w:rsidRPr="00D90140" w:rsidRDefault="00DF4EE2" w:rsidP="007D2887">
                  <w:pPr>
                    <w:rPr>
                      <w:sz w:val="20"/>
                      <w:szCs w:val="20"/>
                      <w:lang w:val="en-US" w:eastAsia="de-DE"/>
                    </w:rPr>
                  </w:pPr>
                  <w:r w:rsidRPr="00D90140">
                    <w:rPr>
                      <w:sz w:val="20"/>
                      <w:szCs w:val="20"/>
                      <w:lang w:val="en-US" w:eastAsia="de-DE"/>
                    </w:rPr>
                    <w:t>AS content</w:t>
                  </w:r>
                </w:p>
              </w:tc>
              <w:tc>
                <w:tcPr>
                  <w:tcW w:w="1299" w:type="dxa"/>
                </w:tcPr>
                <w:p w14:paraId="227909D2" w14:textId="77777777" w:rsidR="00DF4EE2" w:rsidRPr="00D90140" w:rsidRDefault="00DF4EE2" w:rsidP="007D2887">
                  <w:pPr>
                    <w:rPr>
                      <w:sz w:val="20"/>
                      <w:szCs w:val="20"/>
                      <w:lang w:val="en-US" w:eastAsia="de-DE"/>
                    </w:rPr>
                  </w:pPr>
                  <w:r w:rsidRPr="00D90140">
                    <w:rPr>
                      <w:sz w:val="20"/>
                      <w:szCs w:val="20"/>
                      <w:lang w:val="en-US" w:eastAsia="de-DE"/>
                    </w:rPr>
                    <w:t>69.48%</w:t>
                  </w:r>
                </w:p>
              </w:tc>
              <w:tc>
                <w:tcPr>
                  <w:tcW w:w="1559" w:type="dxa"/>
                </w:tcPr>
                <w:p w14:paraId="187A9542" w14:textId="77777777" w:rsidR="00DF4EE2" w:rsidRPr="00D90140" w:rsidRDefault="00DF4EE2" w:rsidP="007D2887">
                  <w:pPr>
                    <w:rPr>
                      <w:sz w:val="20"/>
                      <w:szCs w:val="20"/>
                      <w:lang w:val="en-US" w:eastAsia="de-DE"/>
                    </w:rPr>
                  </w:pPr>
                  <w:r w:rsidRPr="00D90140">
                    <w:rPr>
                      <w:sz w:val="20"/>
                      <w:szCs w:val="20"/>
                      <w:lang w:val="en-US" w:eastAsia="de-DE"/>
                    </w:rPr>
                    <w:t>69.9%</w:t>
                  </w:r>
                </w:p>
              </w:tc>
              <w:tc>
                <w:tcPr>
                  <w:tcW w:w="1605" w:type="dxa"/>
                </w:tcPr>
                <w:p w14:paraId="31BCC1E5" w14:textId="77777777" w:rsidR="00DF4EE2" w:rsidRPr="00D90140" w:rsidRDefault="00DF4EE2" w:rsidP="007D2887">
                  <w:pPr>
                    <w:rPr>
                      <w:sz w:val="20"/>
                      <w:szCs w:val="20"/>
                      <w:lang w:val="en-US" w:eastAsia="de-DE"/>
                    </w:rPr>
                  </w:pPr>
                  <w:r w:rsidRPr="00D90140">
                    <w:rPr>
                      <w:sz w:val="20"/>
                      <w:szCs w:val="20"/>
                      <w:lang w:val="en-US" w:eastAsia="de-DE"/>
                    </w:rPr>
                    <w:t>70.93%</w:t>
                  </w:r>
                </w:p>
              </w:tc>
            </w:tr>
            <w:tr w:rsidR="00D90140" w:rsidRPr="00D90140" w14:paraId="3599DF09" w14:textId="77777777" w:rsidTr="001F7613">
              <w:trPr>
                <w:trHeight w:val="149"/>
              </w:trPr>
              <w:tc>
                <w:tcPr>
                  <w:tcW w:w="1536" w:type="dxa"/>
                </w:tcPr>
                <w:p w14:paraId="6063222D" w14:textId="77777777" w:rsidR="00DF4EE2" w:rsidRPr="00D90140" w:rsidRDefault="00DF4EE2" w:rsidP="007D2887">
                  <w:pPr>
                    <w:rPr>
                      <w:sz w:val="20"/>
                      <w:szCs w:val="20"/>
                      <w:lang w:val="en-US" w:eastAsia="de-DE"/>
                    </w:rPr>
                  </w:pPr>
                  <w:r w:rsidRPr="00D90140">
                    <w:rPr>
                      <w:sz w:val="20"/>
                      <w:szCs w:val="20"/>
                      <w:lang w:val="en-US" w:eastAsia="de-DE"/>
                    </w:rPr>
                    <w:t>Weight variation</w:t>
                  </w:r>
                  <w:r w:rsidR="00CF6948" w:rsidRPr="00D90140">
                    <w:rPr>
                      <w:sz w:val="20"/>
                      <w:szCs w:val="20"/>
                      <w:lang w:val="en-US" w:eastAsia="de-DE"/>
                    </w:rPr>
                    <w:t xml:space="preserve"> of packaging </w:t>
                  </w:r>
                  <w:r w:rsidRPr="00D90140">
                    <w:rPr>
                      <w:sz w:val="20"/>
                      <w:szCs w:val="20"/>
                      <w:lang w:val="en-US" w:eastAsia="de-DE"/>
                    </w:rPr>
                    <w:t>(%)</w:t>
                  </w:r>
                </w:p>
              </w:tc>
              <w:tc>
                <w:tcPr>
                  <w:tcW w:w="1299" w:type="dxa"/>
                </w:tcPr>
                <w:p w14:paraId="5622EF6A" w14:textId="77777777" w:rsidR="00DF4EE2" w:rsidRPr="00D90140" w:rsidRDefault="00DF4EE2" w:rsidP="007D2887">
                  <w:pPr>
                    <w:rPr>
                      <w:sz w:val="20"/>
                      <w:szCs w:val="20"/>
                      <w:lang w:val="en-US" w:eastAsia="de-DE"/>
                    </w:rPr>
                  </w:pPr>
                  <w:r w:rsidRPr="00D90140">
                    <w:rPr>
                      <w:sz w:val="20"/>
                      <w:szCs w:val="20"/>
                      <w:lang w:val="en-US" w:eastAsia="de-DE"/>
                    </w:rPr>
                    <w:t>/</w:t>
                  </w:r>
                </w:p>
              </w:tc>
              <w:tc>
                <w:tcPr>
                  <w:tcW w:w="1559" w:type="dxa"/>
                </w:tcPr>
                <w:p w14:paraId="154791E6" w14:textId="77777777" w:rsidR="00DF4EE2" w:rsidRPr="00D90140" w:rsidRDefault="00DF4EE2" w:rsidP="007D2887">
                  <w:pPr>
                    <w:rPr>
                      <w:sz w:val="20"/>
                      <w:szCs w:val="20"/>
                      <w:lang w:val="en-US" w:eastAsia="de-DE"/>
                    </w:rPr>
                  </w:pPr>
                  <w:r w:rsidRPr="00D90140">
                    <w:rPr>
                      <w:sz w:val="20"/>
                      <w:szCs w:val="20"/>
                      <w:lang w:val="en-US" w:eastAsia="de-DE"/>
                    </w:rPr>
                    <w:t>-0.006</w:t>
                  </w:r>
                </w:p>
              </w:tc>
              <w:tc>
                <w:tcPr>
                  <w:tcW w:w="1605" w:type="dxa"/>
                </w:tcPr>
                <w:p w14:paraId="75B4D69B" w14:textId="77777777" w:rsidR="00DF4EE2" w:rsidRPr="00D90140" w:rsidRDefault="00DF4EE2" w:rsidP="007D2887">
                  <w:pPr>
                    <w:jc w:val="center"/>
                    <w:rPr>
                      <w:sz w:val="20"/>
                      <w:szCs w:val="20"/>
                      <w:lang w:val="en-US" w:eastAsia="de-DE"/>
                    </w:rPr>
                  </w:pPr>
                  <w:r w:rsidRPr="00D90140">
                    <w:rPr>
                      <w:sz w:val="20"/>
                      <w:szCs w:val="20"/>
                      <w:lang w:val="en-US" w:eastAsia="de-DE"/>
                    </w:rPr>
                    <w:t>-0.003</w:t>
                  </w:r>
                </w:p>
              </w:tc>
            </w:tr>
            <w:tr w:rsidR="00D90140" w:rsidRPr="00D90140" w14:paraId="76CE093D" w14:textId="77777777" w:rsidTr="001F7613">
              <w:trPr>
                <w:trHeight w:val="149"/>
              </w:trPr>
              <w:tc>
                <w:tcPr>
                  <w:tcW w:w="1536" w:type="dxa"/>
                </w:tcPr>
                <w:p w14:paraId="6B0E374E" w14:textId="77777777" w:rsidR="00DF4EE2" w:rsidRPr="00D90140" w:rsidRDefault="00DF4EE2" w:rsidP="007D2887">
                  <w:pPr>
                    <w:rPr>
                      <w:sz w:val="20"/>
                      <w:szCs w:val="20"/>
                      <w:lang w:val="en-US" w:eastAsia="de-DE"/>
                    </w:rPr>
                  </w:pPr>
                  <w:r w:rsidRPr="00D90140">
                    <w:rPr>
                      <w:sz w:val="20"/>
                      <w:szCs w:val="20"/>
                      <w:lang w:val="en-US" w:eastAsia="de-DE"/>
                    </w:rPr>
                    <w:t>pH</w:t>
                  </w:r>
                </w:p>
              </w:tc>
              <w:tc>
                <w:tcPr>
                  <w:tcW w:w="1299" w:type="dxa"/>
                </w:tcPr>
                <w:p w14:paraId="1B6C9FC7" w14:textId="77777777" w:rsidR="00DF4EE2" w:rsidRPr="00D90140" w:rsidRDefault="00DF4EE2" w:rsidP="007D2887">
                  <w:pPr>
                    <w:rPr>
                      <w:sz w:val="20"/>
                      <w:szCs w:val="20"/>
                      <w:lang w:val="en-US" w:eastAsia="de-DE"/>
                    </w:rPr>
                  </w:pPr>
                  <w:r w:rsidRPr="00D90140">
                    <w:rPr>
                      <w:sz w:val="20"/>
                      <w:szCs w:val="20"/>
                      <w:lang w:val="en-US" w:eastAsia="de-DE"/>
                    </w:rPr>
                    <w:t>5.8 at 20°C</w:t>
                  </w:r>
                </w:p>
              </w:tc>
              <w:tc>
                <w:tcPr>
                  <w:tcW w:w="1559" w:type="dxa"/>
                </w:tcPr>
                <w:p w14:paraId="313A5343" w14:textId="77777777" w:rsidR="00DF4EE2" w:rsidRPr="00D90140" w:rsidRDefault="00DF4EE2" w:rsidP="007D2887">
                  <w:pPr>
                    <w:rPr>
                      <w:sz w:val="20"/>
                      <w:szCs w:val="20"/>
                      <w:lang w:val="en-US" w:eastAsia="de-DE"/>
                    </w:rPr>
                  </w:pPr>
                  <w:r w:rsidRPr="00D90140">
                    <w:rPr>
                      <w:sz w:val="20"/>
                      <w:szCs w:val="20"/>
                      <w:lang w:val="en-US" w:eastAsia="de-DE"/>
                    </w:rPr>
                    <w:t>5.74 at 20°C</w:t>
                  </w:r>
                </w:p>
              </w:tc>
              <w:tc>
                <w:tcPr>
                  <w:tcW w:w="1605" w:type="dxa"/>
                </w:tcPr>
                <w:p w14:paraId="2598ED22" w14:textId="77777777" w:rsidR="00DF4EE2" w:rsidRPr="00D90140" w:rsidRDefault="00DF4EE2" w:rsidP="007D2887">
                  <w:pPr>
                    <w:rPr>
                      <w:sz w:val="20"/>
                      <w:szCs w:val="20"/>
                      <w:lang w:val="en-US" w:eastAsia="de-DE"/>
                    </w:rPr>
                  </w:pPr>
                  <w:r w:rsidRPr="00D90140">
                    <w:rPr>
                      <w:sz w:val="20"/>
                      <w:szCs w:val="20"/>
                      <w:lang w:val="en-US" w:eastAsia="de-DE"/>
                    </w:rPr>
                    <w:t>5.54 at 20°C</w:t>
                  </w:r>
                </w:p>
              </w:tc>
            </w:tr>
            <w:tr w:rsidR="00D90140" w:rsidRPr="00D90140" w14:paraId="58AACF7F" w14:textId="77777777" w:rsidTr="001F7613">
              <w:trPr>
                <w:trHeight w:val="149"/>
              </w:trPr>
              <w:tc>
                <w:tcPr>
                  <w:tcW w:w="1536" w:type="dxa"/>
                </w:tcPr>
                <w:p w14:paraId="59456BD5" w14:textId="77777777" w:rsidR="00DF4EE2" w:rsidRPr="00D90140" w:rsidRDefault="00DF4EE2" w:rsidP="007D2887">
                  <w:pPr>
                    <w:rPr>
                      <w:sz w:val="20"/>
                      <w:szCs w:val="20"/>
                      <w:lang w:val="en-US" w:eastAsia="de-DE"/>
                    </w:rPr>
                  </w:pPr>
                  <w:r w:rsidRPr="00D90140">
                    <w:rPr>
                      <w:sz w:val="20"/>
                      <w:szCs w:val="20"/>
                      <w:lang w:val="en-US" w:eastAsia="de-DE"/>
                    </w:rPr>
                    <w:t>Quantity delivered by spray</w:t>
                  </w:r>
                </w:p>
              </w:tc>
              <w:tc>
                <w:tcPr>
                  <w:tcW w:w="1299" w:type="dxa"/>
                </w:tcPr>
                <w:p w14:paraId="5746C230" w14:textId="77777777" w:rsidR="00DF4EE2" w:rsidRPr="00D90140" w:rsidRDefault="00DF4EE2" w:rsidP="007D2887">
                  <w:pPr>
                    <w:rPr>
                      <w:sz w:val="20"/>
                      <w:szCs w:val="20"/>
                      <w:lang w:val="en-US" w:eastAsia="de-DE"/>
                    </w:rPr>
                  </w:pPr>
                  <w:r w:rsidRPr="00D90140">
                    <w:rPr>
                      <w:sz w:val="20"/>
                      <w:szCs w:val="20"/>
                      <w:lang w:val="en-US" w:eastAsia="de-DE"/>
                    </w:rPr>
                    <w:t>0.554 g</w:t>
                  </w:r>
                </w:p>
                <w:p w14:paraId="50949649" w14:textId="77777777" w:rsidR="00DF4EE2" w:rsidRPr="00D90140" w:rsidRDefault="00DF4EE2" w:rsidP="007D2887">
                  <w:pPr>
                    <w:rPr>
                      <w:sz w:val="20"/>
                      <w:szCs w:val="20"/>
                      <w:lang w:val="en-US" w:eastAsia="de-DE"/>
                    </w:rPr>
                  </w:pPr>
                  <w:r w:rsidRPr="00D90140">
                    <w:rPr>
                      <w:sz w:val="20"/>
                      <w:szCs w:val="20"/>
                      <w:lang w:val="en-US" w:eastAsia="de-DE"/>
                    </w:rPr>
                    <w:t>0.642 mL</w:t>
                  </w:r>
                </w:p>
              </w:tc>
              <w:tc>
                <w:tcPr>
                  <w:tcW w:w="1559" w:type="dxa"/>
                </w:tcPr>
                <w:p w14:paraId="6F56491B" w14:textId="77777777" w:rsidR="00DF4EE2" w:rsidRPr="00D90140" w:rsidRDefault="00DF4EE2" w:rsidP="007D2887">
                  <w:pPr>
                    <w:rPr>
                      <w:sz w:val="20"/>
                      <w:szCs w:val="20"/>
                      <w:lang w:val="en-US" w:eastAsia="de-DE"/>
                    </w:rPr>
                  </w:pPr>
                  <w:r w:rsidRPr="00D90140">
                    <w:rPr>
                      <w:sz w:val="20"/>
                      <w:szCs w:val="20"/>
                      <w:lang w:val="en-US" w:eastAsia="de-DE"/>
                    </w:rPr>
                    <w:t>0.540 g</w:t>
                  </w:r>
                </w:p>
                <w:p w14:paraId="5C3F81CD" w14:textId="77777777" w:rsidR="00DF4EE2" w:rsidRPr="00D90140" w:rsidRDefault="00DF4EE2" w:rsidP="007D2887">
                  <w:pPr>
                    <w:rPr>
                      <w:sz w:val="20"/>
                      <w:szCs w:val="20"/>
                      <w:lang w:val="en-US" w:eastAsia="de-DE"/>
                    </w:rPr>
                  </w:pPr>
                  <w:r w:rsidRPr="00D90140">
                    <w:rPr>
                      <w:sz w:val="20"/>
                      <w:szCs w:val="20"/>
                      <w:lang w:val="en-US" w:eastAsia="de-DE"/>
                    </w:rPr>
                    <w:t>0.625 mL</w:t>
                  </w:r>
                </w:p>
              </w:tc>
              <w:tc>
                <w:tcPr>
                  <w:tcW w:w="1605" w:type="dxa"/>
                </w:tcPr>
                <w:p w14:paraId="0B636C05" w14:textId="77777777" w:rsidR="00DF4EE2" w:rsidRPr="00D90140" w:rsidRDefault="00DF4EE2" w:rsidP="007D2887">
                  <w:pPr>
                    <w:rPr>
                      <w:sz w:val="20"/>
                      <w:szCs w:val="20"/>
                      <w:lang w:val="en-US" w:eastAsia="de-DE"/>
                    </w:rPr>
                  </w:pPr>
                  <w:r w:rsidRPr="00D90140">
                    <w:rPr>
                      <w:sz w:val="20"/>
                      <w:szCs w:val="20"/>
                      <w:lang w:val="en-US" w:eastAsia="de-DE"/>
                    </w:rPr>
                    <w:t>0.552 g</w:t>
                  </w:r>
                </w:p>
                <w:p w14:paraId="0033A76E" w14:textId="77777777" w:rsidR="00DF4EE2" w:rsidRPr="00D90140" w:rsidRDefault="00DF4EE2" w:rsidP="007D2887">
                  <w:pPr>
                    <w:rPr>
                      <w:sz w:val="20"/>
                      <w:szCs w:val="20"/>
                      <w:lang w:val="en-US" w:eastAsia="de-DE"/>
                    </w:rPr>
                  </w:pPr>
                  <w:r w:rsidRPr="00D90140">
                    <w:rPr>
                      <w:sz w:val="20"/>
                      <w:szCs w:val="20"/>
                      <w:lang w:val="en-US" w:eastAsia="de-DE"/>
                    </w:rPr>
                    <w:t>0.639 mL</w:t>
                  </w:r>
                </w:p>
              </w:tc>
            </w:tr>
            <w:tr w:rsidR="00D90140" w:rsidRPr="00D90140" w14:paraId="02FC6D5D" w14:textId="77777777" w:rsidTr="001F7613">
              <w:trPr>
                <w:trHeight w:val="149"/>
              </w:trPr>
              <w:tc>
                <w:tcPr>
                  <w:tcW w:w="1536" w:type="dxa"/>
                </w:tcPr>
                <w:p w14:paraId="2BE71F3E" w14:textId="77777777" w:rsidR="00DF4EE2" w:rsidRPr="00D90140" w:rsidRDefault="00DF4EE2" w:rsidP="007D2887">
                  <w:pPr>
                    <w:rPr>
                      <w:sz w:val="20"/>
                      <w:szCs w:val="20"/>
                      <w:lang w:val="en-US" w:eastAsia="de-DE"/>
                    </w:rPr>
                  </w:pPr>
                  <w:r w:rsidRPr="00D90140">
                    <w:rPr>
                      <w:sz w:val="20"/>
                      <w:szCs w:val="20"/>
                      <w:lang w:val="en-US" w:eastAsia="de-DE"/>
                    </w:rPr>
                    <w:t>density</w:t>
                  </w:r>
                </w:p>
              </w:tc>
              <w:tc>
                <w:tcPr>
                  <w:tcW w:w="1299" w:type="dxa"/>
                </w:tcPr>
                <w:p w14:paraId="5CA66929" w14:textId="77777777" w:rsidR="00DF4EE2" w:rsidRPr="00D90140" w:rsidRDefault="00DF4EE2" w:rsidP="007D2887">
                  <w:pPr>
                    <w:rPr>
                      <w:sz w:val="20"/>
                      <w:szCs w:val="20"/>
                      <w:lang w:val="en-US" w:eastAsia="de-DE"/>
                    </w:rPr>
                  </w:pPr>
                  <w:r w:rsidRPr="00D90140">
                    <w:rPr>
                      <w:sz w:val="20"/>
                      <w:szCs w:val="20"/>
                      <w:lang w:val="en-US" w:eastAsia="de-DE"/>
                    </w:rPr>
                    <w:t>0.861 at 20°C</w:t>
                  </w:r>
                </w:p>
              </w:tc>
              <w:tc>
                <w:tcPr>
                  <w:tcW w:w="1559" w:type="dxa"/>
                </w:tcPr>
                <w:p w14:paraId="771D295A" w14:textId="77777777" w:rsidR="00DF4EE2" w:rsidRPr="00D90140" w:rsidRDefault="00DF4EE2" w:rsidP="007D2887">
                  <w:pPr>
                    <w:jc w:val="center"/>
                    <w:rPr>
                      <w:sz w:val="20"/>
                      <w:szCs w:val="20"/>
                      <w:lang w:val="en-US" w:eastAsia="de-DE"/>
                    </w:rPr>
                  </w:pPr>
                  <w:r w:rsidRPr="00D90140">
                    <w:rPr>
                      <w:sz w:val="20"/>
                      <w:szCs w:val="20"/>
                      <w:lang w:val="en-US" w:eastAsia="de-DE"/>
                    </w:rPr>
                    <w:t>0.861 at 20°C</w:t>
                  </w:r>
                </w:p>
              </w:tc>
              <w:tc>
                <w:tcPr>
                  <w:tcW w:w="1605" w:type="dxa"/>
                </w:tcPr>
                <w:p w14:paraId="34C84B45" w14:textId="77777777" w:rsidR="00DF4EE2" w:rsidRPr="00D90140" w:rsidRDefault="00DF4EE2" w:rsidP="007D2887">
                  <w:pPr>
                    <w:rPr>
                      <w:sz w:val="20"/>
                      <w:szCs w:val="20"/>
                      <w:lang w:val="en-US" w:eastAsia="de-DE"/>
                    </w:rPr>
                  </w:pPr>
                  <w:r w:rsidRPr="00D90140">
                    <w:rPr>
                      <w:sz w:val="20"/>
                      <w:szCs w:val="20"/>
                      <w:lang w:val="en-US" w:eastAsia="de-DE"/>
                    </w:rPr>
                    <w:t>0.861 at 20°C</w:t>
                  </w:r>
                </w:p>
              </w:tc>
            </w:tr>
            <w:tr w:rsidR="00D90140" w:rsidRPr="00D90140" w14:paraId="1BCCE846" w14:textId="77777777" w:rsidTr="001F7613">
              <w:trPr>
                <w:trHeight w:val="353"/>
              </w:trPr>
              <w:tc>
                <w:tcPr>
                  <w:tcW w:w="1536" w:type="dxa"/>
                </w:tcPr>
                <w:p w14:paraId="28FC2D5A" w14:textId="77777777" w:rsidR="00DF4EE2" w:rsidRPr="00D90140" w:rsidRDefault="00DF4EE2" w:rsidP="007D2887">
                  <w:pPr>
                    <w:rPr>
                      <w:sz w:val="20"/>
                      <w:szCs w:val="20"/>
                      <w:lang w:val="en-US" w:eastAsia="de-DE"/>
                    </w:rPr>
                  </w:pPr>
                  <w:r w:rsidRPr="00D90140">
                    <w:rPr>
                      <w:sz w:val="20"/>
                      <w:szCs w:val="20"/>
                      <w:lang w:val="en-US" w:eastAsia="de-DE"/>
                    </w:rPr>
                    <w:t xml:space="preserve">Refractive index </w:t>
                  </w:r>
                </w:p>
              </w:tc>
              <w:tc>
                <w:tcPr>
                  <w:tcW w:w="1299" w:type="dxa"/>
                </w:tcPr>
                <w:p w14:paraId="6D64A1BF" w14:textId="77777777" w:rsidR="00DF4EE2" w:rsidRPr="00D90140" w:rsidRDefault="00DF4EE2" w:rsidP="007D2887">
                  <w:pPr>
                    <w:rPr>
                      <w:sz w:val="20"/>
                      <w:szCs w:val="20"/>
                      <w:lang w:val="en-US" w:eastAsia="de-DE"/>
                    </w:rPr>
                  </w:pPr>
                  <w:r w:rsidRPr="00D90140">
                    <w:rPr>
                      <w:sz w:val="20"/>
                      <w:szCs w:val="20"/>
                      <w:lang w:val="en-US" w:eastAsia="de-DE"/>
                    </w:rPr>
                    <w:t>1.3746 at 20°C</w:t>
                  </w:r>
                </w:p>
              </w:tc>
              <w:tc>
                <w:tcPr>
                  <w:tcW w:w="1559" w:type="dxa"/>
                </w:tcPr>
                <w:p w14:paraId="489E1B3D" w14:textId="77777777" w:rsidR="00DF4EE2" w:rsidRPr="00D90140" w:rsidRDefault="00DF4EE2" w:rsidP="007D2887">
                  <w:pPr>
                    <w:jc w:val="center"/>
                    <w:rPr>
                      <w:sz w:val="20"/>
                      <w:szCs w:val="20"/>
                      <w:lang w:val="en-US" w:eastAsia="de-DE"/>
                    </w:rPr>
                  </w:pPr>
                  <w:r w:rsidRPr="00D90140">
                    <w:rPr>
                      <w:sz w:val="20"/>
                      <w:szCs w:val="20"/>
                      <w:lang w:val="en-US" w:eastAsia="de-DE"/>
                    </w:rPr>
                    <w:t>1.3746 at 20°C</w:t>
                  </w:r>
                </w:p>
              </w:tc>
              <w:tc>
                <w:tcPr>
                  <w:tcW w:w="1605" w:type="dxa"/>
                </w:tcPr>
                <w:p w14:paraId="7487E0ED" w14:textId="77777777" w:rsidR="00DF4EE2" w:rsidRPr="00D90140" w:rsidRDefault="00DF4EE2" w:rsidP="007D2887">
                  <w:pPr>
                    <w:rPr>
                      <w:sz w:val="20"/>
                      <w:szCs w:val="20"/>
                      <w:lang w:val="en-US" w:eastAsia="de-DE"/>
                    </w:rPr>
                  </w:pPr>
                  <w:r w:rsidRPr="00D90140">
                    <w:rPr>
                      <w:sz w:val="20"/>
                      <w:szCs w:val="20"/>
                      <w:lang w:val="en-US" w:eastAsia="de-DE"/>
                    </w:rPr>
                    <w:t>1.3746 at 20°C</w:t>
                  </w:r>
                </w:p>
              </w:tc>
            </w:tr>
          </w:tbl>
          <w:p w14:paraId="1EF788CB" w14:textId="77777777" w:rsidR="00CF6948" w:rsidRPr="00D90140" w:rsidRDefault="00DF4EE2" w:rsidP="00CF6948">
            <w:pPr>
              <w:rPr>
                <w:lang w:eastAsia="de-DE"/>
              </w:rPr>
            </w:pPr>
            <w:r w:rsidRPr="00D90140">
              <w:rPr>
                <w:lang w:eastAsia="de-DE"/>
              </w:rPr>
              <w:t xml:space="preserve">The biocidal product is stable 3 months at 4°C. </w:t>
            </w:r>
            <w:r w:rsidR="00CF6948" w:rsidRPr="00D90140">
              <w:rPr>
                <w:lang w:eastAsia="de-DE"/>
              </w:rPr>
              <w:t>However, the product should have been tested at 0°C during 7 days. As no storage stability study has been provided at 0°C, the mention “protect from freeze” must be added to the label</w:t>
            </w:r>
          </w:p>
          <w:p w14:paraId="1947928A" w14:textId="77777777" w:rsidR="00DF4EE2" w:rsidRPr="00D90140" w:rsidRDefault="00DF4EE2" w:rsidP="007D2887">
            <w:pPr>
              <w:rPr>
                <w:lang w:eastAsia="de-DE"/>
              </w:rPr>
            </w:pPr>
          </w:p>
        </w:tc>
        <w:tc>
          <w:tcPr>
            <w:tcW w:w="781" w:type="pct"/>
          </w:tcPr>
          <w:p w14:paraId="69CD73D9" w14:textId="77777777" w:rsidR="00DF4EE2" w:rsidRPr="00D90140" w:rsidRDefault="00DF4EE2" w:rsidP="007D2887">
            <w:pPr>
              <w:rPr>
                <w:lang w:eastAsia="de-DE"/>
              </w:rPr>
            </w:pPr>
            <w:r w:rsidRPr="00D90140">
              <w:rPr>
                <w:lang w:eastAsia="de-DE"/>
              </w:rPr>
              <w:t>Sauty M., 2016</w:t>
            </w:r>
          </w:p>
          <w:p w14:paraId="09E2431F" w14:textId="77777777" w:rsidR="00DF4EE2" w:rsidRPr="00D90140" w:rsidRDefault="00DF4EE2" w:rsidP="007D2887">
            <w:pPr>
              <w:rPr>
                <w:lang w:eastAsia="de-DE"/>
              </w:rPr>
            </w:pPr>
            <w:r w:rsidRPr="00D90140">
              <w:rPr>
                <w:lang w:eastAsia="de-DE"/>
              </w:rPr>
              <w:t>Study n° 16/001BPL</w:t>
            </w:r>
          </w:p>
        </w:tc>
      </w:tr>
      <w:tr w:rsidR="00D90140" w:rsidRPr="00D90140" w14:paraId="102DCF4D" w14:textId="77777777" w:rsidTr="001F7613">
        <w:trPr>
          <w:trHeight w:val="143"/>
        </w:trPr>
        <w:tc>
          <w:tcPr>
            <w:tcW w:w="834" w:type="pct"/>
          </w:tcPr>
          <w:p w14:paraId="4FA0ABF3" w14:textId="77777777" w:rsidR="00DF4EE2" w:rsidRPr="00D90140" w:rsidRDefault="00DF4EE2" w:rsidP="007D2887">
            <w:pPr>
              <w:rPr>
                <w:lang w:eastAsia="en-US"/>
              </w:rPr>
            </w:pPr>
            <w:r w:rsidRPr="00D90140">
              <w:rPr>
                <w:lang w:eastAsia="en-US"/>
              </w:rPr>
              <w:t xml:space="preserve">Effects on content of the active substance and technical characteristics of the biocidal product - </w:t>
            </w:r>
            <w:r w:rsidRPr="00D90140">
              <w:rPr>
                <w:b/>
                <w:lang w:eastAsia="en-US"/>
              </w:rPr>
              <w:t>light</w:t>
            </w:r>
          </w:p>
        </w:tc>
        <w:tc>
          <w:tcPr>
            <w:tcW w:w="620" w:type="pct"/>
          </w:tcPr>
          <w:p w14:paraId="61F177A5" w14:textId="77777777" w:rsidR="00DF4EE2" w:rsidRPr="00D90140" w:rsidRDefault="00DF4EE2" w:rsidP="007D2887">
            <w:pPr>
              <w:rPr>
                <w:lang w:eastAsia="en-US"/>
              </w:rPr>
            </w:pPr>
          </w:p>
        </w:tc>
        <w:tc>
          <w:tcPr>
            <w:tcW w:w="667" w:type="pct"/>
          </w:tcPr>
          <w:p w14:paraId="0787E424" w14:textId="77777777" w:rsidR="00DF4EE2" w:rsidRPr="00D90140" w:rsidRDefault="00DF4EE2" w:rsidP="007D2887">
            <w:pPr>
              <w:rPr>
                <w:lang w:eastAsia="en-US"/>
              </w:rPr>
            </w:pPr>
          </w:p>
        </w:tc>
        <w:tc>
          <w:tcPr>
            <w:tcW w:w="2098" w:type="pct"/>
          </w:tcPr>
          <w:p w14:paraId="0347DB79" w14:textId="77777777" w:rsidR="00DF4EE2" w:rsidRPr="00D90140" w:rsidRDefault="00DF4EE2" w:rsidP="007D2887">
            <w:pPr>
              <w:rPr>
                <w:lang w:eastAsia="en-US"/>
              </w:rPr>
            </w:pPr>
            <w:r w:rsidRPr="00D90140">
              <w:rPr>
                <w:lang w:eastAsia="en-US"/>
              </w:rPr>
              <w:t>Light has no effect on AS. Not required.</w:t>
            </w:r>
          </w:p>
        </w:tc>
        <w:tc>
          <w:tcPr>
            <w:tcW w:w="781" w:type="pct"/>
          </w:tcPr>
          <w:p w14:paraId="76BB72BE" w14:textId="77777777" w:rsidR="00DF4EE2" w:rsidRPr="00D90140" w:rsidRDefault="00DF4EE2" w:rsidP="007D2887">
            <w:pPr>
              <w:rPr>
                <w:lang w:eastAsia="en-US"/>
              </w:rPr>
            </w:pPr>
          </w:p>
        </w:tc>
      </w:tr>
      <w:tr w:rsidR="00D90140" w:rsidRPr="00D90140" w14:paraId="17DC758C" w14:textId="77777777" w:rsidTr="001F7613">
        <w:trPr>
          <w:trHeight w:val="143"/>
        </w:trPr>
        <w:tc>
          <w:tcPr>
            <w:tcW w:w="834" w:type="pct"/>
          </w:tcPr>
          <w:p w14:paraId="48767325" w14:textId="77777777" w:rsidR="00DF4EE2" w:rsidRPr="00D90140" w:rsidRDefault="00DF4EE2" w:rsidP="007D2887">
            <w:pPr>
              <w:rPr>
                <w:lang w:eastAsia="de-DE"/>
              </w:rPr>
            </w:pPr>
            <w:r w:rsidRPr="00D90140">
              <w:rPr>
                <w:lang w:eastAsia="de-DE"/>
              </w:rPr>
              <w:lastRenderedPageBreak/>
              <w:t xml:space="preserve">Effects on content of the active substance and technical characteristics of the biocidal product – </w:t>
            </w:r>
            <w:r w:rsidRPr="00D90140">
              <w:rPr>
                <w:b/>
                <w:lang w:eastAsia="de-DE"/>
              </w:rPr>
              <w:t>temperature and humidity</w:t>
            </w:r>
          </w:p>
        </w:tc>
        <w:tc>
          <w:tcPr>
            <w:tcW w:w="620" w:type="pct"/>
          </w:tcPr>
          <w:p w14:paraId="032C38CC" w14:textId="77777777" w:rsidR="00DF4EE2" w:rsidRPr="00D90140" w:rsidRDefault="00DF4EE2" w:rsidP="007D2887">
            <w:pPr>
              <w:rPr>
                <w:lang w:eastAsia="de-DE"/>
              </w:rPr>
            </w:pPr>
          </w:p>
        </w:tc>
        <w:tc>
          <w:tcPr>
            <w:tcW w:w="667" w:type="pct"/>
          </w:tcPr>
          <w:p w14:paraId="528BA23B" w14:textId="77777777" w:rsidR="00DF4EE2" w:rsidRPr="00D90140" w:rsidRDefault="00DF4EE2" w:rsidP="007D2887">
            <w:pPr>
              <w:rPr>
                <w:lang w:eastAsia="de-DE"/>
              </w:rPr>
            </w:pPr>
          </w:p>
        </w:tc>
        <w:tc>
          <w:tcPr>
            <w:tcW w:w="2098" w:type="pct"/>
          </w:tcPr>
          <w:p w14:paraId="51DB8D26" w14:textId="77777777" w:rsidR="00DF4EE2" w:rsidRPr="00D90140" w:rsidRDefault="00DF4EE2" w:rsidP="007D2887">
            <w:pPr>
              <w:rPr>
                <w:lang w:eastAsia="de-DE"/>
              </w:rPr>
            </w:pPr>
            <w:r w:rsidRPr="00D90140">
              <w:rPr>
                <w:lang w:eastAsia="de-DE"/>
              </w:rPr>
              <w:t>Temperature has been performed in storage stability studies.</w:t>
            </w:r>
          </w:p>
          <w:p w14:paraId="6EC2C1DE" w14:textId="77777777" w:rsidR="00DF4EE2" w:rsidRPr="00D90140" w:rsidRDefault="00DF4EE2" w:rsidP="007D2887">
            <w:pPr>
              <w:rPr>
                <w:lang w:eastAsia="de-DE"/>
              </w:rPr>
            </w:pPr>
            <w:r w:rsidRPr="00D90140">
              <w:rPr>
                <w:lang w:eastAsia="de-DE"/>
              </w:rPr>
              <w:t>Hydrolysis of active substance is not expected.</w:t>
            </w:r>
          </w:p>
        </w:tc>
        <w:tc>
          <w:tcPr>
            <w:tcW w:w="781" w:type="pct"/>
          </w:tcPr>
          <w:p w14:paraId="40946466" w14:textId="77777777" w:rsidR="00DF4EE2" w:rsidRPr="00D90140" w:rsidRDefault="00DF4EE2" w:rsidP="007D2887">
            <w:pPr>
              <w:rPr>
                <w:lang w:eastAsia="de-DE"/>
              </w:rPr>
            </w:pPr>
          </w:p>
        </w:tc>
      </w:tr>
      <w:tr w:rsidR="00D90140" w:rsidRPr="00D90140" w14:paraId="36BD47F2" w14:textId="77777777" w:rsidTr="001F7613">
        <w:trPr>
          <w:trHeight w:val="143"/>
        </w:trPr>
        <w:tc>
          <w:tcPr>
            <w:tcW w:w="834" w:type="pct"/>
          </w:tcPr>
          <w:p w14:paraId="7F964330" w14:textId="77777777" w:rsidR="00DF4EE2" w:rsidRPr="00D90140" w:rsidRDefault="00DF4EE2" w:rsidP="007D2887">
            <w:pPr>
              <w:rPr>
                <w:lang w:eastAsia="de-DE"/>
              </w:rPr>
            </w:pPr>
            <w:r w:rsidRPr="00D90140">
              <w:rPr>
                <w:lang w:eastAsia="de-DE"/>
              </w:rPr>
              <w:t xml:space="preserve">Effects on content of the active substance and technical characteristics of the biocidal product - </w:t>
            </w:r>
            <w:r w:rsidRPr="00D90140">
              <w:rPr>
                <w:b/>
                <w:lang w:eastAsia="de-DE"/>
              </w:rPr>
              <w:t>reactivity towards container material</w:t>
            </w:r>
          </w:p>
        </w:tc>
        <w:tc>
          <w:tcPr>
            <w:tcW w:w="620" w:type="pct"/>
          </w:tcPr>
          <w:p w14:paraId="429C85A5" w14:textId="77777777" w:rsidR="00DF4EE2" w:rsidRPr="00D90140" w:rsidRDefault="00DF4EE2" w:rsidP="007D2887">
            <w:pPr>
              <w:rPr>
                <w:lang w:eastAsia="de-DE"/>
              </w:rPr>
            </w:pPr>
          </w:p>
        </w:tc>
        <w:tc>
          <w:tcPr>
            <w:tcW w:w="667" w:type="pct"/>
          </w:tcPr>
          <w:p w14:paraId="09BFD280" w14:textId="77777777" w:rsidR="00DF4EE2" w:rsidRPr="00D90140" w:rsidRDefault="00DF4EE2" w:rsidP="007D2887">
            <w:pPr>
              <w:rPr>
                <w:lang w:eastAsia="de-DE"/>
              </w:rPr>
            </w:pPr>
          </w:p>
        </w:tc>
        <w:tc>
          <w:tcPr>
            <w:tcW w:w="2098" w:type="pct"/>
          </w:tcPr>
          <w:p w14:paraId="1EFB3DE3" w14:textId="77777777" w:rsidR="00DF4EE2" w:rsidRPr="00D90140" w:rsidRDefault="001C7C89" w:rsidP="007D2887">
            <w:pPr>
              <w:rPr>
                <w:lang w:eastAsia="de-DE"/>
              </w:rPr>
            </w:pPr>
            <w:r w:rsidRPr="00D90140">
              <w:rPr>
                <w:lang w:eastAsia="de-DE"/>
              </w:rPr>
              <w:t>Assessment of c</w:t>
            </w:r>
            <w:r w:rsidR="00DF4EE2" w:rsidRPr="00D90140">
              <w:rPr>
                <w:lang w:eastAsia="de-DE"/>
              </w:rPr>
              <w:t>ontainer material has been performed in storage stability studies.</w:t>
            </w:r>
          </w:p>
          <w:p w14:paraId="2781E896" w14:textId="77777777" w:rsidR="00DF4EE2" w:rsidRPr="00D90140" w:rsidRDefault="00DF4EE2" w:rsidP="007D2887">
            <w:pPr>
              <w:rPr>
                <w:lang w:eastAsia="de-DE"/>
              </w:rPr>
            </w:pPr>
          </w:p>
        </w:tc>
        <w:tc>
          <w:tcPr>
            <w:tcW w:w="781" w:type="pct"/>
          </w:tcPr>
          <w:p w14:paraId="3DC48208" w14:textId="77777777" w:rsidR="00DF4EE2" w:rsidRPr="00D90140" w:rsidRDefault="00DF4EE2" w:rsidP="007D2887">
            <w:pPr>
              <w:rPr>
                <w:lang w:eastAsia="de-DE"/>
              </w:rPr>
            </w:pPr>
          </w:p>
        </w:tc>
      </w:tr>
      <w:tr w:rsidR="00D90140" w:rsidRPr="00D90140" w14:paraId="7451235E" w14:textId="77777777" w:rsidTr="001F7613">
        <w:trPr>
          <w:trHeight w:val="143"/>
        </w:trPr>
        <w:tc>
          <w:tcPr>
            <w:tcW w:w="834" w:type="pct"/>
          </w:tcPr>
          <w:p w14:paraId="167DDCFE" w14:textId="77777777" w:rsidR="00DF4EE2" w:rsidRPr="00D90140" w:rsidRDefault="00DF4EE2" w:rsidP="007D2887">
            <w:pPr>
              <w:rPr>
                <w:lang w:eastAsia="de-DE"/>
              </w:rPr>
            </w:pPr>
            <w:r w:rsidRPr="00D90140">
              <w:rPr>
                <w:lang w:eastAsia="de-DE"/>
              </w:rPr>
              <w:t>Wettability</w:t>
            </w:r>
          </w:p>
        </w:tc>
        <w:tc>
          <w:tcPr>
            <w:tcW w:w="620" w:type="pct"/>
          </w:tcPr>
          <w:p w14:paraId="7593BA16" w14:textId="77777777" w:rsidR="00DF4EE2" w:rsidRPr="00D90140" w:rsidRDefault="00DF4EE2" w:rsidP="007D2887">
            <w:pPr>
              <w:rPr>
                <w:lang w:eastAsia="de-DE"/>
              </w:rPr>
            </w:pPr>
          </w:p>
        </w:tc>
        <w:tc>
          <w:tcPr>
            <w:tcW w:w="667" w:type="pct"/>
          </w:tcPr>
          <w:p w14:paraId="3F56D893" w14:textId="77777777" w:rsidR="00DF4EE2" w:rsidRPr="00D90140" w:rsidRDefault="00DF4EE2" w:rsidP="007D2887">
            <w:pPr>
              <w:rPr>
                <w:lang w:eastAsia="de-DE"/>
              </w:rPr>
            </w:pPr>
          </w:p>
        </w:tc>
        <w:tc>
          <w:tcPr>
            <w:tcW w:w="2098" w:type="pct"/>
          </w:tcPr>
          <w:p w14:paraId="01BF5F8A" w14:textId="77777777" w:rsidR="00DF4EE2" w:rsidRPr="00D90140" w:rsidRDefault="00DF4EE2" w:rsidP="007D2887">
            <w:pPr>
              <w:rPr>
                <w:lang w:eastAsia="de-DE"/>
              </w:rPr>
            </w:pPr>
            <w:r w:rsidRPr="00D90140">
              <w:rPr>
                <w:lang w:eastAsia="de-DE"/>
              </w:rPr>
              <w:t>Not required because biocidal product is an AL.</w:t>
            </w:r>
          </w:p>
        </w:tc>
        <w:tc>
          <w:tcPr>
            <w:tcW w:w="781" w:type="pct"/>
          </w:tcPr>
          <w:p w14:paraId="25C0E655" w14:textId="77777777" w:rsidR="00DF4EE2" w:rsidRPr="00D90140" w:rsidRDefault="00DF4EE2" w:rsidP="007D2887">
            <w:pPr>
              <w:rPr>
                <w:lang w:eastAsia="de-DE"/>
              </w:rPr>
            </w:pPr>
          </w:p>
        </w:tc>
      </w:tr>
      <w:tr w:rsidR="00D90140" w:rsidRPr="00D90140" w14:paraId="5AFAAF14" w14:textId="77777777" w:rsidTr="001F7613">
        <w:trPr>
          <w:trHeight w:val="143"/>
        </w:trPr>
        <w:tc>
          <w:tcPr>
            <w:tcW w:w="834" w:type="pct"/>
          </w:tcPr>
          <w:p w14:paraId="67C6D1D8" w14:textId="77777777" w:rsidR="00DF4EE2" w:rsidRPr="00D90140" w:rsidRDefault="00DF4EE2" w:rsidP="007D2887">
            <w:pPr>
              <w:rPr>
                <w:lang w:eastAsia="de-DE"/>
              </w:rPr>
            </w:pPr>
            <w:r w:rsidRPr="00D90140">
              <w:rPr>
                <w:lang w:eastAsia="de-DE"/>
              </w:rPr>
              <w:t>Suspensibility, spontaneity and dispersion stability</w:t>
            </w:r>
          </w:p>
        </w:tc>
        <w:tc>
          <w:tcPr>
            <w:tcW w:w="620" w:type="pct"/>
          </w:tcPr>
          <w:p w14:paraId="516D3FAF" w14:textId="77777777" w:rsidR="00DF4EE2" w:rsidRPr="00D90140" w:rsidRDefault="00DF4EE2" w:rsidP="007D2887">
            <w:pPr>
              <w:rPr>
                <w:lang w:eastAsia="de-DE"/>
              </w:rPr>
            </w:pPr>
          </w:p>
        </w:tc>
        <w:tc>
          <w:tcPr>
            <w:tcW w:w="667" w:type="pct"/>
          </w:tcPr>
          <w:p w14:paraId="6730EBD9" w14:textId="77777777" w:rsidR="00DF4EE2" w:rsidRPr="00D90140" w:rsidRDefault="00DF4EE2" w:rsidP="007D2887">
            <w:pPr>
              <w:rPr>
                <w:lang w:eastAsia="de-DE"/>
              </w:rPr>
            </w:pPr>
          </w:p>
        </w:tc>
        <w:tc>
          <w:tcPr>
            <w:tcW w:w="2098" w:type="pct"/>
          </w:tcPr>
          <w:p w14:paraId="5AD4C46A" w14:textId="77777777" w:rsidR="00DF4EE2" w:rsidRPr="00D90140" w:rsidRDefault="00DF4EE2" w:rsidP="007D2887">
            <w:r w:rsidRPr="00D90140">
              <w:rPr>
                <w:lang w:eastAsia="de-DE"/>
              </w:rPr>
              <w:t>Not required because biocidal product is an AL.</w:t>
            </w:r>
          </w:p>
        </w:tc>
        <w:tc>
          <w:tcPr>
            <w:tcW w:w="781" w:type="pct"/>
          </w:tcPr>
          <w:p w14:paraId="2F7FF585" w14:textId="77777777" w:rsidR="00DF4EE2" w:rsidRPr="00D90140" w:rsidRDefault="00DF4EE2" w:rsidP="007D2887">
            <w:pPr>
              <w:rPr>
                <w:lang w:eastAsia="de-DE"/>
              </w:rPr>
            </w:pPr>
          </w:p>
        </w:tc>
      </w:tr>
      <w:tr w:rsidR="00D90140" w:rsidRPr="00D90140" w14:paraId="6353F766" w14:textId="77777777" w:rsidTr="001F7613">
        <w:trPr>
          <w:trHeight w:val="143"/>
        </w:trPr>
        <w:tc>
          <w:tcPr>
            <w:tcW w:w="834" w:type="pct"/>
          </w:tcPr>
          <w:p w14:paraId="5E1B8235" w14:textId="77777777" w:rsidR="00DF4EE2" w:rsidRPr="00D90140" w:rsidRDefault="00DF4EE2" w:rsidP="007D2887">
            <w:pPr>
              <w:rPr>
                <w:lang w:eastAsia="de-DE"/>
              </w:rPr>
            </w:pPr>
            <w:r w:rsidRPr="00D90140">
              <w:rPr>
                <w:lang w:eastAsia="de-DE"/>
              </w:rPr>
              <w:t>Wet sieve analysis and dry sieve test</w:t>
            </w:r>
          </w:p>
        </w:tc>
        <w:tc>
          <w:tcPr>
            <w:tcW w:w="620" w:type="pct"/>
          </w:tcPr>
          <w:p w14:paraId="605F1354" w14:textId="77777777" w:rsidR="00DF4EE2" w:rsidRPr="00D90140" w:rsidRDefault="00DF4EE2" w:rsidP="007D2887">
            <w:pPr>
              <w:rPr>
                <w:lang w:eastAsia="de-DE"/>
              </w:rPr>
            </w:pPr>
          </w:p>
        </w:tc>
        <w:tc>
          <w:tcPr>
            <w:tcW w:w="667" w:type="pct"/>
          </w:tcPr>
          <w:p w14:paraId="3A7562D2" w14:textId="77777777" w:rsidR="00DF4EE2" w:rsidRPr="00D90140" w:rsidRDefault="00DF4EE2" w:rsidP="007D2887">
            <w:pPr>
              <w:rPr>
                <w:lang w:eastAsia="de-DE"/>
              </w:rPr>
            </w:pPr>
          </w:p>
        </w:tc>
        <w:tc>
          <w:tcPr>
            <w:tcW w:w="2098" w:type="pct"/>
          </w:tcPr>
          <w:p w14:paraId="445CDBF2" w14:textId="77777777" w:rsidR="00DF4EE2" w:rsidRPr="00D90140" w:rsidRDefault="00DF4EE2" w:rsidP="007D2887">
            <w:r w:rsidRPr="00D90140">
              <w:rPr>
                <w:lang w:eastAsia="de-DE"/>
              </w:rPr>
              <w:t>Not required because biocidal product is an AL.</w:t>
            </w:r>
          </w:p>
        </w:tc>
        <w:tc>
          <w:tcPr>
            <w:tcW w:w="781" w:type="pct"/>
          </w:tcPr>
          <w:p w14:paraId="396E9B98" w14:textId="77777777" w:rsidR="00DF4EE2" w:rsidRPr="00D90140" w:rsidRDefault="00DF4EE2" w:rsidP="007D2887">
            <w:pPr>
              <w:rPr>
                <w:lang w:eastAsia="de-DE"/>
              </w:rPr>
            </w:pPr>
          </w:p>
        </w:tc>
      </w:tr>
      <w:tr w:rsidR="00D90140" w:rsidRPr="00D90140" w14:paraId="5BCE38D9" w14:textId="77777777" w:rsidTr="001F7613">
        <w:trPr>
          <w:trHeight w:val="143"/>
        </w:trPr>
        <w:tc>
          <w:tcPr>
            <w:tcW w:w="834" w:type="pct"/>
          </w:tcPr>
          <w:p w14:paraId="2746F473" w14:textId="77777777" w:rsidR="00DF4EE2" w:rsidRPr="00D90140" w:rsidRDefault="00DF4EE2" w:rsidP="007D2887">
            <w:pPr>
              <w:rPr>
                <w:lang w:eastAsia="de-DE"/>
              </w:rPr>
            </w:pPr>
            <w:r w:rsidRPr="00D90140">
              <w:rPr>
                <w:lang w:eastAsia="de-DE"/>
              </w:rPr>
              <w:t>Emulsifiability, re-emulsifiability and emulsion stability</w:t>
            </w:r>
          </w:p>
        </w:tc>
        <w:tc>
          <w:tcPr>
            <w:tcW w:w="620" w:type="pct"/>
          </w:tcPr>
          <w:p w14:paraId="681CA4EF" w14:textId="77777777" w:rsidR="00DF4EE2" w:rsidRPr="00D90140" w:rsidRDefault="00DF4EE2" w:rsidP="007D2887">
            <w:pPr>
              <w:rPr>
                <w:lang w:eastAsia="de-DE"/>
              </w:rPr>
            </w:pPr>
          </w:p>
        </w:tc>
        <w:tc>
          <w:tcPr>
            <w:tcW w:w="667" w:type="pct"/>
          </w:tcPr>
          <w:p w14:paraId="2DF057C4" w14:textId="77777777" w:rsidR="00DF4EE2" w:rsidRPr="00D90140" w:rsidRDefault="00DF4EE2" w:rsidP="007D2887">
            <w:pPr>
              <w:rPr>
                <w:lang w:eastAsia="de-DE"/>
              </w:rPr>
            </w:pPr>
          </w:p>
        </w:tc>
        <w:tc>
          <w:tcPr>
            <w:tcW w:w="2098" w:type="pct"/>
          </w:tcPr>
          <w:p w14:paraId="7863C61A" w14:textId="77777777" w:rsidR="00DF4EE2" w:rsidRPr="00D90140" w:rsidRDefault="00DF4EE2" w:rsidP="007D2887">
            <w:r w:rsidRPr="00D90140">
              <w:rPr>
                <w:lang w:eastAsia="de-DE"/>
              </w:rPr>
              <w:t>Not required because biocidal product is an AL.</w:t>
            </w:r>
          </w:p>
        </w:tc>
        <w:tc>
          <w:tcPr>
            <w:tcW w:w="781" w:type="pct"/>
          </w:tcPr>
          <w:p w14:paraId="26B3D3B9" w14:textId="77777777" w:rsidR="00DF4EE2" w:rsidRPr="00D90140" w:rsidRDefault="00DF4EE2" w:rsidP="007D2887">
            <w:pPr>
              <w:rPr>
                <w:lang w:eastAsia="de-DE"/>
              </w:rPr>
            </w:pPr>
          </w:p>
        </w:tc>
      </w:tr>
      <w:tr w:rsidR="00D90140" w:rsidRPr="00D90140" w14:paraId="391350D1" w14:textId="77777777" w:rsidTr="001F7613">
        <w:trPr>
          <w:trHeight w:val="143"/>
        </w:trPr>
        <w:tc>
          <w:tcPr>
            <w:tcW w:w="834" w:type="pct"/>
          </w:tcPr>
          <w:p w14:paraId="1167B21B" w14:textId="77777777" w:rsidR="00DF4EE2" w:rsidRPr="00D90140" w:rsidRDefault="00DF4EE2" w:rsidP="007D2887">
            <w:pPr>
              <w:rPr>
                <w:lang w:eastAsia="de-DE"/>
              </w:rPr>
            </w:pPr>
            <w:r w:rsidRPr="00D90140">
              <w:rPr>
                <w:lang w:eastAsia="de-DE"/>
              </w:rPr>
              <w:t>Disintegration time</w:t>
            </w:r>
          </w:p>
        </w:tc>
        <w:tc>
          <w:tcPr>
            <w:tcW w:w="620" w:type="pct"/>
          </w:tcPr>
          <w:p w14:paraId="52285E0B" w14:textId="77777777" w:rsidR="00DF4EE2" w:rsidRPr="00D90140" w:rsidRDefault="00DF4EE2" w:rsidP="007D2887">
            <w:pPr>
              <w:rPr>
                <w:lang w:eastAsia="de-DE"/>
              </w:rPr>
            </w:pPr>
          </w:p>
        </w:tc>
        <w:tc>
          <w:tcPr>
            <w:tcW w:w="667" w:type="pct"/>
          </w:tcPr>
          <w:p w14:paraId="71ACBA96" w14:textId="77777777" w:rsidR="00DF4EE2" w:rsidRPr="00D90140" w:rsidRDefault="00DF4EE2" w:rsidP="007D2887">
            <w:pPr>
              <w:rPr>
                <w:lang w:eastAsia="de-DE"/>
              </w:rPr>
            </w:pPr>
          </w:p>
        </w:tc>
        <w:tc>
          <w:tcPr>
            <w:tcW w:w="2098" w:type="pct"/>
          </w:tcPr>
          <w:p w14:paraId="0A7F1098" w14:textId="77777777" w:rsidR="00DF4EE2" w:rsidRPr="00D90140" w:rsidRDefault="00DF4EE2" w:rsidP="007D2887">
            <w:r w:rsidRPr="00D90140">
              <w:rPr>
                <w:lang w:eastAsia="de-DE"/>
              </w:rPr>
              <w:t>Not required because biocidal product is an AL.</w:t>
            </w:r>
          </w:p>
        </w:tc>
        <w:tc>
          <w:tcPr>
            <w:tcW w:w="781" w:type="pct"/>
          </w:tcPr>
          <w:p w14:paraId="47AC53B0" w14:textId="77777777" w:rsidR="00DF4EE2" w:rsidRPr="00D90140" w:rsidRDefault="00DF4EE2" w:rsidP="007D2887">
            <w:pPr>
              <w:rPr>
                <w:lang w:eastAsia="de-DE"/>
              </w:rPr>
            </w:pPr>
          </w:p>
        </w:tc>
      </w:tr>
      <w:tr w:rsidR="00D90140" w:rsidRPr="00D90140" w14:paraId="707E0A85" w14:textId="77777777" w:rsidTr="001F7613">
        <w:trPr>
          <w:trHeight w:val="143"/>
        </w:trPr>
        <w:tc>
          <w:tcPr>
            <w:tcW w:w="834" w:type="pct"/>
          </w:tcPr>
          <w:p w14:paraId="35103F83" w14:textId="77777777" w:rsidR="00DF4EE2" w:rsidRPr="00D90140" w:rsidRDefault="00DF4EE2" w:rsidP="007D2887">
            <w:pPr>
              <w:rPr>
                <w:lang w:eastAsia="de-DE"/>
              </w:rPr>
            </w:pPr>
            <w:r w:rsidRPr="00D90140">
              <w:rPr>
                <w:lang w:eastAsia="de-DE"/>
              </w:rPr>
              <w:t>Particle size distribution, content of dust/fines, attrition, friability</w:t>
            </w:r>
          </w:p>
        </w:tc>
        <w:tc>
          <w:tcPr>
            <w:tcW w:w="620" w:type="pct"/>
          </w:tcPr>
          <w:p w14:paraId="4B615969" w14:textId="77777777" w:rsidR="00DF4EE2" w:rsidRPr="00D90140" w:rsidRDefault="00DF4EE2" w:rsidP="007D2887">
            <w:pPr>
              <w:rPr>
                <w:lang w:eastAsia="de-DE"/>
              </w:rPr>
            </w:pPr>
          </w:p>
        </w:tc>
        <w:tc>
          <w:tcPr>
            <w:tcW w:w="667" w:type="pct"/>
          </w:tcPr>
          <w:p w14:paraId="70AFDC4C" w14:textId="77777777" w:rsidR="00DF4EE2" w:rsidRPr="00D90140" w:rsidRDefault="00DF4EE2" w:rsidP="007D2887">
            <w:pPr>
              <w:rPr>
                <w:lang w:eastAsia="de-DE"/>
              </w:rPr>
            </w:pPr>
          </w:p>
        </w:tc>
        <w:tc>
          <w:tcPr>
            <w:tcW w:w="2098" w:type="pct"/>
          </w:tcPr>
          <w:p w14:paraId="25A33092" w14:textId="77777777" w:rsidR="00DF4EE2" w:rsidRPr="00D90140" w:rsidRDefault="00DF4EE2" w:rsidP="007D2887">
            <w:r w:rsidRPr="00D90140">
              <w:rPr>
                <w:lang w:eastAsia="de-DE"/>
              </w:rPr>
              <w:t>Not required because biocidal product is an AL.</w:t>
            </w:r>
          </w:p>
        </w:tc>
        <w:tc>
          <w:tcPr>
            <w:tcW w:w="781" w:type="pct"/>
          </w:tcPr>
          <w:p w14:paraId="008B0651" w14:textId="77777777" w:rsidR="00DF4EE2" w:rsidRPr="00D90140" w:rsidRDefault="00DF4EE2" w:rsidP="007D2887">
            <w:pPr>
              <w:rPr>
                <w:lang w:eastAsia="de-DE"/>
              </w:rPr>
            </w:pPr>
          </w:p>
        </w:tc>
      </w:tr>
      <w:tr w:rsidR="00D90140" w:rsidRPr="00D90140" w14:paraId="3E96E495" w14:textId="77777777" w:rsidTr="001F7613">
        <w:trPr>
          <w:trHeight w:val="143"/>
        </w:trPr>
        <w:tc>
          <w:tcPr>
            <w:tcW w:w="834" w:type="pct"/>
          </w:tcPr>
          <w:p w14:paraId="2E6679E5" w14:textId="77777777" w:rsidR="00DF4EE2" w:rsidRPr="00D90140" w:rsidRDefault="00DF4EE2" w:rsidP="007D2887">
            <w:pPr>
              <w:rPr>
                <w:lang w:eastAsia="de-DE"/>
              </w:rPr>
            </w:pPr>
            <w:r w:rsidRPr="00D90140">
              <w:rPr>
                <w:lang w:eastAsia="de-DE"/>
              </w:rPr>
              <w:t>Persistent foaming</w:t>
            </w:r>
          </w:p>
        </w:tc>
        <w:tc>
          <w:tcPr>
            <w:tcW w:w="620" w:type="pct"/>
          </w:tcPr>
          <w:p w14:paraId="2C5F02A9" w14:textId="77777777" w:rsidR="00DF4EE2" w:rsidRPr="00D90140" w:rsidRDefault="00DF4EE2" w:rsidP="007D2887">
            <w:pPr>
              <w:rPr>
                <w:lang w:eastAsia="de-DE"/>
              </w:rPr>
            </w:pPr>
          </w:p>
        </w:tc>
        <w:tc>
          <w:tcPr>
            <w:tcW w:w="667" w:type="pct"/>
          </w:tcPr>
          <w:p w14:paraId="53F5D746" w14:textId="77777777" w:rsidR="00DF4EE2" w:rsidRPr="00D90140" w:rsidRDefault="00DF4EE2" w:rsidP="007D2887">
            <w:pPr>
              <w:rPr>
                <w:lang w:eastAsia="de-DE"/>
              </w:rPr>
            </w:pPr>
          </w:p>
        </w:tc>
        <w:tc>
          <w:tcPr>
            <w:tcW w:w="2098" w:type="pct"/>
          </w:tcPr>
          <w:p w14:paraId="19507605" w14:textId="77777777" w:rsidR="00DF4EE2" w:rsidRPr="00D90140" w:rsidRDefault="00DF4EE2" w:rsidP="007D2887">
            <w:r w:rsidRPr="00D90140">
              <w:rPr>
                <w:lang w:eastAsia="de-DE"/>
              </w:rPr>
              <w:t>Not required because biocidal product is an AL.</w:t>
            </w:r>
          </w:p>
        </w:tc>
        <w:tc>
          <w:tcPr>
            <w:tcW w:w="781" w:type="pct"/>
          </w:tcPr>
          <w:p w14:paraId="3ECC4C46" w14:textId="77777777" w:rsidR="00DF4EE2" w:rsidRPr="00D90140" w:rsidRDefault="00DF4EE2" w:rsidP="007D2887">
            <w:pPr>
              <w:rPr>
                <w:lang w:eastAsia="de-DE"/>
              </w:rPr>
            </w:pPr>
          </w:p>
        </w:tc>
      </w:tr>
      <w:tr w:rsidR="00D90140" w:rsidRPr="00D90140" w14:paraId="112EBBB7" w14:textId="77777777" w:rsidTr="001F7613">
        <w:trPr>
          <w:trHeight w:val="143"/>
        </w:trPr>
        <w:tc>
          <w:tcPr>
            <w:tcW w:w="834" w:type="pct"/>
          </w:tcPr>
          <w:p w14:paraId="3DCC0916" w14:textId="77777777" w:rsidR="00DF4EE2" w:rsidRPr="00D90140" w:rsidRDefault="00DF4EE2" w:rsidP="007D2887">
            <w:pPr>
              <w:rPr>
                <w:lang w:eastAsia="de-DE"/>
              </w:rPr>
            </w:pPr>
            <w:r w:rsidRPr="00D90140">
              <w:rPr>
                <w:lang w:eastAsia="de-DE"/>
              </w:rPr>
              <w:t>Flowability/Pourability/Dustability</w:t>
            </w:r>
          </w:p>
        </w:tc>
        <w:tc>
          <w:tcPr>
            <w:tcW w:w="620" w:type="pct"/>
          </w:tcPr>
          <w:p w14:paraId="57856C7B" w14:textId="77777777" w:rsidR="00DF4EE2" w:rsidRPr="00D90140" w:rsidRDefault="00DF4EE2" w:rsidP="007D2887">
            <w:pPr>
              <w:rPr>
                <w:lang w:eastAsia="de-DE"/>
              </w:rPr>
            </w:pPr>
          </w:p>
        </w:tc>
        <w:tc>
          <w:tcPr>
            <w:tcW w:w="667" w:type="pct"/>
          </w:tcPr>
          <w:p w14:paraId="349F7C35" w14:textId="77777777" w:rsidR="00DF4EE2" w:rsidRPr="00D90140" w:rsidRDefault="00DF4EE2" w:rsidP="007D2887">
            <w:pPr>
              <w:rPr>
                <w:lang w:eastAsia="de-DE"/>
              </w:rPr>
            </w:pPr>
          </w:p>
        </w:tc>
        <w:tc>
          <w:tcPr>
            <w:tcW w:w="2098" w:type="pct"/>
          </w:tcPr>
          <w:p w14:paraId="656CC8B4" w14:textId="77777777" w:rsidR="00DF4EE2" w:rsidRPr="00D90140" w:rsidRDefault="00DF4EE2" w:rsidP="007D2887">
            <w:r w:rsidRPr="00D90140">
              <w:rPr>
                <w:lang w:eastAsia="de-DE"/>
              </w:rPr>
              <w:t>Not required because biocidal product is an AL.</w:t>
            </w:r>
          </w:p>
        </w:tc>
        <w:tc>
          <w:tcPr>
            <w:tcW w:w="781" w:type="pct"/>
          </w:tcPr>
          <w:p w14:paraId="195C9E39" w14:textId="77777777" w:rsidR="00DF4EE2" w:rsidRPr="00D90140" w:rsidRDefault="00DF4EE2" w:rsidP="007D2887">
            <w:pPr>
              <w:rPr>
                <w:lang w:eastAsia="de-DE"/>
              </w:rPr>
            </w:pPr>
          </w:p>
        </w:tc>
      </w:tr>
      <w:tr w:rsidR="00D90140" w:rsidRPr="00D90140" w14:paraId="5332C51E" w14:textId="77777777" w:rsidTr="001F7613">
        <w:trPr>
          <w:trHeight w:val="143"/>
        </w:trPr>
        <w:tc>
          <w:tcPr>
            <w:tcW w:w="834" w:type="pct"/>
          </w:tcPr>
          <w:p w14:paraId="48E40823" w14:textId="77777777" w:rsidR="00DF4EE2" w:rsidRPr="00D90140" w:rsidRDefault="00DF4EE2" w:rsidP="007D2887">
            <w:pPr>
              <w:rPr>
                <w:lang w:eastAsia="de-DE"/>
              </w:rPr>
            </w:pPr>
            <w:r w:rsidRPr="00D90140">
              <w:rPr>
                <w:lang w:eastAsia="de-DE"/>
              </w:rPr>
              <w:t>Burning rate — smoke generators</w:t>
            </w:r>
          </w:p>
        </w:tc>
        <w:tc>
          <w:tcPr>
            <w:tcW w:w="620" w:type="pct"/>
          </w:tcPr>
          <w:p w14:paraId="6F190A71" w14:textId="77777777" w:rsidR="00DF4EE2" w:rsidRPr="00D90140" w:rsidRDefault="00DF4EE2" w:rsidP="007D2887">
            <w:pPr>
              <w:rPr>
                <w:lang w:eastAsia="de-DE"/>
              </w:rPr>
            </w:pPr>
          </w:p>
        </w:tc>
        <w:tc>
          <w:tcPr>
            <w:tcW w:w="667" w:type="pct"/>
          </w:tcPr>
          <w:p w14:paraId="2EB28830" w14:textId="77777777" w:rsidR="00DF4EE2" w:rsidRPr="00D90140" w:rsidRDefault="00DF4EE2" w:rsidP="007D2887">
            <w:pPr>
              <w:rPr>
                <w:lang w:eastAsia="de-DE"/>
              </w:rPr>
            </w:pPr>
          </w:p>
        </w:tc>
        <w:tc>
          <w:tcPr>
            <w:tcW w:w="2098" w:type="pct"/>
          </w:tcPr>
          <w:p w14:paraId="121F6C16" w14:textId="77777777" w:rsidR="00DF4EE2" w:rsidRPr="00D90140" w:rsidRDefault="00DF4EE2" w:rsidP="007D2887">
            <w:r w:rsidRPr="00D90140">
              <w:rPr>
                <w:lang w:eastAsia="de-DE"/>
              </w:rPr>
              <w:t>Not required because biocidal product is an AL.</w:t>
            </w:r>
          </w:p>
        </w:tc>
        <w:tc>
          <w:tcPr>
            <w:tcW w:w="781" w:type="pct"/>
          </w:tcPr>
          <w:p w14:paraId="5A8248E1" w14:textId="77777777" w:rsidR="00DF4EE2" w:rsidRPr="00D90140" w:rsidRDefault="00DF4EE2" w:rsidP="007D2887">
            <w:pPr>
              <w:rPr>
                <w:lang w:eastAsia="de-DE"/>
              </w:rPr>
            </w:pPr>
          </w:p>
        </w:tc>
      </w:tr>
      <w:tr w:rsidR="00D90140" w:rsidRPr="00D90140" w14:paraId="66F1DF5B" w14:textId="77777777" w:rsidTr="001F7613">
        <w:trPr>
          <w:trHeight w:val="143"/>
        </w:trPr>
        <w:tc>
          <w:tcPr>
            <w:tcW w:w="834" w:type="pct"/>
          </w:tcPr>
          <w:p w14:paraId="5DC0E085" w14:textId="77777777" w:rsidR="00DF4EE2" w:rsidRPr="00D90140" w:rsidRDefault="00DF4EE2" w:rsidP="007D2887">
            <w:pPr>
              <w:rPr>
                <w:lang w:eastAsia="de-DE"/>
              </w:rPr>
            </w:pPr>
            <w:r w:rsidRPr="00D90140">
              <w:rPr>
                <w:lang w:eastAsia="de-DE"/>
              </w:rPr>
              <w:t>Burning completeness — smoke generators</w:t>
            </w:r>
          </w:p>
        </w:tc>
        <w:tc>
          <w:tcPr>
            <w:tcW w:w="620" w:type="pct"/>
          </w:tcPr>
          <w:p w14:paraId="4B72393D" w14:textId="77777777" w:rsidR="00DF4EE2" w:rsidRPr="00D90140" w:rsidRDefault="00DF4EE2" w:rsidP="007D2887">
            <w:pPr>
              <w:rPr>
                <w:lang w:eastAsia="de-DE"/>
              </w:rPr>
            </w:pPr>
          </w:p>
        </w:tc>
        <w:tc>
          <w:tcPr>
            <w:tcW w:w="667" w:type="pct"/>
          </w:tcPr>
          <w:p w14:paraId="780ABAB7" w14:textId="77777777" w:rsidR="00DF4EE2" w:rsidRPr="00D90140" w:rsidRDefault="00DF4EE2" w:rsidP="007D2887">
            <w:pPr>
              <w:rPr>
                <w:lang w:eastAsia="de-DE"/>
              </w:rPr>
            </w:pPr>
          </w:p>
        </w:tc>
        <w:tc>
          <w:tcPr>
            <w:tcW w:w="2098" w:type="pct"/>
          </w:tcPr>
          <w:p w14:paraId="4EA9EB5A" w14:textId="77777777" w:rsidR="00DF4EE2" w:rsidRPr="00D90140" w:rsidRDefault="00DF4EE2" w:rsidP="007D2887">
            <w:r w:rsidRPr="00D90140">
              <w:rPr>
                <w:lang w:eastAsia="de-DE"/>
              </w:rPr>
              <w:t>Not required because biocidal product is an AL.</w:t>
            </w:r>
          </w:p>
        </w:tc>
        <w:tc>
          <w:tcPr>
            <w:tcW w:w="781" w:type="pct"/>
          </w:tcPr>
          <w:p w14:paraId="67B6B2AF" w14:textId="77777777" w:rsidR="00DF4EE2" w:rsidRPr="00D90140" w:rsidRDefault="00DF4EE2" w:rsidP="007D2887">
            <w:pPr>
              <w:rPr>
                <w:lang w:eastAsia="de-DE"/>
              </w:rPr>
            </w:pPr>
          </w:p>
        </w:tc>
      </w:tr>
      <w:tr w:rsidR="00D90140" w:rsidRPr="00D90140" w14:paraId="4F1EADA4" w14:textId="77777777" w:rsidTr="001F7613">
        <w:trPr>
          <w:trHeight w:val="971"/>
        </w:trPr>
        <w:tc>
          <w:tcPr>
            <w:tcW w:w="834" w:type="pct"/>
          </w:tcPr>
          <w:p w14:paraId="68128298" w14:textId="77777777" w:rsidR="00DF4EE2" w:rsidRPr="00D90140" w:rsidRDefault="00DF4EE2" w:rsidP="007D2887">
            <w:pPr>
              <w:rPr>
                <w:lang w:eastAsia="de-DE"/>
              </w:rPr>
            </w:pPr>
            <w:r w:rsidRPr="00D90140">
              <w:rPr>
                <w:lang w:eastAsia="de-DE"/>
              </w:rPr>
              <w:t>Composition of smoke — smoke generators</w:t>
            </w:r>
          </w:p>
        </w:tc>
        <w:tc>
          <w:tcPr>
            <w:tcW w:w="620" w:type="pct"/>
          </w:tcPr>
          <w:p w14:paraId="2928E793" w14:textId="77777777" w:rsidR="00DF4EE2" w:rsidRPr="00D90140" w:rsidRDefault="00DF4EE2" w:rsidP="007D2887">
            <w:pPr>
              <w:rPr>
                <w:lang w:eastAsia="de-DE"/>
              </w:rPr>
            </w:pPr>
          </w:p>
        </w:tc>
        <w:tc>
          <w:tcPr>
            <w:tcW w:w="667" w:type="pct"/>
          </w:tcPr>
          <w:p w14:paraId="2148AA87" w14:textId="77777777" w:rsidR="00DF4EE2" w:rsidRPr="00D90140" w:rsidRDefault="00DF4EE2" w:rsidP="007D2887">
            <w:pPr>
              <w:rPr>
                <w:lang w:eastAsia="de-DE"/>
              </w:rPr>
            </w:pPr>
          </w:p>
        </w:tc>
        <w:tc>
          <w:tcPr>
            <w:tcW w:w="2098" w:type="pct"/>
          </w:tcPr>
          <w:p w14:paraId="7BC2B263" w14:textId="77777777" w:rsidR="00DF4EE2" w:rsidRPr="00D90140" w:rsidRDefault="00DF4EE2" w:rsidP="007D2887">
            <w:r w:rsidRPr="00D90140">
              <w:rPr>
                <w:lang w:eastAsia="de-DE"/>
              </w:rPr>
              <w:t>Not required because biocidal product is an AL.</w:t>
            </w:r>
          </w:p>
        </w:tc>
        <w:tc>
          <w:tcPr>
            <w:tcW w:w="781" w:type="pct"/>
          </w:tcPr>
          <w:p w14:paraId="77428CC1" w14:textId="77777777" w:rsidR="00DF4EE2" w:rsidRPr="00D90140" w:rsidRDefault="00DF4EE2" w:rsidP="007D2887">
            <w:pPr>
              <w:rPr>
                <w:lang w:eastAsia="de-DE"/>
              </w:rPr>
            </w:pPr>
          </w:p>
        </w:tc>
      </w:tr>
      <w:tr w:rsidR="00D90140" w:rsidRPr="00D90140" w14:paraId="5DE1462D" w14:textId="77777777" w:rsidTr="001F7613">
        <w:trPr>
          <w:trHeight w:val="717"/>
        </w:trPr>
        <w:tc>
          <w:tcPr>
            <w:tcW w:w="834" w:type="pct"/>
          </w:tcPr>
          <w:p w14:paraId="66F84B36" w14:textId="77777777" w:rsidR="00DF4EE2" w:rsidRPr="00D90140" w:rsidRDefault="00DF4EE2" w:rsidP="007D2887">
            <w:pPr>
              <w:rPr>
                <w:lang w:eastAsia="de-DE"/>
              </w:rPr>
            </w:pPr>
            <w:r w:rsidRPr="00D90140">
              <w:rPr>
                <w:lang w:eastAsia="de-DE"/>
              </w:rPr>
              <w:lastRenderedPageBreak/>
              <w:t>Spraying pattern — aerosols</w:t>
            </w:r>
          </w:p>
        </w:tc>
        <w:tc>
          <w:tcPr>
            <w:tcW w:w="620" w:type="pct"/>
          </w:tcPr>
          <w:p w14:paraId="5E6A4044" w14:textId="77777777" w:rsidR="00DF4EE2" w:rsidRPr="00D90140" w:rsidRDefault="00DF4EE2" w:rsidP="007D2887">
            <w:pPr>
              <w:rPr>
                <w:lang w:eastAsia="de-DE"/>
              </w:rPr>
            </w:pPr>
          </w:p>
        </w:tc>
        <w:tc>
          <w:tcPr>
            <w:tcW w:w="667" w:type="pct"/>
          </w:tcPr>
          <w:p w14:paraId="2D304EE4" w14:textId="77777777" w:rsidR="00DF4EE2" w:rsidRPr="00D90140" w:rsidRDefault="00DF4EE2" w:rsidP="007D2887">
            <w:pPr>
              <w:rPr>
                <w:lang w:eastAsia="de-DE"/>
              </w:rPr>
            </w:pPr>
            <w:r w:rsidRPr="00D90140">
              <w:rPr>
                <w:lang w:eastAsia="de-DE"/>
              </w:rPr>
              <w:t>Batch PRODUCT CODE FORMULE 316</w:t>
            </w:r>
          </w:p>
          <w:p w14:paraId="314F40AB" w14:textId="6627367E" w:rsidR="00DF4EE2" w:rsidRPr="00D90140" w:rsidRDefault="00DF4EE2" w:rsidP="007D2887">
            <w:pPr>
              <w:rPr>
                <w:lang w:eastAsia="de-DE"/>
              </w:rPr>
            </w:pPr>
            <w:r w:rsidRPr="00D90140">
              <w:rPr>
                <w:lang w:eastAsia="de-DE"/>
              </w:rPr>
              <w:t xml:space="preserve">Batch: </w:t>
            </w:r>
            <w:r w:rsidR="00240C85" w:rsidRPr="00D90140">
              <w:rPr>
                <w:lang w:eastAsia="de-DE"/>
              </w:rPr>
              <w:t>Batch A568, A569, A570</w:t>
            </w:r>
          </w:p>
        </w:tc>
        <w:tc>
          <w:tcPr>
            <w:tcW w:w="2098" w:type="pct"/>
          </w:tcPr>
          <w:p w14:paraId="4870B0AB" w14:textId="77777777" w:rsidR="00DF4EE2" w:rsidRPr="00D90140" w:rsidRDefault="00DF4EE2" w:rsidP="007D2887">
            <w:r w:rsidRPr="00D90140">
              <w:object w:dxaOrig="10905" w:dyaOrig="7620" w14:anchorId="5D21613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3.9pt;height:210.15pt" o:ole="">
                  <v:imagedata r:id="rId17" o:title=""/>
                </v:shape>
                <o:OLEObject Type="Embed" ProgID="PBrush" ShapeID="_x0000_i1025" DrawAspect="Content" ObjectID="_1681736840" r:id="rId18"/>
              </w:object>
            </w:r>
          </w:p>
          <w:p w14:paraId="26367414" w14:textId="77777777" w:rsidR="00DF4EE2" w:rsidRPr="00D90140" w:rsidRDefault="00DF4EE2" w:rsidP="007D2887"/>
          <w:p w14:paraId="120FE295" w14:textId="77777777" w:rsidR="00DF4EE2" w:rsidRPr="00D90140" w:rsidRDefault="00DF4EE2" w:rsidP="007D2887">
            <w:r w:rsidRPr="00D90140">
              <w:object w:dxaOrig="8280" w:dyaOrig="9705" w14:anchorId="649AB43F">
                <v:shape id="_x0000_i1026" type="#_x0000_t75" style="width:304.75pt;height:357.5pt" o:ole="">
                  <v:imagedata r:id="rId19" o:title=""/>
                </v:shape>
                <o:OLEObject Type="Embed" ProgID="PBrush" ShapeID="_x0000_i1026" DrawAspect="Content" ObjectID="_1681736841" r:id="rId20"/>
              </w:object>
            </w:r>
          </w:p>
          <w:p w14:paraId="06743444" w14:textId="77777777" w:rsidR="00DF4EE2" w:rsidRPr="00D90140" w:rsidRDefault="00DF4EE2" w:rsidP="007D2887"/>
          <w:p w14:paraId="3305C8C8" w14:textId="77777777" w:rsidR="00DF4EE2" w:rsidRPr="00D90140" w:rsidRDefault="00DF4EE2" w:rsidP="007D2887"/>
          <w:p w14:paraId="7FF45D58" w14:textId="77777777" w:rsidR="00DF4EE2" w:rsidRPr="00D90140" w:rsidRDefault="001C7C89" w:rsidP="007D2887">
            <w:r w:rsidRPr="00D90140">
              <w:t>Acceptable</w:t>
            </w:r>
          </w:p>
          <w:p w14:paraId="5CADFE1D" w14:textId="77777777" w:rsidR="00DF4EE2" w:rsidRPr="00D90140" w:rsidRDefault="00DF4EE2" w:rsidP="007D2887"/>
          <w:p w14:paraId="19FA9633" w14:textId="77777777" w:rsidR="00DF4EE2" w:rsidRPr="00D90140" w:rsidRDefault="00DF4EE2" w:rsidP="007D2887">
            <w:pPr>
              <w:rPr>
                <w:lang w:eastAsia="de-DE"/>
              </w:rPr>
            </w:pPr>
          </w:p>
        </w:tc>
        <w:tc>
          <w:tcPr>
            <w:tcW w:w="781" w:type="pct"/>
          </w:tcPr>
          <w:p w14:paraId="3D60D913" w14:textId="77777777" w:rsidR="00DF4EE2" w:rsidRPr="00D90140" w:rsidRDefault="00DF4EE2" w:rsidP="007D2887">
            <w:pPr>
              <w:rPr>
                <w:lang w:eastAsia="de-DE"/>
              </w:rPr>
            </w:pPr>
            <w:r w:rsidRPr="00D90140">
              <w:rPr>
                <w:lang w:eastAsia="de-DE"/>
              </w:rPr>
              <w:lastRenderedPageBreak/>
              <w:t>Rodriguez N., 2016</w:t>
            </w:r>
          </w:p>
          <w:p w14:paraId="477490BC" w14:textId="77777777" w:rsidR="00DF4EE2" w:rsidRPr="00D90140" w:rsidRDefault="00DF4EE2" w:rsidP="007D2887">
            <w:pPr>
              <w:rPr>
                <w:lang w:eastAsia="de-DE"/>
              </w:rPr>
            </w:pPr>
            <w:r w:rsidRPr="00D90140">
              <w:rPr>
                <w:lang w:eastAsia="de-DE"/>
              </w:rPr>
              <w:t>Study n°: Mo5505</w:t>
            </w:r>
          </w:p>
        </w:tc>
      </w:tr>
      <w:tr w:rsidR="00D90140" w:rsidRPr="00D90140" w14:paraId="28BC00C4" w14:textId="77777777" w:rsidTr="001F7613">
        <w:trPr>
          <w:trHeight w:val="717"/>
        </w:trPr>
        <w:tc>
          <w:tcPr>
            <w:tcW w:w="834" w:type="pct"/>
            <w:tcBorders>
              <w:top w:val="single" w:sz="4" w:space="0" w:color="auto"/>
              <w:left w:val="single" w:sz="4" w:space="0" w:color="auto"/>
              <w:bottom w:val="single" w:sz="4" w:space="0" w:color="auto"/>
              <w:right w:val="single" w:sz="4" w:space="0" w:color="auto"/>
            </w:tcBorders>
          </w:tcPr>
          <w:p w14:paraId="264E09EF" w14:textId="77777777" w:rsidR="00DF4EE2" w:rsidRPr="00D90140" w:rsidRDefault="00DF4EE2" w:rsidP="007D2887">
            <w:pPr>
              <w:rPr>
                <w:lang w:eastAsia="de-DE"/>
              </w:rPr>
            </w:pPr>
            <w:r w:rsidRPr="00D90140">
              <w:rPr>
                <w:lang w:eastAsia="de-DE"/>
              </w:rPr>
              <w:lastRenderedPageBreak/>
              <w:t>Physical compatibility</w:t>
            </w:r>
          </w:p>
        </w:tc>
        <w:tc>
          <w:tcPr>
            <w:tcW w:w="620" w:type="pct"/>
            <w:tcBorders>
              <w:top w:val="single" w:sz="4" w:space="0" w:color="auto"/>
              <w:left w:val="single" w:sz="4" w:space="0" w:color="auto"/>
              <w:bottom w:val="single" w:sz="4" w:space="0" w:color="auto"/>
              <w:right w:val="single" w:sz="4" w:space="0" w:color="auto"/>
            </w:tcBorders>
          </w:tcPr>
          <w:p w14:paraId="1ADFEAA5" w14:textId="77777777" w:rsidR="00DF4EE2" w:rsidRPr="00D90140" w:rsidRDefault="00DF4EE2" w:rsidP="007D2887">
            <w:pPr>
              <w:rPr>
                <w:lang w:eastAsia="de-DE"/>
              </w:rPr>
            </w:pPr>
          </w:p>
        </w:tc>
        <w:tc>
          <w:tcPr>
            <w:tcW w:w="667" w:type="pct"/>
            <w:tcBorders>
              <w:top w:val="single" w:sz="4" w:space="0" w:color="auto"/>
              <w:left w:val="single" w:sz="4" w:space="0" w:color="auto"/>
              <w:bottom w:val="single" w:sz="4" w:space="0" w:color="auto"/>
              <w:right w:val="single" w:sz="4" w:space="0" w:color="auto"/>
            </w:tcBorders>
          </w:tcPr>
          <w:p w14:paraId="1B398719" w14:textId="77777777" w:rsidR="00DF4EE2" w:rsidRPr="00D90140" w:rsidRDefault="00DF4EE2" w:rsidP="007D2887">
            <w:pPr>
              <w:rPr>
                <w:lang w:eastAsia="de-DE"/>
              </w:rPr>
            </w:pPr>
          </w:p>
        </w:tc>
        <w:tc>
          <w:tcPr>
            <w:tcW w:w="2098" w:type="pct"/>
            <w:tcBorders>
              <w:top w:val="single" w:sz="4" w:space="0" w:color="auto"/>
              <w:left w:val="single" w:sz="4" w:space="0" w:color="auto"/>
              <w:bottom w:val="single" w:sz="4" w:space="0" w:color="auto"/>
              <w:right w:val="single" w:sz="4" w:space="0" w:color="auto"/>
            </w:tcBorders>
          </w:tcPr>
          <w:p w14:paraId="090084AE" w14:textId="77777777" w:rsidR="00DF4EE2" w:rsidRPr="00D90140" w:rsidRDefault="00DF4EE2" w:rsidP="001C7C89">
            <w:pPr>
              <w:rPr>
                <w:lang w:eastAsia="fi-FI"/>
              </w:rPr>
            </w:pPr>
            <w:r w:rsidRPr="00D90140">
              <w:rPr>
                <w:lang w:eastAsia="fi-FI"/>
              </w:rPr>
              <w:t xml:space="preserve">Testing for physical and chemical compatibility with other products is not applicable to the Anios IPA biocidal product family. Products within the family are not intended </w:t>
            </w:r>
            <w:r w:rsidR="001C7C89" w:rsidRPr="00D90140">
              <w:rPr>
                <w:lang w:eastAsia="fi-FI"/>
              </w:rPr>
              <w:t xml:space="preserve">to </w:t>
            </w:r>
            <w:r w:rsidRPr="00D90140">
              <w:rPr>
                <w:lang w:eastAsia="fi-FI"/>
              </w:rPr>
              <w:t>use in combination with other products.</w:t>
            </w:r>
          </w:p>
        </w:tc>
        <w:tc>
          <w:tcPr>
            <w:tcW w:w="781" w:type="pct"/>
            <w:tcBorders>
              <w:top w:val="single" w:sz="4" w:space="0" w:color="auto"/>
              <w:left w:val="single" w:sz="4" w:space="0" w:color="auto"/>
              <w:bottom w:val="single" w:sz="4" w:space="0" w:color="auto"/>
              <w:right w:val="single" w:sz="4" w:space="0" w:color="auto"/>
            </w:tcBorders>
          </w:tcPr>
          <w:p w14:paraId="73EEBC55" w14:textId="77777777" w:rsidR="00DF4EE2" w:rsidRPr="00D90140" w:rsidRDefault="00DF4EE2" w:rsidP="007D2887">
            <w:pPr>
              <w:rPr>
                <w:lang w:eastAsia="de-DE"/>
              </w:rPr>
            </w:pPr>
          </w:p>
        </w:tc>
      </w:tr>
      <w:tr w:rsidR="00D90140" w:rsidRPr="00D90140" w14:paraId="06ED2274" w14:textId="77777777" w:rsidTr="001F7613">
        <w:trPr>
          <w:trHeight w:val="717"/>
        </w:trPr>
        <w:tc>
          <w:tcPr>
            <w:tcW w:w="834" w:type="pct"/>
            <w:tcBorders>
              <w:top w:val="single" w:sz="4" w:space="0" w:color="auto"/>
              <w:left w:val="single" w:sz="4" w:space="0" w:color="auto"/>
              <w:bottom w:val="single" w:sz="4" w:space="0" w:color="auto"/>
              <w:right w:val="single" w:sz="4" w:space="0" w:color="auto"/>
            </w:tcBorders>
          </w:tcPr>
          <w:p w14:paraId="4F762AA8" w14:textId="77777777" w:rsidR="00DF4EE2" w:rsidRPr="00D90140" w:rsidRDefault="00DF4EE2" w:rsidP="007D2887">
            <w:pPr>
              <w:rPr>
                <w:lang w:eastAsia="de-DE"/>
              </w:rPr>
            </w:pPr>
            <w:r w:rsidRPr="00D90140">
              <w:rPr>
                <w:lang w:eastAsia="de-DE"/>
              </w:rPr>
              <w:t>Chemical compatibility</w:t>
            </w:r>
          </w:p>
        </w:tc>
        <w:tc>
          <w:tcPr>
            <w:tcW w:w="620" w:type="pct"/>
            <w:tcBorders>
              <w:top w:val="single" w:sz="4" w:space="0" w:color="auto"/>
              <w:left w:val="single" w:sz="4" w:space="0" w:color="auto"/>
              <w:bottom w:val="single" w:sz="4" w:space="0" w:color="auto"/>
              <w:right w:val="single" w:sz="4" w:space="0" w:color="auto"/>
            </w:tcBorders>
          </w:tcPr>
          <w:p w14:paraId="034F4581" w14:textId="77777777" w:rsidR="00DF4EE2" w:rsidRPr="00D90140" w:rsidRDefault="00DF4EE2" w:rsidP="007D2887">
            <w:pPr>
              <w:rPr>
                <w:lang w:eastAsia="de-DE"/>
              </w:rPr>
            </w:pPr>
          </w:p>
        </w:tc>
        <w:tc>
          <w:tcPr>
            <w:tcW w:w="667" w:type="pct"/>
            <w:tcBorders>
              <w:top w:val="single" w:sz="4" w:space="0" w:color="auto"/>
              <w:left w:val="single" w:sz="4" w:space="0" w:color="auto"/>
              <w:bottom w:val="single" w:sz="4" w:space="0" w:color="auto"/>
              <w:right w:val="single" w:sz="4" w:space="0" w:color="auto"/>
            </w:tcBorders>
          </w:tcPr>
          <w:p w14:paraId="132A0A82" w14:textId="77777777" w:rsidR="00DF4EE2" w:rsidRPr="00D90140" w:rsidRDefault="00DF4EE2" w:rsidP="007D2887">
            <w:pPr>
              <w:rPr>
                <w:lang w:eastAsia="de-DE"/>
              </w:rPr>
            </w:pPr>
          </w:p>
        </w:tc>
        <w:tc>
          <w:tcPr>
            <w:tcW w:w="2098" w:type="pct"/>
            <w:tcBorders>
              <w:top w:val="single" w:sz="4" w:space="0" w:color="auto"/>
              <w:left w:val="single" w:sz="4" w:space="0" w:color="auto"/>
              <w:bottom w:val="single" w:sz="4" w:space="0" w:color="auto"/>
              <w:right w:val="single" w:sz="4" w:space="0" w:color="auto"/>
            </w:tcBorders>
          </w:tcPr>
          <w:p w14:paraId="4EE1C9E3" w14:textId="77777777" w:rsidR="00DF4EE2" w:rsidRPr="00D90140" w:rsidRDefault="00DF4EE2" w:rsidP="007D2887">
            <w:pPr>
              <w:rPr>
                <w:lang w:eastAsia="fi-FI"/>
              </w:rPr>
            </w:pPr>
            <w:r w:rsidRPr="00D90140">
              <w:rPr>
                <w:lang w:eastAsia="fi-FI"/>
              </w:rPr>
              <w:t>Not required, the BP is a ready-to-use.</w:t>
            </w:r>
          </w:p>
        </w:tc>
        <w:tc>
          <w:tcPr>
            <w:tcW w:w="781" w:type="pct"/>
            <w:tcBorders>
              <w:top w:val="single" w:sz="4" w:space="0" w:color="auto"/>
              <w:left w:val="single" w:sz="4" w:space="0" w:color="auto"/>
              <w:bottom w:val="single" w:sz="4" w:space="0" w:color="auto"/>
              <w:right w:val="single" w:sz="4" w:space="0" w:color="auto"/>
            </w:tcBorders>
          </w:tcPr>
          <w:p w14:paraId="470ADDD6" w14:textId="77777777" w:rsidR="00DF4EE2" w:rsidRPr="00D90140" w:rsidRDefault="00DF4EE2" w:rsidP="007D2887">
            <w:pPr>
              <w:rPr>
                <w:lang w:eastAsia="de-DE"/>
              </w:rPr>
            </w:pPr>
          </w:p>
        </w:tc>
      </w:tr>
      <w:tr w:rsidR="00D90140" w:rsidRPr="00D90140" w14:paraId="4784754A" w14:textId="77777777" w:rsidTr="001F7613">
        <w:trPr>
          <w:trHeight w:val="717"/>
        </w:trPr>
        <w:tc>
          <w:tcPr>
            <w:tcW w:w="834" w:type="pct"/>
            <w:tcBorders>
              <w:top w:val="single" w:sz="4" w:space="0" w:color="auto"/>
              <w:left w:val="single" w:sz="4" w:space="0" w:color="auto"/>
              <w:bottom w:val="single" w:sz="4" w:space="0" w:color="auto"/>
              <w:right w:val="single" w:sz="4" w:space="0" w:color="auto"/>
            </w:tcBorders>
          </w:tcPr>
          <w:p w14:paraId="524F6919" w14:textId="77777777" w:rsidR="00DF4EE2" w:rsidRPr="00D90140" w:rsidRDefault="00DF4EE2" w:rsidP="007D2887">
            <w:pPr>
              <w:rPr>
                <w:lang w:eastAsia="de-DE"/>
              </w:rPr>
            </w:pPr>
            <w:r w:rsidRPr="00D90140">
              <w:rPr>
                <w:lang w:eastAsia="de-DE"/>
              </w:rPr>
              <w:t>Degree of dissolution and dilution stability</w:t>
            </w:r>
          </w:p>
        </w:tc>
        <w:tc>
          <w:tcPr>
            <w:tcW w:w="620" w:type="pct"/>
            <w:tcBorders>
              <w:top w:val="single" w:sz="4" w:space="0" w:color="auto"/>
              <w:left w:val="single" w:sz="4" w:space="0" w:color="auto"/>
              <w:bottom w:val="single" w:sz="4" w:space="0" w:color="auto"/>
              <w:right w:val="single" w:sz="4" w:space="0" w:color="auto"/>
            </w:tcBorders>
          </w:tcPr>
          <w:p w14:paraId="4B7FBD52" w14:textId="77777777" w:rsidR="00DF4EE2" w:rsidRPr="00D90140" w:rsidRDefault="00DF4EE2" w:rsidP="007D2887">
            <w:pPr>
              <w:rPr>
                <w:lang w:eastAsia="de-DE"/>
              </w:rPr>
            </w:pPr>
          </w:p>
        </w:tc>
        <w:tc>
          <w:tcPr>
            <w:tcW w:w="667" w:type="pct"/>
            <w:tcBorders>
              <w:top w:val="single" w:sz="4" w:space="0" w:color="auto"/>
              <w:left w:val="single" w:sz="4" w:space="0" w:color="auto"/>
              <w:bottom w:val="single" w:sz="4" w:space="0" w:color="auto"/>
              <w:right w:val="single" w:sz="4" w:space="0" w:color="auto"/>
            </w:tcBorders>
          </w:tcPr>
          <w:p w14:paraId="7E8ED970" w14:textId="77777777" w:rsidR="00DF4EE2" w:rsidRPr="00D90140" w:rsidRDefault="00DF4EE2" w:rsidP="007D2887">
            <w:pPr>
              <w:rPr>
                <w:lang w:eastAsia="de-DE"/>
              </w:rPr>
            </w:pPr>
          </w:p>
        </w:tc>
        <w:tc>
          <w:tcPr>
            <w:tcW w:w="2098" w:type="pct"/>
            <w:tcBorders>
              <w:top w:val="single" w:sz="4" w:space="0" w:color="auto"/>
              <w:left w:val="single" w:sz="4" w:space="0" w:color="auto"/>
              <w:bottom w:val="single" w:sz="4" w:space="0" w:color="auto"/>
              <w:right w:val="single" w:sz="4" w:space="0" w:color="auto"/>
            </w:tcBorders>
          </w:tcPr>
          <w:p w14:paraId="4938980C" w14:textId="77777777" w:rsidR="00DF4EE2" w:rsidRPr="00D90140" w:rsidRDefault="00DF4EE2" w:rsidP="007D2887">
            <w:pPr>
              <w:rPr>
                <w:lang w:eastAsia="fi-FI"/>
              </w:rPr>
            </w:pPr>
            <w:r w:rsidRPr="00D90140">
              <w:rPr>
                <w:lang w:eastAsia="fi-FI"/>
              </w:rPr>
              <w:t>Not required because biocidal product is an AL.</w:t>
            </w:r>
          </w:p>
        </w:tc>
        <w:tc>
          <w:tcPr>
            <w:tcW w:w="781" w:type="pct"/>
            <w:tcBorders>
              <w:top w:val="single" w:sz="4" w:space="0" w:color="auto"/>
              <w:left w:val="single" w:sz="4" w:space="0" w:color="auto"/>
              <w:bottom w:val="single" w:sz="4" w:space="0" w:color="auto"/>
              <w:right w:val="single" w:sz="4" w:space="0" w:color="auto"/>
            </w:tcBorders>
          </w:tcPr>
          <w:p w14:paraId="1B2DCFAA" w14:textId="77777777" w:rsidR="00DF4EE2" w:rsidRPr="00D90140" w:rsidRDefault="00DF4EE2" w:rsidP="007D2887">
            <w:pPr>
              <w:rPr>
                <w:lang w:eastAsia="de-DE"/>
              </w:rPr>
            </w:pPr>
          </w:p>
        </w:tc>
      </w:tr>
      <w:tr w:rsidR="00D90140" w:rsidRPr="00D90140" w14:paraId="3ABC6390" w14:textId="77777777" w:rsidTr="001F7613">
        <w:trPr>
          <w:trHeight w:val="717"/>
        </w:trPr>
        <w:tc>
          <w:tcPr>
            <w:tcW w:w="834" w:type="pct"/>
            <w:tcBorders>
              <w:top w:val="single" w:sz="4" w:space="0" w:color="auto"/>
              <w:left w:val="single" w:sz="4" w:space="0" w:color="auto"/>
              <w:bottom w:val="single" w:sz="4" w:space="0" w:color="auto"/>
              <w:right w:val="single" w:sz="4" w:space="0" w:color="auto"/>
            </w:tcBorders>
          </w:tcPr>
          <w:p w14:paraId="3F946B21" w14:textId="77777777" w:rsidR="00DF4EE2" w:rsidRPr="00D90140" w:rsidRDefault="00DF4EE2" w:rsidP="007D2887">
            <w:pPr>
              <w:rPr>
                <w:lang w:eastAsia="de-DE"/>
              </w:rPr>
            </w:pPr>
            <w:r w:rsidRPr="00D90140">
              <w:rPr>
                <w:lang w:eastAsia="de-DE"/>
              </w:rPr>
              <w:t>Surface tension</w:t>
            </w:r>
          </w:p>
        </w:tc>
        <w:tc>
          <w:tcPr>
            <w:tcW w:w="620" w:type="pct"/>
            <w:tcBorders>
              <w:top w:val="single" w:sz="4" w:space="0" w:color="auto"/>
              <w:left w:val="single" w:sz="4" w:space="0" w:color="auto"/>
              <w:bottom w:val="single" w:sz="4" w:space="0" w:color="auto"/>
              <w:right w:val="single" w:sz="4" w:space="0" w:color="auto"/>
            </w:tcBorders>
          </w:tcPr>
          <w:p w14:paraId="3BDEA343" w14:textId="77777777" w:rsidR="00DF4EE2" w:rsidRPr="00D90140" w:rsidRDefault="00DF4EE2" w:rsidP="007D2887">
            <w:pPr>
              <w:rPr>
                <w:lang w:eastAsia="de-DE"/>
              </w:rPr>
            </w:pPr>
            <w:r w:rsidRPr="00D90140">
              <w:rPr>
                <w:lang w:eastAsia="de-DE"/>
              </w:rPr>
              <w:t>EC A5 method</w:t>
            </w:r>
          </w:p>
        </w:tc>
        <w:tc>
          <w:tcPr>
            <w:tcW w:w="667" w:type="pct"/>
            <w:tcBorders>
              <w:top w:val="single" w:sz="4" w:space="0" w:color="auto"/>
              <w:left w:val="single" w:sz="4" w:space="0" w:color="auto"/>
              <w:bottom w:val="single" w:sz="4" w:space="0" w:color="auto"/>
              <w:right w:val="single" w:sz="4" w:space="0" w:color="auto"/>
            </w:tcBorders>
          </w:tcPr>
          <w:p w14:paraId="672A05BF" w14:textId="77777777" w:rsidR="00DF4EE2" w:rsidRPr="00D90140" w:rsidRDefault="00DF4EE2" w:rsidP="007D2887">
            <w:pPr>
              <w:rPr>
                <w:lang w:eastAsia="de-DE"/>
              </w:rPr>
            </w:pPr>
            <w:r w:rsidRPr="00D90140">
              <w:rPr>
                <w:lang w:eastAsia="de-DE"/>
              </w:rPr>
              <w:t>PRODUCT CODE FORMULE 316</w:t>
            </w:r>
          </w:p>
          <w:p w14:paraId="522B6A5F" w14:textId="77777777" w:rsidR="00DF4EE2" w:rsidRPr="00D90140" w:rsidRDefault="00DF4EE2" w:rsidP="007D2887">
            <w:pPr>
              <w:rPr>
                <w:lang w:eastAsia="de-DE"/>
              </w:rPr>
            </w:pPr>
            <w:r w:rsidRPr="00D90140">
              <w:rPr>
                <w:lang w:eastAsia="de-DE"/>
              </w:rPr>
              <w:t>Batch: I20150928R</w:t>
            </w:r>
          </w:p>
        </w:tc>
        <w:tc>
          <w:tcPr>
            <w:tcW w:w="2098" w:type="pct"/>
            <w:tcBorders>
              <w:top w:val="single" w:sz="4" w:space="0" w:color="auto"/>
              <w:left w:val="single" w:sz="4" w:space="0" w:color="auto"/>
              <w:bottom w:val="single" w:sz="4" w:space="0" w:color="auto"/>
              <w:right w:val="single" w:sz="4" w:space="0" w:color="auto"/>
            </w:tcBorders>
          </w:tcPr>
          <w:p w14:paraId="669C8D42" w14:textId="77777777" w:rsidR="00DF4EE2" w:rsidRPr="00D90140" w:rsidRDefault="00DF4EE2" w:rsidP="007D2887">
            <w:pPr>
              <w:rPr>
                <w:lang w:eastAsia="fi-FI"/>
              </w:rPr>
            </w:pPr>
            <w:r w:rsidRPr="00D90140">
              <w:rPr>
                <w:lang w:eastAsia="fi-FI"/>
              </w:rPr>
              <w:t>22.7 mN/m at 20.3°C.</w:t>
            </w:r>
          </w:p>
          <w:p w14:paraId="1EE41982" w14:textId="77777777" w:rsidR="00DF4EE2" w:rsidRPr="00D90140" w:rsidRDefault="00DF4EE2" w:rsidP="007D2887">
            <w:pPr>
              <w:rPr>
                <w:lang w:eastAsia="fi-FI"/>
              </w:rPr>
            </w:pPr>
            <w:r w:rsidRPr="00D90140">
              <w:rPr>
                <w:lang w:eastAsia="fi-FI"/>
              </w:rPr>
              <w:t>The biocidal product is surface-active.</w:t>
            </w:r>
          </w:p>
        </w:tc>
        <w:tc>
          <w:tcPr>
            <w:tcW w:w="781" w:type="pct"/>
            <w:tcBorders>
              <w:top w:val="single" w:sz="4" w:space="0" w:color="auto"/>
              <w:left w:val="single" w:sz="4" w:space="0" w:color="auto"/>
              <w:bottom w:val="single" w:sz="4" w:space="0" w:color="auto"/>
              <w:right w:val="single" w:sz="4" w:space="0" w:color="auto"/>
            </w:tcBorders>
          </w:tcPr>
          <w:p w14:paraId="2FB365B9" w14:textId="77777777" w:rsidR="00DF4EE2" w:rsidRPr="00D90140" w:rsidRDefault="00DF4EE2" w:rsidP="007D2887">
            <w:pPr>
              <w:rPr>
                <w:lang w:eastAsia="de-DE"/>
              </w:rPr>
            </w:pPr>
            <w:r w:rsidRPr="00D90140">
              <w:rPr>
                <w:lang w:eastAsia="de-DE"/>
              </w:rPr>
              <w:t>Lefebvre A. 2016</w:t>
            </w:r>
          </w:p>
          <w:p w14:paraId="1052275A" w14:textId="09626741" w:rsidR="00DF4EE2" w:rsidRPr="00D90140" w:rsidRDefault="00DF4EE2" w:rsidP="00240C85">
            <w:pPr>
              <w:rPr>
                <w:lang w:eastAsia="de-DE"/>
              </w:rPr>
            </w:pPr>
            <w:r w:rsidRPr="00D90140">
              <w:rPr>
                <w:lang w:eastAsia="de-DE"/>
              </w:rPr>
              <w:t>N° 16-91201</w:t>
            </w:r>
            <w:r w:rsidR="00240C85" w:rsidRPr="00D90140">
              <w:rPr>
                <w:lang w:eastAsia="de-DE"/>
              </w:rPr>
              <w:t>3</w:t>
            </w:r>
            <w:r w:rsidRPr="00D90140">
              <w:rPr>
                <w:lang w:eastAsia="de-DE"/>
              </w:rPr>
              <w:t>-003</w:t>
            </w:r>
          </w:p>
        </w:tc>
      </w:tr>
      <w:tr w:rsidR="00D90140" w:rsidRPr="00D90140" w14:paraId="7A466E67" w14:textId="77777777" w:rsidTr="001F7613">
        <w:trPr>
          <w:trHeight w:val="717"/>
        </w:trPr>
        <w:tc>
          <w:tcPr>
            <w:tcW w:w="834" w:type="pct"/>
            <w:tcBorders>
              <w:top w:val="single" w:sz="4" w:space="0" w:color="auto"/>
              <w:left w:val="single" w:sz="4" w:space="0" w:color="auto"/>
              <w:bottom w:val="single" w:sz="4" w:space="0" w:color="auto"/>
              <w:right w:val="single" w:sz="4" w:space="0" w:color="auto"/>
            </w:tcBorders>
          </w:tcPr>
          <w:p w14:paraId="68446A2B" w14:textId="77777777" w:rsidR="00DF4EE2" w:rsidRPr="00D90140" w:rsidRDefault="00DF4EE2" w:rsidP="007D2887">
            <w:pPr>
              <w:rPr>
                <w:lang w:eastAsia="de-DE"/>
              </w:rPr>
            </w:pPr>
            <w:r w:rsidRPr="00D90140">
              <w:rPr>
                <w:lang w:eastAsia="de-DE"/>
              </w:rPr>
              <w:t>Viscosity</w:t>
            </w:r>
          </w:p>
        </w:tc>
        <w:tc>
          <w:tcPr>
            <w:tcW w:w="620" w:type="pct"/>
            <w:tcBorders>
              <w:top w:val="single" w:sz="4" w:space="0" w:color="auto"/>
              <w:left w:val="single" w:sz="4" w:space="0" w:color="auto"/>
              <w:bottom w:val="single" w:sz="4" w:space="0" w:color="auto"/>
              <w:right w:val="single" w:sz="4" w:space="0" w:color="auto"/>
            </w:tcBorders>
          </w:tcPr>
          <w:p w14:paraId="23A9F22D" w14:textId="77777777" w:rsidR="00DF4EE2" w:rsidRPr="00D90140" w:rsidRDefault="00DF4EE2" w:rsidP="007D2887">
            <w:pPr>
              <w:rPr>
                <w:lang w:eastAsia="de-DE"/>
              </w:rPr>
            </w:pPr>
            <w:r w:rsidRPr="00D90140">
              <w:rPr>
                <w:lang w:eastAsia="de-DE"/>
              </w:rPr>
              <w:t>OECD 114</w:t>
            </w:r>
          </w:p>
        </w:tc>
        <w:tc>
          <w:tcPr>
            <w:tcW w:w="667" w:type="pct"/>
            <w:tcBorders>
              <w:top w:val="single" w:sz="4" w:space="0" w:color="auto"/>
              <w:left w:val="single" w:sz="4" w:space="0" w:color="auto"/>
              <w:bottom w:val="single" w:sz="4" w:space="0" w:color="auto"/>
              <w:right w:val="single" w:sz="4" w:space="0" w:color="auto"/>
            </w:tcBorders>
          </w:tcPr>
          <w:p w14:paraId="49BC7A2B" w14:textId="77777777" w:rsidR="00DF4EE2" w:rsidRPr="00D90140" w:rsidRDefault="00DF4EE2" w:rsidP="007D2887">
            <w:pPr>
              <w:rPr>
                <w:lang w:eastAsia="de-DE"/>
              </w:rPr>
            </w:pPr>
            <w:r w:rsidRPr="00D90140">
              <w:rPr>
                <w:lang w:eastAsia="de-DE"/>
              </w:rPr>
              <w:t>PRODUCT CODE FORMULE 316</w:t>
            </w:r>
          </w:p>
          <w:p w14:paraId="5EA7AAF2" w14:textId="77777777" w:rsidR="00DF4EE2" w:rsidRPr="00D90140" w:rsidRDefault="00DF4EE2" w:rsidP="007D2887">
            <w:pPr>
              <w:rPr>
                <w:lang w:eastAsia="de-DE"/>
              </w:rPr>
            </w:pPr>
            <w:r w:rsidRPr="00D90140">
              <w:rPr>
                <w:lang w:eastAsia="de-DE"/>
              </w:rPr>
              <w:t>Batch: I20150928R</w:t>
            </w:r>
          </w:p>
        </w:tc>
        <w:tc>
          <w:tcPr>
            <w:tcW w:w="2098" w:type="pct"/>
            <w:tcBorders>
              <w:top w:val="single" w:sz="4" w:space="0" w:color="auto"/>
              <w:left w:val="single" w:sz="4" w:space="0" w:color="auto"/>
              <w:bottom w:val="single" w:sz="4" w:space="0" w:color="auto"/>
              <w:right w:val="single" w:sz="4" w:space="0" w:color="auto"/>
            </w:tcBorders>
          </w:tcPr>
          <w:p w14:paraId="6155F242" w14:textId="77777777" w:rsidR="00DF4EE2" w:rsidRPr="00D90140" w:rsidRDefault="00DF4EE2" w:rsidP="007D2887">
            <w:pPr>
              <w:rPr>
                <w:lang w:eastAsia="fi-FI"/>
              </w:rPr>
            </w:pPr>
            <w:r w:rsidRPr="00D90140">
              <w:rPr>
                <w:lang w:eastAsia="fi-FI"/>
              </w:rPr>
              <w:t>3.68 mPa.s at 20°C</w:t>
            </w:r>
          </w:p>
          <w:p w14:paraId="393BC0D8" w14:textId="77777777" w:rsidR="00DF4EE2" w:rsidRPr="00D90140" w:rsidRDefault="00DF4EE2" w:rsidP="007D2887">
            <w:pPr>
              <w:rPr>
                <w:lang w:eastAsia="fi-FI"/>
              </w:rPr>
            </w:pPr>
            <w:r w:rsidRPr="00D90140">
              <w:rPr>
                <w:lang w:eastAsia="fi-FI"/>
              </w:rPr>
              <w:t>2.01 mPa.s at 40°C</w:t>
            </w:r>
          </w:p>
        </w:tc>
        <w:tc>
          <w:tcPr>
            <w:tcW w:w="781" w:type="pct"/>
            <w:tcBorders>
              <w:top w:val="single" w:sz="4" w:space="0" w:color="auto"/>
              <w:left w:val="single" w:sz="4" w:space="0" w:color="auto"/>
              <w:bottom w:val="single" w:sz="4" w:space="0" w:color="auto"/>
              <w:right w:val="single" w:sz="4" w:space="0" w:color="auto"/>
            </w:tcBorders>
          </w:tcPr>
          <w:p w14:paraId="4461E367" w14:textId="77777777" w:rsidR="00DF4EE2" w:rsidRPr="00D90140" w:rsidRDefault="00DF4EE2" w:rsidP="007D2887">
            <w:pPr>
              <w:rPr>
                <w:lang w:eastAsia="de-DE"/>
              </w:rPr>
            </w:pPr>
            <w:r w:rsidRPr="00D90140">
              <w:rPr>
                <w:lang w:eastAsia="de-DE"/>
              </w:rPr>
              <w:t>Lefebvre A. 2016</w:t>
            </w:r>
          </w:p>
          <w:p w14:paraId="7A5DC473" w14:textId="1F1FD62C" w:rsidR="00DF4EE2" w:rsidRPr="00D90140" w:rsidRDefault="00DF4EE2" w:rsidP="007D2887">
            <w:pPr>
              <w:rPr>
                <w:lang w:eastAsia="de-DE"/>
              </w:rPr>
            </w:pPr>
            <w:r w:rsidRPr="00D90140">
              <w:rPr>
                <w:lang w:eastAsia="de-DE"/>
              </w:rPr>
              <w:t>N° 16-91201</w:t>
            </w:r>
            <w:r w:rsidR="00240C85" w:rsidRPr="00D90140">
              <w:rPr>
                <w:lang w:eastAsia="de-DE"/>
              </w:rPr>
              <w:t>3</w:t>
            </w:r>
            <w:r w:rsidRPr="00D90140">
              <w:rPr>
                <w:lang w:eastAsia="de-DE"/>
              </w:rPr>
              <w:t>-003</w:t>
            </w:r>
          </w:p>
        </w:tc>
      </w:tr>
    </w:tbl>
    <w:p w14:paraId="7B0664B8" w14:textId="2EF705A5" w:rsidR="00DF4EE2" w:rsidRDefault="00DF4EE2" w:rsidP="00DF4EE2">
      <w:pPr>
        <w:ind w:left="360"/>
        <w:contextualSpacing/>
      </w:pPr>
    </w:p>
    <w:p w14:paraId="55A04D2D" w14:textId="278D8E84" w:rsidR="006B0C51" w:rsidRDefault="006B0C51" w:rsidP="002B3BC5">
      <w:pPr>
        <w:contextualSpacing/>
      </w:pPr>
    </w:p>
    <w:p w14:paraId="7CA115C5" w14:textId="2EC4CFF0" w:rsidR="00D07A5D" w:rsidRDefault="00D07A5D" w:rsidP="002B3BC5">
      <w:pPr>
        <w:contextualSpacing/>
      </w:pPr>
    </w:p>
    <w:p w14:paraId="4F69F664" w14:textId="1F88A83D" w:rsidR="00D07A5D" w:rsidRDefault="00D07A5D" w:rsidP="002B3BC5">
      <w:pPr>
        <w:contextualSpacing/>
      </w:pPr>
    </w:p>
    <w:p w14:paraId="58AAE854" w14:textId="47B92728" w:rsidR="00D07A5D" w:rsidRDefault="00D07A5D" w:rsidP="002B3BC5">
      <w:pPr>
        <w:contextualSpacing/>
      </w:pPr>
    </w:p>
    <w:p w14:paraId="251FFA02" w14:textId="748AE321" w:rsidR="00D07A5D" w:rsidRDefault="00D07A5D" w:rsidP="002B3BC5">
      <w:pPr>
        <w:contextualSpacing/>
      </w:pPr>
    </w:p>
    <w:p w14:paraId="0F384F58" w14:textId="77777777" w:rsidR="00D07A5D" w:rsidRDefault="00D07A5D" w:rsidP="002B3BC5">
      <w:pPr>
        <w:contextualSpacing/>
      </w:pPr>
    </w:p>
    <w:p w14:paraId="2E9EF775" w14:textId="77777777" w:rsidR="00D07A5D" w:rsidRDefault="00D07A5D" w:rsidP="00D07A5D">
      <w:pPr>
        <w:pStyle w:val="Paragraphedeliste"/>
        <w:numPr>
          <w:ilvl w:val="0"/>
          <w:numId w:val="24"/>
        </w:numPr>
        <w:shd w:val="clear" w:color="auto" w:fill="D9D9D9" w:themeFill="background1" w:themeFillShade="D9"/>
        <w:suppressAutoHyphens w:val="0"/>
        <w:spacing w:line="276" w:lineRule="auto"/>
        <w:jc w:val="both"/>
        <w:rPr>
          <w:rFonts w:cs="Arial"/>
          <w:b/>
        </w:rPr>
      </w:pPr>
      <w:r w:rsidRPr="008F28E2">
        <w:rPr>
          <w:rFonts w:cs="Arial"/>
          <w:b/>
        </w:rPr>
        <w:t>Post authorisation assessment (2021)</w:t>
      </w:r>
    </w:p>
    <w:tbl>
      <w:tblPr>
        <w:tblStyle w:val="Grilledutableau"/>
        <w:tblW w:w="5000" w:type="pct"/>
        <w:shd w:val="clear" w:color="auto" w:fill="D9D9D9" w:themeFill="background1" w:themeFillShade="D9"/>
        <w:tblLook w:val="04A0" w:firstRow="1" w:lastRow="0" w:firstColumn="1" w:lastColumn="0" w:noHBand="0" w:noVBand="1"/>
      </w:tblPr>
      <w:tblGrid>
        <w:gridCol w:w="1443"/>
        <w:gridCol w:w="1124"/>
        <w:gridCol w:w="7483"/>
        <w:gridCol w:w="1203"/>
        <w:gridCol w:w="2088"/>
      </w:tblGrid>
      <w:tr w:rsidR="00FE1521" w:rsidRPr="00E204A9" w14:paraId="0251D64F" w14:textId="77777777" w:rsidTr="003D6897">
        <w:tc>
          <w:tcPr>
            <w:tcW w:w="525" w:type="pct"/>
            <w:shd w:val="clear" w:color="auto" w:fill="D9D9D9" w:themeFill="background1" w:themeFillShade="D9"/>
          </w:tcPr>
          <w:p w14:paraId="3400C534" w14:textId="77777777" w:rsidR="00FE1521" w:rsidRPr="00E204A9" w:rsidRDefault="00FE1521" w:rsidP="00620789">
            <w:pPr>
              <w:contextualSpacing/>
              <w:rPr>
                <w:rFonts w:eastAsia="Calibri" w:cstheme="minorHAnsi"/>
                <w:sz w:val="18"/>
                <w:lang w:eastAsia="sv-SE"/>
              </w:rPr>
            </w:pPr>
            <w:r w:rsidRPr="00E204A9">
              <w:rPr>
                <w:rFonts w:eastAsia="Calibri" w:cstheme="minorHAnsi"/>
                <w:sz w:val="18"/>
                <w:lang w:eastAsia="sv-SE"/>
              </w:rPr>
              <w:t>Guideline and method</w:t>
            </w:r>
          </w:p>
        </w:tc>
        <w:tc>
          <w:tcPr>
            <w:tcW w:w="409" w:type="pct"/>
            <w:shd w:val="clear" w:color="auto" w:fill="D9D9D9" w:themeFill="background1" w:themeFillShade="D9"/>
          </w:tcPr>
          <w:p w14:paraId="1C9A26E5" w14:textId="77777777" w:rsidR="00FE1521" w:rsidRPr="00E204A9" w:rsidRDefault="00FE1521" w:rsidP="00620789">
            <w:pPr>
              <w:contextualSpacing/>
              <w:rPr>
                <w:rFonts w:eastAsia="Calibri" w:cstheme="minorHAnsi"/>
                <w:sz w:val="18"/>
                <w:lang w:eastAsia="sv-SE"/>
              </w:rPr>
            </w:pPr>
            <w:r w:rsidRPr="00E204A9">
              <w:rPr>
                <w:rFonts w:eastAsia="Calibri" w:cstheme="minorHAnsi"/>
                <w:sz w:val="18"/>
                <w:lang w:eastAsia="sv-SE"/>
              </w:rPr>
              <w:t>Purity of the test substance</w:t>
            </w:r>
          </w:p>
        </w:tc>
        <w:tc>
          <w:tcPr>
            <w:tcW w:w="2695" w:type="pct"/>
            <w:shd w:val="clear" w:color="auto" w:fill="D9D9D9" w:themeFill="background1" w:themeFillShade="D9"/>
          </w:tcPr>
          <w:p w14:paraId="60D2F236" w14:textId="77777777" w:rsidR="00FE1521" w:rsidRPr="00E204A9" w:rsidRDefault="00FE1521" w:rsidP="00620789">
            <w:pPr>
              <w:contextualSpacing/>
              <w:rPr>
                <w:rFonts w:eastAsia="Calibri" w:cstheme="minorHAnsi"/>
                <w:sz w:val="18"/>
                <w:lang w:eastAsia="sv-SE"/>
              </w:rPr>
            </w:pPr>
            <w:r w:rsidRPr="00E204A9">
              <w:rPr>
                <w:rFonts w:eastAsia="Calibri" w:cstheme="minorHAnsi"/>
                <w:sz w:val="18"/>
                <w:lang w:eastAsia="sv-SE"/>
              </w:rPr>
              <w:t>Results</w:t>
            </w:r>
          </w:p>
        </w:tc>
        <w:tc>
          <w:tcPr>
            <w:tcW w:w="514" w:type="pct"/>
            <w:shd w:val="clear" w:color="auto" w:fill="D9D9D9" w:themeFill="background1" w:themeFillShade="D9"/>
          </w:tcPr>
          <w:p w14:paraId="17A2E559" w14:textId="77777777" w:rsidR="00FE1521" w:rsidRPr="00E204A9" w:rsidRDefault="00FE1521" w:rsidP="00620789">
            <w:pPr>
              <w:contextualSpacing/>
              <w:rPr>
                <w:rFonts w:eastAsia="Calibri" w:cstheme="minorHAnsi"/>
                <w:sz w:val="18"/>
                <w:lang w:eastAsia="sv-SE"/>
              </w:rPr>
            </w:pPr>
            <w:r w:rsidRPr="00E204A9">
              <w:rPr>
                <w:rFonts w:eastAsia="Calibri" w:cstheme="minorHAnsi"/>
                <w:sz w:val="18"/>
                <w:lang w:eastAsia="sv-SE"/>
              </w:rPr>
              <w:t>Reference</w:t>
            </w:r>
          </w:p>
        </w:tc>
        <w:tc>
          <w:tcPr>
            <w:tcW w:w="857" w:type="pct"/>
            <w:shd w:val="clear" w:color="auto" w:fill="D9D9D9" w:themeFill="background1" w:themeFillShade="D9"/>
          </w:tcPr>
          <w:p w14:paraId="5F45581A" w14:textId="77777777" w:rsidR="00FE1521" w:rsidRPr="00E204A9" w:rsidRDefault="00FE1521" w:rsidP="00620789">
            <w:pPr>
              <w:contextualSpacing/>
              <w:rPr>
                <w:rFonts w:eastAsia="Calibri" w:cstheme="minorHAnsi"/>
                <w:sz w:val="18"/>
                <w:lang w:eastAsia="sv-SE"/>
              </w:rPr>
            </w:pPr>
            <w:r w:rsidRPr="00E204A9">
              <w:rPr>
                <w:rFonts w:eastAsia="Calibri" w:cstheme="minorHAnsi"/>
                <w:sz w:val="18"/>
                <w:lang w:eastAsia="sv-SE"/>
              </w:rPr>
              <w:t>Comment</w:t>
            </w:r>
          </w:p>
        </w:tc>
      </w:tr>
      <w:tr w:rsidR="00FE1521" w:rsidRPr="00E204A9" w14:paraId="66CE00B0" w14:textId="77777777" w:rsidTr="003D6897">
        <w:tc>
          <w:tcPr>
            <w:tcW w:w="525" w:type="pct"/>
            <w:shd w:val="clear" w:color="auto" w:fill="D9D9D9" w:themeFill="background1" w:themeFillShade="D9"/>
          </w:tcPr>
          <w:p w14:paraId="189747A7" w14:textId="77777777" w:rsidR="00FE1521" w:rsidRPr="00E204A9" w:rsidRDefault="00FE1521" w:rsidP="00620789">
            <w:pPr>
              <w:spacing w:line="260" w:lineRule="atLeast"/>
              <w:contextualSpacing/>
              <w:rPr>
                <w:rFonts w:eastAsia="Calibri" w:cstheme="minorHAnsi"/>
                <w:sz w:val="18"/>
                <w:lang w:eastAsia="sv-SE"/>
              </w:rPr>
            </w:pPr>
            <w:r w:rsidRPr="00E204A9">
              <w:rPr>
                <w:rFonts w:eastAsia="Calibri" w:cstheme="minorHAnsi"/>
                <w:sz w:val="18"/>
                <w:lang w:eastAsia="sv-SE"/>
              </w:rPr>
              <w:t>Technical monograph N°.17</w:t>
            </w:r>
          </w:p>
          <w:p w14:paraId="7EA498EC" w14:textId="77777777" w:rsidR="00FE1521" w:rsidRPr="00E204A9" w:rsidRDefault="00FE1521" w:rsidP="00620789">
            <w:pPr>
              <w:spacing w:line="260" w:lineRule="atLeast"/>
              <w:contextualSpacing/>
              <w:rPr>
                <w:rFonts w:eastAsia="Calibri" w:cstheme="minorHAnsi"/>
                <w:sz w:val="18"/>
                <w:lang w:eastAsia="sv-SE"/>
              </w:rPr>
            </w:pPr>
          </w:p>
          <w:p w14:paraId="0B8BA2FA" w14:textId="77777777" w:rsidR="00FE1521" w:rsidRPr="00E204A9" w:rsidRDefault="00FE1521" w:rsidP="00620789">
            <w:pPr>
              <w:spacing w:line="260" w:lineRule="atLeast"/>
              <w:contextualSpacing/>
              <w:rPr>
                <w:rFonts w:eastAsia="Calibri" w:cstheme="minorHAnsi"/>
                <w:sz w:val="18"/>
                <w:lang w:eastAsia="sv-SE"/>
              </w:rPr>
            </w:pPr>
          </w:p>
          <w:p w14:paraId="06F8136F" w14:textId="77777777" w:rsidR="00FE1521" w:rsidRPr="00E204A9" w:rsidRDefault="00FE1521" w:rsidP="00620789">
            <w:pPr>
              <w:spacing w:line="260" w:lineRule="atLeast"/>
              <w:contextualSpacing/>
              <w:rPr>
                <w:rFonts w:eastAsia="Calibri" w:cstheme="minorHAnsi"/>
                <w:sz w:val="18"/>
                <w:lang w:eastAsia="sv-SE"/>
              </w:rPr>
            </w:pPr>
          </w:p>
          <w:p w14:paraId="760E4F28" w14:textId="77777777" w:rsidR="00FE1521" w:rsidRPr="00E204A9" w:rsidRDefault="00FE1521" w:rsidP="00620789">
            <w:pPr>
              <w:spacing w:line="260" w:lineRule="atLeast"/>
              <w:contextualSpacing/>
              <w:rPr>
                <w:rFonts w:eastAsia="Calibri" w:cstheme="minorHAnsi"/>
                <w:sz w:val="18"/>
                <w:lang w:eastAsia="sv-SE"/>
              </w:rPr>
            </w:pPr>
          </w:p>
          <w:p w14:paraId="1DFF9676" w14:textId="77777777" w:rsidR="00FE1521" w:rsidRPr="00E204A9" w:rsidRDefault="00FE1521" w:rsidP="00620789">
            <w:pPr>
              <w:spacing w:line="260" w:lineRule="atLeast"/>
              <w:contextualSpacing/>
              <w:rPr>
                <w:rFonts w:eastAsia="Calibri" w:cstheme="minorHAnsi"/>
                <w:sz w:val="18"/>
                <w:lang w:eastAsia="sv-SE"/>
              </w:rPr>
            </w:pPr>
          </w:p>
          <w:p w14:paraId="713BFA1E" w14:textId="77777777" w:rsidR="00FE1521" w:rsidRPr="00E204A9" w:rsidRDefault="00FE1521" w:rsidP="00620789">
            <w:pPr>
              <w:spacing w:line="260" w:lineRule="atLeast"/>
              <w:contextualSpacing/>
              <w:rPr>
                <w:rFonts w:eastAsia="Calibri" w:cstheme="minorHAnsi"/>
                <w:sz w:val="18"/>
                <w:lang w:eastAsia="sv-SE"/>
              </w:rPr>
            </w:pPr>
          </w:p>
          <w:p w14:paraId="24F73528" w14:textId="77777777" w:rsidR="00FE1521" w:rsidRPr="00E204A9" w:rsidRDefault="00FE1521" w:rsidP="00620789">
            <w:pPr>
              <w:spacing w:line="260" w:lineRule="atLeast"/>
              <w:contextualSpacing/>
              <w:rPr>
                <w:rFonts w:eastAsia="Calibri" w:cstheme="minorHAnsi"/>
                <w:sz w:val="18"/>
                <w:lang w:eastAsia="sv-SE"/>
              </w:rPr>
            </w:pPr>
            <w:r w:rsidRPr="00E204A9">
              <w:rPr>
                <w:rFonts w:eastAsia="Calibri" w:cstheme="minorHAnsi"/>
                <w:sz w:val="18"/>
                <w:lang w:eastAsia="sv-SE"/>
              </w:rPr>
              <w:t>Method of quantification of AS is reported in section 2.2.4</w:t>
            </w:r>
          </w:p>
          <w:p w14:paraId="3ABEF482" w14:textId="77777777" w:rsidR="00FE1521" w:rsidRPr="00E204A9" w:rsidRDefault="00FE1521" w:rsidP="00620789">
            <w:pPr>
              <w:spacing w:line="260" w:lineRule="atLeast"/>
              <w:contextualSpacing/>
              <w:rPr>
                <w:rFonts w:eastAsia="Calibri" w:cstheme="minorHAnsi"/>
                <w:sz w:val="18"/>
                <w:lang w:eastAsia="sv-SE"/>
              </w:rPr>
            </w:pPr>
          </w:p>
          <w:p w14:paraId="4AB6E2D0" w14:textId="77777777" w:rsidR="00FE1521" w:rsidRPr="00E204A9" w:rsidRDefault="00FE1521" w:rsidP="00620789">
            <w:pPr>
              <w:contextualSpacing/>
              <w:rPr>
                <w:rFonts w:eastAsia="Calibri" w:cstheme="minorHAnsi"/>
                <w:sz w:val="18"/>
                <w:lang w:eastAsia="sv-SE"/>
              </w:rPr>
            </w:pPr>
          </w:p>
        </w:tc>
        <w:tc>
          <w:tcPr>
            <w:tcW w:w="409" w:type="pct"/>
            <w:shd w:val="clear" w:color="auto" w:fill="D9D9D9" w:themeFill="background1" w:themeFillShade="D9"/>
          </w:tcPr>
          <w:p w14:paraId="578D4D0B" w14:textId="77777777" w:rsidR="00763A02" w:rsidRPr="00E204A9" w:rsidRDefault="00763A02" w:rsidP="00763A02">
            <w:pPr>
              <w:rPr>
                <w:rFonts w:eastAsia="Calibri" w:cstheme="minorHAnsi"/>
                <w:sz w:val="18"/>
                <w:lang w:eastAsia="sv-SE"/>
              </w:rPr>
            </w:pPr>
            <w:r w:rsidRPr="00E204A9">
              <w:rPr>
                <w:rFonts w:eastAsia="Calibri" w:cstheme="minorHAnsi"/>
                <w:sz w:val="18"/>
                <w:lang w:eastAsia="sv-SE"/>
              </w:rPr>
              <w:t>Batch A568, A569, A570</w:t>
            </w:r>
          </w:p>
          <w:p w14:paraId="4229FCE1" w14:textId="77777777" w:rsidR="003E20C6" w:rsidRPr="00E204A9" w:rsidRDefault="003E20C6" w:rsidP="00620789">
            <w:pPr>
              <w:contextualSpacing/>
              <w:rPr>
                <w:rFonts w:eastAsia="Calibri" w:cstheme="minorHAnsi"/>
                <w:sz w:val="18"/>
                <w:lang w:eastAsia="sv-SE"/>
              </w:rPr>
            </w:pPr>
          </w:p>
          <w:p w14:paraId="65281941" w14:textId="30EAFE49" w:rsidR="00FE1521" w:rsidRPr="00E204A9" w:rsidRDefault="00FE1521" w:rsidP="00620789">
            <w:pPr>
              <w:contextualSpacing/>
              <w:rPr>
                <w:rFonts w:eastAsia="Calibri" w:cstheme="minorHAnsi"/>
                <w:sz w:val="18"/>
                <w:lang w:eastAsia="sv-SE"/>
              </w:rPr>
            </w:pPr>
            <w:r w:rsidRPr="00E204A9">
              <w:rPr>
                <w:rFonts w:eastAsia="Calibri" w:cstheme="minorHAnsi"/>
                <w:sz w:val="18"/>
                <w:lang w:eastAsia="sv-SE"/>
              </w:rPr>
              <w:t>Code formule 316 Aerosol</w:t>
            </w:r>
          </w:p>
          <w:p w14:paraId="4E5DCEB2" w14:textId="77777777" w:rsidR="00FE1521" w:rsidRPr="00E204A9" w:rsidRDefault="00FE1521" w:rsidP="00620789">
            <w:pPr>
              <w:contextualSpacing/>
              <w:rPr>
                <w:rFonts w:eastAsia="Calibri" w:cstheme="minorHAnsi"/>
                <w:sz w:val="18"/>
                <w:lang w:eastAsia="sv-SE"/>
              </w:rPr>
            </w:pPr>
          </w:p>
          <w:p w14:paraId="7FCF54B5" w14:textId="77777777" w:rsidR="00FE1521" w:rsidRPr="00E204A9" w:rsidRDefault="00FE1521" w:rsidP="00620789">
            <w:pPr>
              <w:contextualSpacing/>
              <w:rPr>
                <w:rFonts w:eastAsia="Calibri" w:cstheme="minorHAnsi"/>
                <w:sz w:val="18"/>
                <w:lang w:eastAsia="sv-SE"/>
              </w:rPr>
            </w:pPr>
            <w:r w:rsidRPr="00E204A9">
              <w:rPr>
                <w:rFonts w:eastAsia="Calibri" w:cstheme="minorHAnsi"/>
                <w:sz w:val="18"/>
                <w:lang w:eastAsia="sv-SE"/>
              </w:rPr>
              <w:t>Propan-2-ol 70% (w/w)</w:t>
            </w:r>
          </w:p>
        </w:tc>
        <w:tc>
          <w:tcPr>
            <w:tcW w:w="2695" w:type="pct"/>
            <w:shd w:val="clear" w:color="auto" w:fill="D9D9D9" w:themeFill="background1" w:themeFillShade="D9"/>
          </w:tcPr>
          <w:p w14:paraId="4FF19FFC" w14:textId="0B7A14BF" w:rsidR="00FE1521" w:rsidRPr="00E204A9" w:rsidRDefault="00FE1521" w:rsidP="00620789">
            <w:pPr>
              <w:contextualSpacing/>
              <w:rPr>
                <w:rFonts w:eastAsia="Calibri" w:cstheme="minorHAnsi"/>
                <w:sz w:val="18"/>
                <w:lang w:eastAsia="sv-SE"/>
              </w:rPr>
            </w:pPr>
            <w:r w:rsidRPr="00E204A9">
              <w:rPr>
                <w:rFonts w:eastAsia="Calibri" w:cstheme="minorHAnsi"/>
                <w:sz w:val="18"/>
                <w:lang w:eastAsia="sv-SE"/>
              </w:rPr>
              <w:t>Storage at 25 °C ±2°C</w:t>
            </w:r>
          </w:p>
          <w:p w14:paraId="657A942A" w14:textId="62F60750" w:rsidR="00FE1521" w:rsidRPr="00E204A9" w:rsidRDefault="003E20C6" w:rsidP="00620789">
            <w:pPr>
              <w:rPr>
                <w:rFonts w:eastAsia="Calibri" w:cstheme="minorHAnsi"/>
                <w:sz w:val="18"/>
                <w:lang w:eastAsia="sv-SE"/>
              </w:rPr>
            </w:pPr>
            <w:r w:rsidRPr="00E204A9">
              <w:rPr>
                <w:rFonts w:eastAsia="Calibri" w:cstheme="minorHAnsi"/>
                <w:sz w:val="18"/>
                <w:lang w:eastAsia="sv-SE"/>
              </w:rPr>
              <w:t>Testing packaging: 400 mL aerosol bottle in aluminium</w:t>
            </w:r>
          </w:p>
          <w:p w14:paraId="1383661A" w14:textId="77777777" w:rsidR="003E20C6" w:rsidRPr="00E204A9" w:rsidRDefault="003E20C6" w:rsidP="00620789">
            <w:pPr>
              <w:rPr>
                <w:rFonts w:eastAsia="Calibri" w:cstheme="minorHAnsi"/>
                <w:sz w:val="18"/>
                <w:lang w:eastAsia="sv-SE"/>
              </w:rPr>
            </w:pPr>
          </w:p>
          <w:tbl>
            <w:tblPr>
              <w:tblStyle w:val="Grilledutableau"/>
              <w:tblW w:w="0" w:type="auto"/>
              <w:jc w:val="center"/>
              <w:tblLook w:val="04A0" w:firstRow="1" w:lastRow="0" w:firstColumn="1" w:lastColumn="0" w:noHBand="0" w:noVBand="1"/>
            </w:tblPr>
            <w:tblGrid>
              <w:gridCol w:w="1279"/>
              <w:gridCol w:w="854"/>
              <w:gridCol w:w="854"/>
              <w:gridCol w:w="854"/>
              <w:gridCol w:w="854"/>
              <w:gridCol w:w="854"/>
              <w:gridCol w:w="854"/>
              <w:gridCol w:w="854"/>
            </w:tblGrid>
            <w:tr w:rsidR="00FE1521" w:rsidRPr="00E204A9" w14:paraId="04F451B5" w14:textId="77777777" w:rsidTr="00620789">
              <w:trPr>
                <w:jc w:val="center"/>
              </w:trPr>
              <w:tc>
                <w:tcPr>
                  <w:tcW w:w="1309" w:type="dxa"/>
                </w:tcPr>
                <w:p w14:paraId="039366AF" w14:textId="77777777" w:rsidR="00FE1521" w:rsidRPr="00E204A9" w:rsidRDefault="00FE1521" w:rsidP="00620789">
                  <w:pPr>
                    <w:spacing w:line="260" w:lineRule="atLeast"/>
                    <w:contextualSpacing/>
                    <w:rPr>
                      <w:rFonts w:eastAsia="Calibri" w:cstheme="minorHAnsi"/>
                      <w:sz w:val="18"/>
                      <w:lang w:eastAsia="sv-SE"/>
                    </w:rPr>
                  </w:pPr>
                  <w:r w:rsidRPr="00E204A9">
                    <w:rPr>
                      <w:rFonts w:eastAsia="Calibri" w:cstheme="minorHAnsi"/>
                      <w:sz w:val="18"/>
                      <w:lang w:eastAsia="sv-SE"/>
                    </w:rPr>
                    <w:t>months</w:t>
                  </w:r>
                </w:p>
              </w:tc>
              <w:tc>
                <w:tcPr>
                  <w:tcW w:w="834" w:type="dxa"/>
                </w:tcPr>
                <w:p w14:paraId="48D6FCC6" w14:textId="77777777" w:rsidR="00FE1521" w:rsidRPr="00E204A9" w:rsidRDefault="00FE1521" w:rsidP="00620789">
                  <w:pPr>
                    <w:spacing w:line="260" w:lineRule="atLeast"/>
                    <w:contextualSpacing/>
                    <w:rPr>
                      <w:rFonts w:eastAsia="Calibri" w:cstheme="minorHAnsi"/>
                      <w:sz w:val="18"/>
                      <w:lang w:eastAsia="sv-SE"/>
                    </w:rPr>
                  </w:pPr>
                  <w:r w:rsidRPr="00E204A9">
                    <w:rPr>
                      <w:rFonts w:eastAsia="Calibri" w:cstheme="minorHAnsi"/>
                      <w:sz w:val="18"/>
                      <w:lang w:eastAsia="sv-SE"/>
                    </w:rPr>
                    <w:t>T0</w:t>
                  </w:r>
                </w:p>
              </w:tc>
              <w:tc>
                <w:tcPr>
                  <w:tcW w:w="831" w:type="dxa"/>
                </w:tcPr>
                <w:p w14:paraId="7AAC106B" w14:textId="77777777" w:rsidR="00FE1521" w:rsidRPr="00E204A9" w:rsidRDefault="00FE1521" w:rsidP="00620789">
                  <w:pPr>
                    <w:spacing w:line="260" w:lineRule="atLeast"/>
                    <w:contextualSpacing/>
                    <w:rPr>
                      <w:rFonts w:eastAsia="Calibri" w:cstheme="minorHAnsi"/>
                      <w:sz w:val="18"/>
                      <w:lang w:eastAsia="sv-SE"/>
                    </w:rPr>
                  </w:pPr>
                  <w:r w:rsidRPr="00E204A9">
                    <w:rPr>
                      <w:rFonts w:eastAsia="Calibri" w:cstheme="minorHAnsi"/>
                      <w:sz w:val="18"/>
                      <w:lang w:eastAsia="sv-SE"/>
                    </w:rPr>
                    <w:t>T6</w:t>
                  </w:r>
                </w:p>
              </w:tc>
              <w:tc>
                <w:tcPr>
                  <w:tcW w:w="830" w:type="dxa"/>
                </w:tcPr>
                <w:p w14:paraId="35FEC691" w14:textId="77777777" w:rsidR="00FE1521" w:rsidRPr="00E204A9" w:rsidRDefault="00FE1521" w:rsidP="00620789">
                  <w:pPr>
                    <w:spacing w:line="260" w:lineRule="atLeast"/>
                    <w:contextualSpacing/>
                    <w:rPr>
                      <w:rFonts w:eastAsia="Calibri" w:cstheme="minorHAnsi"/>
                      <w:sz w:val="18"/>
                      <w:lang w:eastAsia="sv-SE"/>
                    </w:rPr>
                  </w:pPr>
                  <w:r w:rsidRPr="00E204A9">
                    <w:rPr>
                      <w:rFonts w:eastAsia="Calibri" w:cstheme="minorHAnsi"/>
                      <w:sz w:val="18"/>
                      <w:lang w:eastAsia="sv-SE"/>
                    </w:rPr>
                    <w:t>T9</w:t>
                  </w:r>
                </w:p>
              </w:tc>
              <w:tc>
                <w:tcPr>
                  <w:tcW w:w="830" w:type="dxa"/>
                </w:tcPr>
                <w:p w14:paraId="0A147F85" w14:textId="77777777" w:rsidR="00FE1521" w:rsidRPr="00E204A9" w:rsidRDefault="00FE1521" w:rsidP="00620789">
                  <w:pPr>
                    <w:spacing w:line="260" w:lineRule="atLeast"/>
                    <w:contextualSpacing/>
                    <w:rPr>
                      <w:rFonts w:eastAsia="Calibri" w:cstheme="minorHAnsi"/>
                      <w:sz w:val="18"/>
                      <w:lang w:eastAsia="sv-SE"/>
                    </w:rPr>
                  </w:pPr>
                  <w:r w:rsidRPr="00E204A9">
                    <w:rPr>
                      <w:rFonts w:eastAsia="Calibri" w:cstheme="minorHAnsi"/>
                      <w:sz w:val="18"/>
                      <w:lang w:eastAsia="sv-SE"/>
                    </w:rPr>
                    <w:t>T12</w:t>
                  </w:r>
                </w:p>
              </w:tc>
              <w:tc>
                <w:tcPr>
                  <w:tcW w:w="830" w:type="dxa"/>
                </w:tcPr>
                <w:p w14:paraId="4F6CD8CC" w14:textId="77777777" w:rsidR="00FE1521" w:rsidRPr="00E204A9" w:rsidRDefault="00FE1521" w:rsidP="00620789">
                  <w:pPr>
                    <w:spacing w:line="260" w:lineRule="atLeast"/>
                    <w:contextualSpacing/>
                    <w:rPr>
                      <w:rFonts w:eastAsia="Calibri" w:cstheme="minorHAnsi"/>
                      <w:sz w:val="18"/>
                      <w:lang w:eastAsia="sv-SE"/>
                    </w:rPr>
                  </w:pPr>
                  <w:r w:rsidRPr="00E204A9">
                    <w:rPr>
                      <w:rFonts w:eastAsia="Calibri" w:cstheme="minorHAnsi"/>
                      <w:sz w:val="18"/>
                      <w:lang w:eastAsia="sv-SE"/>
                    </w:rPr>
                    <w:t>T18</w:t>
                  </w:r>
                </w:p>
              </w:tc>
              <w:tc>
                <w:tcPr>
                  <w:tcW w:w="834" w:type="dxa"/>
                </w:tcPr>
                <w:p w14:paraId="1DC5EEE4" w14:textId="77777777" w:rsidR="00FE1521" w:rsidRPr="00E204A9" w:rsidRDefault="00FE1521" w:rsidP="00620789">
                  <w:pPr>
                    <w:spacing w:line="260" w:lineRule="atLeast"/>
                    <w:contextualSpacing/>
                    <w:rPr>
                      <w:rFonts w:eastAsia="Calibri" w:cstheme="minorHAnsi"/>
                      <w:sz w:val="18"/>
                      <w:lang w:eastAsia="sv-SE"/>
                    </w:rPr>
                  </w:pPr>
                  <w:r w:rsidRPr="00E204A9">
                    <w:rPr>
                      <w:rFonts w:eastAsia="Calibri" w:cstheme="minorHAnsi"/>
                      <w:sz w:val="18"/>
                      <w:lang w:eastAsia="sv-SE"/>
                    </w:rPr>
                    <w:t>T24</w:t>
                  </w:r>
                </w:p>
              </w:tc>
              <w:tc>
                <w:tcPr>
                  <w:tcW w:w="834" w:type="dxa"/>
                </w:tcPr>
                <w:p w14:paraId="4D6A6011" w14:textId="77777777" w:rsidR="00FE1521" w:rsidRPr="00E204A9" w:rsidRDefault="00FE1521" w:rsidP="00620789">
                  <w:pPr>
                    <w:spacing w:line="260" w:lineRule="atLeast"/>
                    <w:contextualSpacing/>
                    <w:rPr>
                      <w:rFonts w:eastAsia="Calibri" w:cstheme="minorHAnsi"/>
                      <w:sz w:val="18"/>
                      <w:lang w:eastAsia="sv-SE"/>
                    </w:rPr>
                  </w:pPr>
                  <w:r w:rsidRPr="00E204A9">
                    <w:rPr>
                      <w:rFonts w:eastAsia="Calibri" w:cstheme="minorHAnsi"/>
                      <w:sz w:val="18"/>
                      <w:lang w:eastAsia="sv-SE"/>
                    </w:rPr>
                    <w:t>T36</w:t>
                  </w:r>
                </w:p>
              </w:tc>
            </w:tr>
            <w:tr w:rsidR="00E009C1" w:rsidRPr="00E204A9" w14:paraId="2D729950" w14:textId="77777777" w:rsidTr="003E20C6">
              <w:trPr>
                <w:jc w:val="center"/>
              </w:trPr>
              <w:tc>
                <w:tcPr>
                  <w:tcW w:w="1309" w:type="dxa"/>
                </w:tcPr>
                <w:p w14:paraId="2BEF44F4" w14:textId="77777777" w:rsidR="00FE1521" w:rsidRPr="00E204A9" w:rsidRDefault="00FE1521" w:rsidP="00620789">
                  <w:pPr>
                    <w:spacing w:line="260" w:lineRule="atLeast"/>
                    <w:contextualSpacing/>
                    <w:rPr>
                      <w:rFonts w:eastAsia="Calibri" w:cstheme="minorHAnsi"/>
                      <w:sz w:val="18"/>
                      <w:lang w:eastAsia="sv-SE"/>
                    </w:rPr>
                  </w:pPr>
                  <w:r w:rsidRPr="00E204A9">
                    <w:rPr>
                      <w:rFonts w:eastAsia="Calibri" w:cstheme="minorHAnsi"/>
                      <w:sz w:val="18"/>
                      <w:lang w:eastAsia="sv-SE"/>
                    </w:rPr>
                    <w:t>Appearance of test item</w:t>
                  </w:r>
                </w:p>
              </w:tc>
              <w:tc>
                <w:tcPr>
                  <w:tcW w:w="5823" w:type="dxa"/>
                  <w:gridSpan w:val="7"/>
                </w:tcPr>
                <w:p w14:paraId="153500F6" w14:textId="677BF58D" w:rsidR="00FE1521" w:rsidRPr="00E204A9" w:rsidRDefault="00FE1521" w:rsidP="00620789">
                  <w:pPr>
                    <w:spacing w:line="260" w:lineRule="atLeast"/>
                    <w:contextualSpacing/>
                    <w:jc w:val="center"/>
                    <w:rPr>
                      <w:rFonts w:eastAsia="Calibri" w:cstheme="minorHAnsi"/>
                      <w:sz w:val="18"/>
                      <w:lang w:eastAsia="sv-SE"/>
                    </w:rPr>
                  </w:pPr>
                  <w:r w:rsidRPr="00E204A9">
                    <w:rPr>
                      <w:rFonts w:eastAsia="Calibri" w:cstheme="minorHAnsi"/>
                      <w:sz w:val="18"/>
                      <w:lang w:eastAsia="sv-SE"/>
                    </w:rPr>
                    <w:t>Clear and colo</w:t>
                  </w:r>
                  <w:r w:rsidR="003E20C6" w:rsidRPr="00E204A9">
                    <w:rPr>
                      <w:rFonts w:eastAsia="Calibri" w:cstheme="minorHAnsi"/>
                      <w:sz w:val="18"/>
                      <w:lang w:eastAsia="sv-SE"/>
                    </w:rPr>
                    <w:t>u</w:t>
                  </w:r>
                  <w:r w:rsidRPr="00E204A9">
                    <w:rPr>
                      <w:rFonts w:eastAsia="Calibri" w:cstheme="minorHAnsi"/>
                      <w:sz w:val="18"/>
                      <w:lang w:eastAsia="sv-SE"/>
                    </w:rPr>
                    <w:t>rless liquid</w:t>
                  </w:r>
                </w:p>
              </w:tc>
            </w:tr>
            <w:tr w:rsidR="00E009C1" w:rsidRPr="00E204A9" w14:paraId="314A36BC" w14:textId="77777777" w:rsidTr="003E20C6">
              <w:trPr>
                <w:jc w:val="center"/>
              </w:trPr>
              <w:tc>
                <w:tcPr>
                  <w:tcW w:w="1309" w:type="dxa"/>
                </w:tcPr>
                <w:p w14:paraId="20705187" w14:textId="77777777" w:rsidR="00FE1521" w:rsidRPr="00E204A9" w:rsidRDefault="00FE1521" w:rsidP="00620789">
                  <w:pPr>
                    <w:spacing w:line="260" w:lineRule="atLeast"/>
                    <w:contextualSpacing/>
                    <w:rPr>
                      <w:rFonts w:eastAsia="Calibri" w:cstheme="minorHAnsi"/>
                      <w:sz w:val="18"/>
                      <w:lang w:eastAsia="sv-SE"/>
                    </w:rPr>
                  </w:pPr>
                  <w:r w:rsidRPr="00E204A9">
                    <w:rPr>
                      <w:rFonts w:eastAsia="Calibri" w:cstheme="minorHAnsi"/>
                      <w:sz w:val="18"/>
                      <w:lang w:eastAsia="sv-SE"/>
                    </w:rPr>
                    <w:t xml:space="preserve">Appearance of the packaging </w:t>
                  </w:r>
                </w:p>
              </w:tc>
              <w:tc>
                <w:tcPr>
                  <w:tcW w:w="5823" w:type="dxa"/>
                  <w:gridSpan w:val="7"/>
                </w:tcPr>
                <w:p w14:paraId="0FF47C1E" w14:textId="77777777" w:rsidR="00FE1521" w:rsidRPr="00E204A9" w:rsidRDefault="00FE1521" w:rsidP="00620789">
                  <w:pPr>
                    <w:spacing w:line="260" w:lineRule="atLeast"/>
                    <w:contextualSpacing/>
                    <w:jc w:val="center"/>
                    <w:rPr>
                      <w:rFonts w:eastAsia="Calibri" w:cstheme="minorHAnsi"/>
                      <w:sz w:val="18"/>
                      <w:lang w:eastAsia="sv-SE"/>
                    </w:rPr>
                  </w:pPr>
                  <w:r w:rsidRPr="00E204A9">
                    <w:rPr>
                      <w:rFonts w:eastAsia="Calibri" w:cstheme="minorHAnsi"/>
                      <w:sz w:val="18"/>
                      <w:lang w:eastAsia="sv-SE"/>
                    </w:rPr>
                    <w:t>400 mL aerosol</w:t>
                  </w:r>
                </w:p>
              </w:tc>
            </w:tr>
            <w:tr w:rsidR="00FE1521" w:rsidRPr="00E204A9" w14:paraId="4F3ABB19" w14:textId="77777777" w:rsidTr="00620789">
              <w:trPr>
                <w:jc w:val="center"/>
              </w:trPr>
              <w:tc>
                <w:tcPr>
                  <w:tcW w:w="1309" w:type="dxa"/>
                </w:tcPr>
                <w:p w14:paraId="072287BE" w14:textId="77777777" w:rsidR="00FE1521" w:rsidRPr="00E204A9" w:rsidRDefault="00FE1521" w:rsidP="00620789">
                  <w:pPr>
                    <w:spacing w:line="260" w:lineRule="atLeast"/>
                    <w:contextualSpacing/>
                    <w:rPr>
                      <w:rFonts w:eastAsia="Calibri" w:cstheme="minorHAnsi"/>
                      <w:sz w:val="18"/>
                      <w:lang w:eastAsia="sv-SE"/>
                    </w:rPr>
                  </w:pPr>
                  <w:r w:rsidRPr="00E204A9">
                    <w:rPr>
                      <w:rFonts w:eastAsia="Calibri" w:cstheme="minorHAnsi"/>
                      <w:sz w:val="18"/>
                      <w:lang w:eastAsia="sv-SE"/>
                    </w:rPr>
                    <w:t xml:space="preserve">Weight loss % </w:t>
                  </w:r>
                </w:p>
              </w:tc>
              <w:tc>
                <w:tcPr>
                  <w:tcW w:w="834" w:type="dxa"/>
                </w:tcPr>
                <w:p w14:paraId="52BE3566" w14:textId="77777777" w:rsidR="00FE1521" w:rsidRPr="00E204A9" w:rsidRDefault="00FE1521" w:rsidP="00620789">
                  <w:pPr>
                    <w:spacing w:line="260" w:lineRule="atLeast"/>
                    <w:contextualSpacing/>
                    <w:rPr>
                      <w:rFonts w:eastAsia="Calibri" w:cstheme="minorHAnsi"/>
                      <w:sz w:val="18"/>
                      <w:lang w:eastAsia="sv-SE"/>
                    </w:rPr>
                  </w:pPr>
                  <w:r w:rsidRPr="00E204A9">
                    <w:rPr>
                      <w:rFonts w:eastAsia="Calibri" w:cstheme="minorHAnsi"/>
                      <w:sz w:val="18"/>
                      <w:lang w:eastAsia="sv-SE"/>
                    </w:rPr>
                    <w:t>-</w:t>
                  </w:r>
                </w:p>
              </w:tc>
              <w:tc>
                <w:tcPr>
                  <w:tcW w:w="831" w:type="dxa"/>
                </w:tcPr>
                <w:p w14:paraId="66137ECA" w14:textId="77777777" w:rsidR="00FE1521" w:rsidRPr="00E204A9" w:rsidRDefault="00FE1521" w:rsidP="00620789">
                  <w:pPr>
                    <w:spacing w:line="260" w:lineRule="atLeast"/>
                    <w:contextualSpacing/>
                    <w:rPr>
                      <w:rFonts w:eastAsia="Calibri" w:cstheme="minorHAnsi"/>
                      <w:sz w:val="18"/>
                      <w:lang w:eastAsia="sv-SE"/>
                    </w:rPr>
                  </w:pPr>
                  <w:r w:rsidRPr="00E204A9">
                    <w:rPr>
                      <w:rFonts w:eastAsia="Calibri" w:cstheme="minorHAnsi"/>
                      <w:sz w:val="18"/>
                      <w:lang w:eastAsia="sv-SE"/>
                    </w:rPr>
                    <w:t>-0.009</w:t>
                  </w:r>
                </w:p>
              </w:tc>
              <w:tc>
                <w:tcPr>
                  <w:tcW w:w="830" w:type="dxa"/>
                </w:tcPr>
                <w:p w14:paraId="14F40B70" w14:textId="77777777" w:rsidR="00FE1521" w:rsidRPr="00E204A9" w:rsidRDefault="00FE1521" w:rsidP="00620789">
                  <w:pPr>
                    <w:spacing w:line="260" w:lineRule="atLeast"/>
                    <w:contextualSpacing/>
                    <w:rPr>
                      <w:rFonts w:eastAsia="Calibri" w:cstheme="minorHAnsi"/>
                      <w:sz w:val="18"/>
                      <w:lang w:eastAsia="sv-SE"/>
                    </w:rPr>
                  </w:pPr>
                  <w:r w:rsidRPr="00E204A9">
                    <w:rPr>
                      <w:rFonts w:eastAsia="Calibri" w:cstheme="minorHAnsi"/>
                      <w:sz w:val="18"/>
                      <w:lang w:eastAsia="sv-SE"/>
                    </w:rPr>
                    <w:t>-0.01</w:t>
                  </w:r>
                </w:p>
              </w:tc>
              <w:tc>
                <w:tcPr>
                  <w:tcW w:w="830" w:type="dxa"/>
                </w:tcPr>
                <w:p w14:paraId="71678B6C" w14:textId="77777777" w:rsidR="00FE1521" w:rsidRPr="00E204A9" w:rsidRDefault="00FE1521" w:rsidP="00620789">
                  <w:pPr>
                    <w:spacing w:line="260" w:lineRule="atLeast"/>
                    <w:contextualSpacing/>
                    <w:rPr>
                      <w:rFonts w:eastAsia="Calibri" w:cstheme="minorHAnsi"/>
                      <w:sz w:val="18"/>
                      <w:lang w:eastAsia="sv-SE"/>
                    </w:rPr>
                  </w:pPr>
                  <w:r w:rsidRPr="00E204A9">
                    <w:rPr>
                      <w:rFonts w:eastAsia="Calibri" w:cstheme="minorHAnsi"/>
                      <w:sz w:val="18"/>
                      <w:lang w:eastAsia="sv-SE"/>
                    </w:rPr>
                    <w:t>-0.023</w:t>
                  </w:r>
                </w:p>
              </w:tc>
              <w:tc>
                <w:tcPr>
                  <w:tcW w:w="830" w:type="dxa"/>
                </w:tcPr>
                <w:p w14:paraId="2C5C8FDE" w14:textId="77777777" w:rsidR="00FE1521" w:rsidRPr="00E204A9" w:rsidRDefault="00FE1521" w:rsidP="00620789">
                  <w:pPr>
                    <w:spacing w:line="260" w:lineRule="atLeast"/>
                    <w:contextualSpacing/>
                    <w:rPr>
                      <w:rFonts w:eastAsia="Calibri" w:cstheme="minorHAnsi"/>
                      <w:sz w:val="18"/>
                      <w:lang w:eastAsia="sv-SE"/>
                    </w:rPr>
                  </w:pPr>
                  <w:r w:rsidRPr="00E204A9">
                    <w:rPr>
                      <w:rFonts w:eastAsia="Calibri" w:cstheme="minorHAnsi"/>
                      <w:sz w:val="18"/>
                      <w:lang w:eastAsia="sv-SE"/>
                    </w:rPr>
                    <w:t>-0.03</w:t>
                  </w:r>
                </w:p>
              </w:tc>
              <w:tc>
                <w:tcPr>
                  <w:tcW w:w="834" w:type="dxa"/>
                </w:tcPr>
                <w:p w14:paraId="76080532" w14:textId="77777777" w:rsidR="00FE1521" w:rsidRPr="00E204A9" w:rsidRDefault="00FE1521" w:rsidP="00620789">
                  <w:pPr>
                    <w:spacing w:line="260" w:lineRule="atLeast"/>
                    <w:contextualSpacing/>
                    <w:rPr>
                      <w:rFonts w:eastAsia="Calibri" w:cstheme="minorHAnsi"/>
                      <w:sz w:val="18"/>
                      <w:lang w:eastAsia="sv-SE"/>
                    </w:rPr>
                  </w:pPr>
                  <w:r w:rsidRPr="00E204A9">
                    <w:rPr>
                      <w:rFonts w:eastAsia="Calibri" w:cstheme="minorHAnsi"/>
                      <w:sz w:val="18"/>
                      <w:lang w:eastAsia="sv-SE"/>
                    </w:rPr>
                    <w:t>-0.046</w:t>
                  </w:r>
                </w:p>
              </w:tc>
              <w:tc>
                <w:tcPr>
                  <w:tcW w:w="834" w:type="dxa"/>
                </w:tcPr>
                <w:p w14:paraId="2CBC4F4B" w14:textId="77777777" w:rsidR="00FE1521" w:rsidRPr="00E204A9" w:rsidRDefault="00FE1521" w:rsidP="00620789">
                  <w:pPr>
                    <w:spacing w:line="260" w:lineRule="atLeast"/>
                    <w:contextualSpacing/>
                    <w:rPr>
                      <w:rFonts w:eastAsia="Calibri" w:cstheme="minorHAnsi"/>
                      <w:sz w:val="18"/>
                      <w:lang w:eastAsia="sv-SE"/>
                    </w:rPr>
                  </w:pPr>
                  <w:r w:rsidRPr="00E204A9">
                    <w:rPr>
                      <w:rFonts w:eastAsia="Calibri" w:cstheme="minorHAnsi"/>
                      <w:sz w:val="18"/>
                      <w:lang w:eastAsia="sv-SE"/>
                    </w:rPr>
                    <w:t>-0.076</w:t>
                  </w:r>
                </w:p>
              </w:tc>
            </w:tr>
            <w:tr w:rsidR="00FE1521" w:rsidRPr="00E204A9" w14:paraId="678A5269" w14:textId="77777777" w:rsidTr="00620789">
              <w:trPr>
                <w:jc w:val="center"/>
              </w:trPr>
              <w:tc>
                <w:tcPr>
                  <w:tcW w:w="1309" w:type="dxa"/>
                </w:tcPr>
                <w:p w14:paraId="1B289988" w14:textId="77777777" w:rsidR="00FE1521" w:rsidRPr="00E204A9" w:rsidRDefault="00FE1521" w:rsidP="00620789">
                  <w:pPr>
                    <w:spacing w:line="260" w:lineRule="atLeast"/>
                    <w:contextualSpacing/>
                    <w:rPr>
                      <w:rFonts w:eastAsia="Calibri" w:cstheme="minorHAnsi"/>
                      <w:sz w:val="18"/>
                      <w:lang w:eastAsia="sv-SE"/>
                    </w:rPr>
                  </w:pPr>
                  <w:r w:rsidRPr="00E204A9">
                    <w:rPr>
                      <w:rFonts w:eastAsia="Calibri" w:cstheme="minorHAnsi"/>
                      <w:sz w:val="18"/>
                      <w:lang w:eastAsia="sv-SE"/>
                    </w:rPr>
                    <w:t>pH (at 19.1-21.6°C)</w:t>
                  </w:r>
                </w:p>
              </w:tc>
              <w:tc>
                <w:tcPr>
                  <w:tcW w:w="834" w:type="dxa"/>
                </w:tcPr>
                <w:p w14:paraId="7F96BC03" w14:textId="77777777" w:rsidR="00FE1521" w:rsidRPr="00E204A9" w:rsidRDefault="00FE1521" w:rsidP="00620789">
                  <w:pPr>
                    <w:spacing w:line="260" w:lineRule="atLeast"/>
                    <w:contextualSpacing/>
                    <w:rPr>
                      <w:rFonts w:eastAsia="Calibri" w:cstheme="minorHAnsi"/>
                      <w:sz w:val="18"/>
                      <w:lang w:eastAsia="sv-SE"/>
                    </w:rPr>
                  </w:pPr>
                  <w:r w:rsidRPr="00E204A9">
                    <w:rPr>
                      <w:rFonts w:eastAsia="Calibri" w:cstheme="minorHAnsi"/>
                      <w:sz w:val="18"/>
                      <w:lang w:eastAsia="sv-SE"/>
                    </w:rPr>
                    <w:t>5.97</w:t>
                  </w:r>
                </w:p>
              </w:tc>
              <w:tc>
                <w:tcPr>
                  <w:tcW w:w="831" w:type="dxa"/>
                </w:tcPr>
                <w:p w14:paraId="54B7B57A" w14:textId="77777777" w:rsidR="00FE1521" w:rsidRPr="00E204A9" w:rsidRDefault="00FE1521" w:rsidP="00620789">
                  <w:pPr>
                    <w:spacing w:line="260" w:lineRule="atLeast"/>
                    <w:contextualSpacing/>
                    <w:rPr>
                      <w:rFonts w:eastAsia="Calibri" w:cstheme="minorHAnsi"/>
                      <w:sz w:val="18"/>
                      <w:lang w:eastAsia="sv-SE"/>
                    </w:rPr>
                  </w:pPr>
                  <w:r w:rsidRPr="00E204A9">
                    <w:rPr>
                      <w:rFonts w:eastAsia="Calibri" w:cstheme="minorHAnsi"/>
                      <w:sz w:val="18"/>
                      <w:lang w:eastAsia="sv-SE"/>
                    </w:rPr>
                    <w:t>6.1</w:t>
                  </w:r>
                </w:p>
              </w:tc>
              <w:tc>
                <w:tcPr>
                  <w:tcW w:w="830" w:type="dxa"/>
                </w:tcPr>
                <w:p w14:paraId="26B9E2DD" w14:textId="77777777" w:rsidR="00FE1521" w:rsidRPr="00E204A9" w:rsidRDefault="00FE1521" w:rsidP="00620789">
                  <w:pPr>
                    <w:spacing w:line="260" w:lineRule="atLeast"/>
                    <w:contextualSpacing/>
                    <w:rPr>
                      <w:rFonts w:eastAsia="Calibri" w:cstheme="minorHAnsi"/>
                      <w:sz w:val="18"/>
                      <w:lang w:eastAsia="sv-SE"/>
                    </w:rPr>
                  </w:pPr>
                  <w:r w:rsidRPr="00E204A9">
                    <w:rPr>
                      <w:rFonts w:eastAsia="Calibri" w:cstheme="minorHAnsi"/>
                      <w:sz w:val="18"/>
                      <w:lang w:eastAsia="sv-SE"/>
                    </w:rPr>
                    <w:t>5.85</w:t>
                  </w:r>
                </w:p>
              </w:tc>
              <w:tc>
                <w:tcPr>
                  <w:tcW w:w="830" w:type="dxa"/>
                </w:tcPr>
                <w:p w14:paraId="4440EE15" w14:textId="77777777" w:rsidR="00FE1521" w:rsidRPr="00E204A9" w:rsidRDefault="00FE1521" w:rsidP="00620789">
                  <w:pPr>
                    <w:spacing w:line="260" w:lineRule="atLeast"/>
                    <w:contextualSpacing/>
                    <w:rPr>
                      <w:rFonts w:eastAsia="Calibri" w:cstheme="minorHAnsi"/>
                      <w:sz w:val="18"/>
                      <w:lang w:eastAsia="sv-SE"/>
                    </w:rPr>
                  </w:pPr>
                  <w:r w:rsidRPr="00E204A9">
                    <w:rPr>
                      <w:rFonts w:eastAsia="Calibri" w:cstheme="minorHAnsi"/>
                      <w:sz w:val="18"/>
                      <w:lang w:eastAsia="sv-SE"/>
                    </w:rPr>
                    <w:t>5.83</w:t>
                  </w:r>
                </w:p>
              </w:tc>
              <w:tc>
                <w:tcPr>
                  <w:tcW w:w="830" w:type="dxa"/>
                </w:tcPr>
                <w:p w14:paraId="09FA8582" w14:textId="77777777" w:rsidR="00FE1521" w:rsidRPr="00E204A9" w:rsidRDefault="00FE1521" w:rsidP="00620789">
                  <w:pPr>
                    <w:spacing w:line="260" w:lineRule="atLeast"/>
                    <w:contextualSpacing/>
                    <w:rPr>
                      <w:rFonts w:eastAsia="Calibri" w:cstheme="minorHAnsi"/>
                      <w:sz w:val="18"/>
                      <w:lang w:eastAsia="sv-SE"/>
                    </w:rPr>
                  </w:pPr>
                  <w:r w:rsidRPr="00E204A9">
                    <w:rPr>
                      <w:rFonts w:eastAsia="Calibri" w:cstheme="minorHAnsi"/>
                      <w:sz w:val="18"/>
                      <w:lang w:eastAsia="sv-SE"/>
                    </w:rPr>
                    <w:t>5.85</w:t>
                  </w:r>
                </w:p>
              </w:tc>
              <w:tc>
                <w:tcPr>
                  <w:tcW w:w="834" w:type="dxa"/>
                </w:tcPr>
                <w:p w14:paraId="6AE07296" w14:textId="77777777" w:rsidR="00FE1521" w:rsidRPr="00E204A9" w:rsidRDefault="00FE1521" w:rsidP="00620789">
                  <w:pPr>
                    <w:spacing w:line="260" w:lineRule="atLeast"/>
                    <w:contextualSpacing/>
                    <w:rPr>
                      <w:rFonts w:eastAsia="Calibri" w:cstheme="minorHAnsi"/>
                      <w:sz w:val="18"/>
                      <w:lang w:eastAsia="sv-SE"/>
                    </w:rPr>
                  </w:pPr>
                  <w:r w:rsidRPr="00E204A9">
                    <w:rPr>
                      <w:rFonts w:eastAsia="Calibri" w:cstheme="minorHAnsi"/>
                      <w:sz w:val="18"/>
                      <w:lang w:eastAsia="sv-SE"/>
                    </w:rPr>
                    <w:t>5.61</w:t>
                  </w:r>
                </w:p>
              </w:tc>
              <w:tc>
                <w:tcPr>
                  <w:tcW w:w="834" w:type="dxa"/>
                </w:tcPr>
                <w:p w14:paraId="3F98E4B2" w14:textId="77777777" w:rsidR="00FE1521" w:rsidRPr="00E204A9" w:rsidRDefault="00FE1521" w:rsidP="00620789">
                  <w:pPr>
                    <w:spacing w:line="260" w:lineRule="atLeast"/>
                    <w:contextualSpacing/>
                    <w:rPr>
                      <w:rFonts w:eastAsia="Calibri" w:cstheme="minorHAnsi"/>
                      <w:sz w:val="18"/>
                      <w:lang w:eastAsia="sv-SE"/>
                    </w:rPr>
                  </w:pPr>
                  <w:r w:rsidRPr="00E204A9">
                    <w:rPr>
                      <w:rFonts w:eastAsia="Calibri" w:cstheme="minorHAnsi"/>
                      <w:sz w:val="18"/>
                      <w:lang w:eastAsia="sv-SE"/>
                    </w:rPr>
                    <w:t>5.75</w:t>
                  </w:r>
                </w:p>
              </w:tc>
            </w:tr>
            <w:tr w:rsidR="00FE1521" w:rsidRPr="00E204A9" w14:paraId="3EF9DA52" w14:textId="77777777" w:rsidTr="00620789">
              <w:trPr>
                <w:jc w:val="center"/>
              </w:trPr>
              <w:tc>
                <w:tcPr>
                  <w:tcW w:w="1309" w:type="dxa"/>
                </w:tcPr>
                <w:p w14:paraId="40886681" w14:textId="77777777" w:rsidR="00FE1521" w:rsidRPr="00E204A9" w:rsidRDefault="00FE1521" w:rsidP="00620789">
                  <w:pPr>
                    <w:spacing w:line="260" w:lineRule="atLeast"/>
                    <w:contextualSpacing/>
                    <w:rPr>
                      <w:rFonts w:eastAsia="Calibri" w:cstheme="minorHAnsi"/>
                      <w:sz w:val="18"/>
                      <w:lang w:eastAsia="sv-SE"/>
                    </w:rPr>
                  </w:pPr>
                  <w:r w:rsidRPr="00E204A9">
                    <w:rPr>
                      <w:rFonts w:eastAsia="Calibri" w:cstheme="minorHAnsi"/>
                      <w:sz w:val="18"/>
                      <w:lang w:eastAsia="sv-SE"/>
                    </w:rPr>
                    <w:t>Density (at 20.0°C)</w:t>
                  </w:r>
                </w:p>
              </w:tc>
              <w:tc>
                <w:tcPr>
                  <w:tcW w:w="834" w:type="dxa"/>
                </w:tcPr>
                <w:p w14:paraId="4BD12CF8" w14:textId="77777777" w:rsidR="00FE1521" w:rsidRPr="00E204A9" w:rsidRDefault="00FE1521" w:rsidP="00620789">
                  <w:pPr>
                    <w:rPr>
                      <w:rFonts w:eastAsia="Calibri" w:cstheme="minorHAnsi"/>
                      <w:sz w:val="18"/>
                      <w:lang w:eastAsia="sv-SE"/>
                    </w:rPr>
                  </w:pPr>
                  <w:r w:rsidRPr="00E204A9">
                    <w:rPr>
                      <w:rFonts w:eastAsia="Calibri" w:cstheme="minorHAnsi"/>
                      <w:sz w:val="18"/>
                      <w:lang w:eastAsia="sv-SE"/>
                    </w:rPr>
                    <w:t>0.861</w:t>
                  </w:r>
                </w:p>
              </w:tc>
              <w:tc>
                <w:tcPr>
                  <w:tcW w:w="831" w:type="dxa"/>
                </w:tcPr>
                <w:p w14:paraId="32B6F239" w14:textId="77777777" w:rsidR="00FE1521" w:rsidRPr="00E204A9" w:rsidRDefault="00FE1521" w:rsidP="00620789">
                  <w:pPr>
                    <w:spacing w:line="260" w:lineRule="atLeast"/>
                    <w:contextualSpacing/>
                    <w:rPr>
                      <w:rFonts w:eastAsia="Calibri" w:cstheme="minorHAnsi"/>
                      <w:sz w:val="18"/>
                      <w:lang w:eastAsia="sv-SE"/>
                    </w:rPr>
                  </w:pPr>
                  <w:r w:rsidRPr="00E204A9">
                    <w:rPr>
                      <w:rFonts w:eastAsia="Calibri" w:cstheme="minorHAnsi"/>
                      <w:sz w:val="18"/>
                      <w:lang w:eastAsia="sv-SE"/>
                    </w:rPr>
                    <w:t>0.861</w:t>
                  </w:r>
                </w:p>
              </w:tc>
              <w:tc>
                <w:tcPr>
                  <w:tcW w:w="830" w:type="dxa"/>
                </w:tcPr>
                <w:p w14:paraId="2F773D2A" w14:textId="77777777" w:rsidR="00FE1521" w:rsidRPr="00E204A9" w:rsidRDefault="00FE1521" w:rsidP="00620789">
                  <w:pPr>
                    <w:spacing w:line="260" w:lineRule="atLeast"/>
                    <w:contextualSpacing/>
                    <w:rPr>
                      <w:rFonts w:eastAsia="Calibri" w:cstheme="minorHAnsi"/>
                      <w:sz w:val="18"/>
                      <w:lang w:eastAsia="sv-SE"/>
                    </w:rPr>
                  </w:pPr>
                  <w:r w:rsidRPr="00E204A9">
                    <w:rPr>
                      <w:rFonts w:eastAsia="Calibri" w:cstheme="minorHAnsi"/>
                      <w:sz w:val="18"/>
                      <w:lang w:eastAsia="sv-SE"/>
                    </w:rPr>
                    <w:t>0.861</w:t>
                  </w:r>
                </w:p>
              </w:tc>
              <w:tc>
                <w:tcPr>
                  <w:tcW w:w="830" w:type="dxa"/>
                </w:tcPr>
                <w:p w14:paraId="0C72408A" w14:textId="77777777" w:rsidR="00FE1521" w:rsidRPr="00E204A9" w:rsidRDefault="00FE1521" w:rsidP="00620789">
                  <w:pPr>
                    <w:spacing w:line="260" w:lineRule="atLeast"/>
                    <w:contextualSpacing/>
                    <w:rPr>
                      <w:rFonts w:eastAsia="Calibri" w:cstheme="minorHAnsi"/>
                      <w:sz w:val="18"/>
                      <w:lang w:eastAsia="sv-SE"/>
                    </w:rPr>
                  </w:pPr>
                  <w:r w:rsidRPr="00E204A9">
                    <w:rPr>
                      <w:rFonts w:eastAsia="Calibri" w:cstheme="minorHAnsi"/>
                      <w:sz w:val="18"/>
                      <w:lang w:eastAsia="sv-SE"/>
                    </w:rPr>
                    <w:t>0.861</w:t>
                  </w:r>
                </w:p>
              </w:tc>
              <w:tc>
                <w:tcPr>
                  <w:tcW w:w="830" w:type="dxa"/>
                </w:tcPr>
                <w:p w14:paraId="16229E2A" w14:textId="77777777" w:rsidR="00FE1521" w:rsidRPr="00E204A9" w:rsidRDefault="00FE1521" w:rsidP="00620789">
                  <w:pPr>
                    <w:spacing w:line="260" w:lineRule="atLeast"/>
                    <w:contextualSpacing/>
                    <w:rPr>
                      <w:rFonts w:eastAsia="Calibri" w:cstheme="minorHAnsi"/>
                      <w:sz w:val="18"/>
                      <w:lang w:eastAsia="sv-SE"/>
                    </w:rPr>
                  </w:pPr>
                  <w:r w:rsidRPr="00E204A9">
                    <w:rPr>
                      <w:rFonts w:eastAsia="Calibri" w:cstheme="minorHAnsi"/>
                      <w:sz w:val="18"/>
                      <w:lang w:eastAsia="sv-SE"/>
                    </w:rPr>
                    <w:t>0.861</w:t>
                  </w:r>
                </w:p>
              </w:tc>
              <w:tc>
                <w:tcPr>
                  <w:tcW w:w="834" w:type="dxa"/>
                </w:tcPr>
                <w:p w14:paraId="491A754B" w14:textId="77777777" w:rsidR="00FE1521" w:rsidRPr="00E204A9" w:rsidRDefault="00FE1521" w:rsidP="00620789">
                  <w:pPr>
                    <w:spacing w:line="260" w:lineRule="atLeast"/>
                    <w:contextualSpacing/>
                    <w:rPr>
                      <w:rFonts w:eastAsia="Calibri" w:cstheme="minorHAnsi"/>
                      <w:sz w:val="18"/>
                      <w:lang w:eastAsia="sv-SE"/>
                    </w:rPr>
                  </w:pPr>
                  <w:r w:rsidRPr="00E204A9">
                    <w:rPr>
                      <w:rFonts w:eastAsia="Calibri" w:cstheme="minorHAnsi"/>
                      <w:sz w:val="18"/>
                      <w:lang w:eastAsia="sv-SE"/>
                    </w:rPr>
                    <w:t>0.860</w:t>
                  </w:r>
                </w:p>
              </w:tc>
              <w:tc>
                <w:tcPr>
                  <w:tcW w:w="834" w:type="dxa"/>
                </w:tcPr>
                <w:p w14:paraId="17129564" w14:textId="77777777" w:rsidR="00FE1521" w:rsidRPr="00E204A9" w:rsidRDefault="00FE1521" w:rsidP="00620789">
                  <w:pPr>
                    <w:spacing w:line="260" w:lineRule="atLeast"/>
                    <w:contextualSpacing/>
                    <w:rPr>
                      <w:rFonts w:eastAsia="Calibri" w:cstheme="minorHAnsi"/>
                      <w:sz w:val="18"/>
                      <w:lang w:eastAsia="sv-SE"/>
                    </w:rPr>
                  </w:pPr>
                  <w:r w:rsidRPr="00E204A9">
                    <w:rPr>
                      <w:rFonts w:eastAsia="Calibri" w:cstheme="minorHAnsi"/>
                      <w:sz w:val="18"/>
                      <w:lang w:eastAsia="sv-SE"/>
                    </w:rPr>
                    <w:t>0.860</w:t>
                  </w:r>
                </w:p>
              </w:tc>
            </w:tr>
            <w:tr w:rsidR="00FE1521" w:rsidRPr="00E204A9" w14:paraId="7D7AE982" w14:textId="77777777" w:rsidTr="00620789">
              <w:trPr>
                <w:jc w:val="center"/>
              </w:trPr>
              <w:tc>
                <w:tcPr>
                  <w:tcW w:w="1309" w:type="dxa"/>
                </w:tcPr>
                <w:p w14:paraId="12395016" w14:textId="77777777" w:rsidR="00FE1521" w:rsidRPr="00E204A9" w:rsidRDefault="00FE1521" w:rsidP="00620789">
                  <w:pPr>
                    <w:spacing w:line="260" w:lineRule="atLeast"/>
                    <w:contextualSpacing/>
                    <w:rPr>
                      <w:rFonts w:eastAsia="Calibri" w:cstheme="minorHAnsi"/>
                      <w:sz w:val="18"/>
                      <w:lang w:eastAsia="sv-SE"/>
                    </w:rPr>
                  </w:pPr>
                  <w:r w:rsidRPr="00E204A9">
                    <w:rPr>
                      <w:rFonts w:eastAsia="Calibri" w:cstheme="minorHAnsi"/>
                      <w:sz w:val="18"/>
                      <w:lang w:eastAsia="sv-SE"/>
                    </w:rPr>
                    <w:t>Refractive index (at 20°C)</w:t>
                  </w:r>
                </w:p>
              </w:tc>
              <w:tc>
                <w:tcPr>
                  <w:tcW w:w="834" w:type="dxa"/>
                </w:tcPr>
                <w:p w14:paraId="3BC21CBB" w14:textId="77777777" w:rsidR="00FE1521" w:rsidRPr="00E204A9" w:rsidRDefault="00FE1521" w:rsidP="00620789">
                  <w:pPr>
                    <w:spacing w:line="260" w:lineRule="atLeast"/>
                    <w:contextualSpacing/>
                    <w:rPr>
                      <w:rFonts w:eastAsia="Calibri" w:cstheme="minorHAnsi"/>
                      <w:sz w:val="18"/>
                      <w:lang w:eastAsia="sv-SE"/>
                    </w:rPr>
                  </w:pPr>
                  <w:r w:rsidRPr="00E204A9">
                    <w:rPr>
                      <w:rFonts w:eastAsia="Calibri" w:cstheme="minorHAnsi"/>
                      <w:sz w:val="18"/>
                      <w:lang w:eastAsia="sv-SE"/>
                    </w:rPr>
                    <w:t>1.3746</w:t>
                  </w:r>
                </w:p>
              </w:tc>
              <w:tc>
                <w:tcPr>
                  <w:tcW w:w="831" w:type="dxa"/>
                </w:tcPr>
                <w:p w14:paraId="20D50961" w14:textId="77777777" w:rsidR="00FE1521" w:rsidRPr="00E204A9" w:rsidRDefault="00FE1521" w:rsidP="00620789">
                  <w:pPr>
                    <w:spacing w:line="260" w:lineRule="atLeast"/>
                    <w:contextualSpacing/>
                    <w:rPr>
                      <w:rFonts w:eastAsia="Calibri" w:cstheme="minorHAnsi"/>
                      <w:sz w:val="18"/>
                      <w:lang w:eastAsia="sv-SE"/>
                    </w:rPr>
                  </w:pPr>
                  <w:r w:rsidRPr="00E204A9">
                    <w:rPr>
                      <w:rFonts w:eastAsia="Calibri" w:cstheme="minorHAnsi"/>
                      <w:sz w:val="18"/>
                      <w:lang w:eastAsia="sv-SE"/>
                    </w:rPr>
                    <w:t>1.3746</w:t>
                  </w:r>
                </w:p>
              </w:tc>
              <w:tc>
                <w:tcPr>
                  <w:tcW w:w="830" w:type="dxa"/>
                </w:tcPr>
                <w:p w14:paraId="27D580BE" w14:textId="77777777" w:rsidR="00FE1521" w:rsidRPr="00E204A9" w:rsidRDefault="00FE1521" w:rsidP="00620789">
                  <w:pPr>
                    <w:spacing w:line="260" w:lineRule="atLeast"/>
                    <w:contextualSpacing/>
                    <w:rPr>
                      <w:rFonts w:eastAsia="Calibri" w:cstheme="minorHAnsi"/>
                      <w:sz w:val="18"/>
                      <w:lang w:eastAsia="sv-SE"/>
                    </w:rPr>
                  </w:pPr>
                  <w:r w:rsidRPr="00E204A9">
                    <w:rPr>
                      <w:rFonts w:eastAsia="Calibri" w:cstheme="minorHAnsi"/>
                      <w:sz w:val="18"/>
                      <w:lang w:eastAsia="sv-SE"/>
                    </w:rPr>
                    <w:t>1.3746</w:t>
                  </w:r>
                </w:p>
              </w:tc>
              <w:tc>
                <w:tcPr>
                  <w:tcW w:w="830" w:type="dxa"/>
                </w:tcPr>
                <w:p w14:paraId="44B8BCD5" w14:textId="77777777" w:rsidR="00FE1521" w:rsidRPr="00E204A9" w:rsidRDefault="00FE1521" w:rsidP="00620789">
                  <w:pPr>
                    <w:spacing w:line="260" w:lineRule="atLeast"/>
                    <w:contextualSpacing/>
                    <w:rPr>
                      <w:rFonts w:eastAsia="Calibri" w:cstheme="minorHAnsi"/>
                      <w:sz w:val="18"/>
                      <w:lang w:eastAsia="sv-SE"/>
                    </w:rPr>
                  </w:pPr>
                  <w:r w:rsidRPr="00E204A9">
                    <w:rPr>
                      <w:rFonts w:eastAsia="Calibri" w:cstheme="minorHAnsi"/>
                      <w:sz w:val="18"/>
                      <w:lang w:eastAsia="sv-SE"/>
                    </w:rPr>
                    <w:t>1.3746</w:t>
                  </w:r>
                </w:p>
              </w:tc>
              <w:tc>
                <w:tcPr>
                  <w:tcW w:w="830" w:type="dxa"/>
                </w:tcPr>
                <w:p w14:paraId="7E311FFA" w14:textId="77777777" w:rsidR="00FE1521" w:rsidRPr="00E204A9" w:rsidRDefault="00FE1521" w:rsidP="00620789">
                  <w:pPr>
                    <w:spacing w:line="260" w:lineRule="atLeast"/>
                    <w:contextualSpacing/>
                    <w:rPr>
                      <w:rFonts w:eastAsia="Calibri" w:cstheme="minorHAnsi"/>
                      <w:sz w:val="18"/>
                      <w:lang w:eastAsia="sv-SE"/>
                    </w:rPr>
                  </w:pPr>
                  <w:r w:rsidRPr="00E204A9">
                    <w:rPr>
                      <w:rFonts w:eastAsia="Calibri" w:cstheme="minorHAnsi"/>
                      <w:sz w:val="18"/>
                      <w:lang w:eastAsia="sv-SE"/>
                    </w:rPr>
                    <w:t>1.3746</w:t>
                  </w:r>
                </w:p>
              </w:tc>
              <w:tc>
                <w:tcPr>
                  <w:tcW w:w="834" w:type="dxa"/>
                </w:tcPr>
                <w:p w14:paraId="3DA4A98A" w14:textId="77777777" w:rsidR="00FE1521" w:rsidRPr="00E204A9" w:rsidRDefault="00FE1521" w:rsidP="00620789">
                  <w:pPr>
                    <w:spacing w:line="260" w:lineRule="atLeast"/>
                    <w:contextualSpacing/>
                    <w:rPr>
                      <w:rFonts w:eastAsia="Calibri" w:cstheme="minorHAnsi"/>
                      <w:sz w:val="18"/>
                      <w:lang w:eastAsia="sv-SE"/>
                    </w:rPr>
                  </w:pPr>
                  <w:r w:rsidRPr="00E204A9">
                    <w:rPr>
                      <w:rFonts w:eastAsia="Calibri" w:cstheme="minorHAnsi"/>
                      <w:sz w:val="18"/>
                      <w:lang w:eastAsia="sv-SE"/>
                    </w:rPr>
                    <w:t>1.3746</w:t>
                  </w:r>
                </w:p>
              </w:tc>
              <w:tc>
                <w:tcPr>
                  <w:tcW w:w="834" w:type="dxa"/>
                </w:tcPr>
                <w:p w14:paraId="7108E660" w14:textId="77777777" w:rsidR="00FE1521" w:rsidRPr="00E204A9" w:rsidRDefault="00FE1521" w:rsidP="00620789">
                  <w:pPr>
                    <w:spacing w:line="260" w:lineRule="atLeast"/>
                    <w:contextualSpacing/>
                    <w:rPr>
                      <w:rFonts w:eastAsia="Calibri" w:cstheme="minorHAnsi"/>
                      <w:sz w:val="18"/>
                      <w:lang w:eastAsia="sv-SE"/>
                    </w:rPr>
                  </w:pPr>
                  <w:r w:rsidRPr="00E204A9">
                    <w:rPr>
                      <w:rFonts w:eastAsia="Calibri" w:cstheme="minorHAnsi"/>
                      <w:sz w:val="18"/>
                      <w:lang w:eastAsia="sv-SE"/>
                    </w:rPr>
                    <w:t>1.3746</w:t>
                  </w:r>
                </w:p>
              </w:tc>
            </w:tr>
            <w:tr w:rsidR="00FE1521" w:rsidRPr="00E204A9" w14:paraId="6598C860" w14:textId="77777777" w:rsidTr="00620789">
              <w:trPr>
                <w:jc w:val="center"/>
              </w:trPr>
              <w:tc>
                <w:tcPr>
                  <w:tcW w:w="1309" w:type="dxa"/>
                </w:tcPr>
                <w:p w14:paraId="6F5D0B26" w14:textId="77777777" w:rsidR="00FE1521" w:rsidRPr="00E204A9" w:rsidRDefault="00FE1521" w:rsidP="00620789">
                  <w:pPr>
                    <w:spacing w:line="260" w:lineRule="atLeast"/>
                    <w:contextualSpacing/>
                    <w:rPr>
                      <w:rFonts w:eastAsia="Calibri" w:cstheme="minorHAnsi"/>
                      <w:sz w:val="18"/>
                      <w:lang w:eastAsia="sv-SE"/>
                    </w:rPr>
                  </w:pPr>
                  <w:r w:rsidRPr="00E204A9">
                    <w:rPr>
                      <w:rFonts w:eastAsia="Calibri" w:cstheme="minorHAnsi"/>
                      <w:sz w:val="18"/>
                      <w:lang w:eastAsia="sv-SE"/>
                    </w:rPr>
                    <w:t>AS content (%w/w)</w:t>
                  </w:r>
                </w:p>
              </w:tc>
              <w:tc>
                <w:tcPr>
                  <w:tcW w:w="834" w:type="dxa"/>
                </w:tcPr>
                <w:p w14:paraId="5F81926F" w14:textId="77777777" w:rsidR="00FE1521" w:rsidRPr="00E204A9" w:rsidRDefault="00FE1521" w:rsidP="00620789">
                  <w:pPr>
                    <w:spacing w:line="260" w:lineRule="atLeast"/>
                    <w:contextualSpacing/>
                    <w:rPr>
                      <w:rFonts w:eastAsia="Calibri" w:cstheme="minorHAnsi"/>
                      <w:sz w:val="18"/>
                      <w:lang w:eastAsia="sv-SE"/>
                    </w:rPr>
                  </w:pPr>
                  <w:r w:rsidRPr="00E204A9">
                    <w:rPr>
                      <w:rFonts w:eastAsia="Calibri" w:cstheme="minorHAnsi"/>
                      <w:sz w:val="18"/>
                      <w:lang w:eastAsia="sv-SE"/>
                    </w:rPr>
                    <w:t>69.48</w:t>
                  </w:r>
                </w:p>
              </w:tc>
              <w:tc>
                <w:tcPr>
                  <w:tcW w:w="831" w:type="dxa"/>
                </w:tcPr>
                <w:p w14:paraId="08DBA03E" w14:textId="77777777" w:rsidR="00FE1521" w:rsidRPr="00E204A9" w:rsidRDefault="00FE1521" w:rsidP="00620789">
                  <w:pPr>
                    <w:spacing w:line="260" w:lineRule="atLeast"/>
                    <w:contextualSpacing/>
                    <w:rPr>
                      <w:rFonts w:eastAsia="Calibri" w:cstheme="minorHAnsi"/>
                      <w:sz w:val="18"/>
                      <w:lang w:eastAsia="sv-SE"/>
                    </w:rPr>
                  </w:pPr>
                  <w:r w:rsidRPr="00E204A9">
                    <w:rPr>
                      <w:rFonts w:eastAsia="Calibri" w:cstheme="minorHAnsi"/>
                      <w:sz w:val="18"/>
                      <w:lang w:eastAsia="sv-SE"/>
                    </w:rPr>
                    <w:t>69.7</w:t>
                  </w:r>
                </w:p>
              </w:tc>
              <w:tc>
                <w:tcPr>
                  <w:tcW w:w="830" w:type="dxa"/>
                </w:tcPr>
                <w:p w14:paraId="6C9F1DEC" w14:textId="77777777" w:rsidR="00FE1521" w:rsidRPr="00E204A9" w:rsidRDefault="00FE1521" w:rsidP="00620789">
                  <w:pPr>
                    <w:spacing w:line="260" w:lineRule="atLeast"/>
                    <w:contextualSpacing/>
                    <w:rPr>
                      <w:rFonts w:eastAsia="Calibri" w:cstheme="minorHAnsi"/>
                      <w:sz w:val="18"/>
                      <w:lang w:eastAsia="sv-SE"/>
                    </w:rPr>
                  </w:pPr>
                  <w:r w:rsidRPr="00E204A9">
                    <w:rPr>
                      <w:rFonts w:eastAsia="Calibri" w:cstheme="minorHAnsi"/>
                      <w:sz w:val="18"/>
                      <w:lang w:eastAsia="sv-SE"/>
                    </w:rPr>
                    <w:t>70.37</w:t>
                  </w:r>
                </w:p>
              </w:tc>
              <w:tc>
                <w:tcPr>
                  <w:tcW w:w="830" w:type="dxa"/>
                </w:tcPr>
                <w:p w14:paraId="2F4BD7CD" w14:textId="77777777" w:rsidR="00FE1521" w:rsidRPr="00E204A9" w:rsidRDefault="00FE1521" w:rsidP="00620789">
                  <w:pPr>
                    <w:spacing w:line="260" w:lineRule="atLeast"/>
                    <w:contextualSpacing/>
                    <w:rPr>
                      <w:rFonts w:eastAsia="Calibri" w:cstheme="minorHAnsi"/>
                      <w:sz w:val="18"/>
                      <w:lang w:eastAsia="sv-SE"/>
                    </w:rPr>
                  </w:pPr>
                  <w:r w:rsidRPr="00E204A9">
                    <w:rPr>
                      <w:rFonts w:eastAsia="Calibri" w:cstheme="minorHAnsi"/>
                      <w:sz w:val="18"/>
                      <w:lang w:eastAsia="sv-SE"/>
                    </w:rPr>
                    <w:t>69.76</w:t>
                  </w:r>
                </w:p>
              </w:tc>
              <w:tc>
                <w:tcPr>
                  <w:tcW w:w="830" w:type="dxa"/>
                </w:tcPr>
                <w:p w14:paraId="0BA2B110" w14:textId="77777777" w:rsidR="00FE1521" w:rsidRPr="00E204A9" w:rsidRDefault="00FE1521" w:rsidP="00620789">
                  <w:pPr>
                    <w:spacing w:line="260" w:lineRule="atLeast"/>
                    <w:contextualSpacing/>
                    <w:rPr>
                      <w:rFonts w:eastAsia="Calibri" w:cstheme="minorHAnsi"/>
                      <w:sz w:val="18"/>
                      <w:lang w:eastAsia="sv-SE"/>
                    </w:rPr>
                  </w:pPr>
                  <w:r w:rsidRPr="00E204A9">
                    <w:rPr>
                      <w:rFonts w:eastAsia="Calibri" w:cstheme="minorHAnsi"/>
                      <w:sz w:val="18"/>
                      <w:lang w:eastAsia="sv-SE"/>
                    </w:rPr>
                    <w:t>69.73</w:t>
                  </w:r>
                </w:p>
              </w:tc>
              <w:tc>
                <w:tcPr>
                  <w:tcW w:w="834" w:type="dxa"/>
                </w:tcPr>
                <w:p w14:paraId="7B6F6144" w14:textId="77777777" w:rsidR="00FE1521" w:rsidRPr="00E204A9" w:rsidRDefault="00FE1521" w:rsidP="00620789">
                  <w:pPr>
                    <w:spacing w:line="260" w:lineRule="atLeast"/>
                    <w:contextualSpacing/>
                    <w:rPr>
                      <w:rFonts w:eastAsia="Calibri" w:cstheme="minorHAnsi"/>
                      <w:sz w:val="18"/>
                      <w:lang w:eastAsia="sv-SE"/>
                    </w:rPr>
                  </w:pPr>
                  <w:r w:rsidRPr="00E204A9">
                    <w:rPr>
                      <w:rFonts w:eastAsia="Calibri" w:cstheme="minorHAnsi"/>
                      <w:sz w:val="18"/>
                      <w:lang w:eastAsia="sv-SE"/>
                    </w:rPr>
                    <w:t>69.62</w:t>
                  </w:r>
                </w:p>
              </w:tc>
              <w:tc>
                <w:tcPr>
                  <w:tcW w:w="834" w:type="dxa"/>
                </w:tcPr>
                <w:p w14:paraId="7AF35F37" w14:textId="77777777" w:rsidR="00FE1521" w:rsidRPr="00E204A9" w:rsidRDefault="00FE1521" w:rsidP="00620789">
                  <w:pPr>
                    <w:spacing w:line="260" w:lineRule="atLeast"/>
                    <w:contextualSpacing/>
                    <w:rPr>
                      <w:rFonts w:eastAsia="Calibri" w:cstheme="minorHAnsi"/>
                      <w:sz w:val="18"/>
                      <w:lang w:eastAsia="sv-SE"/>
                    </w:rPr>
                  </w:pPr>
                  <w:r w:rsidRPr="00E204A9">
                    <w:rPr>
                      <w:rFonts w:eastAsia="Calibri" w:cstheme="minorHAnsi"/>
                      <w:sz w:val="18"/>
                      <w:lang w:eastAsia="sv-SE"/>
                    </w:rPr>
                    <w:t>71.33</w:t>
                  </w:r>
                </w:p>
              </w:tc>
            </w:tr>
            <w:tr w:rsidR="00FE1521" w:rsidRPr="00E204A9" w14:paraId="2E7A03EF" w14:textId="77777777" w:rsidTr="00620789">
              <w:trPr>
                <w:jc w:val="center"/>
              </w:trPr>
              <w:tc>
                <w:tcPr>
                  <w:tcW w:w="1309" w:type="dxa"/>
                </w:tcPr>
                <w:p w14:paraId="314BED68" w14:textId="77777777" w:rsidR="00FE1521" w:rsidRPr="00E204A9" w:rsidRDefault="00FE1521" w:rsidP="00620789">
                  <w:pPr>
                    <w:spacing w:line="260" w:lineRule="atLeast"/>
                    <w:contextualSpacing/>
                    <w:rPr>
                      <w:rFonts w:eastAsia="Calibri" w:cstheme="minorHAnsi"/>
                      <w:sz w:val="18"/>
                      <w:lang w:eastAsia="sv-SE"/>
                    </w:rPr>
                  </w:pPr>
                  <w:r w:rsidRPr="00E204A9">
                    <w:rPr>
                      <w:rFonts w:eastAsia="Calibri" w:cstheme="minorHAnsi"/>
                      <w:sz w:val="18"/>
                      <w:lang w:eastAsia="sv-SE"/>
                    </w:rPr>
                    <w:t>Variation of AS content</w:t>
                  </w:r>
                </w:p>
              </w:tc>
              <w:tc>
                <w:tcPr>
                  <w:tcW w:w="834" w:type="dxa"/>
                </w:tcPr>
                <w:p w14:paraId="48DF8326" w14:textId="77777777" w:rsidR="00FE1521" w:rsidRPr="00E204A9" w:rsidRDefault="00FE1521" w:rsidP="00620789">
                  <w:pPr>
                    <w:spacing w:line="260" w:lineRule="atLeast"/>
                    <w:contextualSpacing/>
                    <w:rPr>
                      <w:rFonts w:eastAsia="Calibri" w:cstheme="minorHAnsi"/>
                      <w:sz w:val="18"/>
                      <w:lang w:eastAsia="sv-SE"/>
                    </w:rPr>
                  </w:pPr>
                  <w:r w:rsidRPr="00E204A9">
                    <w:rPr>
                      <w:rFonts w:eastAsia="Calibri" w:cstheme="minorHAnsi"/>
                      <w:sz w:val="18"/>
                      <w:lang w:eastAsia="sv-SE"/>
                    </w:rPr>
                    <w:t>-</w:t>
                  </w:r>
                </w:p>
              </w:tc>
              <w:tc>
                <w:tcPr>
                  <w:tcW w:w="831" w:type="dxa"/>
                </w:tcPr>
                <w:p w14:paraId="41B736E0" w14:textId="77777777" w:rsidR="00FE1521" w:rsidRPr="00E204A9" w:rsidRDefault="00FE1521" w:rsidP="00620789">
                  <w:pPr>
                    <w:spacing w:line="260" w:lineRule="atLeast"/>
                    <w:contextualSpacing/>
                    <w:rPr>
                      <w:rFonts w:eastAsia="Calibri" w:cstheme="minorHAnsi"/>
                      <w:sz w:val="18"/>
                      <w:lang w:eastAsia="sv-SE"/>
                    </w:rPr>
                  </w:pPr>
                  <w:r w:rsidRPr="00E204A9">
                    <w:rPr>
                      <w:rFonts w:eastAsia="Calibri" w:cstheme="minorHAnsi"/>
                      <w:sz w:val="18"/>
                      <w:lang w:eastAsia="sv-SE"/>
                    </w:rPr>
                    <w:t>+0.32</w:t>
                  </w:r>
                </w:p>
              </w:tc>
              <w:tc>
                <w:tcPr>
                  <w:tcW w:w="830" w:type="dxa"/>
                </w:tcPr>
                <w:p w14:paraId="2CC102B2" w14:textId="77777777" w:rsidR="00FE1521" w:rsidRPr="00E204A9" w:rsidRDefault="00FE1521" w:rsidP="00620789">
                  <w:pPr>
                    <w:spacing w:line="260" w:lineRule="atLeast"/>
                    <w:contextualSpacing/>
                    <w:rPr>
                      <w:rFonts w:eastAsia="Calibri" w:cstheme="minorHAnsi"/>
                      <w:sz w:val="18"/>
                      <w:lang w:eastAsia="sv-SE"/>
                    </w:rPr>
                  </w:pPr>
                  <w:r w:rsidRPr="00E204A9">
                    <w:rPr>
                      <w:rFonts w:eastAsia="Calibri" w:cstheme="minorHAnsi"/>
                      <w:sz w:val="18"/>
                      <w:lang w:eastAsia="sv-SE"/>
                    </w:rPr>
                    <w:t>+1.29</w:t>
                  </w:r>
                </w:p>
              </w:tc>
              <w:tc>
                <w:tcPr>
                  <w:tcW w:w="830" w:type="dxa"/>
                </w:tcPr>
                <w:p w14:paraId="03913FE8" w14:textId="77777777" w:rsidR="00FE1521" w:rsidRPr="00E204A9" w:rsidRDefault="00FE1521" w:rsidP="00620789">
                  <w:pPr>
                    <w:spacing w:line="260" w:lineRule="atLeast"/>
                    <w:contextualSpacing/>
                    <w:rPr>
                      <w:rFonts w:eastAsia="Calibri" w:cstheme="minorHAnsi"/>
                      <w:sz w:val="18"/>
                      <w:lang w:eastAsia="sv-SE"/>
                    </w:rPr>
                  </w:pPr>
                  <w:r w:rsidRPr="00E204A9">
                    <w:rPr>
                      <w:rFonts w:eastAsia="Calibri" w:cstheme="minorHAnsi"/>
                      <w:sz w:val="18"/>
                      <w:lang w:eastAsia="sv-SE"/>
                    </w:rPr>
                    <w:t>+0.4</w:t>
                  </w:r>
                </w:p>
              </w:tc>
              <w:tc>
                <w:tcPr>
                  <w:tcW w:w="830" w:type="dxa"/>
                </w:tcPr>
                <w:p w14:paraId="764D6791" w14:textId="77777777" w:rsidR="00FE1521" w:rsidRPr="00E204A9" w:rsidRDefault="00FE1521" w:rsidP="00620789">
                  <w:pPr>
                    <w:spacing w:line="260" w:lineRule="atLeast"/>
                    <w:contextualSpacing/>
                    <w:rPr>
                      <w:rFonts w:eastAsia="Calibri" w:cstheme="minorHAnsi"/>
                      <w:sz w:val="18"/>
                      <w:lang w:eastAsia="sv-SE"/>
                    </w:rPr>
                  </w:pPr>
                  <w:r w:rsidRPr="00E204A9">
                    <w:rPr>
                      <w:rFonts w:eastAsia="Calibri" w:cstheme="minorHAnsi"/>
                      <w:sz w:val="18"/>
                      <w:lang w:eastAsia="sv-SE"/>
                    </w:rPr>
                    <w:t>+0.36</w:t>
                  </w:r>
                </w:p>
              </w:tc>
              <w:tc>
                <w:tcPr>
                  <w:tcW w:w="834" w:type="dxa"/>
                </w:tcPr>
                <w:p w14:paraId="128B2009" w14:textId="77777777" w:rsidR="00FE1521" w:rsidRPr="00E204A9" w:rsidRDefault="00FE1521" w:rsidP="00620789">
                  <w:pPr>
                    <w:spacing w:line="260" w:lineRule="atLeast"/>
                    <w:contextualSpacing/>
                    <w:rPr>
                      <w:rFonts w:eastAsia="Calibri" w:cstheme="minorHAnsi"/>
                      <w:sz w:val="18"/>
                      <w:lang w:eastAsia="sv-SE"/>
                    </w:rPr>
                  </w:pPr>
                  <w:r w:rsidRPr="00E204A9">
                    <w:rPr>
                      <w:rFonts w:eastAsia="Calibri" w:cstheme="minorHAnsi"/>
                      <w:sz w:val="18"/>
                      <w:lang w:eastAsia="sv-SE"/>
                    </w:rPr>
                    <w:t>+0.21</w:t>
                  </w:r>
                </w:p>
              </w:tc>
              <w:tc>
                <w:tcPr>
                  <w:tcW w:w="834" w:type="dxa"/>
                </w:tcPr>
                <w:p w14:paraId="7E58C492" w14:textId="77777777" w:rsidR="00FE1521" w:rsidRPr="00E204A9" w:rsidRDefault="00FE1521" w:rsidP="00620789">
                  <w:pPr>
                    <w:spacing w:line="260" w:lineRule="atLeast"/>
                    <w:contextualSpacing/>
                    <w:rPr>
                      <w:rFonts w:eastAsia="Calibri" w:cstheme="minorHAnsi"/>
                      <w:sz w:val="18"/>
                      <w:lang w:eastAsia="sv-SE"/>
                    </w:rPr>
                  </w:pPr>
                  <w:r w:rsidRPr="00E204A9">
                    <w:rPr>
                      <w:rFonts w:eastAsia="Calibri" w:cstheme="minorHAnsi"/>
                      <w:sz w:val="18"/>
                      <w:lang w:eastAsia="sv-SE"/>
                    </w:rPr>
                    <w:t>+2.66</w:t>
                  </w:r>
                </w:p>
              </w:tc>
            </w:tr>
          </w:tbl>
          <w:p w14:paraId="7FE7FB01" w14:textId="2F999724" w:rsidR="00763A02" w:rsidRPr="00E204A9" w:rsidRDefault="00763A02" w:rsidP="00620789">
            <w:pPr>
              <w:contextualSpacing/>
              <w:rPr>
                <w:rFonts w:eastAsia="Calibri" w:cstheme="minorHAnsi"/>
                <w:sz w:val="18"/>
                <w:lang w:eastAsia="sv-SE"/>
              </w:rPr>
            </w:pPr>
          </w:p>
          <w:p w14:paraId="031673D0" w14:textId="77777777" w:rsidR="00FE1521" w:rsidRPr="00E204A9" w:rsidRDefault="00FE1521" w:rsidP="00620789">
            <w:pPr>
              <w:contextualSpacing/>
              <w:rPr>
                <w:rFonts w:eastAsia="Calibri" w:cstheme="minorHAnsi"/>
                <w:sz w:val="18"/>
                <w:lang w:eastAsia="sv-SE"/>
              </w:rPr>
            </w:pPr>
          </w:p>
        </w:tc>
        <w:tc>
          <w:tcPr>
            <w:tcW w:w="514" w:type="pct"/>
            <w:shd w:val="clear" w:color="auto" w:fill="D9D9D9" w:themeFill="background1" w:themeFillShade="D9"/>
          </w:tcPr>
          <w:p w14:paraId="0F65B6FA" w14:textId="77777777" w:rsidR="00FE1521" w:rsidRPr="00E204A9" w:rsidRDefault="00FE1521" w:rsidP="00620789">
            <w:pPr>
              <w:contextualSpacing/>
              <w:rPr>
                <w:rFonts w:eastAsia="Calibri" w:cstheme="minorHAnsi"/>
                <w:sz w:val="18"/>
                <w:lang w:eastAsia="sv-SE"/>
              </w:rPr>
            </w:pPr>
            <w:r w:rsidRPr="00E204A9">
              <w:rPr>
                <w:rFonts w:eastAsia="Calibri" w:cstheme="minorHAnsi"/>
                <w:sz w:val="18"/>
                <w:lang w:eastAsia="sv-SE"/>
              </w:rPr>
              <w:t>Mathieu SAUTY , 2021</w:t>
            </w:r>
          </w:p>
          <w:p w14:paraId="4C294214" w14:textId="77777777" w:rsidR="00FE1521" w:rsidRPr="00E204A9" w:rsidRDefault="00FE1521" w:rsidP="00620789">
            <w:pPr>
              <w:contextualSpacing/>
              <w:rPr>
                <w:rFonts w:eastAsia="Calibri" w:cstheme="minorHAnsi"/>
                <w:sz w:val="18"/>
                <w:lang w:eastAsia="sv-SE"/>
              </w:rPr>
            </w:pPr>
          </w:p>
          <w:p w14:paraId="65D8DF04" w14:textId="77777777" w:rsidR="00FE1521" w:rsidRPr="00E204A9" w:rsidRDefault="00FE1521" w:rsidP="00620789">
            <w:pPr>
              <w:contextualSpacing/>
              <w:rPr>
                <w:rFonts w:eastAsia="Calibri" w:cstheme="minorHAnsi"/>
                <w:sz w:val="18"/>
                <w:lang w:eastAsia="sv-SE"/>
              </w:rPr>
            </w:pPr>
            <w:r w:rsidRPr="00E204A9">
              <w:rPr>
                <w:rFonts w:eastAsia="Calibri" w:cstheme="minorHAnsi"/>
                <w:sz w:val="18"/>
                <w:lang w:eastAsia="sv-SE"/>
              </w:rPr>
              <w:t>Study number: 16/002BPL</w:t>
            </w:r>
          </w:p>
        </w:tc>
        <w:tc>
          <w:tcPr>
            <w:tcW w:w="857" w:type="pct"/>
            <w:shd w:val="clear" w:color="auto" w:fill="D9D9D9" w:themeFill="background1" w:themeFillShade="D9"/>
          </w:tcPr>
          <w:p w14:paraId="7ECE681C" w14:textId="31480BFA" w:rsidR="00E009C1" w:rsidRPr="00E204A9" w:rsidRDefault="00E009C1" w:rsidP="00E009C1">
            <w:pPr>
              <w:spacing w:line="260" w:lineRule="atLeast"/>
              <w:contextualSpacing/>
              <w:rPr>
                <w:rFonts w:eastAsia="Calibri" w:cstheme="minorHAnsi"/>
                <w:sz w:val="18"/>
                <w:lang w:eastAsia="sv-SE"/>
              </w:rPr>
            </w:pPr>
            <w:r w:rsidRPr="00E204A9">
              <w:rPr>
                <w:rFonts w:eastAsia="Calibri" w:cstheme="minorHAnsi"/>
                <w:sz w:val="18"/>
                <w:lang w:eastAsia="sv-SE"/>
              </w:rPr>
              <w:t>Acceptable.</w:t>
            </w:r>
          </w:p>
          <w:p w14:paraId="5DBC15E7" w14:textId="77777777" w:rsidR="00E009C1" w:rsidRPr="00E204A9" w:rsidRDefault="00E009C1" w:rsidP="00E009C1">
            <w:pPr>
              <w:spacing w:line="260" w:lineRule="atLeast"/>
              <w:contextualSpacing/>
              <w:rPr>
                <w:rFonts w:eastAsia="Calibri" w:cstheme="minorHAnsi"/>
                <w:sz w:val="18"/>
                <w:lang w:eastAsia="sv-SE"/>
              </w:rPr>
            </w:pPr>
          </w:p>
          <w:p w14:paraId="4F7D0131" w14:textId="3A0B3DD1" w:rsidR="00E009C1" w:rsidRPr="00E204A9" w:rsidRDefault="00E009C1" w:rsidP="00E009C1">
            <w:pPr>
              <w:spacing w:line="260" w:lineRule="atLeast"/>
              <w:contextualSpacing/>
              <w:rPr>
                <w:rFonts w:eastAsia="Calibri" w:cstheme="minorHAnsi"/>
                <w:sz w:val="18"/>
                <w:lang w:eastAsia="sv-SE"/>
              </w:rPr>
            </w:pPr>
            <w:r w:rsidRPr="00E204A9">
              <w:rPr>
                <w:rFonts w:eastAsia="Calibri" w:cstheme="minorHAnsi"/>
                <w:sz w:val="18"/>
                <w:lang w:eastAsia="sv-SE"/>
              </w:rPr>
              <w:t>The product is stable for 36 months in aluminium aerosol bottle.</w:t>
            </w:r>
          </w:p>
          <w:p w14:paraId="1244819D" w14:textId="77777777" w:rsidR="00D837D0" w:rsidRPr="00E204A9" w:rsidRDefault="00D837D0" w:rsidP="00E009C1">
            <w:pPr>
              <w:spacing w:line="260" w:lineRule="atLeast"/>
              <w:contextualSpacing/>
              <w:rPr>
                <w:rFonts w:eastAsia="Calibri" w:cstheme="minorHAnsi"/>
                <w:sz w:val="18"/>
                <w:lang w:eastAsia="sv-SE"/>
              </w:rPr>
            </w:pPr>
          </w:p>
          <w:p w14:paraId="6122CA74" w14:textId="13509EF1" w:rsidR="00D837D0" w:rsidRPr="00E204A9" w:rsidRDefault="00D837D0" w:rsidP="00D837D0">
            <w:pPr>
              <w:spacing w:line="260" w:lineRule="atLeast"/>
              <w:contextualSpacing/>
              <w:rPr>
                <w:rFonts w:eastAsia="Calibri" w:cstheme="minorHAnsi"/>
                <w:sz w:val="18"/>
                <w:lang w:val="de-DE" w:eastAsia="sv-SE"/>
              </w:rPr>
            </w:pPr>
            <w:r w:rsidRPr="00E204A9">
              <w:rPr>
                <w:rFonts w:eastAsia="Calibri" w:cstheme="minorHAnsi"/>
                <w:sz w:val="18"/>
                <w:lang w:val="de-DE" w:eastAsia="sv-SE"/>
              </w:rPr>
              <w:t xml:space="preserve">However, weight loss of can after 5s spray is missing. </w:t>
            </w:r>
          </w:p>
          <w:p w14:paraId="04058F7D" w14:textId="7A1FBC17" w:rsidR="00D837D0" w:rsidRPr="00E204A9" w:rsidRDefault="00D837D0" w:rsidP="00E009C1">
            <w:pPr>
              <w:spacing w:line="260" w:lineRule="atLeast"/>
              <w:contextualSpacing/>
              <w:rPr>
                <w:rFonts w:eastAsia="Calibri" w:cstheme="minorHAnsi"/>
                <w:sz w:val="18"/>
                <w:lang w:val="de-DE" w:eastAsia="sv-SE"/>
              </w:rPr>
            </w:pPr>
            <w:r w:rsidRPr="00E204A9">
              <w:rPr>
                <w:rFonts w:eastAsia="Calibri" w:cstheme="minorHAnsi"/>
                <w:sz w:val="18"/>
                <w:lang w:val="de-DE" w:eastAsia="sv-SE"/>
              </w:rPr>
              <w:t xml:space="preserve">No more data </w:t>
            </w:r>
            <w:r w:rsidR="00B4727C">
              <w:rPr>
                <w:rFonts w:eastAsia="Calibri" w:cstheme="minorHAnsi"/>
                <w:sz w:val="18"/>
                <w:lang w:val="de-DE" w:eastAsia="sv-SE"/>
              </w:rPr>
              <w:t>is</w:t>
            </w:r>
            <w:r w:rsidR="00B4727C" w:rsidRPr="00E204A9">
              <w:rPr>
                <w:rFonts w:eastAsia="Calibri" w:cstheme="minorHAnsi"/>
                <w:sz w:val="18"/>
                <w:lang w:val="de-DE" w:eastAsia="sv-SE"/>
              </w:rPr>
              <w:t xml:space="preserve"> </w:t>
            </w:r>
            <w:r w:rsidRPr="00E204A9">
              <w:rPr>
                <w:rFonts w:eastAsia="Calibri" w:cstheme="minorHAnsi"/>
                <w:sz w:val="18"/>
                <w:lang w:val="de-DE" w:eastAsia="sv-SE"/>
              </w:rPr>
              <w:t>requested at this stage as the quantity delivered by spray was stable after accelerated storage.</w:t>
            </w:r>
          </w:p>
          <w:p w14:paraId="3CF343CA" w14:textId="37297E5E" w:rsidR="00D837D0" w:rsidRPr="00E204A9" w:rsidRDefault="00D837D0" w:rsidP="00E009C1">
            <w:pPr>
              <w:spacing w:line="260" w:lineRule="atLeast"/>
              <w:contextualSpacing/>
              <w:rPr>
                <w:rFonts w:eastAsia="Calibri" w:cstheme="minorHAnsi"/>
                <w:sz w:val="18"/>
                <w:lang w:val="de-DE" w:eastAsia="sv-SE"/>
              </w:rPr>
            </w:pPr>
          </w:p>
          <w:p w14:paraId="4BF08FEB" w14:textId="6B28E0A5" w:rsidR="003E20C6" w:rsidRPr="00E204A9" w:rsidRDefault="00B417B6" w:rsidP="0010746D">
            <w:pPr>
              <w:spacing w:line="260" w:lineRule="atLeast"/>
              <w:contextualSpacing/>
              <w:rPr>
                <w:rFonts w:eastAsia="Calibri" w:cstheme="minorHAnsi"/>
                <w:sz w:val="18"/>
                <w:lang w:val="de-DE" w:eastAsia="sv-SE"/>
              </w:rPr>
            </w:pPr>
            <w:r w:rsidRPr="00E204A9">
              <w:rPr>
                <w:rFonts w:eastAsia="Calibri" w:cstheme="minorHAnsi"/>
                <w:sz w:val="18"/>
                <w:lang w:val="de-DE" w:eastAsia="sv-SE"/>
              </w:rPr>
              <w:t>Weight loss of can after 5s spray should be provided at the re</w:t>
            </w:r>
            <w:r w:rsidR="00E204A9">
              <w:rPr>
                <w:rFonts w:eastAsia="Calibri" w:cstheme="minorHAnsi"/>
                <w:sz w:val="18"/>
                <w:lang w:val="de-DE" w:eastAsia="sv-SE"/>
              </w:rPr>
              <w:t xml:space="preserve">newal </w:t>
            </w:r>
            <w:r w:rsidR="00B4727C">
              <w:rPr>
                <w:rFonts w:eastAsia="Calibri" w:cstheme="minorHAnsi"/>
                <w:sz w:val="18"/>
                <w:lang w:val="de-DE" w:eastAsia="sv-SE"/>
              </w:rPr>
              <w:t>of</w:t>
            </w:r>
            <w:r w:rsidR="0010746D">
              <w:rPr>
                <w:rFonts w:eastAsia="Calibri" w:cstheme="minorHAnsi"/>
                <w:sz w:val="18"/>
                <w:lang w:val="de-DE" w:eastAsia="sv-SE"/>
              </w:rPr>
              <w:t xml:space="preserve"> </w:t>
            </w:r>
            <w:r w:rsidR="00B4727C">
              <w:rPr>
                <w:rFonts w:eastAsia="Calibri" w:cstheme="minorHAnsi"/>
                <w:sz w:val="18"/>
                <w:lang w:val="de-DE" w:eastAsia="sv-SE"/>
              </w:rPr>
              <w:t>the authorisation</w:t>
            </w:r>
            <w:r w:rsidR="00B4727C" w:rsidRPr="00E204A9">
              <w:rPr>
                <w:rFonts w:eastAsia="Calibri" w:cstheme="minorHAnsi"/>
                <w:sz w:val="18"/>
                <w:lang w:val="de-DE" w:eastAsia="sv-SE"/>
              </w:rPr>
              <w:t xml:space="preserve"> </w:t>
            </w:r>
            <w:r w:rsidRPr="00E204A9">
              <w:rPr>
                <w:rFonts w:eastAsia="Calibri" w:cstheme="minorHAnsi"/>
                <w:sz w:val="18"/>
                <w:lang w:val="de-DE" w:eastAsia="sv-SE"/>
              </w:rPr>
              <w:t>of the biocid</w:t>
            </w:r>
            <w:r w:rsidR="00E204A9">
              <w:rPr>
                <w:rFonts w:eastAsia="Calibri" w:cstheme="minorHAnsi"/>
                <w:sz w:val="18"/>
                <w:lang w:val="de-DE" w:eastAsia="sv-SE"/>
              </w:rPr>
              <w:t>al</w:t>
            </w:r>
            <w:r w:rsidRPr="00E204A9">
              <w:rPr>
                <w:rFonts w:eastAsia="Calibri" w:cstheme="minorHAnsi"/>
                <w:sz w:val="18"/>
                <w:lang w:val="de-DE" w:eastAsia="sv-SE"/>
              </w:rPr>
              <w:t xml:space="preserve"> product. </w:t>
            </w:r>
          </w:p>
        </w:tc>
      </w:tr>
    </w:tbl>
    <w:p w14:paraId="31A270CC" w14:textId="23C979D4" w:rsidR="006B0C51" w:rsidRDefault="006B0C51" w:rsidP="00DF4EE2">
      <w:pPr>
        <w:ind w:left="360"/>
        <w:contextualSpacing/>
      </w:pP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3338"/>
      </w:tblGrid>
      <w:tr w:rsidR="00D90140" w:rsidRPr="00D90140" w14:paraId="6837A2F8" w14:textId="77777777" w:rsidTr="007D2887">
        <w:tc>
          <w:tcPr>
            <w:tcW w:w="5000" w:type="pct"/>
            <w:tcBorders>
              <w:top w:val="single" w:sz="4" w:space="0" w:color="auto"/>
              <w:left w:val="single" w:sz="4" w:space="0" w:color="auto"/>
              <w:bottom w:val="single" w:sz="6" w:space="0" w:color="auto"/>
              <w:right w:val="single" w:sz="6" w:space="0" w:color="auto"/>
            </w:tcBorders>
            <w:shd w:val="clear" w:color="auto" w:fill="CCFFCC"/>
          </w:tcPr>
          <w:p w14:paraId="3F52D810" w14:textId="77777777" w:rsidR="00DF4EE2" w:rsidRPr="00D90140" w:rsidRDefault="00DF4EE2" w:rsidP="007D2887">
            <w:pPr>
              <w:rPr>
                <w:b/>
                <w:bCs/>
                <w:lang w:eastAsia="en-US"/>
              </w:rPr>
            </w:pPr>
            <w:r w:rsidRPr="00D90140">
              <w:rPr>
                <w:b/>
                <w:bCs/>
                <w:lang w:eastAsia="en-US"/>
              </w:rPr>
              <w:t>Conclusion on the p</w:t>
            </w:r>
            <w:r w:rsidRPr="00D90140">
              <w:rPr>
                <w:b/>
                <w:lang w:eastAsia="de-DE"/>
              </w:rPr>
              <w:t>hysical, chemical and technical properties</w:t>
            </w:r>
            <w:r w:rsidRPr="00D90140">
              <w:rPr>
                <w:b/>
                <w:bCs/>
                <w:lang w:eastAsia="en-US"/>
              </w:rPr>
              <w:t xml:space="preserve"> of the product</w:t>
            </w:r>
          </w:p>
        </w:tc>
      </w:tr>
      <w:tr w:rsidR="00DF4EE2" w:rsidRPr="00D90140" w14:paraId="382B2C94" w14:textId="77777777" w:rsidTr="007D2887">
        <w:trPr>
          <w:trHeight w:val="298"/>
        </w:trPr>
        <w:tc>
          <w:tcPr>
            <w:tcW w:w="5000" w:type="pct"/>
            <w:tcBorders>
              <w:top w:val="single" w:sz="6" w:space="0" w:color="auto"/>
              <w:left w:val="single" w:sz="4" w:space="0" w:color="auto"/>
              <w:bottom w:val="single" w:sz="6" w:space="0" w:color="auto"/>
              <w:right w:val="single" w:sz="6" w:space="0" w:color="auto"/>
            </w:tcBorders>
            <w:shd w:val="clear" w:color="auto" w:fill="auto"/>
          </w:tcPr>
          <w:p w14:paraId="3973F709" w14:textId="77777777" w:rsidR="00DF4EE2" w:rsidRPr="00D90140" w:rsidRDefault="00DF4EE2" w:rsidP="007D2887">
            <w:pPr>
              <w:rPr>
                <w:lang w:eastAsia="en-US"/>
              </w:rPr>
            </w:pPr>
            <w:r w:rsidRPr="00D90140">
              <w:rPr>
                <w:lang w:eastAsia="en-US"/>
              </w:rPr>
              <w:t xml:space="preserve">The </w:t>
            </w:r>
            <w:r w:rsidR="00AE1F6C" w:rsidRPr="00D90140">
              <w:rPr>
                <w:lang w:eastAsia="en-US"/>
              </w:rPr>
              <w:t xml:space="preserve">meta SPC 2 of the BPF </w:t>
            </w:r>
            <w:r w:rsidRPr="00D90140">
              <w:rPr>
                <w:lang w:eastAsia="en-US"/>
              </w:rPr>
              <w:t xml:space="preserve">ANIOS IPA is an AE formulation. All studies have been performed in accordance with the current requirements and the results are deemed to be acceptable. </w:t>
            </w:r>
          </w:p>
          <w:p w14:paraId="30D8E02C" w14:textId="77777777" w:rsidR="00DF4EE2" w:rsidRPr="00D90140" w:rsidRDefault="00DF4EE2" w:rsidP="007D2887">
            <w:pPr>
              <w:rPr>
                <w:lang w:eastAsia="en-US"/>
              </w:rPr>
            </w:pPr>
            <w:r w:rsidRPr="00D90140">
              <w:rPr>
                <w:lang w:eastAsia="en-US"/>
              </w:rPr>
              <w:lastRenderedPageBreak/>
              <w:t>The appearance of the product</w:t>
            </w:r>
            <w:r w:rsidR="00AE1F6C" w:rsidRPr="00D90140">
              <w:rPr>
                <w:lang w:eastAsia="en-US"/>
              </w:rPr>
              <w:t>s of the meta SPC 2</w:t>
            </w:r>
            <w:r w:rsidRPr="00D90140">
              <w:rPr>
                <w:lang w:eastAsia="en-US"/>
              </w:rPr>
              <w:t xml:space="preserve"> is a clear liquid. There is no effect of high temperature on the stability of the formulation, since after 8 weeks at 40°C, neither the active ingredient content nor the technical properties were changed.</w:t>
            </w:r>
            <w:r w:rsidR="00DD4F56" w:rsidRPr="00D90140">
              <w:rPr>
                <w:lang w:eastAsia="en-US"/>
              </w:rPr>
              <w:t xml:space="preserve"> </w:t>
            </w:r>
            <w:r w:rsidR="00335855" w:rsidRPr="00D90140">
              <w:rPr>
                <w:lang w:eastAsia="en-US"/>
              </w:rPr>
              <w:t xml:space="preserve">The mention “do not store at temperatures above 40°C” should be added. </w:t>
            </w:r>
            <w:r w:rsidRPr="00D90140">
              <w:rPr>
                <w:lang w:eastAsia="en-US"/>
              </w:rPr>
              <w:t xml:space="preserve">The stability data indicate a shelf life of at least 2 years at ambient temperature when stored in aluminium can packaging material (commercial packaging material). The long term storage stability study (with spray pattern) (24 months) is on-going and should be provided </w:t>
            </w:r>
            <w:r w:rsidR="00AE1F6C" w:rsidRPr="00D90140">
              <w:rPr>
                <w:lang w:eastAsia="en-US"/>
              </w:rPr>
              <w:t xml:space="preserve">within </w:t>
            </w:r>
            <w:r w:rsidRPr="00D90140">
              <w:rPr>
                <w:lang w:eastAsia="en-US"/>
              </w:rPr>
              <w:t>2 years</w:t>
            </w:r>
            <w:r w:rsidR="001C7C89" w:rsidRPr="00D90140">
              <w:rPr>
                <w:lang w:eastAsia="en-US"/>
              </w:rPr>
              <w:t xml:space="preserve"> in post-authorization</w:t>
            </w:r>
            <w:r w:rsidRPr="00D90140">
              <w:rPr>
                <w:lang w:eastAsia="en-US"/>
              </w:rPr>
              <w:t>.</w:t>
            </w:r>
          </w:p>
          <w:p w14:paraId="0B1CD1E7" w14:textId="77777777" w:rsidR="00DF4EE2" w:rsidRPr="00D90140" w:rsidRDefault="00DF4EE2" w:rsidP="007D2887">
            <w:pPr>
              <w:rPr>
                <w:lang w:eastAsia="en-US"/>
              </w:rPr>
            </w:pPr>
            <w:r w:rsidRPr="00D90140">
              <w:rPr>
                <w:lang w:eastAsia="en-US"/>
              </w:rPr>
              <w:t xml:space="preserve"> </w:t>
            </w:r>
          </w:p>
          <w:p w14:paraId="6BAD3D31" w14:textId="77777777" w:rsidR="00DF4EE2" w:rsidRPr="00D90140" w:rsidRDefault="00DF4EE2" w:rsidP="007D2887">
            <w:pPr>
              <w:rPr>
                <w:lang w:eastAsia="en-US"/>
              </w:rPr>
            </w:pPr>
            <w:r w:rsidRPr="00D90140">
              <w:rPr>
                <w:lang w:eastAsia="en-US"/>
              </w:rPr>
              <w:t xml:space="preserve">After 3 months at 4°C, the appearance and technical characteristic have not significantly changed. The product is stable at 4°C. </w:t>
            </w:r>
            <w:r w:rsidR="00335855" w:rsidRPr="00D90140">
              <w:rPr>
                <w:lang w:eastAsia="en-US"/>
              </w:rPr>
              <w:t>The study at 0°C has not been provided so the mention “protect from frost” should be added.</w:t>
            </w:r>
          </w:p>
          <w:p w14:paraId="70117C6E" w14:textId="77777777" w:rsidR="00DF4EE2" w:rsidRPr="00D90140" w:rsidRDefault="00DF4EE2" w:rsidP="007D2887">
            <w:pPr>
              <w:rPr>
                <w:lang w:eastAsia="en-US"/>
              </w:rPr>
            </w:pPr>
          </w:p>
          <w:p w14:paraId="69DF7D12" w14:textId="77777777" w:rsidR="00DF4EE2" w:rsidRPr="00D90140" w:rsidRDefault="00AE1F6C" w:rsidP="007D2887">
            <w:pPr>
              <w:rPr>
                <w:lang w:eastAsia="en-US"/>
              </w:rPr>
            </w:pPr>
            <w:r w:rsidRPr="00D90140">
              <w:rPr>
                <w:lang w:eastAsia="en-US"/>
              </w:rPr>
              <w:t>T</w:t>
            </w:r>
            <w:r w:rsidR="00DF4EE2" w:rsidRPr="00D90140">
              <w:rPr>
                <w:lang w:eastAsia="en-US"/>
              </w:rPr>
              <w:t xml:space="preserve">echnical characteristics are acceptable for an AE formulation. </w:t>
            </w:r>
          </w:p>
          <w:p w14:paraId="3DCE1825" w14:textId="77777777" w:rsidR="00DD4F56" w:rsidRPr="00D90140" w:rsidRDefault="00DD4F56" w:rsidP="00DD4F56">
            <w:pPr>
              <w:snapToGrid w:val="0"/>
            </w:pPr>
            <w:r w:rsidRPr="00D90140">
              <w:rPr>
                <w:lang w:eastAsia="en-US"/>
              </w:rPr>
              <w:t>Implication concerning labelling: -</w:t>
            </w:r>
            <w:r w:rsidRPr="00D90140">
              <w:t>Do not store at a temperature above 40°C.</w:t>
            </w:r>
          </w:p>
          <w:p w14:paraId="26811FE8" w14:textId="77777777" w:rsidR="00DD4F56" w:rsidRPr="00D90140" w:rsidRDefault="00DD4F56" w:rsidP="00DD4F56">
            <w:pPr>
              <w:pStyle w:val="Paragraphedeliste"/>
              <w:snapToGrid w:val="0"/>
            </w:pPr>
            <w:r w:rsidRPr="00D90140">
              <w:rPr>
                <w:lang w:eastAsia="en-US"/>
              </w:rPr>
              <w:t xml:space="preserve">                                     -Protect from frost.</w:t>
            </w:r>
          </w:p>
          <w:p w14:paraId="46558CC6" w14:textId="77777777" w:rsidR="004A60D0" w:rsidRDefault="004A60D0" w:rsidP="007D2887">
            <w:pPr>
              <w:rPr>
                <w:lang w:eastAsia="en-US"/>
              </w:rPr>
            </w:pPr>
          </w:p>
          <w:p w14:paraId="2C117365" w14:textId="77777777" w:rsidR="004A60D0" w:rsidRDefault="004A60D0" w:rsidP="004A60D0">
            <w:pPr>
              <w:pStyle w:val="Paragraphedeliste"/>
              <w:numPr>
                <w:ilvl w:val="0"/>
                <w:numId w:val="24"/>
              </w:numPr>
              <w:shd w:val="clear" w:color="auto" w:fill="D9D9D9" w:themeFill="background1" w:themeFillShade="D9"/>
              <w:suppressAutoHyphens w:val="0"/>
              <w:spacing w:line="276" w:lineRule="auto"/>
              <w:jc w:val="both"/>
              <w:rPr>
                <w:rFonts w:cs="Arial"/>
                <w:b/>
              </w:rPr>
            </w:pPr>
            <w:r w:rsidRPr="008F28E2">
              <w:rPr>
                <w:rFonts w:cs="Arial"/>
                <w:b/>
              </w:rPr>
              <w:t>Post authorisation assessment (2021)</w:t>
            </w:r>
          </w:p>
          <w:p w14:paraId="5E16EAFA" w14:textId="50A508F6" w:rsidR="003F25A1" w:rsidRPr="00F37D8B" w:rsidRDefault="004A60D0" w:rsidP="00F37D8B">
            <w:pPr>
              <w:shd w:val="clear" w:color="auto" w:fill="D9D9D9" w:themeFill="background1" w:themeFillShade="D9"/>
              <w:spacing w:line="276" w:lineRule="auto"/>
              <w:jc w:val="both"/>
              <w:rPr>
                <w:rFonts w:cs="Arial"/>
              </w:rPr>
            </w:pPr>
            <w:r w:rsidRPr="00F37D8B">
              <w:rPr>
                <w:rFonts w:cs="Arial"/>
              </w:rPr>
              <w:t xml:space="preserve">Long term storage stability study </w:t>
            </w:r>
            <w:r w:rsidR="00281A5E" w:rsidRPr="00F37D8B">
              <w:rPr>
                <w:rFonts w:cs="Arial"/>
              </w:rPr>
              <w:t>shows that after 3 years at ambient temperature in aluminium aerosol bottle, the product remains stable.</w:t>
            </w:r>
          </w:p>
          <w:p w14:paraId="09FC29AE" w14:textId="302A1E12" w:rsidR="00281A5E" w:rsidRPr="00F37D8B" w:rsidRDefault="00281A5E" w:rsidP="00F37D8B">
            <w:pPr>
              <w:shd w:val="clear" w:color="auto" w:fill="D9D9D9" w:themeFill="background1" w:themeFillShade="D9"/>
              <w:spacing w:line="276" w:lineRule="auto"/>
              <w:jc w:val="both"/>
              <w:rPr>
                <w:rFonts w:cs="Arial"/>
              </w:rPr>
            </w:pPr>
            <w:r w:rsidRPr="00F37D8B">
              <w:rPr>
                <w:rFonts w:cs="Arial"/>
              </w:rPr>
              <w:t xml:space="preserve">However as no minor change was submitted to request a </w:t>
            </w:r>
            <w:r w:rsidR="00B4727C">
              <w:rPr>
                <w:rFonts w:cs="Arial"/>
              </w:rPr>
              <w:t xml:space="preserve">change of </w:t>
            </w:r>
            <w:r w:rsidRPr="00F37D8B">
              <w:rPr>
                <w:rFonts w:cs="Arial"/>
              </w:rPr>
              <w:t xml:space="preserve">shelf life, no modification of </w:t>
            </w:r>
            <w:r w:rsidR="00E204A9">
              <w:rPr>
                <w:rFonts w:cs="Arial"/>
              </w:rPr>
              <w:t xml:space="preserve">the </w:t>
            </w:r>
            <w:r w:rsidRPr="00F37D8B">
              <w:rPr>
                <w:rFonts w:cs="Arial"/>
              </w:rPr>
              <w:t xml:space="preserve">SPC is </w:t>
            </w:r>
            <w:r w:rsidR="00B4727C">
              <w:rPr>
                <w:rFonts w:cs="Arial"/>
              </w:rPr>
              <w:t>foreseen</w:t>
            </w:r>
            <w:r w:rsidR="00B4727C" w:rsidRPr="00F37D8B">
              <w:rPr>
                <w:rFonts w:cs="Arial"/>
              </w:rPr>
              <w:t xml:space="preserve"> </w:t>
            </w:r>
            <w:r w:rsidRPr="00F37D8B">
              <w:rPr>
                <w:rFonts w:cs="Arial"/>
              </w:rPr>
              <w:t>and the 2 years shelf life already authorised is maintained.</w:t>
            </w:r>
          </w:p>
          <w:p w14:paraId="42B1C04D" w14:textId="553CEECA" w:rsidR="004A60D0" w:rsidRPr="004A60D0" w:rsidRDefault="001C38FC" w:rsidP="00E204A9">
            <w:pPr>
              <w:shd w:val="clear" w:color="auto" w:fill="D9D9D9" w:themeFill="background1" w:themeFillShade="D9"/>
              <w:spacing w:line="276" w:lineRule="auto"/>
              <w:jc w:val="both"/>
              <w:rPr>
                <w:rFonts w:cs="Arial"/>
                <w:b/>
              </w:rPr>
            </w:pPr>
            <w:r w:rsidRPr="00F37D8B">
              <w:rPr>
                <w:rFonts w:cs="Arial"/>
              </w:rPr>
              <w:t>Weight loss of can after 5s spray is missing and should be provided at the</w:t>
            </w:r>
            <w:r w:rsidR="00E204A9">
              <w:rPr>
                <w:rFonts w:cs="Arial"/>
              </w:rPr>
              <w:t xml:space="preserve"> renewal</w:t>
            </w:r>
            <w:r w:rsidRPr="00F37D8B">
              <w:rPr>
                <w:rFonts w:cs="Arial"/>
              </w:rPr>
              <w:t xml:space="preserve"> </w:t>
            </w:r>
            <w:r w:rsidR="00B4727C">
              <w:rPr>
                <w:rFonts w:cs="Arial"/>
              </w:rPr>
              <w:t xml:space="preserve">of authorisation </w:t>
            </w:r>
            <w:r w:rsidRPr="00F37D8B">
              <w:rPr>
                <w:rFonts w:cs="Arial"/>
              </w:rPr>
              <w:t>of the biocid</w:t>
            </w:r>
            <w:r w:rsidR="00E204A9">
              <w:rPr>
                <w:rFonts w:cs="Arial"/>
              </w:rPr>
              <w:t>al</w:t>
            </w:r>
            <w:r w:rsidRPr="00F37D8B">
              <w:rPr>
                <w:rFonts w:cs="Arial"/>
              </w:rPr>
              <w:t xml:space="preserve"> product.</w:t>
            </w:r>
          </w:p>
        </w:tc>
      </w:tr>
    </w:tbl>
    <w:p w14:paraId="6B5A051A" w14:textId="77777777" w:rsidR="009D0C0B" w:rsidRPr="00D90140" w:rsidRDefault="009D0C0B">
      <w:pPr>
        <w:spacing w:line="260" w:lineRule="atLeast"/>
        <w:ind w:left="360"/>
        <w:contextualSpacing/>
        <w:rPr>
          <w:rFonts w:eastAsia="Calibri"/>
          <w:lang w:eastAsia="sv-SE"/>
        </w:rPr>
      </w:pPr>
    </w:p>
    <w:p w14:paraId="7782A064" w14:textId="77777777" w:rsidR="009D0C0B" w:rsidRPr="00D90140" w:rsidRDefault="00FA480B">
      <w:pPr>
        <w:pStyle w:val="Titre3"/>
        <w:rPr>
          <w:rFonts w:eastAsia="Calibri"/>
          <w:lang w:eastAsia="en-US"/>
        </w:rPr>
      </w:pPr>
      <w:bookmarkStart w:id="124" w:name="_Toc67304904"/>
      <w:r w:rsidRPr="00D90140">
        <w:t>Physical hazards and respective characteristics</w:t>
      </w:r>
      <w:bookmarkEnd w:id="124"/>
    </w:p>
    <w:p w14:paraId="69501689" w14:textId="77777777" w:rsidR="00DF4EE2" w:rsidRPr="00D90140" w:rsidRDefault="00DF4EE2" w:rsidP="00CA07F5">
      <w:pPr>
        <w:pStyle w:val="Titre4"/>
      </w:pPr>
      <w:bookmarkStart w:id="125" w:name="_Toc67304905"/>
      <w:r w:rsidRPr="00D90140">
        <w:t>Meta SPC 1</w:t>
      </w:r>
      <w:bookmarkEnd w:id="125"/>
    </w:p>
    <w:p w14:paraId="407D6980" w14:textId="77777777" w:rsidR="00DF4EE2" w:rsidRPr="00D90140" w:rsidRDefault="00DF4EE2" w:rsidP="00DF4EE2">
      <w:pPr>
        <w:ind w:left="1729"/>
        <w:rPr>
          <w:lang w:val="de-DE"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41"/>
        <w:gridCol w:w="1198"/>
        <w:gridCol w:w="1946"/>
        <w:gridCol w:w="6242"/>
        <w:gridCol w:w="1814"/>
      </w:tblGrid>
      <w:tr w:rsidR="00D90140" w:rsidRPr="00D90140" w14:paraId="487F32DE" w14:textId="77777777" w:rsidTr="001F7613">
        <w:trPr>
          <w:trHeight w:val="146"/>
          <w:tblHeader/>
        </w:trPr>
        <w:tc>
          <w:tcPr>
            <w:tcW w:w="805" w:type="pct"/>
            <w:shd w:val="clear" w:color="auto" w:fill="E0E0E0"/>
            <w:vAlign w:val="center"/>
          </w:tcPr>
          <w:p w14:paraId="26452446" w14:textId="77777777" w:rsidR="00DF4EE2" w:rsidRPr="00D90140" w:rsidRDefault="00DF4EE2" w:rsidP="007D2887">
            <w:pPr>
              <w:rPr>
                <w:b/>
                <w:lang w:eastAsia="de-DE"/>
              </w:rPr>
            </w:pPr>
            <w:r w:rsidRPr="00D90140">
              <w:rPr>
                <w:b/>
                <w:lang w:eastAsia="de-DE"/>
              </w:rPr>
              <w:t>Property</w:t>
            </w:r>
          </w:p>
        </w:tc>
        <w:tc>
          <w:tcPr>
            <w:tcW w:w="439" w:type="pct"/>
            <w:shd w:val="clear" w:color="auto" w:fill="E0E0E0"/>
            <w:vAlign w:val="center"/>
          </w:tcPr>
          <w:p w14:paraId="458D63ED" w14:textId="77777777" w:rsidR="00DF4EE2" w:rsidRPr="00D90140" w:rsidRDefault="00DF4EE2" w:rsidP="007D2887">
            <w:pPr>
              <w:rPr>
                <w:b/>
                <w:lang w:eastAsia="de-DE"/>
              </w:rPr>
            </w:pPr>
            <w:r w:rsidRPr="00D90140">
              <w:rPr>
                <w:b/>
                <w:lang w:eastAsia="de-DE"/>
              </w:rPr>
              <w:t>Guideline  and Method</w:t>
            </w:r>
          </w:p>
        </w:tc>
        <w:tc>
          <w:tcPr>
            <w:tcW w:w="732" w:type="pct"/>
            <w:shd w:val="clear" w:color="auto" w:fill="E0E0E0"/>
            <w:vAlign w:val="center"/>
          </w:tcPr>
          <w:p w14:paraId="5C3F5469" w14:textId="77777777" w:rsidR="00DF4EE2" w:rsidRPr="00D90140" w:rsidRDefault="00DF4EE2" w:rsidP="007D2887">
            <w:pPr>
              <w:rPr>
                <w:b/>
                <w:lang w:eastAsia="de-DE"/>
              </w:rPr>
            </w:pPr>
            <w:r w:rsidRPr="00D90140">
              <w:rPr>
                <w:b/>
                <w:lang w:eastAsia="de-DE"/>
              </w:rPr>
              <w:t>Purity of the test substance (% (w/w)</w:t>
            </w:r>
          </w:p>
        </w:tc>
        <w:tc>
          <w:tcPr>
            <w:tcW w:w="2342" w:type="pct"/>
            <w:shd w:val="clear" w:color="auto" w:fill="E0E0E0"/>
            <w:vAlign w:val="center"/>
          </w:tcPr>
          <w:p w14:paraId="04962DC5" w14:textId="77777777" w:rsidR="00DF4EE2" w:rsidRPr="00D90140" w:rsidRDefault="00DF4EE2" w:rsidP="007D2887">
            <w:pPr>
              <w:rPr>
                <w:b/>
                <w:lang w:eastAsia="de-DE"/>
              </w:rPr>
            </w:pPr>
            <w:r w:rsidRPr="00D90140">
              <w:rPr>
                <w:b/>
                <w:lang w:eastAsia="de-DE"/>
              </w:rPr>
              <w:t>Results</w:t>
            </w:r>
          </w:p>
        </w:tc>
        <w:tc>
          <w:tcPr>
            <w:tcW w:w="683" w:type="pct"/>
            <w:shd w:val="clear" w:color="auto" w:fill="E0E0E0"/>
            <w:vAlign w:val="center"/>
          </w:tcPr>
          <w:p w14:paraId="10668814" w14:textId="77777777" w:rsidR="00DF4EE2" w:rsidRPr="00D90140" w:rsidRDefault="00DF4EE2" w:rsidP="007D2887">
            <w:pPr>
              <w:rPr>
                <w:b/>
                <w:lang w:eastAsia="de-DE"/>
              </w:rPr>
            </w:pPr>
            <w:r w:rsidRPr="00D90140">
              <w:rPr>
                <w:b/>
                <w:lang w:eastAsia="de-DE"/>
              </w:rPr>
              <w:t>Reference</w:t>
            </w:r>
          </w:p>
        </w:tc>
      </w:tr>
      <w:tr w:rsidR="00D90140" w:rsidRPr="00D90140" w14:paraId="70F699BF" w14:textId="77777777" w:rsidTr="001F7613">
        <w:trPr>
          <w:trHeight w:val="146"/>
        </w:trPr>
        <w:tc>
          <w:tcPr>
            <w:tcW w:w="805" w:type="pct"/>
          </w:tcPr>
          <w:p w14:paraId="52CF530D" w14:textId="77777777" w:rsidR="00DF4EE2" w:rsidRPr="00D90140" w:rsidRDefault="00DF4EE2" w:rsidP="007D2887">
            <w:pPr>
              <w:rPr>
                <w:lang w:eastAsia="de-DE"/>
              </w:rPr>
            </w:pPr>
            <w:r w:rsidRPr="00D90140">
              <w:rPr>
                <w:lang w:eastAsia="de-DE"/>
              </w:rPr>
              <w:t>Explosives</w:t>
            </w:r>
          </w:p>
        </w:tc>
        <w:tc>
          <w:tcPr>
            <w:tcW w:w="439" w:type="pct"/>
          </w:tcPr>
          <w:p w14:paraId="76B202D8" w14:textId="77777777" w:rsidR="00DF4EE2" w:rsidRPr="00D90140" w:rsidRDefault="00DF4EE2" w:rsidP="007D2887">
            <w:pPr>
              <w:rPr>
                <w:lang w:eastAsia="de-DE"/>
              </w:rPr>
            </w:pPr>
            <w:r w:rsidRPr="00D90140">
              <w:rPr>
                <w:lang w:eastAsia="de-DE"/>
              </w:rPr>
              <w:t>statement</w:t>
            </w:r>
          </w:p>
        </w:tc>
        <w:tc>
          <w:tcPr>
            <w:tcW w:w="732" w:type="pct"/>
          </w:tcPr>
          <w:p w14:paraId="2624129B" w14:textId="77777777" w:rsidR="00DF4EE2" w:rsidRPr="00D90140" w:rsidRDefault="00DF4EE2" w:rsidP="007D2887">
            <w:pPr>
              <w:rPr>
                <w:lang w:eastAsia="de-DE"/>
              </w:rPr>
            </w:pPr>
          </w:p>
        </w:tc>
        <w:tc>
          <w:tcPr>
            <w:tcW w:w="2342" w:type="pct"/>
          </w:tcPr>
          <w:p w14:paraId="50EA7AC8" w14:textId="77777777" w:rsidR="001C7C89" w:rsidRPr="00D90140" w:rsidRDefault="00DF4EE2" w:rsidP="007D2887">
            <w:pPr>
              <w:rPr>
                <w:lang w:eastAsia="de-DE"/>
              </w:rPr>
            </w:pPr>
            <w:r w:rsidRPr="00D90140">
              <w:rPr>
                <w:lang w:eastAsia="de-DE"/>
              </w:rPr>
              <w:t xml:space="preserve">Based on the guidance on the application of the CLP criteria (Guidance to Regulation (EC) No 1272/2008, 2015, version 4.1, p. 92, Screening procedures and waiving of testing), a substance or mixture is not classified as explosive: </w:t>
            </w:r>
          </w:p>
          <w:p w14:paraId="4E752685" w14:textId="77777777" w:rsidR="001C7C89" w:rsidRPr="00D90140" w:rsidRDefault="00DF4EE2" w:rsidP="007D2887">
            <w:pPr>
              <w:rPr>
                <w:lang w:eastAsia="de-DE"/>
              </w:rPr>
            </w:pPr>
            <w:r w:rsidRPr="00D90140">
              <w:rPr>
                <w:lang w:eastAsia="de-DE"/>
              </w:rPr>
              <w:t xml:space="preserve">- when there are no chemical groups associated with explosive properties present in the molecule; </w:t>
            </w:r>
          </w:p>
          <w:p w14:paraId="7F538A50" w14:textId="77777777" w:rsidR="001C7C89" w:rsidRPr="00D90140" w:rsidRDefault="00DF4EE2" w:rsidP="007D2887">
            <w:pPr>
              <w:rPr>
                <w:lang w:eastAsia="de-DE"/>
              </w:rPr>
            </w:pPr>
            <w:r w:rsidRPr="00D90140">
              <w:rPr>
                <w:lang w:eastAsia="de-DE"/>
              </w:rPr>
              <w:lastRenderedPageBreak/>
              <w:t xml:space="preserve"> - when the substance or mixture contains chemical groups associated with explosive properties which include oxygen and the calculated oxygen balance is less than -200. </w:t>
            </w:r>
          </w:p>
          <w:p w14:paraId="42EE22A3" w14:textId="77777777" w:rsidR="001C7C89" w:rsidRPr="00D90140" w:rsidRDefault="00DF4EE2" w:rsidP="007D2887">
            <w:pPr>
              <w:rPr>
                <w:lang w:eastAsia="de-DE"/>
              </w:rPr>
            </w:pPr>
            <w:r w:rsidRPr="00D90140">
              <w:rPr>
                <w:lang w:eastAsia="de-DE"/>
              </w:rPr>
              <w:t xml:space="preserve"> When considering the products within the Anios IPA biocidal products family, none of the components of the mixtures contain any of the chemical groups associated with explosive properties listed in Tables A6.1 (Examples of chemical groups indicating explosive properties in organic chemicals) in Appendix 6 of the UN RTDG, Manual of Tests and Criteria.  In addition, the oxygen contained in propan-2-ol is not bound in energetic functional groups, it is bound in CO groups which do not exhibit explosive behaviour. The oxygen balance is less than -200 and no explosive properties to be expected.  Consequently, no explosive properties are expected for the Anios IPA products and classification as an explosive mixture can be safely excluded without further testing. </w:t>
            </w:r>
          </w:p>
          <w:p w14:paraId="44B39F8E" w14:textId="77777777" w:rsidR="001C7C89" w:rsidRPr="00D90140" w:rsidRDefault="001C7C89" w:rsidP="007D2887">
            <w:pPr>
              <w:rPr>
                <w:lang w:eastAsia="de-DE"/>
              </w:rPr>
            </w:pPr>
          </w:p>
          <w:p w14:paraId="39FCEA58" w14:textId="77777777" w:rsidR="00DF4EE2" w:rsidRPr="00D90140" w:rsidRDefault="00DF4EE2" w:rsidP="007D2887">
            <w:pPr>
              <w:rPr>
                <w:lang w:eastAsia="de-DE"/>
              </w:rPr>
            </w:pPr>
            <w:r w:rsidRPr="00D90140">
              <w:rPr>
                <w:lang w:eastAsia="de-DE"/>
              </w:rPr>
              <w:t>eCA agrees with applicant assessment.</w:t>
            </w:r>
          </w:p>
          <w:p w14:paraId="36B7110E" w14:textId="77777777" w:rsidR="001C7C89" w:rsidRPr="00D90140" w:rsidRDefault="001C7C89" w:rsidP="007D2887">
            <w:pPr>
              <w:rPr>
                <w:lang w:eastAsia="de-DE"/>
              </w:rPr>
            </w:pPr>
          </w:p>
        </w:tc>
        <w:tc>
          <w:tcPr>
            <w:tcW w:w="683" w:type="pct"/>
          </w:tcPr>
          <w:p w14:paraId="28160CD2" w14:textId="77777777" w:rsidR="00DF4EE2" w:rsidRPr="00D90140" w:rsidRDefault="00DF4EE2" w:rsidP="007D2887">
            <w:pPr>
              <w:rPr>
                <w:lang w:eastAsia="de-DE"/>
              </w:rPr>
            </w:pPr>
          </w:p>
        </w:tc>
      </w:tr>
      <w:tr w:rsidR="00D90140" w:rsidRPr="00D90140" w14:paraId="2BBF5E32" w14:textId="77777777" w:rsidTr="001F7613">
        <w:trPr>
          <w:trHeight w:val="146"/>
        </w:trPr>
        <w:tc>
          <w:tcPr>
            <w:tcW w:w="805" w:type="pct"/>
          </w:tcPr>
          <w:p w14:paraId="3F751CD6" w14:textId="77777777" w:rsidR="00DF4EE2" w:rsidRPr="00D90140" w:rsidRDefault="00DF4EE2" w:rsidP="007D2887">
            <w:pPr>
              <w:rPr>
                <w:lang w:eastAsia="de-DE"/>
              </w:rPr>
            </w:pPr>
            <w:r w:rsidRPr="00D90140">
              <w:rPr>
                <w:lang w:eastAsia="de-DE"/>
              </w:rPr>
              <w:t>Flammable gases</w:t>
            </w:r>
          </w:p>
        </w:tc>
        <w:tc>
          <w:tcPr>
            <w:tcW w:w="439" w:type="pct"/>
          </w:tcPr>
          <w:p w14:paraId="0AE01FAD" w14:textId="77777777" w:rsidR="00DF4EE2" w:rsidRPr="00D90140" w:rsidRDefault="00DF4EE2" w:rsidP="007D2887">
            <w:pPr>
              <w:rPr>
                <w:lang w:eastAsia="de-DE"/>
              </w:rPr>
            </w:pPr>
          </w:p>
        </w:tc>
        <w:tc>
          <w:tcPr>
            <w:tcW w:w="732" w:type="pct"/>
          </w:tcPr>
          <w:p w14:paraId="532BF2D5" w14:textId="77777777" w:rsidR="00DF4EE2" w:rsidRPr="00D90140" w:rsidRDefault="00DF4EE2" w:rsidP="007D2887">
            <w:pPr>
              <w:rPr>
                <w:lang w:eastAsia="de-DE"/>
              </w:rPr>
            </w:pPr>
          </w:p>
        </w:tc>
        <w:tc>
          <w:tcPr>
            <w:tcW w:w="2342" w:type="pct"/>
          </w:tcPr>
          <w:p w14:paraId="580FBE0D" w14:textId="77777777" w:rsidR="00DF4EE2" w:rsidRPr="00D90140" w:rsidRDefault="00DF4EE2" w:rsidP="007D2887">
            <w:pPr>
              <w:rPr>
                <w:lang w:eastAsia="de-DE"/>
              </w:rPr>
            </w:pPr>
            <w:r w:rsidRPr="00D90140">
              <w:rPr>
                <w:lang w:eastAsia="de-DE"/>
              </w:rPr>
              <w:t>Not required BP is a liquid.</w:t>
            </w:r>
          </w:p>
        </w:tc>
        <w:tc>
          <w:tcPr>
            <w:tcW w:w="683" w:type="pct"/>
          </w:tcPr>
          <w:p w14:paraId="6EFAEF68" w14:textId="77777777" w:rsidR="00DF4EE2" w:rsidRPr="00D90140" w:rsidRDefault="00DF4EE2" w:rsidP="007D2887">
            <w:pPr>
              <w:rPr>
                <w:lang w:eastAsia="de-DE"/>
              </w:rPr>
            </w:pPr>
          </w:p>
        </w:tc>
      </w:tr>
      <w:tr w:rsidR="00D90140" w:rsidRPr="00D90140" w14:paraId="5E773585" w14:textId="77777777" w:rsidTr="001F7613">
        <w:trPr>
          <w:trHeight w:val="146"/>
        </w:trPr>
        <w:tc>
          <w:tcPr>
            <w:tcW w:w="805" w:type="pct"/>
          </w:tcPr>
          <w:p w14:paraId="678D6FEA" w14:textId="77777777" w:rsidR="00DF4EE2" w:rsidRPr="00D90140" w:rsidRDefault="00DF4EE2" w:rsidP="007D2887">
            <w:pPr>
              <w:rPr>
                <w:lang w:eastAsia="de-DE"/>
              </w:rPr>
            </w:pPr>
            <w:r w:rsidRPr="00D90140">
              <w:rPr>
                <w:lang w:eastAsia="de-DE"/>
              </w:rPr>
              <w:t>Flammable aerosols</w:t>
            </w:r>
          </w:p>
        </w:tc>
        <w:tc>
          <w:tcPr>
            <w:tcW w:w="439" w:type="pct"/>
          </w:tcPr>
          <w:p w14:paraId="380B5659" w14:textId="77777777" w:rsidR="00DF4EE2" w:rsidRPr="00D90140" w:rsidRDefault="00DF4EE2" w:rsidP="007D2887">
            <w:pPr>
              <w:rPr>
                <w:lang w:eastAsia="de-DE"/>
              </w:rPr>
            </w:pPr>
          </w:p>
        </w:tc>
        <w:tc>
          <w:tcPr>
            <w:tcW w:w="732" w:type="pct"/>
          </w:tcPr>
          <w:p w14:paraId="25FC7537" w14:textId="77777777" w:rsidR="00DF4EE2" w:rsidRPr="00D90140" w:rsidRDefault="00DF4EE2" w:rsidP="007D2887">
            <w:pPr>
              <w:rPr>
                <w:lang w:eastAsia="de-DE"/>
              </w:rPr>
            </w:pPr>
          </w:p>
        </w:tc>
        <w:tc>
          <w:tcPr>
            <w:tcW w:w="2342" w:type="pct"/>
          </w:tcPr>
          <w:p w14:paraId="6129937F" w14:textId="77777777" w:rsidR="00DF4EE2" w:rsidRPr="00D90140" w:rsidRDefault="00DF4EE2" w:rsidP="007D2887">
            <w:r w:rsidRPr="00D90140">
              <w:rPr>
                <w:lang w:eastAsia="de-DE"/>
              </w:rPr>
              <w:t>Not required BP is a liquid.</w:t>
            </w:r>
          </w:p>
        </w:tc>
        <w:tc>
          <w:tcPr>
            <w:tcW w:w="683" w:type="pct"/>
          </w:tcPr>
          <w:p w14:paraId="130C6B25" w14:textId="77777777" w:rsidR="00DF4EE2" w:rsidRPr="00D90140" w:rsidRDefault="00DF4EE2" w:rsidP="007D2887">
            <w:pPr>
              <w:rPr>
                <w:lang w:eastAsia="de-DE"/>
              </w:rPr>
            </w:pPr>
          </w:p>
        </w:tc>
      </w:tr>
      <w:tr w:rsidR="00D90140" w:rsidRPr="00D90140" w14:paraId="6F691496" w14:textId="77777777" w:rsidTr="001F7613">
        <w:trPr>
          <w:trHeight w:val="146"/>
        </w:trPr>
        <w:tc>
          <w:tcPr>
            <w:tcW w:w="805" w:type="pct"/>
          </w:tcPr>
          <w:p w14:paraId="1E4D094F" w14:textId="77777777" w:rsidR="00DF4EE2" w:rsidRPr="00D90140" w:rsidRDefault="00DF4EE2" w:rsidP="007D2887">
            <w:pPr>
              <w:rPr>
                <w:lang w:eastAsia="de-DE"/>
              </w:rPr>
            </w:pPr>
            <w:r w:rsidRPr="00D90140">
              <w:rPr>
                <w:lang w:eastAsia="de-DE"/>
              </w:rPr>
              <w:t>Oxidising gases</w:t>
            </w:r>
          </w:p>
        </w:tc>
        <w:tc>
          <w:tcPr>
            <w:tcW w:w="439" w:type="pct"/>
          </w:tcPr>
          <w:p w14:paraId="0C6AD4F3" w14:textId="77777777" w:rsidR="00DF4EE2" w:rsidRPr="00D90140" w:rsidRDefault="00DF4EE2" w:rsidP="007D2887">
            <w:pPr>
              <w:rPr>
                <w:lang w:eastAsia="de-DE"/>
              </w:rPr>
            </w:pPr>
          </w:p>
        </w:tc>
        <w:tc>
          <w:tcPr>
            <w:tcW w:w="732" w:type="pct"/>
          </w:tcPr>
          <w:p w14:paraId="7978190F" w14:textId="77777777" w:rsidR="00DF4EE2" w:rsidRPr="00D90140" w:rsidRDefault="00DF4EE2" w:rsidP="007D2887">
            <w:pPr>
              <w:rPr>
                <w:lang w:eastAsia="de-DE"/>
              </w:rPr>
            </w:pPr>
          </w:p>
        </w:tc>
        <w:tc>
          <w:tcPr>
            <w:tcW w:w="2342" w:type="pct"/>
          </w:tcPr>
          <w:p w14:paraId="0F6649CA" w14:textId="77777777" w:rsidR="00DF4EE2" w:rsidRPr="00D90140" w:rsidRDefault="00DF4EE2" w:rsidP="007D2887">
            <w:r w:rsidRPr="00D90140">
              <w:rPr>
                <w:lang w:eastAsia="de-DE"/>
              </w:rPr>
              <w:t>Not required BP is a liquid.</w:t>
            </w:r>
          </w:p>
        </w:tc>
        <w:tc>
          <w:tcPr>
            <w:tcW w:w="683" w:type="pct"/>
          </w:tcPr>
          <w:p w14:paraId="62298F3D" w14:textId="77777777" w:rsidR="00DF4EE2" w:rsidRPr="00D90140" w:rsidRDefault="00DF4EE2" w:rsidP="007D2887">
            <w:pPr>
              <w:rPr>
                <w:lang w:eastAsia="de-DE"/>
              </w:rPr>
            </w:pPr>
          </w:p>
        </w:tc>
      </w:tr>
      <w:tr w:rsidR="00D90140" w:rsidRPr="00D90140" w14:paraId="6C03F1FB" w14:textId="77777777" w:rsidTr="001F7613">
        <w:trPr>
          <w:trHeight w:val="146"/>
        </w:trPr>
        <w:tc>
          <w:tcPr>
            <w:tcW w:w="805" w:type="pct"/>
          </w:tcPr>
          <w:p w14:paraId="2D47C13E" w14:textId="77777777" w:rsidR="00DF4EE2" w:rsidRPr="00D90140" w:rsidRDefault="00DF4EE2" w:rsidP="007D2887">
            <w:pPr>
              <w:rPr>
                <w:lang w:eastAsia="de-DE"/>
              </w:rPr>
            </w:pPr>
            <w:r w:rsidRPr="00D90140">
              <w:rPr>
                <w:lang w:eastAsia="de-DE"/>
              </w:rPr>
              <w:t>Gases under pressure</w:t>
            </w:r>
          </w:p>
        </w:tc>
        <w:tc>
          <w:tcPr>
            <w:tcW w:w="439" w:type="pct"/>
          </w:tcPr>
          <w:p w14:paraId="34CD4004" w14:textId="77777777" w:rsidR="00DF4EE2" w:rsidRPr="00D90140" w:rsidRDefault="00DF4EE2" w:rsidP="007D2887">
            <w:pPr>
              <w:rPr>
                <w:lang w:eastAsia="de-DE"/>
              </w:rPr>
            </w:pPr>
          </w:p>
        </w:tc>
        <w:tc>
          <w:tcPr>
            <w:tcW w:w="732" w:type="pct"/>
          </w:tcPr>
          <w:p w14:paraId="411DA0C9" w14:textId="77777777" w:rsidR="00DF4EE2" w:rsidRPr="00D90140" w:rsidRDefault="00DF4EE2" w:rsidP="007D2887">
            <w:pPr>
              <w:rPr>
                <w:lang w:eastAsia="de-DE"/>
              </w:rPr>
            </w:pPr>
          </w:p>
        </w:tc>
        <w:tc>
          <w:tcPr>
            <w:tcW w:w="2342" w:type="pct"/>
          </w:tcPr>
          <w:p w14:paraId="28AE15DD" w14:textId="77777777" w:rsidR="00DF4EE2" w:rsidRPr="00D90140" w:rsidRDefault="00DF4EE2" w:rsidP="007D2887">
            <w:r w:rsidRPr="00D90140">
              <w:rPr>
                <w:lang w:eastAsia="de-DE"/>
              </w:rPr>
              <w:t>Not required BP is a liquid.</w:t>
            </w:r>
          </w:p>
        </w:tc>
        <w:tc>
          <w:tcPr>
            <w:tcW w:w="683" w:type="pct"/>
          </w:tcPr>
          <w:p w14:paraId="398986C4" w14:textId="77777777" w:rsidR="00DF4EE2" w:rsidRPr="00D90140" w:rsidRDefault="00DF4EE2" w:rsidP="007D2887">
            <w:pPr>
              <w:rPr>
                <w:lang w:eastAsia="de-DE"/>
              </w:rPr>
            </w:pPr>
          </w:p>
        </w:tc>
      </w:tr>
      <w:tr w:rsidR="00D90140" w:rsidRPr="00D90140" w14:paraId="473F50E5" w14:textId="77777777" w:rsidTr="001F7613">
        <w:trPr>
          <w:trHeight w:val="1122"/>
        </w:trPr>
        <w:tc>
          <w:tcPr>
            <w:tcW w:w="805" w:type="pct"/>
          </w:tcPr>
          <w:p w14:paraId="6E670FC9" w14:textId="77777777" w:rsidR="00DF4EE2" w:rsidRPr="00D90140" w:rsidRDefault="00DF4EE2" w:rsidP="007D2887">
            <w:pPr>
              <w:rPr>
                <w:lang w:eastAsia="de-DE"/>
              </w:rPr>
            </w:pPr>
            <w:r w:rsidRPr="00D90140">
              <w:rPr>
                <w:lang w:eastAsia="de-DE"/>
              </w:rPr>
              <w:t>Flash point</w:t>
            </w:r>
          </w:p>
        </w:tc>
        <w:tc>
          <w:tcPr>
            <w:tcW w:w="439" w:type="pct"/>
          </w:tcPr>
          <w:p w14:paraId="02D5778D" w14:textId="77777777" w:rsidR="00DF4EE2" w:rsidRPr="00D90140" w:rsidRDefault="00DF4EE2" w:rsidP="007D2887">
            <w:pPr>
              <w:rPr>
                <w:lang w:eastAsia="de-DE"/>
              </w:rPr>
            </w:pPr>
            <w:r w:rsidRPr="00D90140">
              <w:rPr>
                <w:lang w:eastAsia="de-DE"/>
              </w:rPr>
              <w:t>EC A9 method</w:t>
            </w:r>
          </w:p>
        </w:tc>
        <w:tc>
          <w:tcPr>
            <w:tcW w:w="732" w:type="pct"/>
          </w:tcPr>
          <w:p w14:paraId="5258147E" w14:textId="77777777" w:rsidR="00DF4EE2" w:rsidRPr="00D90140" w:rsidRDefault="00DF4EE2" w:rsidP="007D2887">
            <w:pPr>
              <w:rPr>
                <w:lang w:eastAsia="de-DE"/>
              </w:rPr>
            </w:pPr>
            <w:r w:rsidRPr="00D90140">
              <w:rPr>
                <w:lang w:eastAsia="de-DE"/>
              </w:rPr>
              <w:t>PRODUCT CODE FORMULE 316</w:t>
            </w:r>
          </w:p>
          <w:p w14:paraId="18170F6D" w14:textId="77777777" w:rsidR="00DF4EE2" w:rsidRPr="00D90140" w:rsidRDefault="00DF4EE2" w:rsidP="007D2887">
            <w:pPr>
              <w:rPr>
                <w:lang w:eastAsia="de-DE"/>
              </w:rPr>
            </w:pPr>
            <w:r w:rsidRPr="00D90140">
              <w:rPr>
                <w:lang w:eastAsia="de-DE"/>
              </w:rPr>
              <w:t>Batch: l20150928R</w:t>
            </w:r>
          </w:p>
        </w:tc>
        <w:tc>
          <w:tcPr>
            <w:tcW w:w="2342" w:type="pct"/>
          </w:tcPr>
          <w:p w14:paraId="47B7976C" w14:textId="77777777" w:rsidR="00DF4EE2" w:rsidRPr="00D90140" w:rsidRDefault="00DF4EE2" w:rsidP="007D2887">
            <w:pPr>
              <w:rPr>
                <w:lang w:eastAsia="de-DE"/>
              </w:rPr>
            </w:pPr>
            <w:r w:rsidRPr="00D90140">
              <w:rPr>
                <w:lang w:eastAsia="de-DE"/>
              </w:rPr>
              <w:t>Flash point: 20.5°C</w:t>
            </w:r>
          </w:p>
          <w:p w14:paraId="6938E75E" w14:textId="77777777" w:rsidR="001C7C89" w:rsidRPr="00D90140" w:rsidRDefault="001C7C89" w:rsidP="007D2887">
            <w:pPr>
              <w:rPr>
                <w:lang w:eastAsia="de-DE"/>
              </w:rPr>
            </w:pPr>
            <w:r w:rsidRPr="00D90140">
              <w:rPr>
                <w:lang w:eastAsia="de-DE"/>
              </w:rPr>
              <w:t>Due to the flash point and boiling point the meta SPC 1 is classified cat.2 H225</w:t>
            </w:r>
          </w:p>
        </w:tc>
        <w:tc>
          <w:tcPr>
            <w:tcW w:w="683" w:type="pct"/>
          </w:tcPr>
          <w:p w14:paraId="4710F8E2" w14:textId="77777777" w:rsidR="00DF4EE2" w:rsidRPr="00D90140" w:rsidRDefault="00DF4EE2" w:rsidP="007D2887">
            <w:pPr>
              <w:rPr>
                <w:lang w:eastAsia="de-DE"/>
              </w:rPr>
            </w:pPr>
            <w:r w:rsidRPr="00D90140">
              <w:rPr>
                <w:lang w:eastAsia="de-DE"/>
              </w:rPr>
              <w:t>Lefebvre A. 2016</w:t>
            </w:r>
          </w:p>
          <w:p w14:paraId="7128D9FA" w14:textId="77777777" w:rsidR="00DF4EE2" w:rsidRPr="00D90140" w:rsidRDefault="00DF4EE2" w:rsidP="007D2887">
            <w:pPr>
              <w:rPr>
                <w:lang w:eastAsia="de-DE"/>
              </w:rPr>
            </w:pPr>
            <w:r w:rsidRPr="00D90140">
              <w:rPr>
                <w:lang w:eastAsia="de-DE"/>
              </w:rPr>
              <w:t>N° 16-912012-003</w:t>
            </w:r>
          </w:p>
        </w:tc>
      </w:tr>
      <w:tr w:rsidR="00D90140" w:rsidRPr="00D90140" w14:paraId="46BAEE82" w14:textId="77777777" w:rsidTr="001F7613">
        <w:trPr>
          <w:trHeight w:val="146"/>
        </w:trPr>
        <w:tc>
          <w:tcPr>
            <w:tcW w:w="805" w:type="pct"/>
          </w:tcPr>
          <w:p w14:paraId="630F2B72" w14:textId="77777777" w:rsidR="00DF4EE2" w:rsidRPr="00D90140" w:rsidRDefault="00DF4EE2" w:rsidP="007D2887">
            <w:pPr>
              <w:rPr>
                <w:lang w:eastAsia="de-DE"/>
              </w:rPr>
            </w:pPr>
            <w:r w:rsidRPr="00D90140">
              <w:rPr>
                <w:lang w:eastAsia="de-DE"/>
              </w:rPr>
              <w:t>Boiling point</w:t>
            </w:r>
          </w:p>
        </w:tc>
        <w:tc>
          <w:tcPr>
            <w:tcW w:w="439" w:type="pct"/>
          </w:tcPr>
          <w:p w14:paraId="58028E7A" w14:textId="77777777" w:rsidR="00DF4EE2" w:rsidRPr="00D90140" w:rsidRDefault="00DF4EE2" w:rsidP="007D2887">
            <w:pPr>
              <w:rPr>
                <w:lang w:eastAsia="de-DE"/>
              </w:rPr>
            </w:pPr>
            <w:r w:rsidRPr="00D90140">
              <w:rPr>
                <w:lang w:eastAsia="de-DE"/>
              </w:rPr>
              <w:t>EC A 2</w:t>
            </w:r>
          </w:p>
          <w:p w14:paraId="7520C4E5" w14:textId="77777777" w:rsidR="00DF4EE2" w:rsidRPr="00D90140" w:rsidRDefault="00DF4EE2" w:rsidP="007D2887">
            <w:pPr>
              <w:rPr>
                <w:lang w:eastAsia="de-DE"/>
              </w:rPr>
            </w:pPr>
            <w:r w:rsidRPr="00D90140">
              <w:rPr>
                <w:lang w:eastAsia="de-DE"/>
              </w:rPr>
              <w:t>OECD 103</w:t>
            </w:r>
          </w:p>
        </w:tc>
        <w:tc>
          <w:tcPr>
            <w:tcW w:w="732" w:type="pct"/>
          </w:tcPr>
          <w:p w14:paraId="052E7896" w14:textId="77777777" w:rsidR="00DF4EE2" w:rsidRPr="00D90140" w:rsidRDefault="00DF4EE2" w:rsidP="007D2887">
            <w:pPr>
              <w:rPr>
                <w:lang w:eastAsia="de-DE"/>
              </w:rPr>
            </w:pPr>
            <w:r w:rsidRPr="00D90140">
              <w:rPr>
                <w:lang w:eastAsia="de-DE"/>
              </w:rPr>
              <w:t>Batch: l20160707R</w:t>
            </w:r>
          </w:p>
        </w:tc>
        <w:tc>
          <w:tcPr>
            <w:tcW w:w="2342" w:type="pct"/>
          </w:tcPr>
          <w:p w14:paraId="62D4BB7A" w14:textId="77777777" w:rsidR="00DF4EE2" w:rsidRPr="00D90140" w:rsidRDefault="00DF4EE2" w:rsidP="007D2887">
            <w:pPr>
              <w:rPr>
                <w:lang w:eastAsia="de-DE"/>
              </w:rPr>
            </w:pPr>
            <w:r w:rsidRPr="00D90140">
              <w:rPr>
                <w:lang w:eastAsia="de-DE"/>
              </w:rPr>
              <w:t>80.1°C</w:t>
            </w:r>
          </w:p>
          <w:p w14:paraId="16291EE0" w14:textId="77777777" w:rsidR="00DF4EE2" w:rsidRPr="00D90140" w:rsidRDefault="00DF4EE2" w:rsidP="007D2887">
            <w:pPr>
              <w:rPr>
                <w:lang w:eastAsia="de-DE"/>
              </w:rPr>
            </w:pPr>
            <w:r w:rsidRPr="00D90140">
              <w:rPr>
                <w:lang w:eastAsia="de-DE"/>
              </w:rPr>
              <w:t xml:space="preserve">Due to the flash point and boiling point the meta SPC 1 is classified cat.2 H225 </w:t>
            </w:r>
          </w:p>
        </w:tc>
        <w:tc>
          <w:tcPr>
            <w:tcW w:w="683" w:type="pct"/>
          </w:tcPr>
          <w:p w14:paraId="42922BE6" w14:textId="77777777" w:rsidR="00DF4EE2" w:rsidRPr="00D90140" w:rsidRDefault="00DF4EE2" w:rsidP="007D2887">
            <w:pPr>
              <w:rPr>
                <w:lang w:eastAsia="de-DE"/>
              </w:rPr>
            </w:pPr>
            <w:r w:rsidRPr="00D90140">
              <w:rPr>
                <w:lang w:eastAsia="de-DE"/>
              </w:rPr>
              <w:t>Winkler S., 2017</w:t>
            </w:r>
          </w:p>
          <w:p w14:paraId="7CAAFD0E" w14:textId="77777777" w:rsidR="00DF4EE2" w:rsidRPr="00D90140" w:rsidRDefault="00DF4EE2" w:rsidP="007D2887">
            <w:pPr>
              <w:rPr>
                <w:lang w:eastAsia="de-DE"/>
              </w:rPr>
            </w:pPr>
            <w:r w:rsidRPr="00D90140">
              <w:rPr>
                <w:lang w:eastAsia="de-DE"/>
              </w:rPr>
              <w:t>Report PS20170070-1</w:t>
            </w:r>
          </w:p>
        </w:tc>
      </w:tr>
      <w:tr w:rsidR="00D90140" w:rsidRPr="00D90140" w14:paraId="09647B9B" w14:textId="77777777" w:rsidTr="001F7613">
        <w:trPr>
          <w:trHeight w:val="146"/>
        </w:trPr>
        <w:tc>
          <w:tcPr>
            <w:tcW w:w="805" w:type="pct"/>
          </w:tcPr>
          <w:p w14:paraId="0C5CC4C6" w14:textId="77777777" w:rsidR="00DF4EE2" w:rsidRPr="00D90140" w:rsidRDefault="00DF4EE2" w:rsidP="007D2887">
            <w:pPr>
              <w:rPr>
                <w:lang w:eastAsia="de-DE"/>
              </w:rPr>
            </w:pPr>
            <w:r w:rsidRPr="00D90140">
              <w:rPr>
                <w:lang w:eastAsia="de-DE"/>
              </w:rPr>
              <w:lastRenderedPageBreak/>
              <w:t>Flammable solids</w:t>
            </w:r>
          </w:p>
        </w:tc>
        <w:tc>
          <w:tcPr>
            <w:tcW w:w="439" w:type="pct"/>
          </w:tcPr>
          <w:p w14:paraId="5DF5A7B6" w14:textId="77777777" w:rsidR="00DF4EE2" w:rsidRPr="00D90140" w:rsidRDefault="00DF4EE2" w:rsidP="007D2887">
            <w:pPr>
              <w:rPr>
                <w:lang w:eastAsia="de-DE"/>
              </w:rPr>
            </w:pPr>
          </w:p>
        </w:tc>
        <w:tc>
          <w:tcPr>
            <w:tcW w:w="732" w:type="pct"/>
          </w:tcPr>
          <w:p w14:paraId="342FCB68" w14:textId="77777777" w:rsidR="00DF4EE2" w:rsidRPr="00D90140" w:rsidRDefault="00DF4EE2" w:rsidP="007D2887">
            <w:pPr>
              <w:rPr>
                <w:lang w:eastAsia="de-DE"/>
              </w:rPr>
            </w:pPr>
          </w:p>
        </w:tc>
        <w:tc>
          <w:tcPr>
            <w:tcW w:w="2342" w:type="pct"/>
          </w:tcPr>
          <w:p w14:paraId="289B29E7" w14:textId="77777777" w:rsidR="00DF4EE2" w:rsidRPr="00D90140" w:rsidRDefault="00DF4EE2" w:rsidP="007D2887">
            <w:pPr>
              <w:rPr>
                <w:lang w:eastAsia="de-DE"/>
              </w:rPr>
            </w:pPr>
            <w:r w:rsidRPr="00D90140">
              <w:rPr>
                <w:lang w:eastAsia="de-DE"/>
              </w:rPr>
              <w:t>Not required BP is a liquid.</w:t>
            </w:r>
          </w:p>
        </w:tc>
        <w:tc>
          <w:tcPr>
            <w:tcW w:w="683" w:type="pct"/>
          </w:tcPr>
          <w:p w14:paraId="63A34394" w14:textId="77777777" w:rsidR="00DF4EE2" w:rsidRPr="00D90140" w:rsidRDefault="00DF4EE2" w:rsidP="007D2887">
            <w:pPr>
              <w:rPr>
                <w:lang w:eastAsia="de-DE"/>
              </w:rPr>
            </w:pPr>
          </w:p>
        </w:tc>
      </w:tr>
      <w:tr w:rsidR="00D90140" w:rsidRPr="00D90140" w14:paraId="2FC9ED91" w14:textId="77777777" w:rsidTr="001F7613">
        <w:trPr>
          <w:trHeight w:val="146"/>
        </w:trPr>
        <w:tc>
          <w:tcPr>
            <w:tcW w:w="805" w:type="pct"/>
          </w:tcPr>
          <w:p w14:paraId="6EE69FEE" w14:textId="77777777" w:rsidR="00DF4EE2" w:rsidRPr="00D90140" w:rsidRDefault="00DF4EE2" w:rsidP="007D2887">
            <w:pPr>
              <w:rPr>
                <w:lang w:eastAsia="de-DE"/>
              </w:rPr>
            </w:pPr>
            <w:r w:rsidRPr="00D90140">
              <w:rPr>
                <w:lang w:eastAsia="de-DE"/>
              </w:rPr>
              <w:t>Self-reactive substances and mixtures</w:t>
            </w:r>
          </w:p>
        </w:tc>
        <w:tc>
          <w:tcPr>
            <w:tcW w:w="439" w:type="pct"/>
          </w:tcPr>
          <w:p w14:paraId="20925743" w14:textId="77777777" w:rsidR="00DF4EE2" w:rsidRPr="00D90140" w:rsidRDefault="001C7C89" w:rsidP="007D2887">
            <w:pPr>
              <w:rPr>
                <w:lang w:eastAsia="de-DE"/>
              </w:rPr>
            </w:pPr>
            <w:r w:rsidRPr="00D90140">
              <w:rPr>
                <w:lang w:eastAsia="de-DE"/>
              </w:rPr>
              <w:t>Statement of Applicant</w:t>
            </w:r>
          </w:p>
        </w:tc>
        <w:tc>
          <w:tcPr>
            <w:tcW w:w="732" w:type="pct"/>
          </w:tcPr>
          <w:p w14:paraId="292A6B1A" w14:textId="77777777" w:rsidR="00DF4EE2" w:rsidRPr="00D90140" w:rsidRDefault="00DF4EE2" w:rsidP="007D2887">
            <w:pPr>
              <w:rPr>
                <w:lang w:eastAsia="de-DE"/>
              </w:rPr>
            </w:pPr>
          </w:p>
        </w:tc>
        <w:tc>
          <w:tcPr>
            <w:tcW w:w="2342" w:type="pct"/>
          </w:tcPr>
          <w:p w14:paraId="5B5B7C0A" w14:textId="77777777" w:rsidR="001C7C89" w:rsidRPr="00D90140" w:rsidRDefault="00DF4EE2" w:rsidP="007D2887">
            <w:pPr>
              <w:rPr>
                <w:lang w:eastAsia="de-DE"/>
              </w:rPr>
            </w:pPr>
            <w:r w:rsidRPr="00D90140">
              <w:rPr>
                <w:lang w:eastAsia="de-DE"/>
              </w:rPr>
              <w:t xml:space="preserve">Based on the guidance on the application of the CLP criteria (Guidance to Regulation (EC) No 1272/2008, 2015, version 4.1, p158, Classification criteria), mixtures must be considered for classification in the hazard class self-reactive substance or mixture: </w:t>
            </w:r>
          </w:p>
          <w:p w14:paraId="5FB2834B" w14:textId="77777777" w:rsidR="001C7C89" w:rsidRPr="00D90140" w:rsidRDefault="00DF4EE2" w:rsidP="007D2887">
            <w:pPr>
              <w:rPr>
                <w:lang w:eastAsia="de-DE"/>
              </w:rPr>
            </w:pPr>
            <w:r w:rsidRPr="00D90140">
              <w:rPr>
                <w:lang w:eastAsia="de-DE"/>
              </w:rPr>
              <w:t xml:space="preserve">- unless the mixture is already classified for certain other hazards (explosive, oxidizing or organic peroxides), or </w:t>
            </w:r>
          </w:p>
          <w:p w14:paraId="5E63B128" w14:textId="77777777" w:rsidR="001C7C89" w:rsidRPr="00D90140" w:rsidRDefault="00DF4EE2" w:rsidP="007D2887">
            <w:pPr>
              <w:rPr>
                <w:lang w:eastAsia="de-DE"/>
              </w:rPr>
            </w:pPr>
            <w:r w:rsidRPr="00D90140">
              <w:rPr>
                <w:lang w:eastAsia="de-DE"/>
              </w:rPr>
              <w:t xml:space="preserve">- unless there are no chemical groups present in the molecule associated with explosive or self-reactive properties.  </w:t>
            </w:r>
          </w:p>
          <w:p w14:paraId="31902E5D" w14:textId="77777777" w:rsidR="001C7C89" w:rsidRPr="00D90140" w:rsidRDefault="001C7C89" w:rsidP="007D2887">
            <w:pPr>
              <w:rPr>
                <w:lang w:eastAsia="de-DE"/>
              </w:rPr>
            </w:pPr>
          </w:p>
          <w:p w14:paraId="034F6FAB" w14:textId="77777777" w:rsidR="001C7C89" w:rsidRPr="00D90140" w:rsidRDefault="00DF4EE2" w:rsidP="007D2887">
            <w:pPr>
              <w:rPr>
                <w:lang w:eastAsia="de-DE"/>
              </w:rPr>
            </w:pPr>
            <w:r w:rsidRPr="00D90140">
              <w:rPr>
                <w:lang w:eastAsia="de-DE"/>
              </w:rPr>
              <w:t xml:space="preserve">In the case of the products within the Anios IPA biocidal product family, none of the above cited classifications (explosive, oxidizing, organic peroxides) apply. The components of the products do not contain any of the chemical groups associated with explosive or self-reactive properties listed in Tables A6.1 (Examples of chemical groups indicating explosive properties in organic chemicals) and A6.2 (Examples of chemical groups indicating self-reactive properties in organic chemicals) in Appendix 6 of the UN RTDG, Manual of Tests and Criteria. In addition, the oxygen contained in propan-2-ol is not bound in energetic functional groups, it is bound in CO groups which do not exhibit explosive or self-reactive behaviour. The oxygen balance is less than -200 and no explosive / self-reactive properties are to be expected. Consequently, no self-reactive properties are expected and classification as self-reactive mixture can safely be excluded without further testing. </w:t>
            </w:r>
          </w:p>
          <w:p w14:paraId="197BAA59" w14:textId="77777777" w:rsidR="001C7C89" w:rsidRPr="00D90140" w:rsidRDefault="001C7C89" w:rsidP="007D2887">
            <w:pPr>
              <w:rPr>
                <w:lang w:eastAsia="de-DE"/>
              </w:rPr>
            </w:pPr>
          </w:p>
          <w:p w14:paraId="3842C6CA" w14:textId="77777777" w:rsidR="00DF4EE2" w:rsidRPr="00D90140" w:rsidRDefault="00DF4EE2" w:rsidP="007D2887">
            <w:pPr>
              <w:rPr>
                <w:lang w:eastAsia="de-DE"/>
              </w:rPr>
            </w:pPr>
            <w:r w:rsidRPr="00D90140">
              <w:rPr>
                <w:lang w:eastAsia="de-DE"/>
              </w:rPr>
              <w:t>eCA agrees with applicant assessment.</w:t>
            </w:r>
          </w:p>
          <w:p w14:paraId="74D11589" w14:textId="77777777" w:rsidR="001C7C89" w:rsidRPr="00D90140" w:rsidRDefault="001C7C89" w:rsidP="007D2887">
            <w:pPr>
              <w:rPr>
                <w:lang w:eastAsia="de-DE"/>
              </w:rPr>
            </w:pPr>
          </w:p>
        </w:tc>
        <w:tc>
          <w:tcPr>
            <w:tcW w:w="683" w:type="pct"/>
          </w:tcPr>
          <w:p w14:paraId="14342707" w14:textId="77777777" w:rsidR="00DF4EE2" w:rsidRPr="00D90140" w:rsidRDefault="00DF4EE2" w:rsidP="007D2887">
            <w:pPr>
              <w:rPr>
                <w:lang w:eastAsia="de-DE"/>
              </w:rPr>
            </w:pPr>
          </w:p>
        </w:tc>
      </w:tr>
      <w:tr w:rsidR="00D90140" w:rsidRPr="00D90140" w14:paraId="1F7DF670" w14:textId="77777777" w:rsidTr="001F7613">
        <w:trPr>
          <w:trHeight w:val="146"/>
        </w:trPr>
        <w:tc>
          <w:tcPr>
            <w:tcW w:w="805" w:type="pct"/>
          </w:tcPr>
          <w:p w14:paraId="70ABAC17" w14:textId="77777777" w:rsidR="00DF4EE2" w:rsidRPr="00D90140" w:rsidRDefault="00DF4EE2" w:rsidP="007D2887">
            <w:pPr>
              <w:rPr>
                <w:lang w:eastAsia="de-DE"/>
              </w:rPr>
            </w:pPr>
            <w:r w:rsidRPr="00D90140">
              <w:rPr>
                <w:lang w:eastAsia="de-DE"/>
              </w:rPr>
              <w:lastRenderedPageBreak/>
              <w:t>Pyrophoric liquids</w:t>
            </w:r>
          </w:p>
        </w:tc>
        <w:tc>
          <w:tcPr>
            <w:tcW w:w="439" w:type="pct"/>
          </w:tcPr>
          <w:p w14:paraId="04F5D516" w14:textId="77777777" w:rsidR="00DF4EE2" w:rsidRPr="00D90140" w:rsidRDefault="001C7C89" w:rsidP="007D2887">
            <w:pPr>
              <w:rPr>
                <w:lang w:eastAsia="de-DE"/>
              </w:rPr>
            </w:pPr>
            <w:r w:rsidRPr="00D90140">
              <w:rPr>
                <w:lang w:eastAsia="de-DE"/>
              </w:rPr>
              <w:t>Statement of Applicant</w:t>
            </w:r>
          </w:p>
        </w:tc>
        <w:tc>
          <w:tcPr>
            <w:tcW w:w="732" w:type="pct"/>
          </w:tcPr>
          <w:p w14:paraId="65FC61AA" w14:textId="77777777" w:rsidR="00DF4EE2" w:rsidRPr="00D90140" w:rsidRDefault="00DF4EE2" w:rsidP="007D2887">
            <w:pPr>
              <w:rPr>
                <w:lang w:eastAsia="de-DE"/>
              </w:rPr>
            </w:pPr>
          </w:p>
        </w:tc>
        <w:tc>
          <w:tcPr>
            <w:tcW w:w="2342" w:type="pct"/>
          </w:tcPr>
          <w:p w14:paraId="1E3BAB33" w14:textId="77777777" w:rsidR="001C7C89" w:rsidRPr="00D90140" w:rsidRDefault="00DF4EE2" w:rsidP="007D2887">
            <w:pPr>
              <w:rPr>
                <w:lang w:eastAsia="de-DE"/>
              </w:rPr>
            </w:pPr>
            <w:r w:rsidRPr="00D90140">
              <w:rPr>
                <w:lang w:eastAsia="de-DE"/>
              </w:rPr>
              <w:t xml:space="preserve">Experience in manufacturing and handling shows that for products within the Anios IPA biocidal product family, the liquid does not ignite spontaneously on coming into contact with air at normal temperatures. Based on the guidance on the application of the CLP criteria (Guidance on Regulation (EC) No 1272/2008, 2015, version 4.1, p170, Screening procedures and waiving of testing), this classification can be excluded without further testing. </w:t>
            </w:r>
          </w:p>
          <w:p w14:paraId="72238157" w14:textId="77777777" w:rsidR="001C7C89" w:rsidRPr="00D90140" w:rsidRDefault="001C7C89" w:rsidP="007D2887">
            <w:pPr>
              <w:rPr>
                <w:lang w:eastAsia="de-DE"/>
              </w:rPr>
            </w:pPr>
          </w:p>
          <w:p w14:paraId="5725E130" w14:textId="77777777" w:rsidR="00DF4EE2" w:rsidRPr="00D90140" w:rsidRDefault="00DF4EE2" w:rsidP="007D2887">
            <w:pPr>
              <w:rPr>
                <w:lang w:eastAsia="de-DE"/>
              </w:rPr>
            </w:pPr>
            <w:r w:rsidRPr="00D90140">
              <w:rPr>
                <w:lang w:eastAsia="de-DE"/>
              </w:rPr>
              <w:t>eCA agrees with applicant assessment.</w:t>
            </w:r>
          </w:p>
          <w:p w14:paraId="633CCE92" w14:textId="77777777" w:rsidR="001C7C89" w:rsidRPr="00D90140" w:rsidRDefault="001C7C89" w:rsidP="007D2887">
            <w:pPr>
              <w:rPr>
                <w:lang w:eastAsia="de-DE"/>
              </w:rPr>
            </w:pPr>
          </w:p>
        </w:tc>
        <w:tc>
          <w:tcPr>
            <w:tcW w:w="683" w:type="pct"/>
          </w:tcPr>
          <w:p w14:paraId="2ECD929A" w14:textId="77777777" w:rsidR="00DF4EE2" w:rsidRPr="00D90140" w:rsidRDefault="00DF4EE2" w:rsidP="007D2887">
            <w:pPr>
              <w:rPr>
                <w:lang w:eastAsia="de-DE"/>
              </w:rPr>
            </w:pPr>
          </w:p>
        </w:tc>
      </w:tr>
      <w:tr w:rsidR="00D90140" w:rsidRPr="00D90140" w14:paraId="586B0818" w14:textId="77777777" w:rsidTr="001F7613">
        <w:trPr>
          <w:trHeight w:val="146"/>
        </w:trPr>
        <w:tc>
          <w:tcPr>
            <w:tcW w:w="805" w:type="pct"/>
          </w:tcPr>
          <w:p w14:paraId="3E63EE05" w14:textId="77777777" w:rsidR="00DF4EE2" w:rsidRPr="00D90140" w:rsidRDefault="00DF4EE2" w:rsidP="007D2887">
            <w:pPr>
              <w:rPr>
                <w:lang w:eastAsia="de-DE"/>
              </w:rPr>
            </w:pPr>
            <w:r w:rsidRPr="00D90140">
              <w:rPr>
                <w:lang w:eastAsia="de-DE"/>
              </w:rPr>
              <w:t>Pyrophoric solids</w:t>
            </w:r>
          </w:p>
        </w:tc>
        <w:tc>
          <w:tcPr>
            <w:tcW w:w="439" w:type="pct"/>
          </w:tcPr>
          <w:p w14:paraId="1AAF0CA9" w14:textId="77777777" w:rsidR="00DF4EE2" w:rsidRPr="00D90140" w:rsidRDefault="00DF4EE2" w:rsidP="007D2887">
            <w:pPr>
              <w:rPr>
                <w:lang w:eastAsia="de-DE"/>
              </w:rPr>
            </w:pPr>
          </w:p>
        </w:tc>
        <w:tc>
          <w:tcPr>
            <w:tcW w:w="732" w:type="pct"/>
          </w:tcPr>
          <w:p w14:paraId="488576E0" w14:textId="77777777" w:rsidR="00DF4EE2" w:rsidRPr="00D90140" w:rsidRDefault="00DF4EE2" w:rsidP="007D2887">
            <w:pPr>
              <w:rPr>
                <w:lang w:eastAsia="de-DE"/>
              </w:rPr>
            </w:pPr>
          </w:p>
        </w:tc>
        <w:tc>
          <w:tcPr>
            <w:tcW w:w="2342" w:type="pct"/>
          </w:tcPr>
          <w:p w14:paraId="432E5427" w14:textId="77777777" w:rsidR="00DF4EE2" w:rsidRPr="00D90140" w:rsidRDefault="00DF4EE2" w:rsidP="007D2887">
            <w:r w:rsidRPr="00D90140">
              <w:rPr>
                <w:lang w:eastAsia="de-DE"/>
              </w:rPr>
              <w:t>Not required BP is a liquid.</w:t>
            </w:r>
          </w:p>
        </w:tc>
        <w:tc>
          <w:tcPr>
            <w:tcW w:w="683" w:type="pct"/>
          </w:tcPr>
          <w:p w14:paraId="635F41C5" w14:textId="77777777" w:rsidR="00DF4EE2" w:rsidRPr="00D90140" w:rsidRDefault="00DF4EE2" w:rsidP="007D2887">
            <w:pPr>
              <w:rPr>
                <w:lang w:eastAsia="de-DE"/>
              </w:rPr>
            </w:pPr>
          </w:p>
        </w:tc>
      </w:tr>
      <w:tr w:rsidR="00D90140" w:rsidRPr="00D90140" w14:paraId="3E07467F" w14:textId="77777777" w:rsidTr="001F7613">
        <w:trPr>
          <w:trHeight w:val="146"/>
        </w:trPr>
        <w:tc>
          <w:tcPr>
            <w:tcW w:w="805" w:type="pct"/>
          </w:tcPr>
          <w:p w14:paraId="1D225F48" w14:textId="77777777" w:rsidR="00DF4EE2" w:rsidRPr="00D90140" w:rsidRDefault="00DF4EE2" w:rsidP="007D2887">
            <w:pPr>
              <w:rPr>
                <w:lang w:eastAsia="de-DE"/>
              </w:rPr>
            </w:pPr>
            <w:r w:rsidRPr="00D90140">
              <w:rPr>
                <w:lang w:eastAsia="de-DE"/>
              </w:rPr>
              <w:t>Self-heating substances and mixtures</w:t>
            </w:r>
          </w:p>
        </w:tc>
        <w:tc>
          <w:tcPr>
            <w:tcW w:w="439" w:type="pct"/>
          </w:tcPr>
          <w:p w14:paraId="4AAE0979" w14:textId="77777777" w:rsidR="00DF4EE2" w:rsidRPr="00D90140" w:rsidRDefault="00DF4EE2" w:rsidP="007D2887">
            <w:pPr>
              <w:rPr>
                <w:lang w:eastAsia="de-DE"/>
              </w:rPr>
            </w:pPr>
          </w:p>
        </w:tc>
        <w:tc>
          <w:tcPr>
            <w:tcW w:w="732" w:type="pct"/>
          </w:tcPr>
          <w:p w14:paraId="11AE4944" w14:textId="77777777" w:rsidR="00DF4EE2" w:rsidRPr="00D90140" w:rsidRDefault="00DF4EE2" w:rsidP="007D2887">
            <w:pPr>
              <w:rPr>
                <w:lang w:eastAsia="de-DE"/>
              </w:rPr>
            </w:pPr>
          </w:p>
        </w:tc>
        <w:tc>
          <w:tcPr>
            <w:tcW w:w="2342" w:type="pct"/>
          </w:tcPr>
          <w:p w14:paraId="663D752A" w14:textId="77777777" w:rsidR="00DF4EE2" w:rsidRPr="00D90140" w:rsidRDefault="001C7C89" w:rsidP="007D2887">
            <w:r w:rsidRPr="00D90140">
              <w:rPr>
                <w:lang w:eastAsia="de-DE"/>
              </w:rPr>
              <w:t>not relevant</w:t>
            </w:r>
          </w:p>
        </w:tc>
        <w:tc>
          <w:tcPr>
            <w:tcW w:w="683" w:type="pct"/>
          </w:tcPr>
          <w:p w14:paraId="5EC4C6B0" w14:textId="77777777" w:rsidR="00DF4EE2" w:rsidRPr="00D90140" w:rsidRDefault="00DF4EE2" w:rsidP="007D2887">
            <w:pPr>
              <w:rPr>
                <w:lang w:eastAsia="de-DE"/>
              </w:rPr>
            </w:pPr>
          </w:p>
        </w:tc>
      </w:tr>
      <w:tr w:rsidR="00D90140" w:rsidRPr="00D90140" w14:paraId="7953686C" w14:textId="77777777" w:rsidTr="001F7613">
        <w:trPr>
          <w:trHeight w:val="146"/>
        </w:trPr>
        <w:tc>
          <w:tcPr>
            <w:tcW w:w="805" w:type="pct"/>
          </w:tcPr>
          <w:p w14:paraId="382859F1" w14:textId="77777777" w:rsidR="00DF4EE2" w:rsidRPr="00D90140" w:rsidRDefault="00DF4EE2" w:rsidP="007D2887">
            <w:pPr>
              <w:rPr>
                <w:lang w:eastAsia="de-DE"/>
              </w:rPr>
            </w:pPr>
            <w:r w:rsidRPr="00D90140">
              <w:rPr>
                <w:lang w:eastAsia="de-DE"/>
              </w:rPr>
              <w:t>Substances and mixtures which in contact with water emit flammable gases</w:t>
            </w:r>
          </w:p>
        </w:tc>
        <w:tc>
          <w:tcPr>
            <w:tcW w:w="439" w:type="pct"/>
          </w:tcPr>
          <w:p w14:paraId="7F0F4A4A" w14:textId="77777777" w:rsidR="00DF4EE2" w:rsidRPr="00D90140" w:rsidRDefault="001C7C89" w:rsidP="007D2887">
            <w:pPr>
              <w:rPr>
                <w:lang w:eastAsia="de-DE"/>
              </w:rPr>
            </w:pPr>
            <w:r w:rsidRPr="00D90140">
              <w:rPr>
                <w:lang w:eastAsia="de-DE"/>
              </w:rPr>
              <w:t>Statement of Applicant</w:t>
            </w:r>
          </w:p>
        </w:tc>
        <w:tc>
          <w:tcPr>
            <w:tcW w:w="732" w:type="pct"/>
          </w:tcPr>
          <w:p w14:paraId="08A1EDA0" w14:textId="77777777" w:rsidR="00DF4EE2" w:rsidRPr="00D90140" w:rsidRDefault="00DF4EE2" w:rsidP="007D2887">
            <w:pPr>
              <w:rPr>
                <w:lang w:eastAsia="de-DE"/>
              </w:rPr>
            </w:pPr>
          </w:p>
        </w:tc>
        <w:tc>
          <w:tcPr>
            <w:tcW w:w="2342" w:type="pct"/>
          </w:tcPr>
          <w:p w14:paraId="4725C69A" w14:textId="77777777" w:rsidR="001C7C89" w:rsidRPr="00D90140" w:rsidRDefault="00DF4EE2" w:rsidP="007D2887">
            <w:pPr>
              <w:rPr>
                <w:lang w:eastAsia="de-DE"/>
              </w:rPr>
            </w:pPr>
            <w:r w:rsidRPr="00D90140">
              <w:rPr>
                <w:lang w:eastAsia="de-DE"/>
              </w:rPr>
              <w:t xml:space="preserve">Experience in handling and use shows that products within the Anios IPA biocidal products family do not react with water. Moreover, the formulations contain at least 30% water. Thus based on the guidance on the application of the CLP criteria (Guidance to Regulation (EC) No 1272/2008, 2015, version 4.1, p194, Screening procedures and waiving of testing), this classification can be excluded without further testing. </w:t>
            </w:r>
          </w:p>
          <w:p w14:paraId="0F40D39F" w14:textId="77777777" w:rsidR="001C7C89" w:rsidRPr="00D90140" w:rsidRDefault="001C7C89" w:rsidP="007D2887">
            <w:pPr>
              <w:rPr>
                <w:lang w:eastAsia="de-DE"/>
              </w:rPr>
            </w:pPr>
          </w:p>
          <w:p w14:paraId="45032DCA" w14:textId="77777777" w:rsidR="00DF4EE2" w:rsidRPr="00D90140" w:rsidRDefault="00DF4EE2" w:rsidP="007D2887">
            <w:pPr>
              <w:rPr>
                <w:lang w:eastAsia="de-DE"/>
              </w:rPr>
            </w:pPr>
            <w:r w:rsidRPr="00D90140">
              <w:rPr>
                <w:lang w:eastAsia="de-DE"/>
              </w:rPr>
              <w:t>eCA agrees with applicant assessment.</w:t>
            </w:r>
          </w:p>
        </w:tc>
        <w:tc>
          <w:tcPr>
            <w:tcW w:w="683" w:type="pct"/>
          </w:tcPr>
          <w:p w14:paraId="26006C9C" w14:textId="77777777" w:rsidR="00DF4EE2" w:rsidRPr="00D90140" w:rsidRDefault="00DF4EE2" w:rsidP="007D2887">
            <w:pPr>
              <w:rPr>
                <w:lang w:eastAsia="de-DE"/>
              </w:rPr>
            </w:pPr>
          </w:p>
        </w:tc>
      </w:tr>
      <w:tr w:rsidR="00D90140" w:rsidRPr="00D90140" w14:paraId="379DFEFF" w14:textId="77777777" w:rsidTr="001F7613">
        <w:trPr>
          <w:trHeight w:val="146"/>
        </w:trPr>
        <w:tc>
          <w:tcPr>
            <w:tcW w:w="805" w:type="pct"/>
          </w:tcPr>
          <w:p w14:paraId="0FD9E994" w14:textId="77777777" w:rsidR="00DF4EE2" w:rsidRPr="00D90140" w:rsidRDefault="00DF4EE2" w:rsidP="007D2887">
            <w:pPr>
              <w:rPr>
                <w:lang w:eastAsia="de-DE"/>
              </w:rPr>
            </w:pPr>
            <w:r w:rsidRPr="00D90140">
              <w:rPr>
                <w:lang w:eastAsia="de-DE"/>
              </w:rPr>
              <w:t>Oxidising liquids</w:t>
            </w:r>
          </w:p>
        </w:tc>
        <w:tc>
          <w:tcPr>
            <w:tcW w:w="439" w:type="pct"/>
          </w:tcPr>
          <w:p w14:paraId="35E28D6F" w14:textId="77777777" w:rsidR="00DF4EE2" w:rsidRPr="00D90140" w:rsidRDefault="001C7C89" w:rsidP="007D2887">
            <w:pPr>
              <w:rPr>
                <w:lang w:eastAsia="de-DE"/>
              </w:rPr>
            </w:pPr>
            <w:r w:rsidRPr="00D90140">
              <w:rPr>
                <w:lang w:eastAsia="de-DE"/>
              </w:rPr>
              <w:t>Statement of Applicant</w:t>
            </w:r>
          </w:p>
        </w:tc>
        <w:tc>
          <w:tcPr>
            <w:tcW w:w="732" w:type="pct"/>
          </w:tcPr>
          <w:p w14:paraId="4F58BDC8" w14:textId="77777777" w:rsidR="00DF4EE2" w:rsidRPr="00D90140" w:rsidRDefault="00DF4EE2" w:rsidP="007D2887">
            <w:pPr>
              <w:rPr>
                <w:lang w:eastAsia="de-DE"/>
              </w:rPr>
            </w:pPr>
          </w:p>
        </w:tc>
        <w:tc>
          <w:tcPr>
            <w:tcW w:w="2342" w:type="pct"/>
          </w:tcPr>
          <w:p w14:paraId="1A756F0F" w14:textId="77777777" w:rsidR="001C7C89" w:rsidRPr="00D90140" w:rsidRDefault="00DF4EE2" w:rsidP="007D2887">
            <w:pPr>
              <w:rPr>
                <w:lang w:eastAsia="de-DE"/>
              </w:rPr>
            </w:pPr>
            <w:r w:rsidRPr="00D90140">
              <w:rPr>
                <w:lang w:eastAsia="de-DE"/>
              </w:rPr>
              <w:t xml:space="preserve">Based on the guidance on the application of the CLP criteria (Guidance to Regulation (EC) No 1272/2008, 2015, version 4.1, p204, Screening procedures and waiving of testing), before submitting a mixture to the full test procedure, an evaluation of its chemical structure may be very useful to prevent unnecessary testing. The following text provides a guideline for the theoretical evaluation of potential oxidising properties:  "For organic substances or mixtures, the </w:t>
            </w:r>
            <w:r w:rsidRPr="00D90140">
              <w:rPr>
                <w:lang w:eastAsia="de-DE"/>
              </w:rPr>
              <w:lastRenderedPageBreak/>
              <w:t xml:space="preserve">classification procedure for this hazard class need not be applied if: </w:t>
            </w:r>
          </w:p>
          <w:p w14:paraId="26325E47" w14:textId="77777777" w:rsidR="001C7C89" w:rsidRPr="00D90140" w:rsidRDefault="00DF4EE2" w:rsidP="007D2887">
            <w:pPr>
              <w:rPr>
                <w:lang w:eastAsia="de-DE"/>
              </w:rPr>
            </w:pPr>
            <w:r w:rsidRPr="00D90140">
              <w:rPr>
                <w:lang w:eastAsia="de-DE"/>
              </w:rPr>
              <w:t xml:space="preserve">- the substance or mixture does not contain oxygen, fluorine or chlorine; or </w:t>
            </w:r>
          </w:p>
          <w:p w14:paraId="75579CBC" w14:textId="77777777" w:rsidR="001C7C89" w:rsidRPr="00D90140" w:rsidRDefault="00DF4EE2" w:rsidP="007D2887">
            <w:pPr>
              <w:rPr>
                <w:lang w:eastAsia="de-DE"/>
              </w:rPr>
            </w:pPr>
            <w:r w:rsidRPr="00D90140">
              <w:rPr>
                <w:lang w:eastAsia="de-DE"/>
              </w:rPr>
              <w:t xml:space="preserve">- the substance or mixture contains oxygen, fluorine or chlorine and these elements are chemically bonded only to carbon or hydrogen". [...] </w:t>
            </w:r>
          </w:p>
          <w:p w14:paraId="3D24DB6C" w14:textId="77777777" w:rsidR="001C7C89" w:rsidRPr="00D90140" w:rsidRDefault="00DF4EE2" w:rsidP="007D2887">
            <w:pPr>
              <w:rPr>
                <w:lang w:eastAsia="de-DE"/>
              </w:rPr>
            </w:pPr>
            <w:r w:rsidRPr="00D90140">
              <w:rPr>
                <w:lang w:eastAsia="de-DE"/>
              </w:rPr>
              <w:t xml:space="preserve">Any substance or mixture that complies with the above waiving criteria can be safely regarded to have no oxidising properties and, hence, needs not to be tested and needs not to be regarded as an oxidising liquid". In the case of the products within the Anios IPA biocidal product family, the product ingredients only contain oxygen as a highly electronegative atom. In all components, oxygen is chemically bonded only to carbon or hydrogen. Consequently, no oxidizing properties are expected and classification as oxidizing liquid can safely be excluded without further testing. </w:t>
            </w:r>
          </w:p>
          <w:p w14:paraId="4A029347" w14:textId="77777777" w:rsidR="001C7C89" w:rsidRPr="00D90140" w:rsidRDefault="001C7C89" w:rsidP="007D2887">
            <w:pPr>
              <w:rPr>
                <w:lang w:eastAsia="de-DE"/>
              </w:rPr>
            </w:pPr>
          </w:p>
          <w:p w14:paraId="5FD8EAD9" w14:textId="77777777" w:rsidR="00DF4EE2" w:rsidRPr="00D90140" w:rsidRDefault="00DF4EE2" w:rsidP="007D2887">
            <w:pPr>
              <w:rPr>
                <w:lang w:eastAsia="de-DE"/>
              </w:rPr>
            </w:pPr>
            <w:r w:rsidRPr="00D90140">
              <w:rPr>
                <w:lang w:eastAsia="de-DE"/>
              </w:rPr>
              <w:t>eCA agrees with applicant assessment.</w:t>
            </w:r>
          </w:p>
        </w:tc>
        <w:tc>
          <w:tcPr>
            <w:tcW w:w="683" w:type="pct"/>
          </w:tcPr>
          <w:p w14:paraId="1FB681CB" w14:textId="77777777" w:rsidR="00DF4EE2" w:rsidRPr="00D90140" w:rsidRDefault="00DF4EE2" w:rsidP="007D2887">
            <w:pPr>
              <w:rPr>
                <w:lang w:eastAsia="de-DE"/>
              </w:rPr>
            </w:pPr>
          </w:p>
        </w:tc>
      </w:tr>
      <w:tr w:rsidR="00D90140" w:rsidRPr="00D90140" w14:paraId="36CBBF87" w14:textId="77777777" w:rsidTr="001F7613">
        <w:trPr>
          <w:trHeight w:val="146"/>
        </w:trPr>
        <w:tc>
          <w:tcPr>
            <w:tcW w:w="805" w:type="pct"/>
          </w:tcPr>
          <w:p w14:paraId="434C4398" w14:textId="77777777" w:rsidR="00DF4EE2" w:rsidRPr="00D90140" w:rsidRDefault="00DF4EE2" w:rsidP="007D2887">
            <w:pPr>
              <w:rPr>
                <w:lang w:eastAsia="de-DE"/>
              </w:rPr>
            </w:pPr>
            <w:r w:rsidRPr="00D90140">
              <w:rPr>
                <w:lang w:eastAsia="de-DE"/>
              </w:rPr>
              <w:t>Oxidising solids</w:t>
            </w:r>
          </w:p>
        </w:tc>
        <w:tc>
          <w:tcPr>
            <w:tcW w:w="439" w:type="pct"/>
          </w:tcPr>
          <w:p w14:paraId="5FC9F895" w14:textId="77777777" w:rsidR="00DF4EE2" w:rsidRPr="00D90140" w:rsidRDefault="00DF4EE2" w:rsidP="007D2887">
            <w:pPr>
              <w:rPr>
                <w:lang w:eastAsia="de-DE"/>
              </w:rPr>
            </w:pPr>
          </w:p>
        </w:tc>
        <w:tc>
          <w:tcPr>
            <w:tcW w:w="732" w:type="pct"/>
          </w:tcPr>
          <w:p w14:paraId="62524837" w14:textId="77777777" w:rsidR="00DF4EE2" w:rsidRPr="00D90140" w:rsidRDefault="00DF4EE2" w:rsidP="007D2887">
            <w:pPr>
              <w:rPr>
                <w:lang w:eastAsia="de-DE"/>
              </w:rPr>
            </w:pPr>
          </w:p>
        </w:tc>
        <w:tc>
          <w:tcPr>
            <w:tcW w:w="2342" w:type="pct"/>
          </w:tcPr>
          <w:p w14:paraId="09A948E4" w14:textId="77777777" w:rsidR="00DF4EE2" w:rsidRPr="00D90140" w:rsidRDefault="00DF4EE2" w:rsidP="007D2887">
            <w:pPr>
              <w:rPr>
                <w:lang w:eastAsia="de-DE"/>
              </w:rPr>
            </w:pPr>
            <w:r w:rsidRPr="00D90140">
              <w:rPr>
                <w:lang w:eastAsia="de-DE"/>
              </w:rPr>
              <w:t>Not required BP is a liquid.</w:t>
            </w:r>
          </w:p>
        </w:tc>
        <w:tc>
          <w:tcPr>
            <w:tcW w:w="683" w:type="pct"/>
          </w:tcPr>
          <w:p w14:paraId="3E5DFD50" w14:textId="77777777" w:rsidR="00DF4EE2" w:rsidRPr="00D90140" w:rsidRDefault="00DF4EE2" w:rsidP="007D2887">
            <w:pPr>
              <w:rPr>
                <w:lang w:eastAsia="de-DE"/>
              </w:rPr>
            </w:pPr>
          </w:p>
        </w:tc>
      </w:tr>
      <w:tr w:rsidR="00D90140" w:rsidRPr="00D90140" w14:paraId="0497DFCB" w14:textId="77777777" w:rsidTr="001F7613">
        <w:trPr>
          <w:trHeight w:val="146"/>
        </w:trPr>
        <w:tc>
          <w:tcPr>
            <w:tcW w:w="805" w:type="pct"/>
          </w:tcPr>
          <w:p w14:paraId="417F733D" w14:textId="77777777" w:rsidR="00DF4EE2" w:rsidRPr="00D90140" w:rsidRDefault="00DF4EE2" w:rsidP="007D2887">
            <w:pPr>
              <w:rPr>
                <w:lang w:eastAsia="de-DE"/>
              </w:rPr>
            </w:pPr>
            <w:r w:rsidRPr="00D90140">
              <w:rPr>
                <w:lang w:eastAsia="de-DE"/>
              </w:rPr>
              <w:t>Organic peroxides</w:t>
            </w:r>
          </w:p>
        </w:tc>
        <w:tc>
          <w:tcPr>
            <w:tcW w:w="439" w:type="pct"/>
          </w:tcPr>
          <w:p w14:paraId="5174B2CA" w14:textId="77777777" w:rsidR="00DF4EE2" w:rsidRPr="00D90140" w:rsidRDefault="001C7C89" w:rsidP="007D2887">
            <w:pPr>
              <w:rPr>
                <w:lang w:eastAsia="de-DE"/>
              </w:rPr>
            </w:pPr>
            <w:r w:rsidRPr="00D90140">
              <w:rPr>
                <w:lang w:eastAsia="de-DE"/>
              </w:rPr>
              <w:t>Statement of Applicant</w:t>
            </w:r>
          </w:p>
        </w:tc>
        <w:tc>
          <w:tcPr>
            <w:tcW w:w="732" w:type="pct"/>
          </w:tcPr>
          <w:p w14:paraId="04FBE21A" w14:textId="77777777" w:rsidR="00DF4EE2" w:rsidRPr="00D90140" w:rsidRDefault="00DF4EE2" w:rsidP="007D2887">
            <w:pPr>
              <w:rPr>
                <w:lang w:eastAsia="de-DE"/>
              </w:rPr>
            </w:pPr>
          </w:p>
        </w:tc>
        <w:tc>
          <w:tcPr>
            <w:tcW w:w="2342" w:type="pct"/>
          </w:tcPr>
          <w:p w14:paraId="4E1DB671" w14:textId="77777777" w:rsidR="00DF4EE2" w:rsidRPr="00D90140" w:rsidRDefault="00DF4EE2" w:rsidP="007D2887">
            <w:pPr>
              <w:rPr>
                <w:lang w:eastAsia="de-DE"/>
              </w:rPr>
            </w:pPr>
            <w:r w:rsidRPr="00D90140">
              <w:rPr>
                <w:lang w:eastAsia="de-DE"/>
              </w:rPr>
              <w:t>Products within the Anios IPA biocidal product family do not contain any organic peroxides. This classification can thus be excluded without further testing.</w:t>
            </w:r>
          </w:p>
          <w:p w14:paraId="64ECF353" w14:textId="77777777" w:rsidR="001C7C89" w:rsidRPr="00D90140" w:rsidRDefault="001C7C89" w:rsidP="007D2887">
            <w:pPr>
              <w:rPr>
                <w:lang w:eastAsia="de-DE"/>
              </w:rPr>
            </w:pPr>
          </w:p>
          <w:p w14:paraId="713FB507" w14:textId="77777777" w:rsidR="001C7C89" w:rsidRPr="00D90140" w:rsidRDefault="001C7C89" w:rsidP="007D2887">
            <w:pPr>
              <w:rPr>
                <w:lang w:eastAsia="de-DE"/>
              </w:rPr>
            </w:pPr>
            <w:r w:rsidRPr="00D90140">
              <w:rPr>
                <w:lang w:eastAsia="de-DE"/>
              </w:rPr>
              <w:t>eCA agrees with applicant assessment.</w:t>
            </w:r>
          </w:p>
        </w:tc>
        <w:tc>
          <w:tcPr>
            <w:tcW w:w="683" w:type="pct"/>
          </w:tcPr>
          <w:p w14:paraId="3410D3BE" w14:textId="77777777" w:rsidR="00DF4EE2" w:rsidRPr="00D90140" w:rsidRDefault="00DF4EE2" w:rsidP="007D2887">
            <w:pPr>
              <w:rPr>
                <w:lang w:eastAsia="de-DE"/>
              </w:rPr>
            </w:pPr>
          </w:p>
        </w:tc>
      </w:tr>
      <w:tr w:rsidR="00D90140" w:rsidRPr="00D90140" w14:paraId="124A4EF9" w14:textId="77777777" w:rsidTr="001F7613">
        <w:trPr>
          <w:trHeight w:val="146"/>
        </w:trPr>
        <w:tc>
          <w:tcPr>
            <w:tcW w:w="805" w:type="pct"/>
          </w:tcPr>
          <w:p w14:paraId="517111F6" w14:textId="77777777" w:rsidR="00DF4EE2" w:rsidRPr="00D90140" w:rsidRDefault="00DF4EE2" w:rsidP="007D2887">
            <w:pPr>
              <w:rPr>
                <w:lang w:eastAsia="de-DE"/>
              </w:rPr>
            </w:pPr>
            <w:r w:rsidRPr="00D90140">
              <w:rPr>
                <w:lang w:eastAsia="de-DE"/>
              </w:rPr>
              <w:t>Corrosive to metals</w:t>
            </w:r>
          </w:p>
        </w:tc>
        <w:tc>
          <w:tcPr>
            <w:tcW w:w="439" w:type="pct"/>
          </w:tcPr>
          <w:p w14:paraId="79CAF270" w14:textId="77777777" w:rsidR="00DF4EE2" w:rsidRPr="00D90140" w:rsidRDefault="001C7C89" w:rsidP="007D2887">
            <w:pPr>
              <w:rPr>
                <w:lang w:eastAsia="de-DE"/>
              </w:rPr>
            </w:pPr>
            <w:r w:rsidRPr="00D90140">
              <w:rPr>
                <w:lang w:eastAsia="de-DE"/>
              </w:rPr>
              <w:t>Statement of Applicant</w:t>
            </w:r>
          </w:p>
        </w:tc>
        <w:tc>
          <w:tcPr>
            <w:tcW w:w="732" w:type="pct"/>
          </w:tcPr>
          <w:p w14:paraId="79C3BE5A" w14:textId="77777777" w:rsidR="00DF4EE2" w:rsidRPr="00D90140" w:rsidRDefault="00DF4EE2" w:rsidP="007D2887">
            <w:pPr>
              <w:rPr>
                <w:lang w:eastAsia="de-DE"/>
              </w:rPr>
            </w:pPr>
          </w:p>
        </w:tc>
        <w:tc>
          <w:tcPr>
            <w:tcW w:w="2342" w:type="pct"/>
          </w:tcPr>
          <w:p w14:paraId="656A72B6" w14:textId="77777777" w:rsidR="00DF4EE2" w:rsidRPr="00D90140" w:rsidRDefault="00DF4EE2" w:rsidP="007D2887">
            <w:pPr>
              <w:rPr>
                <w:lang w:eastAsia="de-DE"/>
              </w:rPr>
            </w:pPr>
            <w:r w:rsidRPr="00D90140">
              <w:rPr>
                <w:lang w:eastAsia="de-DE"/>
              </w:rPr>
              <w:t>Products within the Anios IPA biocidal product family do not contain any components that are classified as Met. Corr. 1 (H290). Moreover, handling experience with the products indicate no corrosion of metals. It can therefore be concluded that products within the family are not corrosive to metals.</w:t>
            </w:r>
          </w:p>
          <w:p w14:paraId="3FBF9F3C" w14:textId="77777777" w:rsidR="001C7C89" w:rsidRPr="00D90140" w:rsidRDefault="001C7C89" w:rsidP="007D2887">
            <w:pPr>
              <w:rPr>
                <w:lang w:eastAsia="de-DE"/>
              </w:rPr>
            </w:pPr>
          </w:p>
          <w:p w14:paraId="354CA8F3" w14:textId="77777777" w:rsidR="001C7C89" w:rsidRPr="00D90140" w:rsidRDefault="001C7C89" w:rsidP="007D2887">
            <w:pPr>
              <w:rPr>
                <w:lang w:eastAsia="de-DE"/>
              </w:rPr>
            </w:pPr>
            <w:r w:rsidRPr="00D90140">
              <w:rPr>
                <w:lang w:eastAsia="de-DE"/>
              </w:rPr>
              <w:t>eCA agrees with applicant assessment.</w:t>
            </w:r>
          </w:p>
        </w:tc>
        <w:tc>
          <w:tcPr>
            <w:tcW w:w="683" w:type="pct"/>
          </w:tcPr>
          <w:p w14:paraId="58FA382F" w14:textId="77777777" w:rsidR="00DF4EE2" w:rsidRPr="00D90140" w:rsidRDefault="00DF4EE2" w:rsidP="007D2887">
            <w:pPr>
              <w:rPr>
                <w:lang w:eastAsia="de-DE"/>
              </w:rPr>
            </w:pPr>
          </w:p>
        </w:tc>
      </w:tr>
      <w:tr w:rsidR="00D90140" w:rsidRPr="00D90140" w14:paraId="04EED8DE" w14:textId="77777777" w:rsidTr="001F7613">
        <w:trPr>
          <w:trHeight w:val="982"/>
        </w:trPr>
        <w:tc>
          <w:tcPr>
            <w:tcW w:w="805" w:type="pct"/>
          </w:tcPr>
          <w:p w14:paraId="47C46F83" w14:textId="77777777" w:rsidR="00DF4EE2" w:rsidRPr="00D90140" w:rsidRDefault="00DF4EE2" w:rsidP="007D2887">
            <w:pPr>
              <w:rPr>
                <w:lang w:eastAsia="de-DE"/>
              </w:rPr>
            </w:pPr>
            <w:r w:rsidRPr="00D90140">
              <w:rPr>
                <w:lang w:eastAsia="de-DE"/>
              </w:rPr>
              <w:lastRenderedPageBreak/>
              <w:t>Auto-ignition temperatures of products (liquids and gases)</w:t>
            </w:r>
          </w:p>
        </w:tc>
        <w:tc>
          <w:tcPr>
            <w:tcW w:w="439" w:type="pct"/>
          </w:tcPr>
          <w:p w14:paraId="55F6D240" w14:textId="77777777" w:rsidR="00DF4EE2" w:rsidRPr="00D90140" w:rsidRDefault="001C7C89" w:rsidP="007D2887">
            <w:pPr>
              <w:rPr>
                <w:lang w:eastAsia="de-DE"/>
              </w:rPr>
            </w:pPr>
            <w:r w:rsidRPr="00D90140">
              <w:rPr>
                <w:lang w:eastAsia="de-DE"/>
              </w:rPr>
              <w:t>Statement of Applicant</w:t>
            </w:r>
          </w:p>
        </w:tc>
        <w:tc>
          <w:tcPr>
            <w:tcW w:w="732" w:type="pct"/>
          </w:tcPr>
          <w:p w14:paraId="78ECBD09" w14:textId="77777777" w:rsidR="00DF4EE2" w:rsidRPr="00D90140" w:rsidRDefault="00DF4EE2" w:rsidP="007D2887">
            <w:pPr>
              <w:rPr>
                <w:lang w:eastAsia="de-DE"/>
              </w:rPr>
            </w:pPr>
          </w:p>
        </w:tc>
        <w:tc>
          <w:tcPr>
            <w:tcW w:w="2342" w:type="pct"/>
          </w:tcPr>
          <w:p w14:paraId="2D1CEFAB" w14:textId="77777777" w:rsidR="00DF4EE2" w:rsidRPr="00D90140" w:rsidRDefault="00DF4EE2" w:rsidP="007D2887">
            <w:pPr>
              <w:rPr>
                <w:lang w:eastAsia="de-DE"/>
              </w:rPr>
            </w:pPr>
            <w:r w:rsidRPr="00D90140">
              <w:rPr>
                <w:lang w:eastAsia="de-DE"/>
              </w:rPr>
              <w:t>No test is required to determine the auto-ignition temperature of products within the Anios IPA biocidal product family. The auto-ignition temperature of the pure propane-2-ol is estimated between 399°C and 455.6°C (ECHA, Brief substance profile). The dilution of the active substance in the water will increase the value of the auto-ignition temperature. Therefore, the auto-ignition temperature of a product containing 63% w/w or 70% w/w propan-2-ol in water is higher than 400°C. Storage recommendations for these formulations are between +5°C and +25°C. The maximum recommended storage temperature is 16 times less important than the lowest estimated value of the auto-ignition temperature.</w:t>
            </w:r>
          </w:p>
          <w:p w14:paraId="4A232E17" w14:textId="77777777" w:rsidR="001C7C89" w:rsidRPr="00D90140" w:rsidRDefault="001C7C89" w:rsidP="007D2887">
            <w:pPr>
              <w:rPr>
                <w:lang w:eastAsia="de-DE"/>
              </w:rPr>
            </w:pPr>
          </w:p>
          <w:p w14:paraId="42AC0052" w14:textId="77777777" w:rsidR="001C7C89" w:rsidRPr="00D90140" w:rsidRDefault="001C7C89" w:rsidP="007D2887">
            <w:pPr>
              <w:rPr>
                <w:highlight w:val="yellow"/>
                <w:lang w:eastAsia="de-DE"/>
              </w:rPr>
            </w:pPr>
            <w:r w:rsidRPr="00D90140">
              <w:rPr>
                <w:lang w:eastAsia="de-DE"/>
              </w:rPr>
              <w:t>eCA agrees with applicant assessment.</w:t>
            </w:r>
          </w:p>
        </w:tc>
        <w:tc>
          <w:tcPr>
            <w:tcW w:w="683" w:type="pct"/>
          </w:tcPr>
          <w:p w14:paraId="5B952D11" w14:textId="77777777" w:rsidR="00DF4EE2" w:rsidRPr="00D90140" w:rsidRDefault="00DF4EE2" w:rsidP="007D2887">
            <w:pPr>
              <w:rPr>
                <w:lang w:eastAsia="de-DE"/>
              </w:rPr>
            </w:pPr>
          </w:p>
        </w:tc>
      </w:tr>
      <w:tr w:rsidR="00D90140" w:rsidRPr="00D90140" w14:paraId="6E61E4EC" w14:textId="77777777" w:rsidTr="001F7613">
        <w:trPr>
          <w:trHeight w:val="728"/>
        </w:trPr>
        <w:tc>
          <w:tcPr>
            <w:tcW w:w="805" w:type="pct"/>
          </w:tcPr>
          <w:p w14:paraId="5A028182" w14:textId="77777777" w:rsidR="00DF4EE2" w:rsidRPr="00D90140" w:rsidRDefault="00DF4EE2" w:rsidP="007D2887">
            <w:pPr>
              <w:rPr>
                <w:lang w:eastAsia="de-DE"/>
              </w:rPr>
            </w:pPr>
            <w:r w:rsidRPr="00D90140">
              <w:rPr>
                <w:lang w:eastAsia="de-DE"/>
              </w:rPr>
              <w:t>Relative self-ignition temperature for solids</w:t>
            </w:r>
          </w:p>
        </w:tc>
        <w:tc>
          <w:tcPr>
            <w:tcW w:w="439" w:type="pct"/>
          </w:tcPr>
          <w:p w14:paraId="2D2F2F4B" w14:textId="77777777" w:rsidR="00DF4EE2" w:rsidRPr="00D90140" w:rsidRDefault="00DF4EE2" w:rsidP="007D2887">
            <w:pPr>
              <w:rPr>
                <w:lang w:eastAsia="de-DE"/>
              </w:rPr>
            </w:pPr>
          </w:p>
        </w:tc>
        <w:tc>
          <w:tcPr>
            <w:tcW w:w="732" w:type="pct"/>
          </w:tcPr>
          <w:p w14:paraId="06362CA3" w14:textId="77777777" w:rsidR="00DF4EE2" w:rsidRPr="00D90140" w:rsidRDefault="00DF4EE2" w:rsidP="007D2887">
            <w:pPr>
              <w:rPr>
                <w:lang w:eastAsia="de-DE"/>
              </w:rPr>
            </w:pPr>
          </w:p>
        </w:tc>
        <w:tc>
          <w:tcPr>
            <w:tcW w:w="2342" w:type="pct"/>
          </w:tcPr>
          <w:p w14:paraId="675B1B44" w14:textId="77777777" w:rsidR="00DF4EE2" w:rsidRPr="00D90140" w:rsidRDefault="00DF4EE2" w:rsidP="007D2887">
            <w:pPr>
              <w:rPr>
                <w:lang w:eastAsia="de-DE"/>
              </w:rPr>
            </w:pPr>
            <w:r w:rsidRPr="00D90140">
              <w:rPr>
                <w:lang w:eastAsia="de-DE"/>
              </w:rPr>
              <w:t>Not required BP is a liquid.</w:t>
            </w:r>
          </w:p>
        </w:tc>
        <w:tc>
          <w:tcPr>
            <w:tcW w:w="683" w:type="pct"/>
          </w:tcPr>
          <w:p w14:paraId="2D31E66E" w14:textId="77777777" w:rsidR="00DF4EE2" w:rsidRPr="00D90140" w:rsidRDefault="00DF4EE2" w:rsidP="007D2887">
            <w:pPr>
              <w:rPr>
                <w:lang w:eastAsia="de-DE"/>
              </w:rPr>
            </w:pPr>
          </w:p>
        </w:tc>
      </w:tr>
      <w:tr w:rsidR="00DF4EE2" w:rsidRPr="00D90140" w14:paraId="6ED1F0F3" w14:textId="77777777" w:rsidTr="001F7613">
        <w:trPr>
          <w:trHeight w:val="491"/>
        </w:trPr>
        <w:tc>
          <w:tcPr>
            <w:tcW w:w="805" w:type="pct"/>
          </w:tcPr>
          <w:p w14:paraId="3C981F35" w14:textId="77777777" w:rsidR="00DF4EE2" w:rsidRPr="00D90140" w:rsidRDefault="00DF4EE2" w:rsidP="007D2887">
            <w:pPr>
              <w:rPr>
                <w:lang w:eastAsia="de-DE"/>
              </w:rPr>
            </w:pPr>
            <w:r w:rsidRPr="00D90140">
              <w:rPr>
                <w:lang w:eastAsia="de-DE"/>
              </w:rPr>
              <w:t>Dust explosion hazard</w:t>
            </w:r>
          </w:p>
        </w:tc>
        <w:tc>
          <w:tcPr>
            <w:tcW w:w="439" w:type="pct"/>
          </w:tcPr>
          <w:p w14:paraId="32F1F644" w14:textId="77777777" w:rsidR="00DF4EE2" w:rsidRPr="00D90140" w:rsidRDefault="00DF4EE2" w:rsidP="007D2887">
            <w:pPr>
              <w:rPr>
                <w:lang w:eastAsia="de-DE"/>
              </w:rPr>
            </w:pPr>
          </w:p>
        </w:tc>
        <w:tc>
          <w:tcPr>
            <w:tcW w:w="732" w:type="pct"/>
          </w:tcPr>
          <w:p w14:paraId="07816985" w14:textId="77777777" w:rsidR="00DF4EE2" w:rsidRPr="00D90140" w:rsidRDefault="00DF4EE2" w:rsidP="007D2887">
            <w:pPr>
              <w:rPr>
                <w:lang w:eastAsia="de-DE"/>
              </w:rPr>
            </w:pPr>
          </w:p>
        </w:tc>
        <w:tc>
          <w:tcPr>
            <w:tcW w:w="2342" w:type="pct"/>
          </w:tcPr>
          <w:p w14:paraId="0AB9CC7E" w14:textId="77777777" w:rsidR="00DF4EE2" w:rsidRPr="00D90140" w:rsidRDefault="00DF4EE2" w:rsidP="007D2887">
            <w:pPr>
              <w:rPr>
                <w:lang w:eastAsia="de-DE"/>
              </w:rPr>
            </w:pPr>
            <w:r w:rsidRPr="00D90140">
              <w:rPr>
                <w:lang w:eastAsia="de-DE"/>
              </w:rPr>
              <w:t>Not required BP is a liquid.</w:t>
            </w:r>
          </w:p>
        </w:tc>
        <w:tc>
          <w:tcPr>
            <w:tcW w:w="683" w:type="pct"/>
          </w:tcPr>
          <w:p w14:paraId="14E6A198" w14:textId="77777777" w:rsidR="00DF4EE2" w:rsidRPr="00D90140" w:rsidRDefault="00DF4EE2" w:rsidP="007D2887">
            <w:pPr>
              <w:rPr>
                <w:lang w:eastAsia="de-DE"/>
              </w:rPr>
            </w:pPr>
          </w:p>
        </w:tc>
      </w:tr>
    </w:tbl>
    <w:p w14:paraId="071584FB" w14:textId="77777777" w:rsidR="00DF4EE2" w:rsidRPr="00D90140" w:rsidRDefault="00DF4EE2" w:rsidP="00705C73">
      <w:pPr>
        <w:rPr>
          <w:lang w:val="de-DE" w:eastAsia="en-US"/>
        </w:rPr>
      </w:pPr>
      <w:bookmarkStart w:id="126" w:name="_Toc389726185"/>
      <w:bookmarkStart w:id="127" w:name="_Toc389727237"/>
      <w:bookmarkStart w:id="128" w:name="_Toc389727595"/>
      <w:bookmarkStart w:id="129" w:name="_Toc389727954"/>
      <w:bookmarkStart w:id="130" w:name="_Toc389728313"/>
      <w:bookmarkStart w:id="131" w:name="_Toc389728673"/>
      <w:bookmarkStart w:id="132" w:name="_Toc389729031"/>
      <w:bookmarkEnd w:id="126"/>
      <w:bookmarkEnd w:id="127"/>
      <w:bookmarkEnd w:id="128"/>
      <w:bookmarkEnd w:id="129"/>
      <w:bookmarkEnd w:id="130"/>
      <w:bookmarkEnd w:id="131"/>
      <w:bookmarkEnd w:id="132"/>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3338"/>
      </w:tblGrid>
      <w:tr w:rsidR="00D90140" w:rsidRPr="00D90140" w14:paraId="60ABEFD3" w14:textId="77777777" w:rsidTr="007D2887">
        <w:tc>
          <w:tcPr>
            <w:tcW w:w="5000" w:type="pct"/>
            <w:tcBorders>
              <w:top w:val="single" w:sz="4" w:space="0" w:color="auto"/>
              <w:left w:val="single" w:sz="4" w:space="0" w:color="auto"/>
              <w:bottom w:val="single" w:sz="6" w:space="0" w:color="auto"/>
              <w:right w:val="single" w:sz="6" w:space="0" w:color="auto"/>
            </w:tcBorders>
            <w:shd w:val="clear" w:color="auto" w:fill="CCFFCC"/>
          </w:tcPr>
          <w:p w14:paraId="5F9B3778" w14:textId="77777777" w:rsidR="00DF4EE2" w:rsidRPr="00D90140" w:rsidRDefault="00DF4EE2" w:rsidP="007D2887">
            <w:pPr>
              <w:rPr>
                <w:b/>
                <w:bCs/>
                <w:lang w:eastAsia="en-US"/>
              </w:rPr>
            </w:pPr>
            <w:r w:rsidRPr="00D90140">
              <w:rPr>
                <w:b/>
                <w:bCs/>
                <w:lang w:eastAsia="en-US"/>
              </w:rPr>
              <w:t>Conclusion on the physical hazards and respective characteristics of the product</w:t>
            </w:r>
          </w:p>
        </w:tc>
      </w:tr>
      <w:tr w:rsidR="00DF4EE2" w:rsidRPr="00D90140" w14:paraId="59C34ABA" w14:textId="77777777" w:rsidTr="007D2887">
        <w:trPr>
          <w:trHeight w:val="298"/>
        </w:trPr>
        <w:tc>
          <w:tcPr>
            <w:tcW w:w="5000" w:type="pct"/>
            <w:tcBorders>
              <w:top w:val="single" w:sz="6" w:space="0" w:color="auto"/>
              <w:left w:val="single" w:sz="4" w:space="0" w:color="auto"/>
              <w:bottom w:val="single" w:sz="6" w:space="0" w:color="auto"/>
              <w:right w:val="single" w:sz="6" w:space="0" w:color="auto"/>
            </w:tcBorders>
            <w:shd w:val="clear" w:color="auto" w:fill="auto"/>
          </w:tcPr>
          <w:p w14:paraId="3F1C6DCF" w14:textId="77777777" w:rsidR="00DF4EE2" w:rsidRPr="00D90140" w:rsidRDefault="00AE1F6C" w:rsidP="007D2887">
            <w:pPr>
              <w:rPr>
                <w:lang w:eastAsia="en-US"/>
              </w:rPr>
            </w:pPr>
            <w:r w:rsidRPr="00D90140">
              <w:rPr>
                <w:lang w:eastAsia="en-US"/>
              </w:rPr>
              <w:t>P</w:t>
            </w:r>
            <w:r w:rsidR="00DF4EE2" w:rsidRPr="00D90140">
              <w:rPr>
                <w:lang w:eastAsia="en-US"/>
              </w:rPr>
              <w:t>roduct</w:t>
            </w:r>
            <w:r w:rsidRPr="00D90140">
              <w:rPr>
                <w:lang w:eastAsia="en-US"/>
              </w:rPr>
              <w:t>s of the meta SPC 1 of the BPF ANIOS IPA are</w:t>
            </w:r>
            <w:r w:rsidR="00DF4EE2" w:rsidRPr="00D90140">
              <w:rPr>
                <w:lang w:eastAsia="en-US"/>
              </w:rPr>
              <w:t xml:space="preserve"> flammable and classified cat. 2 H225. </w:t>
            </w:r>
            <w:r w:rsidRPr="00D90140">
              <w:rPr>
                <w:lang w:eastAsia="en-US"/>
              </w:rPr>
              <w:t>They have</w:t>
            </w:r>
            <w:r w:rsidR="00DF4EE2" w:rsidRPr="00D90140">
              <w:rPr>
                <w:lang w:eastAsia="en-US"/>
              </w:rPr>
              <w:t xml:space="preserve"> no explosive and no oxidizing properties. </w:t>
            </w:r>
          </w:p>
          <w:p w14:paraId="40AD7737" w14:textId="77777777" w:rsidR="00DF4EE2" w:rsidRPr="00D90140" w:rsidRDefault="00DF4EE2" w:rsidP="007D2887">
            <w:pPr>
              <w:rPr>
                <w:lang w:eastAsia="en-US"/>
              </w:rPr>
            </w:pPr>
          </w:p>
        </w:tc>
      </w:tr>
    </w:tbl>
    <w:p w14:paraId="3416A1EE" w14:textId="77777777" w:rsidR="00DF4EE2" w:rsidRPr="00D90140" w:rsidRDefault="00DF4EE2" w:rsidP="00DF4EE2">
      <w:pPr>
        <w:rPr>
          <w:lang w:val="de-DE" w:eastAsia="en-US"/>
        </w:rPr>
      </w:pPr>
    </w:p>
    <w:p w14:paraId="634EF190" w14:textId="23681A3F" w:rsidR="00DF4EE2" w:rsidRPr="00D90140" w:rsidRDefault="00DF4EE2" w:rsidP="00DF4EE2">
      <w:pPr>
        <w:rPr>
          <w:lang w:val="de-DE" w:eastAsia="en-US"/>
        </w:rPr>
      </w:pPr>
      <w:r w:rsidRPr="00D90140">
        <w:rPr>
          <w:lang w:val="de-DE" w:eastAsia="en-US"/>
        </w:rPr>
        <w:t>2.2.</w:t>
      </w:r>
      <w:r w:rsidR="00240C85" w:rsidRPr="00D90140">
        <w:rPr>
          <w:lang w:val="de-DE" w:eastAsia="en-US"/>
        </w:rPr>
        <w:t>4</w:t>
      </w:r>
      <w:r w:rsidRPr="00D90140">
        <w:rPr>
          <w:lang w:val="de-DE" w:eastAsia="en-US"/>
        </w:rPr>
        <w:t>.2 Meta SPC 2</w:t>
      </w:r>
    </w:p>
    <w:p w14:paraId="669613CD" w14:textId="77777777" w:rsidR="00DF4EE2" w:rsidRPr="00D90140" w:rsidRDefault="00DF4EE2" w:rsidP="00DF4EE2">
      <w:pPr>
        <w:rPr>
          <w:lang w:val="de-DE"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905"/>
        <w:gridCol w:w="1446"/>
        <w:gridCol w:w="2367"/>
        <w:gridCol w:w="6046"/>
        <w:gridCol w:w="1577"/>
      </w:tblGrid>
      <w:tr w:rsidR="00D90140" w:rsidRPr="00D90140" w14:paraId="37BC9BC3" w14:textId="77777777" w:rsidTr="001F7613">
        <w:trPr>
          <w:trHeight w:val="149"/>
          <w:tblHeader/>
        </w:trPr>
        <w:tc>
          <w:tcPr>
            <w:tcW w:w="714" w:type="pct"/>
            <w:shd w:val="clear" w:color="auto" w:fill="E0E0E0"/>
            <w:vAlign w:val="center"/>
          </w:tcPr>
          <w:p w14:paraId="26828E4B" w14:textId="77777777" w:rsidR="00DF4EE2" w:rsidRPr="00D90140" w:rsidRDefault="00DF4EE2" w:rsidP="007D2887">
            <w:pPr>
              <w:rPr>
                <w:b/>
                <w:lang w:eastAsia="de-DE"/>
              </w:rPr>
            </w:pPr>
            <w:r w:rsidRPr="00D90140">
              <w:rPr>
                <w:b/>
                <w:lang w:eastAsia="de-DE"/>
              </w:rPr>
              <w:t>Property</w:t>
            </w:r>
          </w:p>
        </w:tc>
        <w:tc>
          <w:tcPr>
            <w:tcW w:w="542" w:type="pct"/>
            <w:shd w:val="clear" w:color="auto" w:fill="E0E0E0"/>
            <w:vAlign w:val="center"/>
          </w:tcPr>
          <w:p w14:paraId="79999F85" w14:textId="77777777" w:rsidR="00DF4EE2" w:rsidRPr="00D90140" w:rsidRDefault="00DF4EE2" w:rsidP="007D2887">
            <w:pPr>
              <w:rPr>
                <w:b/>
                <w:lang w:eastAsia="de-DE"/>
              </w:rPr>
            </w:pPr>
            <w:r w:rsidRPr="00D90140">
              <w:rPr>
                <w:b/>
                <w:lang w:eastAsia="de-DE"/>
              </w:rPr>
              <w:t>Guideline  and Method</w:t>
            </w:r>
          </w:p>
        </w:tc>
        <w:tc>
          <w:tcPr>
            <w:tcW w:w="887" w:type="pct"/>
            <w:shd w:val="clear" w:color="auto" w:fill="E0E0E0"/>
            <w:vAlign w:val="center"/>
          </w:tcPr>
          <w:p w14:paraId="1589AE13" w14:textId="77777777" w:rsidR="00DF4EE2" w:rsidRPr="00D90140" w:rsidRDefault="00DF4EE2" w:rsidP="007D2887">
            <w:pPr>
              <w:rPr>
                <w:b/>
                <w:lang w:eastAsia="de-DE"/>
              </w:rPr>
            </w:pPr>
            <w:r w:rsidRPr="00D90140">
              <w:rPr>
                <w:b/>
                <w:lang w:eastAsia="de-DE"/>
              </w:rPr>
              <w:t>Purity of the test substance (% (w/w)</w:t>
            </w:r>
          </w:p>
        </w:tc>
        <w:tc>
          <w:tcPr>
            <w:tcW w:w="2266" w:type="pct"/>
            <w:shd w:val="clear" w:color="auto" w:fill="E0E0E0"/>
            <w:vAlign w:val="center"/>
          </w:tcPr>
          <w:p w14:paraId="5DE7D303" w14:textId="77777777" w:rsidR="00DF4EE2" w:rsidRPr="00D90140" w:rsidRDefault="00DF4EE2" w:rsidP="007D2887">
            <w:pPr>
              <w:rPr>
                <w:b/>
                <w:lang w:eastAsia="de-DE"/>
              </w:rPr>
            </w:pPr>
            <w:r w:rsidRPr="00D90140">
              <w:rPr>
                <w:b/>
                <w:lang w:eastAsia="de-DE"/>
              </w:rPr>
              <w:t>Results</w:t>
            </w:r>
          </w:p>
        </w:tc>
        <w:tc>
          <w:tcPr>
            <w:tcW w:w="591" w:type="pct"/>
            <w:shd w:val="clear" w:color="auto" w:fill="E0E0E0"/>
            <w:vAlign w:val="center"/>
          </w:tcPr>
          <w:p w14:paraId="2196F834" w14:textId="77777777" w:rsidR="00DF4EE2" w:rsidRPr="00D90140" w:rsidRDefault="00DF4EE2" w:rsidP="007D2887">
            <w:pPr>
              <w:rPr>
                <w:b/>
                <w:lang w:eastAsia="de-DE"/>
              </w:rPr>
            </w:pPr>
            <w:r w:rsidRPr="00D90140">
              <w:rPr>
                <w:b/>
                <w:lang w:eastAsia="de-DE"/>
              </w:rPr>
              <w:t>Reference</w:t>
            </w:r>
          </w:p>
        </w:tc>
      </w:tr>
      <w:tr w:rsidR="00D90140" w:rsidRPr="00D90140" w14:paraId="3BFC19B4" w14:textId="77777777" w:rsidTr="001F7613">
        <w:trPr>
          <w:trHeight w:val="149"/>
        </w:trPr>
        <w:tc>
          <w:tcPr>
            <w:tcW w:w="714" w:type="pct"/>
          </w:tcPr>
          <w:p w14:paraId="59B05C82" w14:textId="77777777" w:rsidR="00DF4EE2" w:rsidRPr="00D90140" w:rsidRDefault="00DF4EE2" w:rsidP="007D2887">
            <w:pPr>
              <w:rPr>
                <w:lang w:eastAsia="de-DE"/>
              </w:rPr>
            </w:pPr>
            <w:r w:rsidRPr="00D90140">
              <w:rPr>
                <w:lang w:eastAsia="de-DE"/>
              </w:rPr>
              <w:t>Explosives</w:t>
            </w:r>
          </w:p>
        </w:tc>
        <w:tc>
          <w:tcPr>
            <w:tcW w:w="542" w:type="pct"/>
          </w:tcPr>
          <w:p w14:paraId="5DD9CACE" w14:textId="77777777" w:rsidR="00DF4EE2" w:rsidRPr="00D90140" w:rsidRDefault="001C7C89" w:rsidP="007D2887">
            <w:pPr>
              <w:rPr>
                <w:lang w:eastAsia="de-DE"/>
              </w:rPr>
            </w:pPr>
            <w:r w:rsidRPr="00D90140">
              <w:rPr>
                <w:lang w:eastAsia="de-DE"/>
              </w:rPr>
              <w:t>Statement of Applicant</w:t>
            </w:r>
          </w:p>
        </w:tc>
        <w:tc>
          <w:tcPr>
            <w:tcW w:w="887" w:type="pct"/>
          </w:tcPr>
          <w:p w14:paraId="07462A0A" w14:textId="77777777" w:rsidR="00DF4EE2" w:rsidRPr="00D90140" w:rsidRDefault="00DF4EE2" w:rsidP="007D2887">
            <w:pPr>
              <w:rPr>
                <w:lang w:eastAsia="de-DE"/>
              </w:rPr>
            </w:pPr>
          </w:p>
        </w:tc>
        <w:tc>
          <w:tcPr>
            <w:tcW w:w="2266" w:type="pct"/>
          </w:tcPr>
          <w:p w14:paraId="29C77602" w14:textId="77777777" w:rsidR="001C7C89" w:rsidRPr="00D90140" w:rsidRDefault="00DF4EE2" w:rsidP="007D2887">
            <w:pPr>
              <w:rPr>
                <w:lang w:eastAsia="de-DE"/>
              </w:rPr>
            </w:pPr>
            <w:r w:rsidRPr="00D90140">
              <w:rPr>
                <w:lang w:eastAsia="de-DE"/>
              </w:rPr>
              <w:t xml:space="preserve">No study is required for products within the Anios IPA biocidal products family. Based on the guidance on the </w:t>
            </w:r>
            <w:r w:rsidRPr="00D90140">
              <w:rPr>
                <w:lang w:eastAsia="de-DE"/>
              </w:rPr>
              <w:lastRenderedPageBreak/>
              <w:t xml:space="preserve">application of the CLP criteria (Guidance to Regulation (EC) No 1272/2008, 2015, version 4.1, p. 92, Screening procedures and waiving of testing), a substance or mixture is not classified as explosive: - when there are no chemical groups associated with explosive properties present in the molecule; or </w:t>
            </w:r>
          </w:p>
          <w:p w14:paraId="6407034A" w14:textId="77777777" w:rsidR="001C7C89" w:rsidRPr="00D90140" w:rsidRDefault="00DF4EE2" w:rsidP="007D2887">
            <w:pPr>
              <w:rPr>
                <w:lang w:eastAsia="de-DE"/>
              </w:rPr>
            </w:pPr>
            <w:r w:rsidRPr="00D90140">
              <w:rPr>
                <w:lang w:eastAsia="de-DE"/>
              </w:rPr>
              <w:t xml:space="preserve">- when the substance or mixture contains chemical groups associated with explosive properties which include oxygen and the calculated oxygen balance is less than -200.  </w:t>
            </w:r>
          </w:p>
          <w:p w14:paraId="7C16228B" w14:textId="77777777" w:rsidR="00DF4EE2" w:rsidRPr="00D90140" w:rsidRDefault="00DF4EE2" w:rsidP="007D2887">
            <w:pPr>
              <w:rPr>
                <w:lang w:eastAsia="de-DE"/>
              </w:rPr>
            </w:pPr>
            <w:r w:rsidRPr="00D90140">
              <w:rPr>
                <w:lang w:eastAsia="de-DE"/>
              </w:rPr>
              <w:t>When considering the products within the Anios IPA biocidal products family, none of the components of the mixtures contain any of the chemical groups associated with explosive properties listed in Tables A6.1 (Examples of chemical groups indicating explosive properties in organic chemicals) in Appendix 6 of the UN RTDG, Manual of Tests and Criteria.  In addition, the oxygen contained in propan-2-ol is not bound in energetic functional groups, it is bound in CO groups which do not exhibit explosive behaviour. The oxygen balance is less than -200 and no explosive properties to be expected.  Consequently, no explosive properties are expected for the Anios IPA products and classification as an explosive mixture can be safely excluded without further testing.</w:t>
            </w:r>
          </w:p>
          <w:p w14:paraId="78382794" w14:textId="77777777" w:rsidR="001C7C89" w:rsidRPr="00D90140" w:rsidRDefault="001C7C89" w:rsidP="007D2887">
            <w:pPr>
              <w:rPr>
                <w:lang w:eastAsia="de-DE"/>
              </w:rPr>
            </w:pPr>
          </w:p>
          <w:p w14:paraId="1D5346FD" w14:textId="77777777" w:rsidR="001C7C89" w:rsidRPr="00D90140" w:rsidRDefault="001C7C89" w:rsidP="007D2887">
            <w:pPr>
              <w:rPr>
                <w:lang w:eastAsia="de-DE"/>
              </w:rPr>
            </w:pPr>
            <w:r w:rsidRPr="00D90140">
              <w:rPr>
                <w:lang w:eastAsia="de-DE"/>
              </w:rPr>
              <w:t>eCA agrees with applicant assessment.</w:t>
            </w:r>
          </w:p>
        </w:tc>
        <w:tc>
          <w:tcPr>
            <w:tcW w:w="591" w:type="pct"/>
          </w:tcPr>
          <w:p w14:paraId="1ED712E2" w14:textId="77777777" w:rsidR="00DF4EE2" w:rsidRPr="00D90140" w:rsidRDefault="00DF4EE2" w:rsidP="007D2887">
            <w:pPr>
              <w:rPr>
                <w:lang w:eastAsia="de-DE"/>
              </w:rPr>
            </w:pPr>
          </w:p>
        </w:tc>
      </w:tr>
      <w:tr w:rsidR="00D90140" w:rsidRPr="00D90140" w14:paraId="1CB735EA" w14:textId="77777777" w:rsidTr="001F7613">
        <w:trPr>
          <w:trHeight w:val="149"/>
        </w:trPr>
        <w:tc>
          <w:tcPr>
            <w:tcW w:w="714" w:type="pct"/>
          </w:tcPr>
          <w:p w14:paraId="5172F1AB" w14:textId="77777777" w:rsidR="00DF4EE2" w:rsidRPr="00D90140" w:rsidRDefault="00DF4EE2" w:rsidP="007D2887">
            <w:pPr>
              <w:rPr>
                <w:lang w:eastAsia="de-DE"/>
              </w:rPr>
            </w:pPr>
            <w:r w:rsidRPr="00D90140">
              <w:rPr>
                <w:lang w:eastAsia="de-DE"/>
              </w:rPr>
              <w:t>Flammable gases</w:t>
            </w:r>
          </w:p>
        </w:tc>
        <w:tc>
          <w:tcPr>
            <w:tcW w:w="542" w:type="pct"/>
          </w:tcPr>
          <w:p w14:paraId="41AE20D0" w14:textId="77777777" w:rsidR="00DF4EE2" w:rsidRPr="00D90140" w:rsidRDefault="00DF4EE2" w:rsidP="007D2887">
            <w:pPr>
              <w:rPr>
                <w:lang w:eastAsia="de-DE"/>
              </w:rPr>
            </w:pPr>
          </w:p>
        </w:tc>
        <w:tc>
          <w:tcPr>
            <w:tcW w:w="887" w:type="pct"/>
          </w:tcPr>
          <w:p w14:paraId="502D906C" w14:textId="77777777" w:rsidR="00DF4EE2" w:rsidRPr="00D90140" w:rsidRDefault="00DF4EE2" w:rsidP="007D2887">
            <w:pPr>
              <w:rPr>
                <w:lang w:eastAsia="de-DE"/>
              </w:rPr>
            </w:pPr>
          </w:p>
        </w:tc>
        <w:tc>
          <w:tcPr>
            <w:tcW w:w="2266" w:type="pct"/>
          </w:tcPr>
          <w:p w14:paraId="7F0A564C" w14:textId="77777777" w:rsidR="00DF4EE2" w:rsidRPr="00D90140" w:rsidRDefault="00DF4EE2" w:rsidP="007D2887">
            <w:pPr>
              <w:rPr>
                <w:lang w:eastAsia="de-DE"/>
              </w:rPr>
            </w:pPr>
            <w:r w:rsidRPr="00D90140">
              <w:rPr>
                <w:lang w:eastAsia="de-DE"/>
              </w:rPr>
              <w:t>Not required BP is an aerosol.</w:t>
            </w:r>
          </w:p>
        </w:tc>
        <w:tc>
          <w:tcPr>
            <w:tcW w:w="591" w:type="pct"/>
          </w:tcPr>
          <w:p w14:paraId="4A9DA45C" w14:textId="77777777" w:rsidR="00DF4EE2" w:rsidRPr="00D90140" w:rsidRDefault="00DF4EE2" w:rsidP="007D2887">
            <w:pPr>
              <w:rPr>
                <w:lang w:eastAsia="de-DE"/>
              </w:rPr>
            </w:pPr>
          </w:p>
        </w:tc>
      </w:tr>
      <w:tr w:rsidR="00D90140" w:rsidRPr="00D90140" w14:paraId="57417DAE" w14:textId="77777777" w:rsidTr="001F7613">
        <w:trPr>
          <w:trHeight w:val="717"/>
        </w:trPr>
        <w:tc>
          <w:tcPr>
            <w:tcW w:w="714" w:type="pct"/>
            <w:tcBorders>
              <w:top w:val="single" w:sz="4" w:space="0" w:color="auto"/>
              <w:left w:val="single" w:sz="4" w:space="0" w:color="auto"/>
              <w:bottom w:val="single" w:sz="4" w:space="0" w:color="auto"/>
              <w:right w:val="single" w:sz="4" w:space="0" w:color="auto"/>
            </w:tcBorders>
          </w:tcPr>
          <w:p w14:paraId="3B9C1957" w14:textId="77777777" w:rsidR="00DF4EE2" w:rsidRPr="00D90140" w:rsidRDefault="00DF4EE2" w:rsidP="007D2887">
            <w:pPr>
              <w:rPr>
                <w:lang w:eastAsia="de-DE"/>
              </w:rPr>
            </w:pPr>
            <w:r w:rsidRPr="00D90140">
              <w:rPr>
                <w:lang w:eastAsia="de-DE"/>
              </w:rPr>
              <w:t>Flash point</w:t>
            </w:r>
          </w:p>
        </w:tc>
        <w:tc>
          <w:tcPr>
            <w:tcW w:w="542" w:type="pct"/>
            <w:tcBorders>
              <w:top w:val="single" w:sz="4" w:space="0" w:color="auto"/>
              <w:left w:val="single" w:sz="4" w:space="0" w:color="auto"/>
              <w:bottom w:val="single" w:sz="4" w:space="0" w:color="auto"/>
              <w:right w:val="single" w:sz="4" w:space="0" w:color="auto"/>
            </w:tcBorders>
          </w:tcPr>
          <w:p w14:paraId="6E84F572" w14:textId="77777777" w:rsidR="00DF4EE2" w:rsidRPr="00D90140" w:rsidRDefault="00DF4EE2" w:rsidP="007D2887">
            <w:pPr>
              <w:rPr>
                <w:lang w:eastAsia="de-DE"/>
              </w:rPr>
            </w:pPr>
            <w:r w:rsidRPr="00D90140">
              <w:rPr>
                <w:lang w:eastAsia="de-DE"/>
              </w:rPr>
              <w:t>EC A9 method</w:t>
            </w:r>
          </w:p>
        </w:tc>
        <w:tc>
          <w:tcPr>
            <w:tcW w:w="887" w:type="pct"/>
            <w:tcBorders>
              <w:top w:val="single" w:sz="4" w:space="0" w:color="auto"/>
              <w:left w:val="single" w:sz="4" w:space="0" w:color="auto"/>
              <w:bottom w:val="single" w:sz="4" w:space="0" w:color="auto"/>
              <w:right w:val="single" w:sz="4" w:space="0" w:color="auto"/>
            </w:tcBorders>
          </w:tcPr>
          <w:p w14:paraId="7DC90441" w14:textId="77777777" w:rsidR="00DF4EE2" w:rsidRPr="00D90140" w:rsidRDefault="00DF4EE2" w:rsidP="007D2887">
            <w:pPr>
              <w:rPr>
                <w:lang w:eastAsia="de-DE"/>
              </w:rPr>
            </w:pPr>
            <w:r w:rsidRPr="00D90140">
              <w:rPr>
                <w:lang w:eastAsia="de-DE"/>
              </w:rPr>
              <w:t>PRODUCT CODE FORMULE 316</w:t>
            </w:r>
          </w:p>
          <w:p w14:paraId="23B53CE8" w14:textId="77777777" w:rsidR="00DF4EE2" w:rsidRPr="00D90140" w:rsidRDefault="00DF4EE2" w:rsidP="007D2887">
            <w:pPr>
              <w:rPr>
                <w:lang w:eastAsia="de-DE"/>
              </w:rPr>
            </w:pPr>
            <w:r w:rsidRPr="00D90140">
              <w:rPr>
                <w:lang w:eastAsia="de-DE"/>
              </w:rPr>
              <w:t>Batch: I20150928R</w:t>
            </w:r>
          </w:p>
        </w:tc>
        <w:tc>
          <w:tcPr>
            <w:tcW w:w="2266" w:type="pct"/>
            <w:tcBorders>
              <w:top w:val="single" w:sz="4" w:space="0" w:color="auto"/>
              <w:left w:val="single" w:sz="4" w:space="0" w:color="auto"/>
              <w:bottom w:val="single" w:sz="4" w:space="0" w:color="auto"/>
              <w:right w:val="single" w:sz="4" w:space="0" w:color="auto"/>
            </w:tcBorders>
          </w:tcPr>
          <w:p w14:paraId="7AEE5D87" w14:textId="77777777" w:rsidR="00DF4EE2" w:rsidRPr="00D90140" w:rsidRDefault="00DF4EE2" w:rsidP="007D2887">
            <w:pPr>
              <w:rPr>
                <w:lang w:eastAsia="fi-FI"/>
              </w:rPr>
            </w:pPr>
            <w:r w:rsidRPr="00D90140">
              <w:rPr>
                <w:lang w:eastAsia="fi-FI"/>
              </w:rPr>
              <w:t>Flash point: 20.5°C</w:t>
            </w:r>
          </w:p>
          <w:p w14:paraId="25870EAA" w14:textId="77777777" w:rsidR="00DF4EE2" w:rsidRPr="00D90140" w:rsidRDefault="00DF4EE2" w:rsidP="007D2887">
            <w:pPr>
              <w:rPr>
                <w:lang w:eastAsia="fi-FI"/>
              </w:rPr>
            </w:pPr>
          </w:p>
          <w:p w14:paraId="494A44BB" w14:textId="77777777" w:rsidR="00DF4EE2" w:rsidRPr="00D90140" w:rsidRDefault="00DF4EE2" w:rsidP="007D2887">
            <w:pPr>
              <w:rPr>
                <w:lang w:eastAsia="fi-FI"/>
              </w:rPr>
            </w:pPr>
            <w:r w:rsidRPr="00D90140">
              <w:rPr>
                <w:lang w:eastAsia="fi-FI"/>
              </w:rPr>
              <w:t xml:space="preserve">The meta SPC 2 is classified  cat.1 H229 </w:t>
            </w:r>
          </w:p>
          <w:p w14:paraId="413BA3E2" w14:textId="6BC3A891" w:rsidR="00DF4EE2" w:rsidRPr="00D90140" w:rsidRDefault="00DF4EE2" w:rsidP="007D2887">
            <w:pPr>
              <w:rPr>
                <w:lang w:eastAsia="fi-FI"/>
              </w:rPr>
            </w:pPr>
            <w:r w:rsidRPr="00D90140">
              <w:rPr>
                <w:lang w:eastAsia="fi-FI"/>
              </w:rPr>
              <w:t>cat1. H222 by default</w:t>
            </w:r>
            <w:r w:rsidR="00DD4F56" w:rsidRPr="00D90140">
              <w:rPr>
                <w:lang w:eastAsia="fi-FI"/>
              </w:rPr>
              <w:t xml:space="preserve"> becau</w:t>
            </w:r>
            <w:r w:rsidR="000110AF" w:rsidRPr="00D90140">
              <w:rPr>
                <w:lang w:eastAsia="fi-FI"/>
              </w:rPr>
              <w:t>s</w:t>
            </w:r>
            <w:r w:rsidR="00DD4F56" w:rsidRPr="00D90140">
              <w:rPr>
                <w:lang w:eastAsia="fi-FI"/>
              </w:rPr>
              <w:t>e the boiling has not been provided.</w:t>
            </w:r>
          </w:p>
          <w:p w14:paraId="280AE8CC" w14:textId="77777777" w:rsidR="00DF4EE2" w:rsidRPr="00D90140" w:rsidRDefault="00DF4EE2" w:rsidP="007D2887">
            <w:pPr>
              <w:rPr>
                <w:lang w:eastAsia="fi-FI"/>
              </w:rPr>
            </w:pPr>
          </w:p>
        </w:tc>
        <w:tc>
          <w:tcPr>
            <w:tcW w:w="591" w:type="pct"/>
            <w:tcBorders>
              <w:top w:val="single" w:sz="4" w:space="0" w:color="auto"/>
              <w:left w:val="single" w:sz="4" w:space="0" w:color="auto"/>
              <w:bottom w:val="single" w:sz="4" w:space="0" w:color="auto"/>
              <w:right w:val="single" w:sz="4" w:space="0" w:color="auto"/>
            </w:tcBorders>
          </w:tcPr>
          <w:p w14:paraId="6F92769B" w14:textId="77777777" w:rsidR="004564B9" w:rsidRPr="00D90140" w:rsidRDefault="004564B9" w:rsidP="004564B9">
            <w:pPr>
              <w:rPr>
                <w:lang w:eastAsia="de-DE"/>
              </w:rPr>
            </w:pPr>
            <w:r w:rsidRPr="00D90140">
              <w:rPr>
                <w:lang w:eastAsia="de-DE"/>
              </w:rPr>
              <w:t>Lefebvre A. 2016</w:t>
            </w:r>
          </w:p>
          <w:p w14:paraId="01132A11" w14:textId="05A1C867" w:rsidR="00DF4EE2" w:rsidRPr="00D90140" w:rsidRDefault="00DF4EE2" w:rsidP="007D2887">
            <w:pPr>
              <w:rPr>
                <w:lang w:eastAsia="de-DE"/>
              </w:rPr>
            </w:pPr>
            <w:r w:rsidRPr="00D90140">
              <w:rPr>
                <w:lang w:eastAsia="de-DE"/>
              </w:rPr>
              <w:t>N° 16-91201</w:t>
            </w:r>
            <w:r w:rsidR="000110AF" w:rsidRPr="00D90140">
              <w:rPr>
                <w:lang w:eastAsia="de-DE"/>
              </w:rPr>
              <w:t>3</w:t>
            </w:r>
            <w:r w:rsidRPr="00D90140">
              <w:rPr>
                <w:lang w:eastAsia="de-DE"/>
              </w:rPr>
              <w:t>-003</w:t>
            </w:r>
          </w:p>
        </w:tc>
      </w:tr>
      <w:tr w:rsidR="00D90140" w:rsidRPr="00D90140" w14:paraId="40694E95" w14:textId="77777777" w:rsidTr="001F7613">
        <w:trPr>
          <w:trHeight w:val="149"/>
        </w:trPr>
        <w:tc>
          <w:tcPr>
            <w:tcW w:w="714" w:type="pct"/>
          </w:tcPr>
          <w:p w14:paraId="067F5C33" w14:textId="77777777" w:rsidR="00DF4EE2" w:rsidRPr="00D90140" w:rsidRDefault="00DF4EE2" w:rsidP="007D2887">
            <w:pPr>
              <w:rPr>
                <w:lang w:eastAsia="de-DE"/>
              </w:rPr>
            </w:pPr>
            <w:r w:rsidRPr="00D90140">
              <w:rPr>
                <w:lang w:eastAsia="de-DE"/>
              </w:rPr>
              <w:lastRenderedPageBreak/>
              <w:t>Flammable aerosols</w:t>
            </w:r>
          </w:p>
        </w:tc>
        <w:tc>
          <w:tcPr>
            <w:tcW w:w="542" w:type="pct"/>
          </w:tcPr>
          <w:p w14:paraId="5F00C341" w14:textId="77777777" w:rsidR="00DF4EE2" w:rsidRPr="00D90140" w:rsidRDefault="001C7C89" w:rsidP="007D2887">
            <w:pPr>
              <w:rPr>
                <w:lang w:eastAsia="de-DE"/>
              </w:rPr>
            </w:pPr>
            <w:r w:rsidRPr="00D90140">
              <w:rPr>
                <w:lang w:eastAsia="de-DE"/>
              </w:rPr>
              <w:t>Statement of Applicant</w:t>
            </w:r>
          </w:p>
        </w:tc>
        <w:tc>
          <w:tcPr>
            <w:tcW w:w="887" w:type="pct"/>
          </w:tcPr>
          <w:p w14:paraId="3B4F6D54" w14:textId="77777777" w:rsidR="00DF4EE2" w:rsidRPr="00D90140" w:rsidRDefault="00DF4EE2" w:rsidP="007D2887">
            <w:pPr>
              <w:rPr>
                <w:lang w:eastAsia="de-DE"/>
              </w:rPr>
            </w:pPr>
          </w:p>
        </w:tc>
        <w:tc>
          <w:tcPr>
            <w:tcW w:w="2266" w:type="pct"/>
          </w:tcPr>
          <w:p w14:paraId="71220BC0" w14:textId="77777777" w:rsidR="00DF4EE2" w:rsidRPr="00D90140" w:rsidRDefault="00DF4EE2" w:rsidP="007D2887">
            <w:pPr>
              <w:rPr>
                <w:lang w:eastAsia="de-DE"/>
              </w:rPr>
            </w:pPr>
            <w:r w:rsidRPr="00D90140">
              <w:rPr>
                <w:lang w:eastAsia="de-DE"/>
              </w:rPr>
              <w:t>No studies were carried out on products within the Meta SPC2 of the Anios IPA biocidal product family. Products within the Meta SPC2 are contained in an aerosol packaging. As the liquid formula is classified as Flam liq. 2 (cfr. flash point study carried out on the liquid formulation of the Meta SPC1), based on CLP criteria (Guidance to Regulation (EC) No 1272/2008, 2015, version 4.1, p123, Classification criteria), the meta SPC contains &gt; 1% of flammable components and the ignition distance test is not performed so the product is classified as Aerosol Cat. 1 H22</w:t>
            </w:r>
            <w:r w:rsidR="001C7C89" w:rsidRPr="00D90140">
              <w:rPr>
                <w:lang w:eastAsia="de-DE"/>
              </w:rPr>
              <w:t>2</w:t>
            </w:r>
            <w:r w:rsidRPr="00D90140">
              <w:rPr>
                <w:lang w:eastAsia="de-DE"/>
              </w:rPr>
              <w:t xml:space="preserve"> and H229 by default.</w:t>
            </w:r>
          </w:p>
          <w:p w14:paraId="4229B598" w14:textId="77777777" w:rsidR="001C7C89" w:rsidRPr="00D90140" w:rsidRDefault="001C7C89" w:rsidP="007D2887">
            <w:pPr>
              <w:rPr>
                <w:lang w:eastAsia="de-DE"/>
              </w:rPr>
            </w:pPr>
          </w:p>
          <w:p w14:paraId="552850F9" w14:textId="77777777" w:rsidR="001C7C89" w:rsidRPr="00D90140" w:rsidRDefault="001C7C89" w:rsidP="007D2887">
            <w:pPr>
              <w:rPr>
                <w:lang w:eastAsia="de-DE"/>
              </w:rPr>
            </w:pPr>
            <w:r w:rsidRPr="00D90140">
              <w:rPr>
                <w:lang w:eastAsia="de-DE"/>
              </w:rPr>
              <w:t>eCA agrees with applicant assessment.</w:t>
            </w:r>
          </w:p>
        </w:tc>
        <w:tc>
          <w:tcPr>
            <w:tcW w:w="591" w:type="pct"/>
          </w:tcPr>
          <w:p w14:paraId="06B7489C" w14:textId="77777777" w:rsidR="00DF4EE2" w:rsidRPr="00D90140" w:rsidRDefault="00DF4EE2" w:rsidP="007D2887">
            <w:pPr>
              <w:rPr>
                <w:lang w:eastAsia="de-DE"/>
              </w:rPr>
            </w:pPr>
          </w:p>
        </w:tc>
      </w:tr>
      <w:tr w:rsidR="00D90140" w:rsidRPr="00D90140" w14:paraId="44A76DF4" w14:textId="77777777" w:rsidTr="001F7613">
        <w:trPr>
          <w:trHeight w:val="243"/>
        </w:trPr>
        <w:tc>
          <w:tcPr>
            <w:tcW w:w="714" w:type="pct"/>
          </w:tcPr>
          <w:p w14:paraId="22F86FAA" w14:textId="77777777" w:rsidR="00DF4EE2" w:rsidRPr="00D90140" w:rsidRDefault="00DF4EE2" w:rsidP="007D2887">
            <w:pPr>
              <w:rPr>
                <w:lang w:eastAsia="de-DE"/>
              </w:rPr>
            </w:pPr>
            <w:r w:rsidRPr="00D90140">
              <w:rPr>
                <w:lang w:eastAsia="de-DE"/>
              </w:rPr>
              <w:t>Oxidising gases</w:t>
            </w:r>
          </w:p>
        </w:tc>
        <w:tc>
          <w:tcPr>
            <w:tcW w:w="542" w:type="pct"/>
          </w:tcPr>
          <w:p w14:paraId="2FE095D0" w14:textId="77777777" w:rsidR="00DF4EE2" w:rsidRPr="00D90140" w:rsidRDefault="00DF4EE2" w:rsidP="007D2887">
            <w:pPr>
              <w:rPr>
                <w:lang w:eastAsia="de-DE"/>
              </w:rPr>
            </w:pPr>
          </w:p>
        </w:tc>
        <w:tc>
          <w:tcPr>
            <w:tcW w:w="887" w:type="pct"/>
          </w:tcPr>
          <w:p w14:paraId="55E02A39" w14:textId="77777777" w:rsidR="00DF4EE2" w:rsidRPr="00D90140" w:rsidRDefault="00DF4EE2" w:rsidP="007D2887">
            <w:pPr>
              <w:rPr>
                <w:lang w:eastAsia="de-DE"/>
              </w:rPr>
            </w:pPr>
          </w:p>
        </w:tc>
        <w:tc>
          <w:tcPr>
            <w:tcW w:w="2266" w:type="pct"/>
          </w:tcPr>
          <w:p w14:paraId="13C0A87F" w14:textId="77777777" w:rsidR="00DF4EE2" w:rsidRPr="00D90140" w:rsidRDefault="00DF4EE2" w:rsidP="007D2887">
            <w:pPr>
              <w:rPr>
                <w:lang w:eastAsia="de-DE"/>
              </w:rPr>
            </w:pPr>
            <w:r w:rsidRPr="00D90140">
              <w:rPr>
                <w:lang w:eastAsia="de-DE"/>
              </w:rPr>
              <w:t>Not required BP is an aerosol.</w:t>
            </w:r>
          </w:p>
        </w:tc>
        <w:tc>
          <w:tcPr>
            <w:tcW w:w="591" w:type="pct"/>
          </w:tcPr>
          <w:p w14:paraId="610CD72B" w14:textId="77777777" w:rsidR="00DF4EE2" w:rsidRPr="00D90140" w:rsidRDefault="00DF4EE2" w:rsidP="007D2887">
            <w:pPr>
              <w:rPr>
                <w:lang w:eastAsia="de-DE"/>
              </w:rPr>
            </w:pPr>
          </w:p>
        </w:tc>
      </w:tr>
      <w:tr w:rsidR="00D90140" w:rsidRPr="00D90140" w14:paraId="3AD4F937" w14:textId="77777777" w:rsidTr="001F7613">
        <w:trPr>
          <w:trHeight w:val="504"/>
        </w:trPr>
        <w:tc>
          <w:tcPr>
            <w:tcW w:w="714" w:type="pct"/>
          </w:tcPr>
          <w:p w14:paraId="6632019B" w14:textId="77777777" w:rsidR="00DF4EE2" w:rsidRPr="00D90140" w:rsidRDefault="00DF4EE2" w:rsidP="007D2887">
            <w:pPr>
              <w:rPr>
                <w:lang w:eastAsia="de-DE"/>
              </w:rPr>
            </w:pPr>
            <w:r w:rsidRPr="00D90140">
              <w:rPr>
                <w:lang w:eastAsia="de-DE"/>
              </w:rPr>
              <w:t>Gases under pressure</w:t>
            </w:r>
          </w:p>
        </w:tc>
        <w:tc>
          <w:tcPr>
            <w:tcW w:w="542" w:type="pct"/>
          </w:tcPr>
          <w:p w14:paraId="27747A97" w14:textId="77777777" w:rsidR="00DF4EE2" w:rsidRPr="00D90140" w:rsidRDefault="00DF4EE2" w:rsidP="007D2887">
            <w:pPr>
              <w:rPr>
                <w:lang w:eastAsia="de-DE"/>
              </w:rPr>
            </w:pPr>
          </w:p>
        </w:tc>
        <w:tc>
          <w:tcPr>
            <w:tcW w:w="887" w:type="pct"/>
          </w:tcPr>
          <w:p w14:paraId="3A8FC02F" w14:textId="77777777" w:rsidR="00DF4EE2" w:rsidRPr="00D90140" w:rsidRDefault="00DF4EE2" w:rsidP="007D2887">
            <w:pPr>
              <w:rPr>
                <w:lang w:eastAsia="de-DE"/>
              </w:rPr>
            </w:pPr>
          </w:p>
        </w:tc>
        <w:tc>
          <w:tcPr>
            <w:tcW w:w="2266" w:type="pct"/>
          </w:tcPr>
          <w:p w14:paraId="37CC8FEF" w14:textId="77777777" w:rsidR="00DF4EE2" w:rsidRPr="00D90140" w:rsidRDefault="00DF4EE2" w:rsidP="007D2887">
            <w:pPr>
              <w:rPr>
                <w:lang w:eastAsia="de-DE"/>
              </w:rPr>
            </w:pPr>
            <w:r w:rsidRPr="00D90140">
              <w:rPr>
                <w:lang w:eastAsia="de-DE"/>
              </w:rPr>
              <w:t xml:space="preserve">Azote is under pressure but it is not in contact with BP. </w:t>
            </w:r>
          </w:p>
        </w:tc>
        <w:tc>
          <w:tcPr>
            <w:tcW w:w="591" w:type="pct"/>
          </w:tcPr>
          <w:p w14:paraId="3DBA9AE4" w14:textId="77777777" w:rsidR="00DF4EE2" w:rsidRPr="00D90140" w:rsidRDefault="00DF4EE2" w:rsidP="007D2887">
            <w:pPr>
              <w:rPr>
                <w:lang w:eastAsia="de-DE"/>
              </w:rPr>
            </w:pPr>
          </w:p>
        </w:tc>
      </w:tr>
      <w:tr w:rsidR="00D90140" w:rsidRPr="00D90140" w14:paraId="36A29432" w14:textId="77777777" w:rsidTr="001F7613">
        <w:trPr>
          <w:trHeight w:val="243"/>
        </w:trPr>
        <w:tc>
          <w:tcPr>
            <w:tcW w:w="714" w:type="pct"/>
          </w:tcPr>
          <w:p w14:paraId="17698B66" w14:textId="77777777" w:rsidR="00DF4EE2" w:rsidRPr="00D90140" w:rsidRDefault="00DF4EE2" w:rsidP="007D2887">
            <w:pPr>
              <w:rPr>
                <w:lang w:eastAsia="de-DE"/>
              </w:rPr>
            </w:pPr>
            <w:r w:rsidRPr="00D90140">
              <w:rPr>
                <w:lang w:eastAsia="de-DE"/>
              </w:rPr>
              <w:t>Flammable liquids</w:t>
            </w:r>
          </w:p>
        </w:tc>
        <w:tc>
          <w:tcPr>
            <w:tcW w:w="542" w:type="pct"/>
          </w:tcPr>
          <w:p w14:paraId="4715886B" w14:textId="77777777" w:rsidR="00DF4EE2" w:rsidRPr="00D90140" w:rsidRDefault="00DF4EE2" w:rsidP="007D2887">
            <w:pPr>
              <w:rPr>
                <w:lang w:eastAsia="de-DE"/>
              </w:rPr>
            </w:pPr>
          </w:p>
        </w:tc>
        <w:tc>
          <w:tcPr>
            <w:tcW w:w="887" w:type="pct"/>
          </w:tcPr>
          <w:p w14:paraId="201F4BD6" w14:textId="77777777" w:rsidR="00DF4EE2" w:rsidRPr="00D90140" w:rsidRDefault="00DF4EE2" w:rsidP="007D2887">
            <w:pPr>
              <w:rPr>
                <w:lang w:eastAsia="de-DE"/>
              </w:rPr>
            </w:pPr>
          </w:p>
        </w:tc>
        <w:tc>
          <w:tcPr>
            <w:tcW w:w="2266" w:type="pct"/>
          </w:tcPr>
          <w:p w14:paraId="6BAD17D9" w14:textId="77777777" w:rsidR="00DF4EE2" w:rsidRPr="00D90140" w:rsidRDefault="00DF4EE2" w:rsidP="007D2887">
            <w:r w:rsidRPr="00D90140">
              <w:rPr>
                <w:lang w:eastAsia="de-DE"/>
              </w:rPr>
              <w:t>Not required BP is an aerosol.</w:t>
            </w:r>
          </w:p>
        </w:tc>
        <w:tc>
          <w:tcPr>
            <w:tcW w:w="591" w:type="pct"/>
          </w:tcPr>
          <w:p w14:paraId="6A78C821" w14:textId="77777777" w:rsidR="00DF4EE2" w:rsidRPr="00D90140" w:rsidRDefault="00DF4EE2" w:rsidP="007D2887">
            <w:pPr>
              <w:rPr>
                <w:lang w:eastAsia="de-DE"/>
              </w:rPr>
            </w:pPr>
          </w:p>
        </w:tc>
      </w:tr>
      <w:tr w:rsidR="00D90140" w:rsidRPr="00D90140" w14:paraId="4FF4DAAC" w14:textId="77777777" w:rsidTr="001F7613">
        <w:trPr>
          <w:trHeight w:val="243"/>
        </w:trPr>
        <w:tc>
          <w:tcPr>
            <w:tcW w:w="714" w:type="pct"/>
          </w:tcPr>
          <w:p w14:paraId="161C25D2" w14:textId="77777777" w:rsidR="00DF4EE2" w:rsidRPr="00D90140" w:rsidRDefault="00DF4EE2" w:rsidP="007D2887">
            <w:pPr>
              <w:rPr>
                <w:lang w:eastAsia="de-DE"/>
              </w:rPr>
            </w:pPr>
            <w:r w:rsidRPr="00D90140">
              <w:rPr>
                <w:lang w:eastAsia="de-DE"/>
              </w:rPr>
              <w:t>Flammable solids</w:t>
            </w:r>
          </w:p>
        </w:tc>
        <w:tc>
          <w:tcPr>
            <w:tcW w:w="542" w:type="pct"/>
          </w:tcPr>
          <w:p w14:paraId="50E3B318" w14:textId="77777777" w:rsidR="00DF4EE2" w:rsidRPr="00D90140" w:rsidRDefault="00DF4EE2" w:rsidP="007D2887">
            <w:pPr>
              <w:rPr>
                <w:lang w:eastAsia="de-DE"/>
              </w:rPr>
            </w:pPr>
          </w:p>
        </w:tc>
        <w:tc>
          <w:tcPr>
            <w:tcW w:w="887" w:type="pct"/>
          </w:tcPr>
          <w:p w14:paraId="4A5A7656" w14:textId="77777777" w:rsidR="00DF4EE2" w:rsidRPr="00D90140" w:rsidRDefault="00DF4EE2" w:rsidP="007D2887">
            <w:pPr>
              <w:rPr>
                <w:lang w:eastAsia="de-DE"/>
              </w:rPr>
            </w:pPr>
          </w:p>
        </w:tc>
        <w:tc>
          <w:tcPr>
            <w:tcW w:w="2266" w:type="pct"/>
          </w:tcPr>
          <w:p w14:paraId="0B7A9A30" w14:textId="77777777" w:rsidR="00DF4EE2" w:rsidRPr="00D90140" w:rsidRDefault="00DF4EE2" w:rsidP="007D2887">
            <w:r w:rsidRPr="00D90140">
              <w:rPr>
                <w:lang w:eastAsia="de-DE"/>
              </w:rPr>
              <w:t>Not required BP is an aerosol.</w:t>
            </w:r>
          </w:p>
        </w:tc>
        <w:tc>
          <w:tcPr>
            <w:tcW w:w="591" w:type="pct"/>
          </w:tcPr>
          <w:p w14:paraId="7979C7D9" w14:textId="77777777" w:rsidR="00DF4EE2" w:rsidRPr="00D90140" w:rsidRDefault="00DF4EE2" w:rsidP="007D2887">
            <w:pPr>
              <w:rPr>
                <w:lang w:eastAsia="de-DE"/>
              </w:rPr>
            </w:pPr>
          </w:p>
        </w:tc>
      </w:tr>
      <w:tr w:rsidR="00D90140" w:rsidRPr="00D90140" w14:paraId="1B14F65C" w14:textId="77777777" w:rsidTr="001F7613">
        <w:trPr>
          <w:trHeight w:val="747"/>
        </w:trPr>
        <w:tc>
          <w:tcPr>
            <w:tcW w:w="714" w:type="pct"/>
          </w:tcPr>
          <w:p w14:paraId="7F75E8A6" w14:textId="77777777" w:rsidR="00DF4EE2" w:rsidRPr="00D90140" w:rsidRDefault="00DF4EE2" w:rsidP="007D2887">
            <w:pPr>
              <w:rPr>
                <w:lang w:eastAsia="de-DE"/>
              </w:rPr>
            </w:pPr>
            <w:r w:rsidRPr="00D90140">
              <w:rPr>
                <w:lang w:eastAsia="de-DE"/>
              </w:rPr>
              <w:t>Self-reactive substances and mixtures</w:t>
            </w:r>
          </w:p>
        </w:tc>
        <w:tc>
          <w:tcPr>
            <w:tcW w:w="542" w:type="pct"/>
          </w:tcPr>
          <w:p w14:paraId="696B2548" w14:textId="77777777" w:rsidR="00DF4EE2" w:rsidRPr="00D90140" w:rsidRDefault="001C7C89" w:rsidP="007D2887">
            <w:pPr>
              <w:rPr>
                <w:lang w:eastAsia="de-DE"/>
              </w:rPr>
            </w:pPr>
            <w:r w:rsidRPr="00D90140">
              <w:rPr>
                <w:lang w:eastAsia="de-DE"/>
              </w:rPr>
              <w:t>Statement of Applicant</w:t>
            </w:r>
          </w:p>
        </w:tc>
        <w:tc>
          <w:tcPr>
            <w:tcW w:w="887" w:type="pct"/>
          </w:tcPr>
          <w:p w14:paraId="4E823A75" w14:textId="77777777" w:rsidR="00DF4EE2" w:rsidRPr="00D90140" w:rsidRDefault="00DF4EE2" w:rsidP="007D2887">
            <w:pPr>
              <w:rPr>
                <w:lang w:eastAsia="de-DE"/>
              </w:rPr>
            </w:pPr>
          </w:p>
        </w:tc>
        <w:tc>
          <w:tcPr>
            <w:tcW w:w="2266" w:type="pct"/>
          </w:tcPr>
          <w:p w14:paraId="75098BA5" w14:textId="77777777" w:rsidR="001C7C89" w:rsidRPr="00D90140" w:rsidRDefault="00DF4EE2" w:rsidP="007D2887">
            <w:pPr>
              <w:rPr>
                <w:lang w:eastAsia="de-DE"/>
              </w:rPr>
            </w:pPr>
            <w:r w:rsidRPr="00D90140">
              <w:rPr>
                <w:lang w:eastAsia="de-DE"/>
              </w:rPr>
              <w:t xml:space="preserve">Based on the guidance on the application of the CLP criteria (Guidance to Regulation (EC) No 1272/2008, 2015, version 4.1, p158, Classification criteria), mixtures must be considered for classification in the hazard class self-reactive substance or mixture: </w:t>
            </w:r>
          </w:p>
          <w:p w14:paraId="0A3F1D6D" w14:textId="77777777" w:rsidR="001C7C89" w:rsidRPr="00D90140" w:rsidRDefault="00DF4EE2" w:rsidP="007D2887">
            <w:pPr>
              <w:rPr>
                <w:lang w:eastAsia="de-DE"/>
              </w:rPr>
            </w:pPr>
            <w:r w:rsidRPr="00D90140">
              <w:rPr>
                <w:lang w:eastAsia="de-DE"/>
              </w:rPr>
              <w:t xml:space="preserve">- unless the mixture is already classified for certain other hazards (explosive, oxidizing or organic peroxides), or </w:t>
            </w:r>
          </w:p>
          <w:p w14:paraId="3258820A" w14:textId="77777777" w:rsidR="00EB5613" w:rsidRPr="00D90140" w:rsidRDefault="00DF4EE2" w:rsidP="007D2887">
            <w:pPr>
              <w:rPr>
                <w:lang w:eastAsia="de-DE"/>
              </w:rPr>
            </w:pPr>
            <w:r w:rsidRPr="00D90140">
              <w:rPr>
                <w:lang w:eastAsia="de-DE"/>
              </w:rPr>
              <w:t xml:space="preserve">- unless there are no chemical groups present in the molecule associated with explosive or self-reactive properties. </w:t>
            </w:r>
          </w:p>
          <w:p w14:paraId="08819041" w14:textId="77777777" w:rsidR="00EB5613" w:rsidRPr="00D90140" w:rsidRDefault="00DF4EE2" w:rsidP="00EB5613">
            <w:pPr>
              <w:rPr>
                <w:lang w:eastAsia="de-DE"/>
              </w:rPr>
            </w:pPr>
            <w:r w:rsidRPr="00D90140">
              <w:rPr>
                <w:lang w:eastAsia="de-DE"/>
              </w:rPr>
              <w:t xml:space="preserve">In the case of the products within the Anios IPA biocidal product family, none of the above cited classifications (explosive, oxidizing, organic peroxides) apply. The components of the products do not contain any of the chemical groups associated with explosive or self-reactive </w:t>
            </w:r>
            <w:r w:rsidRPr="00D90140">
              <w:rPr>
                <w:lang w:eastAsia="de-DE"/>
              </w:rPr>
              <w:lastRenderedPageBreak/>
              <w:t xml:space="preserve">properties listed in Tables A6.1 (Examples of chemical groups indicating explosive properties in organic chemicals) and A6.2 (Examples of chemical groups indicating self-reactive properties in organic chemicals) in Appendix 6 of the UN RTDG, Manual of Tests and Criteria. In addition, the oxygen contained in propan-2-ol is not bound in energetic functional groups, it is bound in CO groups which do not exhibit explosive or self-reactive behaviour. The oxygen balance is less than -200 and no explosive / self-reactive properties are to be expected. Consequently, no self-reactive properties are expected and classification as self-reactive mixture can safely be excluded without further testing. </w:t>
            </w:r>
          </w:p>
          <w:p w14:paraId="6D87C030" w14:textId="77777777" w:rsidR="00EB5613" w:rsidRPr="00D90140" w:rsidRDefault="00EB5613" w:rsidP="00EB5613">
            <w:pPr>
              <w:rPr>
                <w:lang w:eastAsia="de-DE"/>
              </w:rPr>
            </w:pPr>
          </w:p>
          <w:p w14:paraId="0BE4E295" w14:textId="77777777" w:rsidR="00DF4EE2" w:rsidRPr="00D90140" w:rsidRDefault="00DF4EE2" w:rsidP="00EB5613">
            <w:pPr>
              <w:rPr>
                <w:lang w:eastAsia="de-DE"/>
              </w:rPr>
            </w:pPr>
            <w:r w:rsidRPr="00D90140">
              <w:rPr>
                <w:lang w:eastAsia="de-DE"/>
              </w:rPr>
              <w:t>eCA agrees with applicant assessment.</w:t>
            </w:r>
          </w:p>
        </w:tc>
        <w:tc>
          <w:tcPr>
            <w:tcW w:w="591" w:type="pct"/>
          </w:tcPr>
          <w:p w14:paraId="66D52C64" w14:textId="77777777" w:rsidR="00DF4EE2" w:rsidRPr="00D90140" w:rsidRDefault="00DF4EE2" w:rsidP="007D2887">
            <w:pPr>
              <w:rPr>
                <w:lang w:eastAsia="de-DE"/>
              </w:rPr>
            </w:pPr>
          </w:p>
        </w:tc>
      </w:tr>
      <w:tr w:rsidR="00D90140" w:rsidRPr="00D90140" w14:paraId="681C090C" w14:textId="77777777" w:rsidTr="001F7613">
        <w:trPr>
          <w:trHeight w:val="243"/>
        </w:trPr>
        <w:tc>
          <w:tcPr>
            <w:tcW w:w="714" w:type="pct"/>
          </w:tcPr>
          <w:p w14:paraId="0E3BEED5" w14:textId="77777777" w:rsidR="00DF4EE2" w:rsidRPr="00D90140" w:rsidRDefault="00DF4EE2" w:rsidP="007D2887">
            <w:pPr>
              <w:rPr>
                <w:lang w:eastAsia="de-DE"/>
              </w:rPr>
            </w:pPr>
            <w:r w:rsidRPr="00D90140">
              <w:rPr>
                <w:lang w:eastAsia="de-DE"/>
              </w:rPr>
              <w:t>Pyrophoric liquids</w:t>
            </w:r>
          </w:p>
        </w:tc>
        <w:tc>
          <w:tcPr>
            <w:tcW w:w="542" w:type="pct"/>
          </w:tcPr>
          <w:p w14:paraId="2C4618D4" w14:textId="77777777" w:rsidR="00DF4EE2" w:rsidRPr="00D90140" w:rsidRDefault="00DF4EE2" w:rsidP="007D2887">
            <w:pPr>
              <w:rPr>
                <w:lang w:eastAsia="de-DE"/>
              </w:rPr>
            </w:pPr>
          </w:p>
        </w:tc>
        <w:tc>
          <w:tcPr>
            <w:tcW w:w="887" w:type="pct"/>
          </w:tcPr>
          <w:p w14:paraId="18334061" w14:textId="77777777" w:rsidR="00DF4EE2" w:rsidRPr="00D90140" w:rsidRDefault="00DF4EE2" w:rsidP="007D2887">
            <w:pPr>
              <w:rPr>
                <w:lang w:eastAsia="de-DE"/>
              </w:rPr>
            </w:pPr>
          </w:p>
        </w:tc>
        <w:tc>
          <w:tcPr>
            <w:tcW w:w="2266" w:type="pct"/>
          </w:tcPr>
          <w:p w14:paraId="01398808" w14:textId="77777777" w:rsidR="00DF4EE2" w:rsidRPr="00D90140" w:rsidRDefault="00DF4EE2" w:rsidP="007D2887">
            <w:r w:rsidRPr="00D90140">
              <w:rPr>
                <w:lang w:eastAsia="de-DE"/>
              </w:rPr>
              <w:t>Not required BP is an aerosol.</w:t>
            </w:r>
          </w:p>
        </w:tc>
        <w:tc>
          <w:tcPr>
            <w:tcW w:w="591" w:type="pct"/>
          </w:tcPr>
          <w:p w14:paraId="172456A0" w14:textId="77777777" w:rsidR="00DF4EE2" w:rsidRPr="00D90140" w:rsidRDefault="00DF4EE2" w:rsidP="007D2887">
            <w:pPr>
              <w:rPr>
                <w:lang w:eastAsia="de-DE"/>
              </w:rPr>
            </w:pPr>
          </w:p>
        </w:tc>
      </w:tr>
      <w:tr w:rsidR="00D90140" w:rsidRPr="00D90140" w14:paraId="0478B0D0" w14:textId="77777777" w:rsidTr="001F7613">
        <w:trPr>
          <w:trHeight w:val="243"/>
        </w:trPr>
        <w:tc>
          <w:tcPr>
            <w:tcW w:w="714" w:type="pct"/>
          </w:tcPr>
          <w:p w14:paraId="1693FD4C" w14:textId="77777777" w:rsidR="00DF4EE2" w:rsidRPr="00D90140" w:rsidRDefault="00DF4EE2" w:rsidP="007D2887">
            <w:pPr>
              <w:rPr>
                <w:lang w:eastAsia="de-DE"/>
              </w:rPr>
            </w:pPr>
            <w:r w:rsidRPr="00D90140">
              <w:rPr>
                <w:lang w:eastAsia="de-DE"/>
              </w:rPr>
              <w:t>Pyrophoric solids</w:t>
            </w:r>
          </w:p>
        </w:tc>
        <w:tc>
          <w:tcPr>
            <w:tcW w:w="542" w:type="pct"/>
          </w:tcPr>
          <w:p w14:paraId="46690601" w14:textId="77777777" w:rsidR="00DF4EE2" w:rsidRPr="00D90140" w:rsidRDefault="00DF4EE2" w:rsidP="007D2887">
            <w:pPr>
              <w:rPr>
                <w:lang w:eastAsia="de-DE"/>
              </w:rPr>
            </w:pPr>
          </w:p>
        </w:tc>
        <w:tc>
          <w:tcPr>
            <w:tcW w:w="887" w:type="pct"/>
          </w:tcPr>
          <w:p w14:paraId="46183372" w14:textId="77777777" w:rsidR="00DF4EE2" w:rsidRPr="00D90140" w:rsidRDefault="00DF4EE2" w:rsidP="007D2887">
            <w:pPr>
              <w:rPr>
                <w:lang w:eastAsia="de-DE"/>
              </w:rPr>
            </w:pPr>
          </w:p>
        </w:tc>
        <w:tc>
          <w:tcPr>
            <w:tcW w:w="2266" w:type="pct"/>
          </w:tcPr>
          <w:p w14:paraId="297A8983" w14:textId="77777777" w:rsidR="00DF4EE2" w:rsidRPr="00D90140" w:rsidRDefault="00DF4EE2" w:rsidP="007D2887">
            <w:r w:rsidRPr="00D90140">
              <w:rPr>
                <w:lang w:eastAsia="de-DE"/>
              </w:rPr>
              <w:t>Not required BP is an aerosol.</w:t>
            </w:r>
          </w:p>
        </w:tc>
        <w:tc>
          <w:tcPr>
            <w:tcW w:w="591" w:type="pct"/>
          </w:tcPr>
          <w:p w14:paraId="5CFA2C0C" w14:textId="77777777" w:rsidR="00DF4EE2" w:rsidRPr="00D90140" w:rsidRDefault="00DF4EE2" w:rsidP="007D2887">
            <w:pPr>
              <w:rPr>
                <w:lang w:eastAsia="de-DE"/>
              </w:rPr>
            </w:pPr>
          </w:p>
        </w:tc>
      </w:tr>
      <w:tr w:rsidR="00D90140" w:rsidRPr="00D90140" w14:paraId="36F8173D" w14:textId="77777777" w:rsidTr="001F7613">
        <w:trPr>
          <w:trHeight w:val="747"/>
        </w:trPr>
        <w:tc>
          <w:tcPr>
            <w:tcW w:w="714" w:type="pct"/>
          </w:tcPr>
          <w:p w14:paraId="2523D6FC" w14:textId="77777777" w:rsidR="00DF4EE2" w:rsidRPr="00D90140" w:rsidRDefault="00DF4EE2" w:rsidP="007D2887">
            <w:pPr>
              <w:rPr>
                <w:lang w:eastAsia="de-DE"/>
              </w:rPr>
            </w:pPr>
            <w:r w:rsidRPr="00D90140">
              <w:rPr>
                <w:lang w:eastAsia="de-DE"/>
              </w:rPr>
              <w:t>Self-heating substances and mixtures</w:t>
            </w:r>
          </w:p>
        </w:tc>
        <w:tc>
          <w:tcPr>
            <w:tcW w:w="542" w:type="pct"/>
          </w:tcPr>
          <w:p w14:paraId="6AFB3698" w14:textId="77777777" w:rsidR="00DF4EE2" w:rsidRPr="00D90140" w:rsidRDefault="00DF4EE2" w:rsidP="007D2887">
            <w:pPr>
              <w:rPr>
                <w:lang w:eastAsia="de-DE"/>
              </w:rPr>
            </w:pPr>
          </w:p>
        </w:tc>
        <w:tc>
          <w:tcPr>
            <w:tcW w:w="887" w:type="pct"/>
          </w:tcPr>
          <w:p w14:paraId="426A5623" w14:textId="77777777" w:rsidR="00DF4EE2" w:rsidRPr="00D90140" w:rsidRDefault="00DF4EE2" w:rsidP="007D2887">
            <w:pPr>
              <w:rPr>
                <w:lang w:eastAsia="de-DE"/>
              </w:rPr>
            </w:pPr>
          </w:p>
        </w:tc>
        <w:tc>
          <w:tcPr>
            <w:tcW w:w="2266" w:type="pct"/>
          </w:tcPr>
          <w:p w14:paraId="04774C5E" w14:textId="77777777" w:rsidR="00DF4EE2" w:rsidRPr="00D90140" w:rsidRDefault="00EB5613" w:rsidP="007D2887">
            <w:r w:rsidRPr="00D90140">
              <w:rPr>
                <w:lang w:eastAsia="de-DE"/>
              </w:rPr>
              <w:t>not relevant</w:t>
            </w:r>
          </w:p>
        </w:tc>
        <w:tc>
          <w:tcPr>
            <w:tcW w:w="591" w:type="pct"/>
          </w:tcPr>
          <w:p w14:paraId="6FB968D8" w14:textId="77777777" w:rsidR="00DF4EE2" w:rsidRPr="00D90140" w:rsidRDefault="00DF4EE2" w:rsidP="007D2887">
            <w:pPr>
              <w:rPr>
                <w:lang w:eastAsia="de-DE"/>
              </w:rPr>
            </w:pPr>
          </w:p>
        </w:tc>
      </w:tr>
      <w:tr w:rsidR="00D90140" w:rsidRPr="00D90140" w14:paraId="5D6F9992" w14:textId="77777777" w:rsidTr="001F7613">
        <w:trPr>
          <w:trHeight w:val="1267"/>
        </w:trPr>
        <w:tc>
          <w:tcPr>
            <w:tcW w:w="714" w:type="pct"/>
          </w:tcPr>
          <w:p w14:paraId="66A040DF" w14:textId="77777777" w:rsidR="00DF4EE2" w:rsidRPr="00D90140" w:rsidRDefault="00DF4EE2" w:rsidP="007D2887">
            <w:pPr>
              <w:rPr>
                <w:lang w:eastAsia="de-DE"/>
              </w:rPr>
            </w:pPr>
            <w:r w:rsidRPr="00D90140">
              <w:rPr>
                <w:lang w:eastAsia="de-DE"/>
              </w:rPr>
              <w:t>Substances and mixtures which in contact with water emit flammable gases</w:t>
            </w:r>
          </w:p>
        </w:tc>
        <w:tc>
          <w:tcPr>
            <w:tcW w:w="542" w:type="pct"/>
          </w:tcPr>
          <w:p w14:paraId="2CE59051" w14:textId="77777777" w:rsidR="00DF4EE2" w:rsidRPr="00D90140" w:rsidRDefault="00EB5613" w:rsidP="007D2887">
            <w:pPr>
              <w:rPr>
                <w:lang w:eastAsia="de-DE"/>
              </w:rPr>
            </w:pPr>
            <w:r w:rsidRPr="00D90140">
              <w:rPr>
                <w:lang w:eastAsia="de-DE"/>
              </w:rPr>
              <w:t>Statement of Applicant</w:t>
            </w:r>
          </w:p>
        </w:tc>
        <w:tc>
          <w:tcPr>
            <w:tcW w:w="887" w:type="pct"/>
          </w:tcPr>
          <w:p w14:paraId="7DDE3D14" w14:textId="77777777" w:rsidR="00DF4EE2" w:rsidRPr="00D90140" w:rsidRDefault="00DF4EE2" w:rsidP="007D2887">
            <w:pPr>
              <w:rPr>
                <w:lang w:eastAsia="de-DE"/>
              </w:rPr>
            </w:pPr>
          </w:p>
        </w:tc>
        <w:tc>
          <w:tcPr>
            <w:tcW w:w="2266" w:type="pct"/>
          </w:tcPr>
          <w:p w14:paraId="51DA174F" w14:textId="77777777" w:rsidR="00EB5613" w:rsidRPr="00D90140" w:rsidRDefault="00DF4EE2" w:rsidP="007D2887">
            <w:pPr>
              <w:rPr>
                <w:lang w:eastAsia="de-DE"/>
              </w:rPr>
            </w:pPr>
            <w:r w:rsidRPr="00D90140">
              <w:rPr>
                <w:lang w:eastAsia="de-DE"/>
              </w:rPr>
              <w:t xml:space="preserve">Experience in handling and use shows that products within the Anios IPA biocidal products family do not react with water. Moreover, the formulations contain at least 30% water. Thus based on the guidance on the application of the CLP criteria (Guidance to Regulation (EC) No 1272/2008, 2015, version 4.1, p194, Screening procedures and waiving of testing), this classification can be excluded without further testing. </w:t>
            </w:r>
          </w:p>
          <w:p w14:paraId="36BD1308" w14:textId="77777777" w:rsidR="00EB5613" w:rsidRPr="00D90140" w:rsidRDefault="00EB5613" w:rsidP="007D2887">
            <w:pPr>
              <w:rPr>
                <w:lang w:eastAsia="de-DE"/>
              </w:rPr>
            </w:pPr>
          </w:p>
          <w:p w14:paraId="0E8FF1E0" w14:textId="77777777" w:rsidR="00DF4EE2" w:rsidRPr="00D90140" w:rsidRDefault="00DF4EE2" w:rsidP="007D2887">
            <w:pPr>
              <w:rPr>
                <w:lang w:eastAsia="de-DE"/>
              </w:rPr>
            </w:pPr>
            <w:r w:rsidRPr="00D90140">
              <w:rPr>
                <w:lang w:eastAsia="de-DE"/>
              </w:rPr>
              <w:t>eCA agrees with applicant assessment.</w:t>
            </w:r>
          </w:p>
        </w:tc>
        <w:tc>
          <w:tcPr>
            <w:tcW w:w="591" w:type="pct"/>
          </w:tcPr>
          <w:p w14:paraId="433EDB4B" w14:textId="77777777" w:rsidR="00DF4EE2" w:rsidRPr="00D90140" w:rsidRDefault="00DF4EE2" w:rsidP="007D2887">
            <w:pPr>
              <w:rPr>
                <w:lang w:eastAsia="de-DE"/>
              </w:rPr>
            </w:pPr>
          </w:p>
        </w:tc>
      </w:tr>
      <w:tr w:rsidR="00D90140" w:rsidRPr="00D90140" w14:paraId="0990C69A" w14:textId="77777777" w:rsidTr="001F7613">
        <w:trPr>
          <w:trHeight w:val="243"/>
        </w:trPr>
        <w:tc>
          <w:tcPr>
            <w:tcW w:w="714" w:type="pct"/>
          </w:tcPr>
          <w:p w14:paraId="1D636144" w14:textId="77777777" w:rsidR="00DF4EE2" w:rsidRPr="00D90140" w:rsidRDefault="00DF4EE2" w:rsidP="007D2887">
            <w:pPr>
              <w:rPr>
                <w:lang w:eastAsia="de-DE"/>
              </w:rPr>
            </w:pPr>
            <w:r w:rsidRPr="00D90140">
              <w:rPr>
                <w:lang w:eastAsia="de-DE"/>
              </w:rPr>
              <w:t>Oxidising liquids</w:t>
            </w:r>
          </w:p>
        </w:tc>
        <w:tc>
          <w:tcPr>
            <w:tcW w:w="542" w:type="pct"/>
          </w:tcPr>
          <w:p w14:paraId="08971E69" w14:textId="77777777" w:rsidR="00DF4EE2" w:rsidRPr="00D90140" w:rsidRDefault="00DF4EE2" w:rsidP="007D2887">
            <w:pPr>
              <w:rPr>
                <w:lang w:eastAsia="de-DE"/>
              </w:rPr>
            </w:pPr>
          </w:p>
        </w:tc>
        <w:tc>
          <w:tcPr>
            <w:tcW w:w="887" w:type="pct"/>
          </w:tcPr>
          <w:p w14:paraId="2876582B" w14:textId="77777777" w:rsidR="00DF4EE2" w:rsidRPr="00D90140" w:rsidRDefault="00DF4EE2" w:rsidP="007D2887">
            <w:pPr>
              <w:rPr>
                <w:lang w:eastAsia="de-DE"/>
              </w:rPr>
            </w:pPr>
          </w:p>
        </w:tc>
        <w:tc>
          <w:tcPr>
            <w:tcW w:w="2266" w:type="pct"/>
          </w:tcPr>
          <w:p w14:paraId="5F214209" w14:textId="77777777" w:rsidR="00DF4EE2" w:rsidRPr="00D90140" w:rsidRDefault="00DF4EE2" w:rsidP="007D2887">
            <w:r w:rsidRPr="00D90140">
              <w:rPr>
                <w:lang w:eastAsia="de-DE"/>
              </w:rPr>
              <w:t>Not required BP is an aerosol.</w:t>
            </w:r>
          </w:p>
        </w:tc>
        <w:tc>
          <w:tcPr>
            <w:tcW w:w="591" w:type="pct"/>
          </w:tcPr>
          <w:p w14:paraId="19EF3A00" w14:textId="77777777" w:rsidR="00DF4EE2" w:rsidRPr="00D90140" w:rsidRDefault="00DF4EE2" w:rsidP="007D2887">
            <w:pPr>
              <w:rPr>
                <w:lang w:eastAsia="de-DE"/>
              </w:rPr>
            </w:pPr>
          </w:p>
        </w:tc>
      </w:tr>
      <w:tr w:rsidR="00D90140" w:rsidRPr="00D90140" w14:paraId="4202B38D" w14:textId="77777777" w:rsidTr="001F7613">
        <w:trPr>
          <w:trHeight w:val="243"/>
        </w:trPr>
        <w:tc>
          <w:tcPr>
            <w:tcW w:w="714" w:type="pct"/>
          </w:tcPr>
          <w:p w14:paraId="121FC90E" w14:textId="77777777" w:rsidR="00DF4EE2" w:rsidRPr="00D90140" w:rsidRDefault="00DF4EE2" w:rsidP="007D2887">
            <w:pPr>
              <w:rPr>
                <w:lang w:eastAsia="de-DE"/>
              </w:rPr>
            </w:pPr>
            <w:r w:rsidRPr="00D90140">
              <w:rPr>
                <w:lang w:eastAsia="de-DE"/>
              </w:rPr>
              <w:t>Oxidising solids</w:t>
            </w:r>
          </w:p>
        </w:tc>
        <w:tc>
          <w:tcPr>
            <w:tcW w:w="542" w:type="pct"/>
          </w:tcPr>
          <w:p w14:paraId="6870E005" w14:textId="77777777" w:rsidR="00DF4EE2" w:rsidRPr="00D90140" w:rsidRDefault="00DF4EE2" w:rsidP="007D2887">
            <w:pPr>
              <w:rPr>
                <w:lang w:eastAsia="de-DE"/>
              </w:rPr>
            </w:pPr>
          </w:p>
        </w:tc>
        <w:tc>
          <w:tcPr>
            <w:tcW w:w="887" w:type="pct"/>
          </w:tcPr>
          <w:p w14:paraId="4D4F1A06" w14:textId="77777777" w:rsidR="00DF4EE2" w:rsidRPr="00D90140" w:rsidRDefault="00DF4EE2" w:rsidP="007D2887">
            <w:pPr>
              <w:rPr>
                <w:lang w:eastAsia="de-DE"/>
              </w:rPr>
            </w:pPr>
          </w:p>
        </w:tc>
        <w:tc>
          <w:tcPr>
            <w:tcW w:w="2266" w:type="pct"/>
          </w:tcPr>
          <w:p w14:paraId="6EA63BD5" w14:textId="77777777" w:rsidR="00DF4EE2" w:rsidRPr="00D90140" w:rsidRDefault="00DF4EE2" w:rsidP="007D2887">
            <w:r w:rsidRPr="00D90140">
              <w:rPr>
                <w:lang w:eastAsia="de-DE"/>
              </w:rPr>
              <w:t>Not required BP is an aerosol.</w:t>
            </w:r>
          </w:p>
        </w:tc>
        <w:tc>
          <w:tcPr>
            <w:tcW w:w="591" w:type="pct"/>
          </w:tcPr>
          <w:p w14:paraId="7A524A8B" w14:textId="77777777" w:rsidR="00DF4EE2" w:rsidRPr="00D90140" w:rsidRDefault="00DF4EE2" w:rsidP="007D2887">
            <w:pPr>
              <w:rPr>
                <w:lang w:eastAsia="de-DE"/>
              </w:rPr>
            </w:pPr>
          </w:p>
        </w:tc>
      </w:tr>
      <w:tr w:rsidR="00D90140" w:rsidRPr="00D90140" w14:paraId="3AAB78A0" w14:textId="77777777" w:rsidTr="001F7613">
        <w:trPr>
          <w:trHeight w:val="243"/>
        </w:trPr>
        <w:tc>
          <w:tcPr>
            <w:tcW w:w="714" w:type="pct"/>
          </w:tcPr>
          <w:p w14:paraId="7CAF0834" w14:textId="77777777" w:rsidR="00DF4EE2" w:rsidRPr="00D90140" w:rsidRDefault="00DF4EE2" w:rsidP="007D2887">
            <w:pPr>
              <w:rPr>
                <w:lang w:eastAsia="de-DE"/>
              </w:rPr>
            </w:pPr>
            <w:r w:rsidRPr="00D90140">
              <w:rPr>
                <w:lang w:eastAsia="de-DE"/>
              </w:rPr>
              <w:lastRenderedPageBreak/>
              <w:t>Organic peroxides</w:t>
            </w:r>
          </w:p>
        </w:tc>
        <w:tc>
          <w:tcPr>
            <w:tcW w:w="542" w:type="pct"/>
          </w:tcPr>
          <w:p w14:paraId="61DAA6E1" w14:textId="77777777" w:rsidR="00DF4EE2" w:rsidRPr="00D90140" w:rsidRDefault="00EB5613" w:rsidP="007D2887">
            <w:pPr>
              <w:rPr>
                <w:lang w:eastAsia="de-DE"/>
              </w:rPr>
            </w:pPr>
            <w:r w:rsidRPr="00D90140">
              <w:rPr>
                <w:lang w:eastAsia="de-DE"/>
              </w:rPr>
              <w:t>Statement of Applicant</w:t>
            </w:r>
          </w:p>
        </w:tc>
        <w:tc>
          <w:tcPr>
            <w:tcW w:w="887" w:type="pct"/>
          </w:tcPr>
          <w:p w14:paraId="1C40E679" w14:textId="77777777" w:rsidR="00DF4EE2" w:rsidRPr="00D90140" w:rsidRDefault="00DF4EE2" w:rsidP="007D2887">
            <w:pPr>
              <w:rPr>
                <w:lang w:eastAsia="de-DE"/>
              </w:rPr>
            </w:pPr>
          </w:p>
        </w:tc>
        <w:tc>
          <w:tcPr>
            <w:tcW w:w="2266" w:type="pct"/>
          </w:tcPr>
          <w:p w14:paraId="00D6768B" w14:textId="77777777" w:rsidR="00DF4EE2" w:rsidRPr="00D90140" w:rsidRDefault="00DF4EE2" w:rsidP="007D2887">
            <w:pPr>
              <w:rPr>
                <w:lang w:eastAsia="de-DE"/>
              </w:rPr>
            </w:pPr>
            <w:r w:rsidRPr="00D90140">
              <w:rPr>
                <w:lang w:eastAsia="de-DE"/>
              </w:rPr>
              <w:t>Products within the Anios IPA biocidal product family do not contain any organic peroxides. This classification can thus be excluded without further testing.</w:t>
            </w:r>
          </w:p>
          <w:p w14:paraId="3E8E6A05" w14:textId="77777777" w:rsidR="00EB5613" w:rsidRPr="00D90140" w:rsidRDefault="00EB5613" w:rsidP="007D2887">
            <w:pPr>
              <w:rPr>
                <w:lang w:eastAsia="de-DE"/>
              </w:rPr>
            </w:pPr>
          </w:p>
          <w:p w14:paraId="78860C25" w14:textId="77777777" w:rsidR="00EB5613" w:rsidRPr="00D90140" w:rsidRDefault="00EB5613" w:rsidP="007D2887">
            <w:pPr>
              <w:rPr>
                <w:lang w:eastAsia="de-DE"/>
              </w:rPr>
            </w:pPr>
            <w:r w:rsidRPr="00D90140">
              <w:rPr>
                <w:lang w:eastAsia="de-DE"/>
              </w:rPr>
              <w:t>eCA agrees with applicant assessment.</w:t>
            </w:r>
          </w:p>
        </w:tc>
        <w:tc>
          <w:tcPr>
            <w:tcW w:w="591" w:type="pct"/>
          </w:tcPr>
          <w:p w14:paraId="498CD3F0" w14:textId="77777777" w:rsidR="00DF4EE2" w:rsidRPr="00D90140" w:rsidRDefault="00DF4EE2" w:rsidP="007D2887">
            <w:pPr>
              <w:rPr>
                <w:lang w:eastAsia="de-DE"/>
              </w:rPr>
            </w:pPr>
          </w:p>
        </w:tc>
      </w:tr>
      <w:tr w:rsidR="00D90140" w:rsidRPr="00D90140" w14:paraId="577D5736" w14:textId="77777777" w:rsidTr="001F7613">
        <w:trPr>
          <w:trHeight w:val="243"/>
        </w:trPr>
        <w:tc>
          <w:tcPr>
            <w:tcW w:w="714" w:type="pct"/>
          </w:tcPr>
          <w:p w14:paraId="5F3F752E" w14:textId="77777777" w:rsidR="00DF4EE2" w:rsidRPr="00D90140" w:rsidRDefault="00DF4EE2" w:rsidP="007D2887">
            <w:pPr>
              <w:rPr>
                <w:lang w:eastAsia="de-DE"/>
              </w:rPr>
            </w:pPr>
            <w:r w:rsidRPr="00D90140">
              <w:rPr>
                <w:lang w:eastAsia="de-DE"/>
              </w:rPr>
              <w:t>Corrosive to metals</w:t>
            </w:r>
          </w:p>
        </w:tc>
        <w:tc>
          <w:tcPr>
            <w:tcW w:w="542" w:type="pct"/>
          </w:tcPr>
          <w:p w14:paraId="207F447F" w14:textId="77777777" w:rsidR="00DF4EE2" w:rsidRPr="00D90140" w:rsidRDefault="00EB5613" w:rsidP="007D2887">
            <w:pPr>
              <w:rPr>
                <w:lang w:eastAsia="de-DE"/>
              </w:rPr>
            </w:pPr>
            <w:r w:rsidRPr="00D90140">
              <w:rPr>
                <w:lang w:eastAsia="de-DE"/>
              </w:rPr>
              <w:t>Statement of Applicant</w:t>
            </w:r>
          </w:p>
        </w:tc>
        <w:tc>
          <w:tcPr>
            <w:tcW w:w="887" w:type="pct"/>
          </w:tcPr>
          <w:p w14:paraId="4D738D5C" w14:textId="77777777" w:rsidR="00DF4EE2" w:rsidRPr="00D90140" w:rsidRDefault="00DF4EE2" w:rsidP="007D2887">
            <w:pPr>
              <w:rPr>
                <w:lang w:eastAsia="de-DE"/>
              </w:rPr>
            </w:pPr>
          </w:p>
        </w:tc>
        <w:tc>
          <w:tcPr>
            <w:tcW w:w="2266" w:type="pct"/>
          </w:tcPr>
          <w:p w14:paraId="6502D85D" w14:textId="77777777" w:rsidR="00DF4EE2" w:rsidRPr="00D90140" w:rsidRDefault="00DF4EE2" w:rsidP="007D2887">
            <w:pPr>
              <w:rPr>
                <w:lang w:eastAsia="de-DE"/>
              </w:rPr>
            </w:pPr>
            <w:r w:rsidRPr="00D90140">
              <w:rPr>
                <w:lang w:eastAsia="de-DE"/>
              </w:rPr>
              <w:t>Products within the Anios IPA biocidal product family do not contain any components that are classified as Met. Corr. 1 (H290). Moreover, handling experience with the products indicate no corrosion of metals.  It can therefore be concluded that products within the family are not corrosive to metals.</w:t>
            </w:r>
          </w:p>
          <w:p w14:paraId="39334EBD" w14:textId="77777777" w:rsidR="00EB5613" w:rsidRPr="00D90140" w:rsidRDefault="00EB5613" w:rsidP="007D2887">
            <w:pPr>
              <w:rPr>
                <w:lang w:eastAsia="de-DE"/>
              </w:rPr>
            </w:pPr>
          </w:p>
          <w:p w14:paraId="0060722B" w14:textId="77777777" w:rsidR="00EB5613" w:rsidRPr="00D90140" w:rsidRDefault="00EB5613" w:rsidP="007D2887">
            <w:pPr>
              <w:rPr>
                <w:lang w:eastAsia="de-DE"/>
              </w:rPr>
            </w:pPr>
            <w:r w:rsidRPr="00D90140">
              <w:rPr>
                <w:lang w:eastAsia="de-DE"/>
              </w:rPr>
              <w:t>eCA agrees with applicant assessment.</w:t>
            </w:r>
          </w:p>
        </w:tc>
        <w:tc>
          <w:tcPr>
            <w:tcW w:w="591" w:type="pct"/>
          </w:tcPr>
          <w:p w14:paraId="0F08965E" w14:textId="77777777" w:rsidR="00DF4EE2" w:rsidRPr="00D90140" w:rsidRDefault="00DF4EE2" w:rsidP="007D2887">
            <w:pPr>
              <w:rPr>
                <w:lang w:eastAsia="de-DE"/>
              </w:rPr>
            </w:pPr>
          </w:p>
        </w:tc>
      </w:tr>
      <w:tr w:rsidR="00D90140" w:rsidRPr="00D90140" w14:paraId="42EE01EE" w14:textId="77777777" w:rsidTr="001F7613">
        <w:trPr>
          <w:trHeight w:val="1007"/>
        </w:trPr>
        <w:tc>
          <w:tcPr>
            <w:tcW w:w="714" w:type="pct"/>
          </w:tcPr>
          <w:p w14:paraId="7E878A43" w14:textId="77777777" w:rsidR="00DF4EE2" w:rsidRPr="00D90140" w:rsidRDefault="00DF4EE2" w:rsidP="007D2887">
            <w:pPr>
              <w:rPr>
                <w:lang w:eastAsia="de-DE"/>
              </w:rPr>
            </w:pPr>
            <w:r w:rsidRPr="00D90140">
              <w:rPr>
                <w:lang w:eastAsia="de-DE"/>
              </w:rPr>
              <w:t>Auto-ignition temperatures of products (liquids and gases)</w:t>
            </w:r>
          </w:p>
        </w:tc>
        <w:tc>
          <w:tcPr>
            <w:tcW w:w="542" w:type="pct"/>
          </w:tcPr>
          <w:p w14:paraId="30D021FB" w14:textId="77777777" w:rsidR="00DF4EE2" w:rsidRPr="00D90140" w:rsidRDefault="00EB5613" w:rsidP="007D2887">
            <w:pPr>
              <w:rPr>
                <w:lang w:eastAsia="de-DE"/>
              </w:rPr>
            </w:pPr>
            <w:r w:rsidRPr="00D90140">
              <w:rPr>
                <w:lang w:eastAsia="de-DE"/>
              </w:rPr>
              <w:t>Statement of Applicant</w:t>
            </w:r>
          </w:p>
        </w:tc>
        <w:tc>
          <w:tcPr>
            <w:tcW w:w="887" w:type="pct"/>
          </w:tcPr>
          <w:p w14:paraId="3BB4548E" w14:textId="77777777" w:rsidR="00DF4EE2" w:rsidRPr="00D90140" w:rsidRDefault="00DF4EE2" w:rsidP="007D2887">
            <w:pPr>
              <w:rPr>
                <w:lang w:eastAsia="de-DE"/>
              </w:rPr>
            </w:pPr>
          </w:p>
        </w:tc>
        <w:tc>
          <w:tcPr>
            <w:tcW w:w="2266" w:type="pct"/>
          </w:tcPr>
          <w:p w14:paraId="101C922C" w14:textId="77777777" w:rsidR="00DF4EE2" w:rsidRPr="00D90140" w:rsidRDefault="00DF4EE2" w:rsidP="007D2887">
            <w:pPr>
              <w:rPr>
                <w:lang w:eastAsia="de-DE"/>
              </w:rPr>
            </w:pPr>
            <w:r w:rsidRPr="00D90140">
              <w:rPr>
                <w:lang w:eastAsia="de-DE"/>
              </w:rPr>
              <w:t>No test is required to determine the auto-ignition temperature of products within the Anios IPA biocidal product family. The auto-ignition temperature of the pure propane-2-ol is estimated between 399°C and 455.6°C (ECHA, Brief substance profile). The dilution of the active substance in the water will increase the value of the auto-ignition temperature. Therefore, the auto-ignition temperature of a product containing 63% w/w or 70% w/w propan-2-ol in water is higher than 400°C. Storage recommendations for these formulations are between +5°C and +25°C. The maximum recommended storage temperature is 16 times less important than the lowest estimated value of the auto-ignition temperature.</w:t>
            </w:r>
          </w:p>
          <w:p w14:paraId="33205982" w14:textId="77777777" w:rsidR="00EB5613" w:rsidRPr="00D90140" w:rsidRDefault="00EB5613" w:rsidP="007D2887">
            <w:pPr>
              <w:rPr>
                <w:lang w:eastAsia="de-DE"/>
              </w:rPr>
            </w:pPr>
          </w:p>
          <w:p w14:paraId="7B169A8D" w14:textId="77777777" w:rsidR="00EB5613" w:rsidRPr="00D90140" w:rsidRDefault="00EB5613" w:rsidP="007D2887">
            <w:pPr>
              <w:rPr>
                <w:lang w:eastAsia="de-DE"/>
              </w:rPr>
            </w:pPr>
            <w:r w:rsidRPr="00D90140">
              <w:rPr>
                <w:lang w:eastAsia="de-DE"/>
              </w:rPr>
              <w:t>eCA agrees with applicant assessment.</w:t>
            </w:r>
          </w:p>
        </w:tc>
        <w:tc>
          <w:tcPr>
            <w:tcW w:w="591" w:type="pct"/>
          </w:tcPr>
          <w:p w14:paraId="2D341A9F" w14:textId="77777777" w:rsidR="00DF4EE2" w:rsidRPr="00D90140" w:rsidRDefault="00DF4EE2" w:rsidP="007D2887">
            <w:pPr>
              <w:rPr>
                <w:lang w:eastAsia="de-DE"/>
              </w:rPr>
            </w:pPr>
          </w:p>
        </w:tc>
      </w:tr>
      <w:tr w:rsidR="00D90140" w:rsidRPr="00D90140" w14:paraId="6DAA011F" w14:textId="77777777" w:rsidTr="001F7613">
        <w:trPr>
          <w:trHeight w:val="747"/>
        </w:trPr>
        <w:tc>
          <w:tcPr>
            <w:tcW w:w="714" w:type="pct"/>
          </w:tcPr>
          <w:p w14:paraId="3FCCDBD5" w14:textId="77777777" w:rsidR="00DF4EE2" w:rsidRPr="00D90140" w:rsidRDefault="00DF4EE2" w:rsidP="007D2887">
            <w:pPr>
              <w:rPr>
                <w:lang w:eastAsia="de-DE"/>
              </w:rPr>
            </w:pPr>
            <w:r w:rsidRPr="00D90140">
              <w:rPr>
                <w:lang w:eastAsia="de-DE"/>
              </w:rPr>
              <w:t>Relative self-ignition temperature for solids</w:t>
            </w:r>
          </w:p>
        </w:tc>
        <w:tc>
          <w:tcPr>
            <w:tcW w:w="542" w:type="pct"/>
          </w:tcPr>
          <w:p w14:paraId="311A4216" w14:textId="77777777" w:rsidR="00DF4EE2" w:rsidRPr="00D90140" w:rsidRDefault="00DF4EE2" w:rsidP="007D2887">
            <w:pPr>
              <w:rPr>
                <w:lang w:eastAsia="de-DE"/>
              </w:rPr>
            </w:pPr>
          </w:p>
        </w:tc>
        <w:tc>
          <w:tcPr>
            <w:tcW w:w="887" w:type="pct"/>
          </w:tcPr>
          <w:p w14:paraId="57661950" w14:textId="77777777" w:rsidR="00DF4EE2" w:rsidRPr="00D90140" w:rsidRDefault="00DF4EE2" w:rsidP="007D2887">
            <w:pPr>
              <w:rPr>
                <w:lang w:eastAsia="de-DE"/>
              </w:rPr>
            </w:pPr>
          </w:p>
        </w:tc>
        <w:tc>
          <w:tcPr>
            <w:tcW w:w="2266" w:type="pct"/>
          </w:tcPr>
          <w:p w14:paraId="02E5EB4E" w14:textId="77777777" w:rsidR="00DF4EE2" w:rsidRPr="00D90140" w:rsidRDefault="00DF4EE2" w:rsidP="007D2887">
            <w:pPr>
              <w:rPr>
                <w:lang w:eastAsia="de-DE"/>
              </w:rPr>
            </w:pPr>
            <w:r w:rsidRPr="00D90140">
              <w:rPr>
                <w:lang w:eastAsia="de-DE"/>
              </w:rPr>
              <w:t>Not required BP is an aerosol.</w:t>
            </w:r>
          </w:p>
        </w:tc>
        <w:tc>
          <w:tcPr>
            <w:tcW w:w="591" w:type="pct"/>
          </w:tcPr>
          <w:p w14:paraId="4980CFA0" w14:textId="77777777" w:rsidR="00DF4EE2" w:rsidRPr="00D90140" w:rsidRDefault="00DF4EE2" w:rsidP="007D2887">
            <w:pPr>
              <w:rPr>
                <w:lang w:eastAsia="de-DE"/>
              </w:rPr>
            </w:pPr>
          </w:p>
        </w:tc>
      </w:tr>
      <w:tr w:rsidR="00DF4EE2" w:rsidRPr="00D90140" w14:paraId="5259EDF7" w14:textId="77777777" w:rsidTr="001F7613">
        <w:trPr>
          <w:trHeight w:val="504"/>
        </w:trPr>
        <w:tc>
          <w:tcPr>
            <w:tcW w:w="714" w:type="pct"/>
          </w:tcPr>
          <w:p w14:paraId="2DF9E47F" w14:textId="77777777" w:rsidR="00DF4EE2" w:rsidRPr="00D90140" w:rsidRDefault="00DF4EE2" w:rsidP="007D2887">
            <w:pPr>
              <w:rPr>
                <w:lang w:eastAsia="de-DE"/>
              </w:rPr>
            </w:pPr>
            <w:r w:rsidRPr="00D90140">
              <w:rPr>
                <w:lang w:eastAsia="de-DE"/>
              </w:rPr>
              <w:t>Dust explosion hazard</w:t>
            </w:r>
          </w:p>
        </w:tc>
        <w:tc>
          <w:tcPr>
            <w:tcW w:w="542" w:type="pct"/>
          </w:tcPr>
          <w:p w14:paraId="66BF94B5" w14:textId="77777777" w:rsidR="00DF4EE2" w:rsidRPr="00D90140" w:rsidRDefault="00DF4EE2" w:rsidP="007D2887">
            <w:pPr>
              <w:rPr>
                <w:lang w:eastAsia="de-DE"/>
              </w:rPr>
            </w:pPr>
          </w:p>
        </w:tc>
        <w:tc>
          <w:tcPr>
            <w:tcW w:w="887" w:type="pct"/>
          </w:tcPr>
          <w:p w14:paraId="5EB8C2E9" w14:textId="77777777" w:rsidR="00DF4EE2" w:rsidRPr="00D90140" w:rsidRDefault="00DF4EE2" w:rsidP="007D2887">
            <w:pPr>
              <w:rPr>
                <w:lang w:eastAsia="de-DE"/>
              </w:rPr>
            </w:pPr>
          </w:p>
        </w:tc>
        <w:tc>
          <w:tcPr>
            <w:tcW w:w="2266" w:type="pct"/>
          </w:tcPr>
          <w:p w14:paraId="711A58B5" w14:textId="77777777" w:rsidR="00DF4EE2" w:rsidRPr="00D90140" w:rsidRDefault="00DF4EE2" w:rsidP="007D2887">
            <w:pPr>
              <w:rPr>
                <w:lang w:eastAsia="de-DE"/>
              </w:rPr>
            </w:pPr>
            <w:r w:rsidRPr="00D90140">
              <w:rPr>
                <w:lang w:eastAsia="de-DE"/>
              </w:rPr>
              <w:t>Not required.</w:t>
            </w:r>
          </w:p>
        </w:tc>
        <w:tc>
          <w:tcPr>
            <w:tcW w:w="591" w:type="pct"/>
          </w:tcPr>
          <w:p w14:paraId="1AC9FF75" w14:textId="77777777" w:rsidR="00DF4EE2" w:rsidRPr="00D90140" w:rsidRDefault="00DF4EE2" w:rsidP="007D2887">
            <w:pPr>
              <w:rPr>
                <w:lang w:eastAsia="de-DE"/>
              </w:rPr>
            </w:pPr>
          </w:p>
        </w:tc>
      </w:tr>
    </w:tbl>
    <w:p w14:paraId="5F0AFAFD" w14:textId="77777777" w:rsidR="00DF4EE2" w:rsidRPr="00D90140" w:rsidRDefault="00DF4EE2" w:rsidP="00705C73">
      <w:pPr>
        <w:rPr>
          <w:lang w:val="de-DE" w:eastAsia="en-US"/>
        </w:rPr>
      </w:pP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3338"/>
      </w:tblGrid>
      <w:tr w:rsidR="00D90140" w:rsidRPr="00D90140" w14:paraId="48A2570E" w14:textId="77777777" w:rsidTr="007D2887">
        <w:tc>
          <w:tcPr>
            <w:tcW w:w="5000" w:type="pct"/>
            <w:tcBorders>
              <w:top w:val="single" w:sz="4" w:space="0" w:color="auto"/>
              <w:left w:val="single" w:sz="4" w:space="0" w:color="auto"/>
              <w:bottom w:val="single" w:sz="6" w:space="0" w:color="auto"/>
              <w:right w:val="single" w:sz="6" w:space="0" w:color="auto"/>
            </w:tcBorders>
            <w:shd w:val="clear" w:color="auto" w:fill="CCFFCC"/>
          </w:tcPr>
          <w:p w14:paraId="434BA915" w14:textId="77777777" w:rsidR="00DF4EE2" w:rsidRPr="00D90140" w:rsidRDefault="00DF4EE2" w:rsidP="007D2887">
            <w:pPr>
              <w:rPr>
                <w:b/>
                <w:bCs/>
                <w:lang w:eastAsia="en-US"/>
              </w:rPr>
            </w:pPr>
            <w:r w:rsidRPr="00D90140">
              <w:rPr>
                <w:b/>
                <w:bCs/>
                <w:lang w:eastAsia="en-US"/>
              </w:rPr>
              <w:t>Conclusion on the physical hazards and respective characteristics of the product</w:t>
            </w:r>
          </w:p>
        </w:tc>
      </w:tr>
      <w:tr w:rsidR="00D90140" w:rsidRPr="00D90140" w14:paraId="73CDFCA9" w14:textId="77777777" w:rsidTr="007D2887">
        <w:trPr>
          <w:trHeight w:val="298"/>
        </w:trPr>
        <w:tc>
          <w:tcPr>
            <w:tcW w:w="5000" w:type="pct"/>
            <w:tcBorders>
              <w:top w:val="single" w:sz="6" w:space="0" w:color="auto"/>
              <w:left w:val="single" w:sz="4" w:space="0" w:color="auto"/>
              <w:bottom w:val="single" w:sz="6" w:space="0" w:color="auto"/>
              <w:right w:val="single" w:sz="6" w:space="0" w:color="auto"/>
            </w:tcBorders>
            <w:shd w:val="clear" w:color="auto" w:fill="auto"/>
          </w:tcPr>
          <w:p w14:paraId="16F2986B" w14:textId="77777777" w:rsidR="00DF4EE2" w:rsidRPr="00D90140" w:rsidRDefault="008B7596">
            <w:pPr>
              <w:rPr>
                <w:lang w:eastAsia="en-US"/>
              </w:rPr>
            </w:pPr>
            <w:r w:rsidRPr="00D90140">
              <w:rPr>
                <w:lang w:eastAsia="en-US"/>
              </w:rPr>
              <w:t>P</w:t>
            </w:r>
            <w:r w:rsidR="00DF4EE2" w:rsidRPr="00D90140">
              <w:rPr>
                <w:lang w:eastAsia="en-US"/>
              </w:rPr>
              <w:t>roduct</w:t>
            </w:r>
            <w:r w:rsidR="00AE1F6C" w:rsidRPr="00D90140">
              <w:rPr>
                <w:lang w:eastAsia="en-US"/>
              </w:rPr>
              <w:t>s within meta SPC 2 of BPF ANIOS IPA are</w:t>
            </w:r>
            <w:r w:rsidR="00DF4EE2" w:rsidRPr="00D90140">
              <w:rPr>
                <w:lang w:eastAsia="en-US"/>
              </w:rPr>
              <w:t xml:space="preserve"> flammable and classified H222 and H229. </w:t>
            </w:r>
            <w:r w:rsidR="00AE1F6C" w:rsidRPr="00D90140">
              <w:rPr>
                <w:lang w:eastAsia="en-US"/>
              </w:rPr>
              <w:t>They have</w:t>
            </w:r>
            <w:r w:rsidR="00DF4EE2" w:rsidRPr="00D90140">
              <w:rPr>
                <w:lang w:eastAsia="en-US"/>
              </w:rPr>
              <w:t xml:space="preserve"> no explosive and no oxidizing properties. </w:t>
            </w:r>
          </w:p>
        </w:tc>
      </w:tr>
    </w:tbl>
    <w:p w14:paraId="4062DDA6" w14:textId="77777777" w:rsidR="00AE1F6C" w:rsidRPr="00D90140" w:rsidRDefault="00AE1F6C" w:rsidP="00DF4EE2">
      <w:pPr>
        <w:keepNext/>
        <w:spacing w:after="360"/>
        <w:ind w:left="432"/>
        <w:outlineLvl w:val="0"/>
        <w:rPr>
          <w:b/>
          <w:caps/>
          <w:sz w:val="28"/>
          <w:u w:val="single"/>
          <w:lang w:eastAsia="en-US"/>
        </w:rPr>
        <w:sectPr w:rsidR="00AE1F6C" w:rsidRPr="00D90140" w:rsidSect="00D02EC4">
          <w:headerReference w:type="even" r:id="rId21"/>
          <w:headerReference w:type="default" r:id="rId22"/>
          <w:footerReference w:type="even" r:id="rId23"/>
          <w:footerReference w:type="default" r:id="rId24"/>
          <w:headerReference w:type="first" r:id="rId25"/>
          <w:footerReference w:type="first" r:id="rId26"/>
          <w:pgSz w:w="16838" w:h="11906" w:orient="landscape"/>
          <w:pgMar w:top="1446" w:right="1474" w:bottom="1247" w:left="2013" w:header="850" w:footer="850" w:gutter="0"/>
          <w:cols w:space="720"/>
          <w:docGrid w:linePitch="272"/>
        </w:sectPr>
      </w:pPr>
    </w:p>
    <w:p w14:paraId="2BDE05B1" w14:textId="77777777" w:rsidR="00DF4EE2" w:rsidRPr="00D90140" w:rsidRDefault="00DF4EE2" w:rsidP="00705C73">
      <w:pPr>
        <w:rPr>
          <w:lang w:eastAsia="en-US"/>
        </w:rPr>
      </w:pPr>
    </w:p>
    <w:p w14:paraId="7F8D2FB6" w14:textId="77777777" w:rsidR="009D0C0B" w:rsidRPr="00D90140" w:rsidRDefault="00FA480B">
      <w:pPr>
        <w:pStyle w:val="Titre3"/>
      </w:pPr>
      <w:bookmarkStart w:id="133" w:name="_Toc67304906"/>
      <w:r w:rsidRPr="00D90140">
        <w:t>Methods for detection and identification</w:t>
      </w:r>
      <w:bookmarkEnd w:id="133"/>
    </w:p>
    <w:p w14:paraId="666C6635" w14:textId="77777777" w:rsidR="00DF4EE2" w:rsidRPr="00D90140" w:rsidRDefault="00DF4EE2">
      <w:pPr>
        <w:spacing w:line="260" w:lineRule="atLeast"/>
        <w:jc w:val="both"/>
      </w:pPr>
    </w:p>
    <w:p w14:paraId="6799DA4A" w14:textId="77777777" w:rsidR="00DF4EE2" w:rsidRPr="00D90140" w:rsidRDefault="00DF4EE2" w:rsidP="00AD3184">
      <w:pPr>
        <w:rPr>
          <w:lang w:val="en-US" w:eastAsia="en-US"/>
        </w:rPr>
      </w:pPr>
      <w:r w:rsidRPr="00D90140">
        <w:rPr>
          <w:lang w:val="en-US" w:eastAsia="en-US"/>
        </w:rPr>
        <w:t>Report: Sauty M. 2016</w:t>
      </w:r>
    </w:p>
    <w:p w14:paraId="14583D53" w14:textId="77777777" w:rsidR="00DF4EE2" w:rsidRPr="00D90140" w:rsidRDefault="00DF4EE2" w:rsidP="00AD3184">
      <w:pPr>
        <w:rPr>
          <w:lang w:val="en-US" w:eastAsia="en-US"/>
        </w:rPr>
      </w:pPr>
      <w:r w:rsidRPr="00D90140">
        <w:rPr>
          <w:lang w:val="en-US" w:eastAsia="en-US"/>
        </w:rPr>
        <w:t>Report no 15/003BPL</w:t>
      </w:r>
    </w:p>
    <w:p w14:paraId="183556F9" w14:textId="77777777" w:rsidR="00DF4EE2" w:rsidRPr="00D90140" w:rsidRDefault="00DF4EE2" w:rsidP="00AD3184">
      <w:pPr>
        <w:keepNext/>
        <w:spacing w:before="40" w:after="40"/>
        <w:rPr>
          <w:lang w:val="en-US" w:eastAsia="en-US"/>
        </w:rPr>
      </w:pPr>
      <w:r w:rsidRPr="00D90140">
        <w:rPr>
          <w:lang w:val="en-US" w:eastAsia="en-US"/>
        </w:rPr>
        <w:t xml:space="preserve">Test facilities: </w:t>
      </w:r>
    </w:p>
    <w:p w14:paraId="51563C50" w14:textId="77777777" w:rsidR="00DF4EE2" w:rsidRPr="00D90140" w:rsidRDefault="00DF4EE2" w:rsidP="00AD3184">
      <w:pPr>
        <w:keepNext/>
        <w:spacing w:before="40" w:after="40"/>
        <w:rPr>
          <w:lang w:val="fr-FR" w:eastAsia="en-US"/>
        </w:rPr>
      </w:pPr>
      <w:r w:rsidRPr="00D90140">
        <w:rPr>
          <w:lang w:val="fr-FR" w:eastAsia="en-US"/>
        </w:rPr>
        <w:t xml:space="preserve">Laboratoire ANIOS-Laboratoire de chimie analytique </w:t>
      </w:r>
    </w:p>
    <w:p w14:paraId="7454A931" w14:textId="77777777" w:rsidR="00DF4EE2" w:rsidRPr="00D90140" w:rsidRDefault="00DF4EE2" w:rsidP="00AD3184">
      <w:pPr>
        <w:keepNext/>
        <w:spacing w:before="40" w:after="40"/>
        <w:rPr>
          <w:lang w:val="fr-FR" w:eastAsia="en-US"/>
        </w:rPr>
      </w:pPr>
      <w:r w:rsidRPr="00D90140">
        <w:rPr>
          <w:lang w:val="fr-FR" w:eastAsia="en-US"/>
        </w:rPr>
        <w:t xml:space="preserve">3330 route de Lille </w:t>
      </w:r>
    </w:p>
    <w:p w14:paraId="6EEBBEB9" w14:textId="77777777" w:rsidR="00DF4EE2" w:rsidRPr="00D90140" w:rsidRDefault="00DF4EE2" w:rsidP="00AD3184">
      <w:pPr>
        <w:keepNext/>
        <w:spacing w:before="40" w:after="40"/>
        <w:rPr>
          <w:lang w:val="fr-FR" w:eastAsia="en-US"/>
        </w:rPr>
      </w:pPr>
      <w:r w:rsidRPr="00D90140">
        <w:rPr>
          <w:lang w:val="fr-FR" w:eastAsia="en-US"/>
        </w:rPr>
        <w:t>59262 Sainghin en Melantois</w:t>
      </w:r>
    </w:p>
    <w:p w14:paraId="6500BE35" w14:textId="77777777" w:rsidR="00DF4EE2" w:rsidRPr="00D90140" w:rsidRDefault="00DF4EE2" w:rsidP="00DF4EE2">
      <w:pPr>
        <w:rPr>
          <w:lang w:val="fr-FR" w:eastAsia="de-DE"/>
        </w:rPr>
      </w:pPr>
    </w:p>
    <w:p w14:paraId="688DF2F5" w14:textId="77777777" w:rsidR="00DF4EE2" w:rsidRPr="00D90140" w:rsidRDefault="00DF4EE2" w:rsidP="00DF4EE2">
      <w:pPr>
        <w:jc w:val="both"/>
        <w:rPr>
          <w:u w:val="single"/>
          <w:lang w:val="en-US" w:eastAsia="en-US"/>
        </w:rPr>
      </w:pPr>
      <w:r w:rsidRPr="00D90140">
        <w:rPr>
          <w:u w:val="single"/>
          <w:lang w:val="en-US" w:eastAsia="en-US"/>
        </w:rPr>
        <w:t xml:space="preserve">Principle of the method: </w:t>
      </w:r>
    </w:p>
    <w:p w14:paraId="28AE9CF0" w14:textId="77777777" w:rsidR="00DF4EE2" w:rsidRPr="00D90140" w:rsidRDefault="00DF4EE2" w:rsidP="00DF4EE2">
      <w:pPr>
        <w:jc w:val="both"/>
        <w:rPr>
          <w:highlight w:val="lightGray"/>
          <w:lang w:val="en-US" w:eastAsia="en-US"/>
        </w:rPr>
      </w:pPr>
    </w:p>
    <w:p w14:paraId="4DC7674C" w14:textId="77777777" w:rsidR="00DF4EE2" w:rsidRPr="00D90140" w:rsidRDefault="00DF4EE2" w:rsidP="00DF4EE2">
      <w:pPr>
        <w:jc w:val="both"/>
        <w:rPr>
          <w:lang w:eastAsia="en-US"/>
        </w:rPr>
      </w:pPr>
      <w:r w:rsidRPr="00D90140">
        <w:rPr>
          <w:lang w:eastAsia="en-US"/>
        </w:rPr>
        <w:t>Determination of propan-2-ol by gas chromatogram equipped with flame ionization detector, using external standard calibration following standard operating procedure MON23 in use.</w:t>
      </w:r>
    </w:p>
    <w:p w14:paraId="75D2ACB7" w14:textId="77777777" w:rsidR="00DF4EE2" w:rsidRPr="00D90140" w:rsidRDefault="00DF4EE2" w:rsidP="00DF4EE2">
      <w:pPr>
        <w:jc w:val="both"/>
        <w:rPr>
          <w:lang w:eastAsia="en-US"/>
        </w:rPr>
      </w:pPr>
    </w:p>
    <w:p w14:paraId="2E38EE14" w14:textId="77777777" w:rsidR="00DF4EE2" w:rsidRPr="00D90140" w:rsidRDefault="00DF4EE2" w:rsidP="00DF4EE2">
      <w:pPr>
        <w:jc w:val="both"/>
        <w:rPr>
          <w:u w:val="single"/>
          <w:lang w:eastAsia="en-US"/>
        </w:rPr>
      </w:pPr>
      <w:r w:rsidRPr="00D90140">
        <w:rPr>
          <w:u w:val="single"/>
          <w:lang w:eastAsia="en-US"/>
        </w:rPr>
        <w:t>Validation data:</w:t>
      </w:r>
    </w:p>
    <w:p w14:paraId="59124A02" w14:textId="77777777" w:rsidR="00DF4EE2" w:rsidRPr="00D90140" w:rsidRDefault="00DF4EE2" w:rsidP="00DF4EE2">
      <w:pPr>
        <w:jc w:val="both"/>
        <w:rPr>
          <w:lang w:eastAsia="en-US"/>
        </w:rPr>
      </w:pPr>
    </w:p>
    <w:tbl>
      <w:tblPr>
        <w:tblW w:w="0" w:type="auto"/>
        <w:tblInd w:w="57" w:type="dxa"/>
        <w:tblBorders>
          <w:top w:val="single" w:sz="6" w:space="0" w:color="auto"/>
          <w:left w:val="single" w:sz="6" w:space="0" w:color="auto"/>
          <w:bottom w:val="single" w:sz="6" w:space="0" w:color="auto"/>
          <w:right w:val="single" w:sz="6" w:space="0" w:color="auto"/>
          <w:insideH w:val="single" w:sz="6" w:space="0" w:color="auto"/>
          <w:insideV w:val="double" w:sz="4" w:space="0" w:color="auto"/>
        </w:tblBorders>
        <w:tblLayout w:type="fixed"/>
        <w:tblCellMar>
          <w:left w:w="71" w:type="dxa"/>
          <w:right w:w="71" w:type="dxa"/>
        </w:tblCellMar>
        <w:tblLook w:val="04A0" w:firstRow="1" w:lastRow="0" w:firstColumn="1" w:lastColumn="0" w:noHBand="0" w:noVBand="1"/>
      </w:tblPr>
      <w:tblGrid>
        <w:gridCol w:w="2714"/>
        <w:gridCol w:w="2340"/>
        <w:gridCol w:w="4032"/>
      </w:tblGrid>
      <w:tr w:rsidR="00D90140" w:rsidRPr="00D90140" w14:paraId="2D795A9D" w14:textId="77777777" w:rsidTr="007D2887">
        <w:trPr>
          <w:cantSplit/>
          <w:trHeight w:val="941"/>
        </w:trPr>
        <w:tc>
          <w:tcPr>
            <w:tcW w:w="2714" w:type="dxa"/>
            <w:tcBorders>
              <w:top w:val="single" w:sz="6" w:space="0" w:color="auto"/>
              <w:left w:val="single" w:sz="6" w:space="0" w:color="auto"/>
              <w:bottom w:val="single" w:sz="6" w:space="0" w:color="auto"/>
              <w:right w:val="double" w:sz="4" w:space="0" w:color="auto"/>
            </w:tcBorders>
          </w:tcPr>
          <w:p w14:paraId="2DAE1947" w14:textId="77777777" w:rsidR="00DF4EE2" w:rsidRPr="00D90140" w:rsidRDefault="00DF4EE2" w:rsidP="007D2887">
            <w:pPr>
              <w:jc w:val="both"/>
              <w:rPr>
                <w:lang w:eastAsia="en-US"/>
              </w:rPr>
            </w:pPr>
            <w:r w:rsidRPr="00D90140">
              <w:rPr>
                <w:lang w:eastAsia="en-US"/>
              </w:rPr>
              <w:t>Specificity</w:t>
            </w:r>
          </w:p>
        </w:tc>
        <w:tc>
          <w:tcPr>
            <w:tcW w:w="6372" w:type="dxa"/>
            <w:gridSpan w:val="2"/>
            <w:tcBorders>
              <w:top w:val="single" w:sz="6" w:space="0" w:color="auto"/>
              <w:left w:val="double" w:sz="4" w:space="0" w:color="auto"/>
              <w:bottom w:val="single" w:sz="4" w:space="0" w:color="auto"/>
              <w:right w:val="single" w:sz="6" w:space="0" w:color="auto"/>
            </w:tcBorders>
          </w:tcPr>
          <w:p w14:paraId="0B0C7783" w14:textId="77777777" w:rsidR="00DF4EE2" w:rsidRPr="00D90140" w:rsidRDefault="00DF4EE2" w:rsidP="007D2887">
            <w:pPr>
              <w:jc w:val="both"/>
              <w:rPr>
                <w:lang w:val="en-US" w:eastAsia="en-US"/>
              </w:rPr>
            </w:pPr>
            <w:r w:rsidRPr="00D90140">
              <w:rPr>
                <w:lang w:val="en-US" w:eastAsia="en-US"/>
              </w:rPr>
              <w:t>To demonstrate the specificity of the method, several solution are analyzed:</w:t>
            </w:r>
          </w:p>
          <w:p w14:paraId="78519156" w14:textId="77777777" w:rsidR="00DF4EE2" w:rsidRPr="00D90140" w:rsidRDefault="00DF4EE2" w:rsidP="00A311C2">
            <w:pPr>
              <w:numPr>
                <w:ilvl w:val="0"/>
                <w:numId w:val="4"/>
              </w:numPr>
              <w:suppressAutoHyphens w:val="0"/>
              <w:spacing w:line="260" w:lineRule="atLeast"/>
              <w:jc w:val="both"/>
              <w:rPr>
                <w:lang w:val="en-US" w:eastAsia="en-US"/>
              </w:rPr>
            </w:pPr>
            <w:r w:rsidRPr="00D90140">
              <w:rPr>
                <w:lang w:val="en-US" w:eastAsia="en-US"/>
              </w:rPr>
              <w:t xml:space="preserve">blank Formulation </w:t>
            </w:r>
          </w:p>
          <w:p w14:paraId="6C418BA6" w14:textId="77777777" w:rsidR="00DF4EE2" w:rsidRPr="00D90140" w:rsidRDefault="00DF4EE2" w:rsidP="00A311C2">
            <w:pPr>
              <w:numPr>
                <w:ilvl w:val="0"/>
                <w:numId w:val="4"/>
              </w:numPr>
              <w:suppressAutoHyphens w:val="0"/>
              <w:spacing w:line="260" w:lineRule="atLeast"/>
              <w:jc w:val="both"/>
              <w:rPr>
                <w:lang w:val="en-US" w:eastAsia="en-US"/>
              </w:rPr>
            </w:pPr>
            <w:r w:rsidRPr="00D90140">
              <w:rPr>
                <w:lang w:val="en-US" w:eastAsia="en-US"/>
              </w:rPr>
              <w:t>Test item of the product</w:t>
            </w:r>
          </w:p>
          <w:p w14:paraId="29973F70" w14:textId="77777777" w:rsidR="00DF4EE2" w:rsidRPr="00D90140" w:rsidRDefault="00DF4EE2" w:rsidP="007D2887">
            <w:pPr>
              <w:jc w:val="both"/>
              <w:rPr>
                <w:lang w:val="en-US" w:eastAsia="en-US"/>
              </w:rPr>
            </w:pPr>
            <w:r w:rsidRPr="00D90140">
              <w:rPr>
                <w:lang w:val="en-US" w:eastAsia="en-US"/>
              </w:rPr>
              <w:t>No interference was found: no peak appears in the blank formulation.</w:t>
            </w:r>
          </w:p>
          <w:p w14:paraId="2A698754" w14:textId="77777777" w:rsidR="00DF4EE2" w:rsidRPr="00D90140" w:rsidRDefault="00DF4EE2" w:rsidP="007D2887">
            <w:pPr>
              <w:jc w:val="both"/>
              <w:rPr>
                <w:lang w:val="en-US" w:eastAsia="en-US"/>
              </w:rPr>
            </w:pPr>
            <w:r w:rsidRPr="00D90140">
              <w:rPr>
                <w:lang w:val="en-US" w:eastAsia="en-US"/>
              </w:rPr>
              <w:t>All chromatograms were available.</w:t>
            </w:r>
          </w:p>
        </w:tc>
      </w:tr>
      <w:tr w:rsidR="00D90140" w:rsidRPr="00D90140" w14:paraId="7173FCBD" w14:textId="77777777" w:rsidTr="007D2887">
        <w:trPr>
          <w:cantSplit/>
          <w:trHeight w:val="941"/>
        </w:trPr>
        <w:tc>
          <w:tcPr>
            <w:tcW w:w="2714" w:type="dxa"/>
            <w:vMerge w:val="restart"/>
            <w:tcBorders>
              <w:top w:val="single" w:sz="6" w:space="0" w:color="auto"/>
              <w:left w:val="single" w:sz="6" w:space="0" w:color="auto"/>
              <w:right w:val="double" w:sz="4" w:space="0" w:color="auto"/>
            </w:tcBorders>
            <w:hideMark/>
          </w:tcPr>
          <w:p w14:paraId="2395FC3F" w14:textId="77777777" w:rsidR="00DF4EE2" w:rsidRPr="00D90140" w:rsidRDefault="00DF4EE2" w:rsidP="007D2887">
            <w:pPr>
              <w:jc w:val="both"/>
              <w:rPr>
                <w:lang w:eastAsia="en-US"/>
              </w:rPr>
            </w:pPr>
            <w:r w:rsidRPr="00D90140">
              <w:rPr>
                <w:lang w:eastAsia="en-US"/>
              </w:rPr>
              <w:t>Linearity</w:t>
            </w:r>
          </w:p>
        </w:tc>
        <w:tc>
          <w:tcPr>
            <w:tcW w:w="6372" w:type="dxa"/>
            <w:gridSpan w:val="2"/>
            <w:tcBorders>
              <w:top w:val="single" w:sz="6" w:space="0" w:color="auto"/>
              <w:left w:val="double" w:sz="4" w:space="0" w:color="auto"/>
              <w:bottom w:val="single" w:sz="4" w:space="0" w:color="auto"/>
              <w:right w:val="single" w:sz="6" w:space="0" w:color="auto"/>
            </w:tcBorders>
            <w:hideMark/>
          </w:tcPr>
          <w:p w14:paraId="4BFAD41A" w14:textId="77777777" w:rsidR="00DF4EE2" w:rsidRPr="00D90140" w:rsidRDefault="00DF4EE2" w:rsidP="007D2887">
            <w:pPr>
              <w:jc w:val="both"/>
              <w:rPr>
                <w:lang w:val="en-US" w:eastAsia="en-US"/>
              </w:rPr>
            </w:pPr>
            <w:r w:rsidRPr="00D90140">
              <w:rPr>
                <w:lang w:val="en-US" w:eastAsia="en-US"/>
              </w:rPr>
              <w:t xml:space="preserve">Linearity was studied by carrying out five concentrations of 5 independent series between 0.1% to 0.5%w/w. </w:t>
            </w:r>
          </w:p>
          <w:p w14:paraId="70A7D3C4" w14:textId="77777777" w:rsidR="00DF4EE2" w:rsidRPr="00D90140" w:rsidRDefault="00DF4EE2" w:rsidP="007D2887">
            <w:pPr>
              <w:jc w:val="both"/>
              <w:rPr>
                <w:lang w:val="en-US" w:eastAsia="en-US"/>
              </w:rPr>
            </w:pPr>
            <w:r w:rsidRPr="00D90140">
              <w:rPr>
                <w:lang w:val="en-US" w:eastAsia="en-US"/>
              </w:rPr>
              <w:t>Calibration curve has been provided with a R</w:t>
            </w:r>
            <w:r w:rsidRPr="00D90140">
              <w:rPr>
                <w:vertAlign w:val="superscript"/>
                <w:lang w:val="en-US" w:eastAsia="en-US"/>
              </w:rPr>
              <w:t>2</w:t>
            </w:r>
            <w:r w:rsidRPr="00D90140">
              <w:rPr>
                <w:lang w:val="en-US" w:eastAsia="en-US"/>
              </w:rPr>
              <w:t xml:space="preserve"> higher than 0.999.</w:t>
            </w:r>
          </w:p>
        </w:tc>
      </w:tr>
      <w:tr w:rsidR="00D90140" w:rsidRPr="00D90140" w14:paraId="4D73E54D" w14:textId="77777777" w:rsidTr="007D2887">
        <w:trPr>
          <w:cantSplit/>
          <w:trHeight w:val="315"/>
        </w:trPr>
        <w:tc>
          <w:tcPr>
            <w:tcW w:w="2714" w:type="dxa"/>
            <w:vMerge/>
            <w:tcBorders>
              <w:left w:val="single" w:sz="6" w:space="0" w:color="auto"/>
              <w:right w:val="double" w:sz="4" w:space="0" w:color="auto"/>
            </w:tcBorders>
            <w:vAlign w:val="center"/>
            <w:hideMark/>
          </w:tcPr>
          <w:p w14:paraId="09B3C64A" w14:textId="77777777" w:rsidR="00DF4EE2" w:rsidRPr="00D90140" w:rsidRDefault="00DF4EE2" w:rsidP="007D2887">
            <w:pPr>
              <w:jc w:val="both"/>
              <w:rPr>
                <w:lang w:val="en-US" w:eastAsia="en-US"/>
              </w:rPr>
            </w:pPr>
          </w:p>
        </w:tc>
        <w:tc>
          <w:tcPr>
            <w:tcW w:w="2340" w:type="dxa"/>
            <w:tcBorders>
              <w:top w:val="single" w:sz="4" w:space="0" w:color="auto"/>
              <w:left w:val="double" w:sz="4" w:space="0" w:color="auto"/>
              <w:bottom w:val="single" w:sz="4" w:space="0" w:color="auto"/>
              <w:right w:val="single" w:sz="4" w:space="0" w:color="auto"/>
            </w:tcBorders>
            <w:hideMark/>
          </w:tcPr>
          <w:p w14:paraId="50CAC073" w14:textId="77777777" w:rsidR="00DF4EE2" w:rsidRPr="00D90140" w:rsidRDefault="00DF4EE2" w:rsidP="007D2887">
            <w:pPr>
              <w:jc w:val="both"/>
              <w:rPr>
                <w:lang w:eastAsia="en-US"/>
              </w:rPr>
            </w:pPr>
            <w:r w:rsidRPr="00D90140">
              <w:rPr>
                <w:lang w:eastAsia="en-US"/>
              </w:rPr>
              <w:t>Compound</w:t>
            </w:r>
          </w:p>
        </w:tc>
        <w:tc>
          <w:tcPr>
            <w:tcW w:w="4032" w:type="dxa"/>
            <w:tcBorders>
              <w:top w:val="single" w:sz="4" w:space="0" w:color="auto"/>
              <w:left w:val="single" w:sz="4" w:space="0" w:color="auto"/>
              <w:bottom w:val="single" w:sz="4" w:space="0" w:color="auto"/>
              <w:right w:val="single" w:sz="6" w:space="0" w:color="auto"/>
            </w:tcBorders>
            <w:hideMark/>
          </w:tcPr>
          <w:p w14:paraId="0D45E521" w14:textId="77777777" w:rsidR="00DF4EE2" w:rsidRPr="00D90140" w:rsidRDefault="00DF4EE2" w:rsidP="007D2887">
            <w:pPr>
              <w:jc w:val="both"/>
              <w:rPr>
                <w:lang w:val="en-US" w:eastAsia="en-US"/>
              </w:rPr>
            </w:pPr>
            <w:r w:rsidRPr="00D90140">
              <w:rPr>
                <w:lang w:val="en-US" w:eastAsia="en-US"/>
              </w:rPr>
              <w:t>Linearity %</w:t>
            </w:r>
          </w:p>
        </w:tc>
      </w:tr>
      <w:tr w:rsidR="00D90140" w:rsidRPr="00D90140" w14:paraId="0C590E8B" w14:textId="77777777" w:rsidTr="007D2887">
        <w:trPr>
          <w:cantSplit/>
          <w:trHeight w:val="979"/>
        </w:trPr>
        <w:tc>
          <w:tcPr>
            <w:tcW w:w="2714" w:type="dxa"/>
            <w:vMerge/>
            <w:tcBorders>
              <w:left w:val="single" w:sz="6" w:space="0" w:color="auto"/>
              <w:right w:val="double" w:sz="4" w:space="0" w:color="auto"/>
            </w:tcBorders>
            <w:vAlign w:val="center"/>
            <w:hideMark/>
          </w:tcPr>
          <w:p w14:paraId="72308B4B" w14:textId="77777777" w:rsidR="00DF4EE2" w:rsidRPr="00D90140" w:rsidRDefault="00DF4EE2" w:rsidP="007D2887">
            <w:pPr>
              <w:jc w:val="both"/>
              <w:rPr>
                <w:lang w:val="en-US" w:eastAsia="en-US"/>
              </w:rPr>
            </w:pPr>
          </w:p>
        </w:tc>
        <w:tc>
          <w:tcPr>
            <w:tcW w:w="2340" w:type="dxa"/>
            <w:tcBorders>
              <w:top w:val="single" w:sz="4" w:space="0" w:color="auto"/>
              <w:left w:val="double" w:sz="4" w:space="0" w:color="auto"/>
              <w:bottom w:val="single" w:sz="6" w:space="0" w:color="auto"/>
              <w:right w:val="single" w:sz="4" w:space="0" w:color="auto"/>
            </w:tcBorders>
            <w:hideMark/>
          </w:tcPr>
          <w:p w14:paraId="4B5CB1A9" w14:textId="77777777" w:rsidR="00DF4EE2" w:rsidRPr="00D90140" w:rsidRDefault="00DF4EE2" w:rsidP="007D2887">
            <w:pPr>
              <w:rPr>
                <w:lang w:val="en-US" w:eastAsia="en-US"/>
              </w:rPr>
            </w:pPr>
            <w:r w:rsidRPr="00D90140">
              <w:rPr>
                <w:lang w:val="en-US" w:eastAsia="en-US"/>
              </w:rPr>
              <w:t>Propan-2-ol</w:t>
            </w:r>
          </w:p>
        </w:tc>
        <w:tc>
          <w:tcPr>
            <w:tcW w:w="4032" w:type="dxa"/>
            <w:tcBorders>
              <w:top w:val="single" w:sz="4" w:space="0" w:color="auto"/>
              <w:left w:val="single" w:sz="4" w:space="0" w:color="auto"/>
              <w:bottom w:val="single" w:sz="6" w:space="0" w:color="auto"/>
              <w:right w:val="single" w:sz="6" w:space="0" w:color="auto"/>
            </w:tcBorders>
            <w:hideMark/>
          </w:tcPr>
          <w:p w14:paraId="3E186C26" w14:textId="77777777" w:rsidR="00DF4EE2" w:rsidRPr="00D90140" w:rsidRDefault="00DF4EE2" w:rsidP="007D2887">
            <w:pPr>
              <w:rPr>
                <w:lang w:eastAsia="en-US"/>
              </w:rPr>
            </w:pPr>
            <w:r w:rsidRPr="00D90140">
              <w:rPr>
                <w:lang w:val="en-US" w:eastAsia="en-US"/>
              </w:rPr>
              <w:t>0.1% to 0.5%w/w</w:t>
            </w:r>
            <w:r w:rsidRPr="00D90140">
              <w:rPr>
                <w:lang w:eastAsia="en-US"/>
              </w:rPr>
              <w:br/>
              <w:t>Y = 2408.4</w:t>
            </w:r>
            <w:r w:rsidRPr="00D90140">
              <w:rPr>
                <w:vertAlign w:val="superscript"/>
                <w:lang w:eastAsia="en-US"/>
              </w:rPr>
              <w:t xml:space="preserve"> </w:t>
            </w:r>
            <w:r w:rsidRPr="00D90140">
              <w:rPr>
                <w:lang w:eastAsia="en-US"/>
              </w:rPr>
              <w:t>X + 3.7853</w:t>
            </w:r>
            <w:r w:rsidRPr="00D90140">
              <w:rPr>
                <w:lang w:eastAsia="en-US"/>
              </w:rPr>
              <w:br/>
              <w:t>R</w:t>
            </w:r>
            <w:r w:rsidRPr="00D90140">
              <w:rPr>
                <w:vertAlign w:val="superscript"/>
                <w:lang w:eastAsia="en-US"/>
              </w:rPr>
              <w:t>2</w:t>
            </w:r>
            <w:r w:rsidRPr="00D90140">
              <w:rPr>
                <w:lang w:eastAsia="en-US"/>
              </w:rPr>
              <w:t xml:space="preserve"> = 1</w:t>
            </w:r>
          </w:p>
          <w:p w14:paraId="49F9B9C8" w14:textId="77777777" w:rsidR="00DF4EE2" w:rsidRPr="00D90140" w:rsidRDefault="00DF4EE2" w:rsidP="007D2887">
            <w:pPr>
              <w:rPr>
                <w:lang w:eastAsia="en-US"/>
              </w:rPr>
            </w:pPr>
            <w:r w:rsidRPr="00D90140">
              <w:rPr>
                <w:lang w:eastAsia="en-US"/>
              </w:rPr>
              <w:t>n=5</w:t>
            </w:r>
          </w:p>
        </w:tc>
      </w:tr>
      <w:tr w:rsidR="00D90140" w:rsidRPr="00D90140" w14:paraId="79780C23" w14:textId="77777777" w:rsidTr="007D2887">
        <w:trPr>
          <w:cantSplit/>
          <w:trHeight w:val="543"/>
        </w:trPr>
        <w:tc>
          <w:tcPr>
            <w:tcW w:w="2714" w:type="dxa"/>
            <w:vMerge w:val="restart"/>
            <w:tcBorders>
              <w:top w:val="single" w:sz="6" w:space="0" w:color="auto"/>
              <w:left w:val="single" w:sz="6" w:space="0" w:color="auto"/>
              <w:bottom w:val="single" w:sz="6" w:space="0" w:color="auto"/>
              <w:right w:val="double" w:sz="4" w:space="0" w:color="auto"/>
            </w:tcBorders>
            <w:hideMark/>
          </w:tcPr>
          <w:p w14:paraId="4F8F98A7" w14:textId="77777777" w:rsidR="00DF4EE2" w:rsidRPr="00D90140" w:rsidRDefault="00DF4EE2" w:rsidP="007D2887">
            <w:pPr>
              <w:jc w:val="both"/>
              <w:rPr>
                <w:lang w:eastAsia="en-US"/>
              </w:rPr>
            </w:pPr>
            <w:r w:rsidRPr="00D90140">
              <w:rPr>
                <w:lang w:eastAsia="en-US"/>
              </w:rPr>
              <w:t>Precision</w:t>
            </w:r>
          </w:p>
        </w:tc>
        <w:tc>
          <w:tcPr>
            <w:tcW w:w="6372" w:type="dxa"/>
            <w:gridSpan w:val="2"/>
            <w:tcBorders>
              <w:top w:val="single" w:sz="6" w:space="0" w:color="auto"/>
              <w:left w:val="double" w:sz="4" w:space="0" w:color="auto"/>
              <w:bottom w:val="single" w:sz="4" w:space="0" w:color="auto"/>
              <w:right w:val="single" w:sz="6" w:space="0" w:color="auto"/>
            </w:tcBorders>
            <w:hideMark/>
          </w:tcPr>
          <w:p w14:paraId="52E0144F" w14:textId="2A91D490" w:rsidR="00DF4EE2" w:rsidRPr="00D90140" w:rsidRDefault="00DF4EE2" w:rsidP="003A6612">
            <w:pPr>
              <w:jc w:val="both"/>
              <w:rPr>
                <w:lang w:val="en-US" w:eastAsia="en-US"/>
              </w:rPr>
            </w:pPr>
            <w:r w:rsidRPr="00D90140">
              <w:rPr>
                <w:lang w:val="en-US" w:eastAsia="en-US"/>
              </w:rPr>
              <w:t xml:space="preserve">Repeatability was evaluated by analyzing 5 reconstituted samples </w:t>
            </w:r>
            <w:r w:rsidR="003A6612" w:rsidRPr="00D90140">
              <w:rPr>
                <w:lang w:val="en-US" w:eastAsia="en-US"/>
              </w:rPr>
              <w:t xml:space="preserve">5 </w:t>
            </w:r>
            <w:r w:rsidRPr="00D90140">
              <w:rPr>
                <w:lang w:val="en-US" w:eastAsia="en-US"/>
              </w:rPr>
              <w:t xml:space="preserve">days ago at 3 concentrations. </w:t>
            </w:r>
          </w:p>
        </w:tc>
      </w:tr>
      <w:tr w:rsidR="00D90140" w:rsidRPr="00D90140" w14:paraId="6B15E47C" w14:textId="77777777" w:rsidTr="007D2887">
        <w:trPr>
          <w:cantSplit/>
          <w:trHeight w:val="330"/>
        </w:trPr>
        <w:tc>
          <w:tcPr>
            <w:tcW w:w="2714" w:type="dxa"/>
            <w:vMerge/>
            <w:tcBorders>
              <w:top w:val="single" w:sz="6" w:space="0" w:color="auto"/>
              <w:left w:val="single" w:sz="6" w:space="0" w:color="auto"/>
              <w:bottom w:val="single" w:sz="6" w:space="0" w:color="auto"/>
              <w:right w:val="double" w:sz="4" w:space="0" w:color="auto"/>
            </w:tcBorders>
            <w:vAlign w:val="center"/>
            <w:hideMark/>
          </w:tcPr>
          <w:p w14:paraId="0D769B12" w14:textId="77777777" w:rsidR="00DF4EE2" w:rsidRPr="00D90140" w:rsidRDefault="00DF4EE2" w:rsidP="007D2887">
            <w:pPr>
              <w:jc w:val="both"/>
              <w:rPr>
                <w:lang w:val="en-US" w:eastAsia="en-US"/>
              </w:rPr>
            </w:pPr>
          </w:p>
        </w:tc>
        <w:tc>
          <w:tcPr>
            <w:tcW w:w="2340" w:type="dxa"/>
            <w:tcBorders>
              <w:top w:val="single" w:sz="4" w:space="0" w:color="auto"/>
              <w:left w:val="double" w:sz="4" w:space="0" w:color="auto"/>
              <w:bottom w:val="single" w:sz="4" w:space="0" w:color="auto"/>
              <w:right w:val="single" w:sz="4" w:space="0" w:color="auto"/>
            </w:tcBorders>
            <w:hideMark/>
          </w:tcPr>
          <w:p w14:paraId="1A27BADD" w14:textId="77777777" w:rsidR="00DF4EE2" w:rsidRPr="00D90140" w:rsidRDefault="00DF4EE2" w:rsidP="007D2887">
            <w:pPr>
              <w:jc w:val="both"/>
              <w:rPr>
                <w:lang w:eastAsia="en-US"/>
              </w:rPr>
            </w:pPr>
            <w:r w:rsidRPr="00D90140">
              <w:rPr>
                <w:lang w:eastAsia="en-US"/>
              </w:rPr>
              <w:t>Compound</w:t>
            </w:r>
          </w:p>
        </w:tc>
        <w:tc>
          <w:tcPr>
            <w:tcW w:w="4032" w:type="dxa"/>
            <w:tcBorders>
              <w:top w:val="single" w:sz="4" w:space="0" w:color="auto"/>
              <w:left w:val="single" w:sz="4" w:space="0" w:color="auto"/>
              <w:bottom w:val="single" w:sz="4" w:space="0" w:color="auto"/>
              <w:right w:val="single" w:sz="6" w:space="0" w:color="auto"/>
            </w:tcBorders>
            <w:hideMark/>
          </w:tcPr>
          <w:p w14:paraId="0138620B" w14:textId="77777777" w:rsidR="00DF4EE2" w:rsidRPr="00D90140" w:rsidRDefault="00DF4EE2" w:rsidP="007D2887">
            <w:pPr>
              <w:jc w:val="both"/>
              <w:rPr>
                <w:lang w:eastAsia="en-US"/>
              </w:rPr>
            </w:pPr>
            <w:r w:rsidRPr="00D90140">
              <w:rPr>
                <w:lang w:eastAsia="en-US"/>
              </w:rPr>
              <w:t>Repeatability (RSD)</w:t>
            </w:r>
          </w:p>
        </w:tc>
      </w:tr>
      <w:tr w:rsidR="00D90140" w:rsidRPr="00D90140" w14:paraId="0E893500" w14:textId="77777777" w:rsidTr="007D2887">
        <w:trPr>
          <w:cantSplit/>
          <w:trHeight w:val="373"/>
        </w:trPr>
        <w:tc>
          <w:tcPr>
            <w:tcW w:w="2714" w:type="dxa"/>
            <w:vMerge/>
            <w:tcBorders>
              <w:top w:val="single" w:sz="6" w:space="0" w:color="auto"/>
              <w:left w:val="single" w:sz="6" w:space="0" w:color="auto"/>
              <w:bottom w:val="single" w:sz="6" w:space="0" w:color="auto"/>
              <w:right w:val="double" w:sz="4" w:space="0" w:color="auto"/>
            </w:tcBorders>
            <w:vAlign w:val="center"/>
            <w:hideMark/>
          </w:tcPr>
          <w:p w14:paraId="41EB547F" w14:textId="77777777" w:rsidR="00DF4EE2" w:rsidRPr="00D90140" w:rsidRDefault="00DF4EE2" w:rsidP="007D2887">
            <w:pPr>
              <w:jc w:val="both"/>
              <w:rPr>
                <w:lang w:eastAsia="en-US"/>
              </w:rPr>
            </w:pPr>
          </w:p>
        </w:tc>
        <w:tc>
          <w:tcPr>
            <w:tcW w:w="2340" w:type="dxa"/>
            <w:tcBorders>
              <w:top w:val="single" w:sz="4" w:space="0" w:color="auto"/>
              <w:left w:val="double" w:sz="4" w:space="0" w:color="auto"/>
              <w:bottom w:val="single" w:sz="6" w:space="0" w:color="auto"/>
              <w:right w:val="single" w:sz="4" w:space="0" w:color="auto"/>
            </w:tcBorders>
            <w:hideMark/>
          </w:tcPr>
          <w:p w14:paraId="7C155D48" w14:textId="77777777" w:rsidR="00DF4EE2" w:rsidRPr="00D90140" w:rsidRDefault="00DF4EE2" w:rsidP="007D2887">
            <w:pPr>
              <w:rPr>
                <w:lang w:eastAsia="en-US"/>
              </w:rPr>
            </w:pPr>
            <w:r w:rsidRPr="00D90140">
              <w:rPr>
                <w:lang w:val="en-US" w:eastAsia="en-US"/>
              </w:rPr>
              <w:t>Propan-2-ol</w:t>
            </w:r>
          </w:p>
        </w:tc>
        <w:tc>
          <w:tcPr>
            <w:tcW w:w="4032" w:type="dxa"/>
            <w:tcBorders>
              <w:top w:val="single" w:sz="4" w:space="0" w:color="auto"/>
              <w:left w:val="single" w:sz="4" w:space="0" w:color="auto"/>
              <w:bottom w:val="single" w:sz="6" w:space="0" w:color="auto"/>
              <w:right w:val="single" w:sz="6" w:space="0" w:color="auto"/>
            </w:tcBorders>
            <w:hideMark/>
          </w:tcPr>
          <w:p w14:paraId="5AA8887E" w14:textId="77777777" w:rsidR="00DF4EE2" w:rsidRPr="00D90140" w:rsidRDefault="00DF4EE2" w:rsidP="007D2887">
            <w:pPr>
              <w:rPr>
                <w:lang w:eastAsia="en-US"/>
              </w:rPr>
            </w:pPr>
            <w:r w:rsidRPr="00D90140">
              <w:rPr>
                <w:lang w:eastAsia="en-US"/>
              </w:rPr>
              <w:t>RSD = 0.90-1.12%</w:t>
            </w:r>
          </w:p>
        </w:tc>
      </w:tr>
      <w:tr w:rsidR="00DF4EE2" w:rsidRPr="00D90140" w14:paraId="09C2FE83" w14:textId="77777777" w:rsidTr="007D2887">
        <w:trPr>
          <w:cantSplit/>
          <w:trHeight w:val="644"/>
        </w:trPr>
        <w:tc>
          <w:tcPr>
            <w:tcW w:w="2714" w:type="dxa"/>
            <w:tcBorders>
              <w:top w:val="single" w:sz="6" w:space="0" w:color="auto"/>
              <w:left w:val="single" w:sz="6" w:space="0" w:color="auto"/>
              <w:bottom w:val="single" w:sz="6" w:space="0" w:color="auto"/>
              <w:right w:val="double" w:sz="4" w:space="0" w:color="auto"/>
            </w:tcBorders>
            <w:hideMark/>
          </w:tcPr>
          <w:p w14:paraId="40C2F1B4" w14:textId="77777777" w:rsidR="00DF4EE2" w:rsidRPr="00D90140" w:rsidRDefault="00DF4EE2" w:rsidP="007D2887">
            <w:pPr>
              <w:jc w:val="both"/>
              <w:rPr>
                <w:lang w:eastAsia="en-US"/>
              </w:rPr>
            </w:pPr>
            <w:r w:rsidRPr="00D90140">
              <w:rPr>
                <w:lang w:eastAsia="en-US"/>
              </w:rPr>
              <w:lastRenderedPageBreak/>
              <w:t>Accuracy</w:t>
            </w:r>
          </w:p>
        </w:tc>
        <w:tc>
          <w:tcPr>
            <w:tcW w:w="6372" w:type="dxa"/>
            <w:gridSpan w:val="2"/>
            <w:tcBorders>
              <w:top w:val="single" w:sz="6" w:space="0" w:color="auto"/>
              <w:left w:val="double" w:sz="4" w:space="0" w:color="auto"/>
              <w:bottom w:val="single" w:sz="4" w:space="0" w:color="auto"/>
              <w:right w:val="single" w:sz="6" w:space="0" w:color="auto"/>
            </w:tcBorders>
            <w:hideMark/>
          </w:tcPr>
          <w:p w14:paraId="11BF62C8" w14:textId="77777777" w:rsidR="00DF4EE2" w:rsidRPr="00D90140" w:rsidRDefault="00DF4EE2" w:rsidP="007D2887">
            <w:pPr>
              <w:jc w:val="both"/>
              <w:rPr>
                <w:lang w:val="en-US" w:eastAsia="en-US"/>
              </w:rPr>
            </w:pPr>
            <w:r w:rsidRPr="00D90140">
              <w:rPr>
                <w:lang w:val="en-US" w:eastAsia="en-US"/>
              </w:rPr>
              <w:t xml:space="preserve">Accuracy was determined by analysis of 5 reconstituted samples two days ago. The accuracy results are expressed as the recovery rate. </w:t>
            </w:r>
          </w:p>
          <w:p w14:paraId="763D44B5" w14:textId="77777777" w:rsidR="00DF4EE2" w:rsidRPr="00D90140" w:rsidRDefault="00DF4EE2" w:rsidP="007D2887">
            <w:pPr>
              <w:jc w:val="both"/>
              <w:rPr>
                <w:lang w:val="en-US" w:eastAsia="en-US"/>
              </w:rPr>
            </w:pPr>
          </w:p>
          <w:tbl>
            <w:tblPr>
              <w:tblStyle w:val="Grilledutableau"/>
              <w:tblW w:w="6155" w:type="dxa"/>
              <w:tblLayout w:type="fixed"/>
              <w:tblLook w:val="04A0" w:firstRow="1" w:lastRow="0" w:firstColumn="1" w:lastColumn="0" w:noHBand="0" w:noVBand="1"/>
            </w:tblPr>
            <w:tblGrid>
              <w:gridCol w:w="1193"/>
              <w:gridCol w:w="2268"/>
              <w:gridCol w:w="1200"/>
              <w:gridCol w:w="927"/>
              <w:gridCol w:w="567"/>
            </w:tblGrid>
            <w:tr w:rsidR="00D90140" w:rsidRPr="00D90140" w14:paraId="6C8B15FF" w14:textId="77777777" w:rsidTr="007D2887">
              <w:tc>
                <w:tcPr>
                  <w:tcW w:w="1193" w:type="dxa"/>
                </w:tcPr>
                <w:p w14:paraId="2781BA7B" w14:textId="77777777" w:rsidR="00DF4EE2" w:rsidRPr="00D90140" w:rsidRDefault="00DF4EE2" w:rsidP="007D2887">
                  <w:pPr>
                    <w:jc w:val="center"/>
                    <w:rPr>
                      <w:sz w:val="20"/>
                      <w:szCs w:val="20"/>
                      <w:lang w:val="en-US" w:eastAsia="en-US"/>
                    </w:rPr>
                  </w:pPr>
                  <w:r w:rsidRPr="00D90140">
                    <w:rPr>
                      <w:sz w:val="20"/>
                      <w:szCs w:val="20"/>
                      <w:lang w:val="en-US" w:eastAsia="en-US"/>
                    </w:rPr>
                    <w:t>Fortification level</w:t>
                  </w:r>
                </w:p>
              </w:tc>
              <w:tc>
                <w:tcPr>
                  <w:tcW w:w="2268" w:type="dxa"/>
                </w:tcPr>
                <w:p w14:paraId="36DBDBB9" w14:textId="77777777" w:rsidR="00DF4EE2" w:rsidRPr="00D90140" w:rsidRDefault="00DF4EE2" w:rsidP="007D2887">
                  <w:pPr>
                    <w:jc w:val="center"/>
                    <w:rPr>
                      <w:sz w:val="20"/>
                      <w:szCs w:val="20"/>
                      <w:lang w:val="en-US" w:eastAsia="en-US"/>
                    </w:rPr>
                  </w:pPr>
                  <w:r w:rsidRPr="00D90140">
                    <w:rPr>
                      <w:sz w:val="20"/>
                      <w:szCs w:val="20"/>
                      <w:lang w:val="en-US" w:eastAsia="en-US"/>
                    </w:rPr>
                    <w:t>Recovery rate</w:t>
                  </w:r>
                </w:p>
              </w:tc>
              <w:tc>
                <w:tcPr>
                  <w:tcW w:w="1200" w:type="dxa"/>
                </w:tcPr>
                <w:p w14:paraId="2B891649" w14:textId="77777777" w:rsidR="00DF4EE2" w:rsidRPr="00D90140" w:rsidRDefault="00DF4EE2" w:rsidP="007D2887">
                  <w:pPr>
                    <w:jc w:val="center"/>
                    <w:rPr>
                      <w:sz w:val="20"/>
                      <w:szCs w:val="20"/>
                      <w:lang w:val="en-US" w:eastAsia="en-US"/>
                    </w:rPr>
                  </w:pPr>
                  <w:r w:rsidRPr="00D90140">
                    <w:rPr>
                      <w:sz w:val="20"/>
                      <w:szCs w:val="20"/>
                      <w:lang w:val="en-US" w:eastAsia="en-US"/>
                    </w:rPr>
                    <w:t>Mean recovery rate</w:t>
                  </w:r>
                </w:p>
              </w:tc>
              <w:tc>
                <w:tcPr>
                  <w:tcW w:w="927" w:type="dxa"/>
                </w:tcPr>
                <w:p w14:paraId="4528AC56" w14:textId="77777777" w:rsidR="00DF4EE2" w:rsidRPr="00D90140" w:rsidRDefault="00DF4EE2" w:rsidP="007D2887">
                  <w:pPr>
                    <w:jc w:val="center"/>
                    <w:rPr>
                      <w:sz w:val="20"/>
                      <w:szCs w:val="20"/>
                      <w:lang w:val="en-US" w:eastAsia="en-US"/>
                    </w:rPr>
                  </w:pPr>
                  <w:r w:rsidRPr="00D90140">
                    <w:rPr>
                      <w:sz w:val="20"/>
                      <w:szCs w:val="20"/>
                      <w:lang w:val="en-US" w:eastAsia="en-US"/>
                    </w:rPr>
                    <w:t>RSD (%)</w:t>
                  </w:r>
                </w:p>
              </w:tc>
              <w:tc>
                <w:tcPr>
                  <w:tcW w:w="567" w:type="dxa"/>
                </w:tcPr>
                <w:p w14:paraId="44683376" w14:textId="77777777" w:rsidR="00DF4EE2" w:rsidRPr="00D90140" w:rsidRDefault="00DF4EE2" w:rsidP="007D2887">
                  <w:pPr>
                    <w:jc w:val="center"/>
                    <w:rPr>
                      <w:sz w:val="20"/>
                      <w:szCs w:val="20"/>
                      <w:lang w:val="en-US" w:eastAsia="en-US"/>
                    </w:rPr>
                  </w:pPr>
                  <w:r w:rsidRPr="00D90140">
                    <w:rPr>
                      <w:sz w:val="20"/>
                      <w:szCs w:val="20"/>
                      <w:lang w:val="en-US" w:eastAsia="en-US"/>
                    </w:rPr>
                    <w:t>n</w:t>
                  </w:r>
                </w:p>
              </w:tc>
            </w:tr>
            <w:tr w:rsidR="00D90140" w:rsidRPr="00D90140" w14:paraId="17445CA3" w14:textId="77777777" w:rsidTr="007D2887">
              <w:tc>
                <w:tcPr>
                  <w:tcW w:w="1193" w:type="dxa"/>
                </w:tcPr>
                <w:p w14:paraId="2ED7D990" w14:textId="77777777" w:rsidR="00DF4EE2" w:rsidRPr="00D90140" w:rsidRDefault="00DF4EE2" w:rsidP="007D2887">
                  <w:pPr>
                    <w:jc w:val="both"/>
                    <w:rPr>
                      <w:sz w:val="20"/>
                      <w:szCs w:val="20"/>
                      <w:lang w:val="en-US" w:eastAsia="en-US"/>
                    </w:rPr>
                  </w:pPr>
                  <w:r w:rsidRPr="00D90140">
                    <w:rPr>
                      <w:sz w:val="20"/>
                      <w:szCs w:val="20"/>
                      <w:lang w:val="en-US" w:eastAsia="en-US"/>
                    </w:rPr>
                    <w:t>86% w/w</w:t>
                  </w:r>
                </w:p>
              </w:tc>
              <w:tc>
                <w:tcPr>
                  <w:tcW w:w="2268" w:type="dxa"/>
                </w:tcPr>
                <w:p w14:paraId="29C241F4" w14:textId="77777777" w:rsidR="00DF4EE2" w:rsidRPr="00D90140" w:rsidRDefault="00DF4EE2" w:rsidP="007D2887">
                  <w:pPr>
                    <w:jc w:val="both"/>
                    <w:rPr>
                      <w:sz w:val="20"/>
                      <w:szCs w:val="20"/>
                      <w:lang w:val="en-US" w:eastAsia="en-US"/>
                    </w:rPr>
                  </w:pPr>
                  <w:r w:rsidRPr="00D90140">
                    <w:rPr>
                      <w:sz w:val="20"/>
                      <w:szCs w:val="20"/>
                      <w:lang w:val="en-US" w:eastAsia="en-US"/>
                    </w:rPr>
                    <w:t>87.01;87.41;85.62;86.11;87.87;88.09;86.31;86.34;85.15;86.76</w:t>
                  </w:r>
                </w:p>
              </w:tc>
              <w:tc>
                <w:tcPr>
                  <w:tcW w:w="1200" w:type="dxa"/>
                </w:tcPr>
                <w:p w14:paraId="1C6902E9" w14:textId="77777777" w:rsidR="00DF4EE2" w:rsidRPr="00D90140" w:rsidRDefault="00DF4EE2" w:rsidP="007D2887">
                  <w:pPr>
                    <w:jc w:val="both"/>
                    <w:rPr>
                      <w:sz w:val="20"/>
                      <w:szCs w:val="20"/>
                      <w:lang w:val="en-US" w:eastAsia="en-US"/>
                    </w:rPr>
                  </w:pPr>
                  <w:r w:rsidRPr="00D90140">
                    <w:rPr>
                      <w:sz w:val="20"/>
                      <w:szCs w:val="20"/>
                      <w:lang w:val="en-US" w:eastAsia="en-US"/>
                    </w:rPr>
                    <w:t>86.69</w:t>
                  </w:r>
                </w:p>
              </w:tc>
              <w:tc>
                <w:tcPr>
                  <w:tcW w:w="927" w:type="dxa"/>
                </w:tcPr>
                <w:p w14:paraId="03A17340" w14:textId="77777777" w:rsidR="00DF4EE2" w:rsidRPr="00D90140" w:rsidRDefault="00DF4EE2" w:rsidP="007D2887">
                  <w:pPr>
                    <w:jc w:val="both"/>
                    <w:rPr>
                      <w:sz w:val="20"/>
                      <w:szCs w:val="20"/>
                      <w:lang w:val="en-US" w:eastAsia="en-US"/>
                    </w:rPr>
                  </w:pPr>
                  <w:r w:rsidRPr="00D90140">
                    <w:rPr>
                      <w:sz w:val="20"/>
                      <w:szCs w:val="20"/>
                      <w:lang w:val="en-US" w:eastAsia="en-US"/>
                    </w:rPr>
                    <w:t>1.11</w:t>
                  </w:r>
                </w:p>
              </w:tc>
              <w:tc>
                <w:tcPr>
                  <w:tcW w:w="567" w:type="dxa"/>
                </w:tcPr>
                <w:p w14:paraId="63CF001E" w14:textId="77777777" w:rsidR="00DF4EE2" w:rsidRPr="00D90140" w:rsidRDefault="00DF4EE2" w:rsidP="007D2887">
                  <w:pPr>
                    <w:jc w:val="both"/>
                    <w:rPr>
                      <w:sz w:val="20"/>
                      <w:szCs w:val="20"/>
                      <w:lang w:val="en-US" w:eastAsia="en-US"/>
                    </w:rPr>
                  </w:pPr>
                  <w:r w:rsidRPr="00D90140">
                    <w:rPr>
                      <w:sz w:val="20"/>
                      <w:szCs w:val="20"/>
                      <w:lang w:val="en-US" w:eastAsia="en-US"/>
                    </w:rPr>
                    <w:t>10</w:t>
                  </w:r>
                </w:p>
              </w:tc>
            </w:tr>
            <w:tr w:rsidR="00D90140" w:rsidRPr="00D90140" w14:paraId="30014ABC" w14:textId="77777777" w:rsidTr="007D2887">
              <w:tc>
                <w:tcPr>
                  <w:tcW w:w="1193" w:type="dxa"/>
                </w:tcPr>
                <w:p w14:paraId="34A2959C" w14:textId="77777777" w:rsidR="00DF4EE2" w:rsidRPr="00D90140" w:rsidRDefault="00DF4EE2" w:rsidP="007D2887">
                  <w:pPr>
                    <w:jc w:val="both"/>
                    <w:rPr>
                      <w:sz w:val="20"/>
                      <w:szCs w:val="20"/>
                      <w:lang w:val="en-US" w:eastAsia="en-US"/>
                    </w:rPr>
                  </w:pPr>
                  <w:r w:rsidRPr="00D90140">
                    <w:rPr>
                      <w:sz w:val="20"/>
                      <w:szCs w:val="20"/>
                      <w:lang w:val="en-US" w:eastAsia="en-US"/>
                    </w:rPr>
                    <w:t>55% w/w</w:t>
                  </w:r>
                </w:p>
              </w:tc>
              <w:tc>
                <w:tcPr>
                  <w:tcW w:w="2268" w:type="dxa"/>
                </w:tcPr>
                <w:p w14:paraId="5C524495" w14:textId="77777777" w:rsidR="00DF4EE2" w:rsidRPr="00D90140" w:rsidRDefault="00DF4EE2" w:rsidP="007D2887">
                  <w:pPr>
                    <w:jc w:val="both"/>
                    <w:rPr>
                      <w:sz w:val="20"/>
                      <w:szCs w:val="20"/>
                      <w:lang w:val="en-US" w:eastAsia="en-US"/>
                    </w:rPr>
                  </w:pPr>
                  <w:r w:rsidRPr="00D90140">
                    <w:rPr>
                      <w:sz w:val="20"/>
                      <w:szCs w:val="20"/>
                      <w:lang w:val="en-US" w:eastAsia="en-US"/>
                    </w:rPr>
                    <w:t>55.26;55.67;54.94;54.92;55.74;55.78;56.2;55.94;54.89;55.15</w:t>
                  </w:r>
                </w:p>
              </w:tc>
              <w:tc>
                <w:tcPr>
                  <w:tcW w:w="1200" w:type="dxa"/>
                </w:tcPr>
                <w:p w14:paraId="5B1DE9D6" w14:textId="77777777" w:rsidR="00DF4EE2" w:rsidRPr="00D90140" w:rsidRDefault="00DF4EE2" w:rsidP="007D2887">
                  <w:pPr>
                    <w:jc w:val="both"/>
                    <w:rPr>
                      <w:sz w:val="20"/>
                      <w:szCs w:val="20"/>
                      <w:lang w:val="en-US" w:eastAsia="en-US"/>
                    </w:rPr>
                  </w:pPr>
                  <w:r w:rsidRPr="00D90140">
                    <w:rPr>
                      <w:sz w:val="20"/>
                      <w:szCs w:val="20"/>
                      <w:lang w:val="en-US" w:eastAsia="en-US"/>
                    </w:rPr>
                    <w:t>55.09</w:t>
                  </w:r>
                </w:p>
              </w:tc>
              <w:tc>
                <w:tcPr>
                  <w:tcW w:w="927" w:type="dxa"/>
                </w:tcPr>
                <w:p w14:paraId="25A08B30" w14:textId="77777777" w:rsidR="00DF4EE2" w:rsidRPr="00D90140" w:rsidRDefault="00DF4EE2" w:rsidP="007D2887">
                  <w:pPr>
                    <w:jc w:val="both"/>
                    <w:rPr>
                      <w:sz w:val="20"/>
                      <w:szCs w:val="20"/>
                      <w:lang w:val="en-US" w:eastAsia="en-US"/>
                    </w:rPr>
                  </w:pPr>
                  <w:r w:rsidRPr="00D90140">
                    <w:rPr>
                      <w:sz w:val="20"/>
                      <w:szCs w:val="20"/>
                      <w:lang w:val="en-US" w:eastAsia="en-US"/>
                    </w:rPr>
                    <w:t>0.90</w:t>
                  </w:r>
                </w:p>
              </w:tc>
              <w:tc>
                <w:tcPr>
                  <w:tcW w:w="567" w:type="dxa"/>
                </w:tcPr>
                <w:p w14:paraId="1B087F1D" w14:textId="77777777" w:rsidR="00DF4EE2" w:rsidRPr="00D90140" w:rsidRDefault="00DF4EE2" w:rsidP="007D2887">
                  <w:pPr>
                    <w:jc w:val="both"/>
                    <w:rPr>
                      <w:sz w:val="20"/>
                      <w:szCs w:val="20"/>
                      <w:lang w:val="en-US" w:eastAsia="en-US"/>
                    </w:rPr>
                  </w:pPr>
                  <w:r w:rsidRPr="00D90140">
                    <w:rPr>
                      <w:sz w:val="20"/>
                      <w:szCs w:val="20"/>
                      <w:lang w:val="en-US" w:eastAsia="en-US"/>
                    </w:rPr>
                    <w:t>10</w:t>
                  </w:r>
                </w:p>
              </w:tc>
            </w:tr>
            <w:tr w:rsidR="00D90140" w:rsidRPr="00D90140" w14:paraId="06AFC8B1" w14:textId="77777777" w:rsidTr="007D2887">
              <w:tc>
                <w:tcPr>
                  <w:tcW w:w="1193" w:type="dxa"/>
                </w:tcPr>
                <w:p w14:paraId="3C9CE7E9" w14:textId="77777777" w:rsidR="00DF4EE2" w:rsidRPr="00D90140" w:rsidRDefault="00DF4EE2" w:rsidP="007D2887">
                  <w:pPr>
                    <w:jc w:val="both"/>
                    <w:rPr>
                      <w:sz w:val="20"/>
                      <w:szCs w:val="20"/>
                      <w:lang w:val="en-US" w:eastAsia="en-US"/>
                    </w:rPr>
                  </w:pPr>
                  <w:r w:rsidRPr="00D90140">
                    <w:rPr>
                      <w:sz w:val="20"/>
                      <w:szCs w:val="20"/>
                      <w:lang w:val="en-US" w:eastAsia="en-US"/>
                    </w:rPr>
                    <w:t>70% w/w</w:t>
                  </w:r>
                </w:p>
              </w:tc>
              <w:tc>
                <w:tcPr>
                  <w:tcW w:w="2268" w:type="dxa"/>
                </w:tcPr>
                <w:p w14:paraId="6A79B8C6" w14:textId="77777777" w:rsidR="00DF4EE2" w:rsidRPr="00D90140" w:rsidRDefault="00DF4EE2" w:rsidP="007D2887">
                  <w:pPr>
                    <w:jc w:val="both"/>
                    <w:rPr>
                      <w:sz w:val="20"/>
                      <w:szCs w:val="20"/>
                      <w:lang w:val="en-US" w:eastAsia="en-US"/>
                    </w:rPr>
                  </w:pPr>
                  <w:r w:rsidRPr="00D90140">
                    <w:rPr>
                      <w:sz w:val="20"/>
                      <w:szCs w:val="20"/>
                      <w:lang w:val="en-US" w:eastAsia="en-US"/>
                    </w:rPr>
                    <w:t>69.9;70.43;70.23;70.56;69.73;69.48;69.61;68.66;71.22;70.87</w:t>
                  </w:r>
                </w:p>
              </w:tc>
              <w:tc>
                <w:tcPr>
                  <w:tcW w:w="1200" w:type="dxa"/>
                </w:tcPr>
                <w:p w14:paraId="5AB269AE" w14:textId="77777777" w:rsidR="00DF4EE2" w:rsidRPr="00D90140" w:rsidRDefault="00DF4EE2" w:rsidP="007D2887">
                  <w:pPr>
                    <w:jc w:val="both"/>
                    <w:rPr>
                      <w:sz w:val="20"/>
                      <w:szCs w:val="20"/>
                      <w:lang w:val="en-US" w:eastAsia="en-US"/>
                    </w:rPr>
                  </w:pPr>
                  <w:r w:rsidRPr="00D90140">
                    <w:rPr>
                      <w:sz w:val="20"/>
                      <w:szCs w:val="20"/>
                      <w:lang w:val="en-US" w:eastAsia="en-US"/>
                    </w:rPr>
                    <w:t>70.07</w:t>
                  </w:r>
                </w:p>
              </w:tc>
              <w:tc>
                <w:tcPr>
                  <w:tcW w:w="927" w:type="dxa"/>
                </w:tcPr>
                <w:p w14:paraId="098D2BAE" w14:textId="77777777" w:rsidR="00DF4EE2" w:rsidRPr="00D90140" w:rsidRDefault="00DF4EE2" w:rsidP="007D2887">
                  <w:pPr>
                    <w:jc w:val="both"/>
                    <w:rPr>
                      <w:sz w:val="20"/>
                      <w:szCs w:val="20"/>
                      <w:lang w:val="en-US" w:eastAsia="en-US"/>
                    </w:rPr>
                  </w:pPr>
                  <w:r w:rsidRPr="00D90140">
                    <w:rPr>
                      <w:sz w:val="20"/>
                      <w:szCs w:val="20"/>
                      <w:lang w:val="en-US" w:eastAsia="en-US"/>
                    </w:rPr>
                    <w:t>1.12</w:t>
                  </w:r>
                </w:p>
              </w:tc>
              <w:tc>
                <w:tcPr>
                  <w:tcW w:w="567" w:type="dxa"/>
                </w:tcPr>
                <w:p w14:paraId="07D1622B" w14:textId="77777777" w:rsidR="00DF4EE2" w:rsidRPr="00D90140" w:rsidRDefault="00DF4EE2" w:rsidP="007D2887">
                  <w:pPr>
                    <w:jc w:val="both"/>
                    <w:rPr>
                      <w:sz w:val="20"/>
                      <w:szCs w:val="20"/>
                      <w:lang w:val="en-US" w:eastAsia="en-US"/>
                    </w:rPr>
                  </w:pPr>
                  <w:r w:rsidRPr="00D90140">
                    <w:rPr>
                      <w:sz w:val="20"/>
                      <w:szCs w:val="20"/>
                      <w:lang w:val="en-US" w:eastAsia="en-US"/>
                    </w:rPr>
                    <w:t>10</w:t>
                  </w:r>
                </w:p>
              </w:tc>
            </w:tr>
          </w:tbl>
          <w:p w14:paraId="20B2E334" w14:textId="77777777" w:rsidR="00DF4EE2" w:rsidRPr="00D90140" w:rsidRDefault="00DF4EE2" w:rsidP="007D2887">
            <w:pPr>
              <w:jc w:val="both"/>
              <w:rPr>
                <w:lang w:val="en-US" w:eastAsia="en-US"/>
              </w:rPr>
            </w:pPr>
          </w:p>
        </w:tc>
      </w:tr>
    </w:tbl>
    <w:p w14:paraId="18AA990C" w14:textId="77777777" w:rsidR="00DF4EE2" w:rsidRPr="00D90140" w:rsidRDefault="00DF4EE2" w:rsidP="00DF4EE2">
      <w:pPr>
        <w:jc w:val="both"/>
        <w:rPr>
          <w:lang w:eastAsia="en-US"/>
        </w:rPr>
      </w:pPr>
    </w:p>
    <w:p w14:paraId="63BE1056" w14:textId="599448CA" w:rsidR="00DF4EE2" w:rsidRPr="00D90140" w:rsidRDefault="00DF4EE2" w:rsidP="00DF4EE2">
      <w:pPr>
        <w:rPr>
          <w:lang w:eastAsia="de-DE"/>
        </w:rPr>
      </w:pPr>
      <w:r w:rsidRPr="00D90140">
        <w:rPr>
          <w:lang w:eastAsia="de-DE"/>
        </w:rPr>
        <w:t>The analytical method is fully validated for the determination of the active substance propan-2-ol in the product</w:t>
      </w:r>
      <w:r w:rsidR="003A6612" w:rsidRPr="00D90140">
        <w:rPr>
          <w:lang w:eastAsia="de-DE"/>
        </w:rPr>
        <w:t>s</w:t>
      </w:r>
      <w:r w:rsidRPr="00D90140">
        <w:rPr>
          <w:lang w:eastAsia="de-DE"/>
        </w:rPr>
        <w:t>.</w:t>
      </w:r>
    </w:p>
    <w:p w14:paraId="0D85AF2D" w14:textId="77777777" w:rsidR="00DF4EE2" w:rsidRPr="00D90140" w:rsidRDefault="00DF4EE2" w:rsidP="00DF4EE2">
      <w:pPr>
        <w:rPr>
          <w:rFonts w:cs="Arial"/>
          <w:b/>
          <w:bCs/>
          <w:szCs w:val="26"/>
          <w:lang w:val="de-DE" w:eastAsia="de-DE"/>
        </w:rPr>
      </w:pPr>
    </w:p>
    <w:p w14:paraId="5C9E1575" w14:textId="77777777" w:rsidR="00DF4EE2" w:rsidRPr="00D90140" w:rsidRDefault="00DF4EE2" w:rsidP="00DF4EE2">
      <w:pPr>
        <w:rPr>
          <w:lang w:eastAsia="de-DE"/>
        </w:rPr>
      </w:pPr>
      <w:r w:rsidRPr="00D90140">
        <w:rPr>
          <w:lang w:eastAsia="de-DE"/>
        </w:rPr>
        <w:t xml:space="preserve">In storage stability studies specifity and linearity have been performed. </w:t>
      </w:r>
    </w:p>
    <w:p w14:paraId="37AA079D" w14:textId="77777777" w:rsidR="00DF4EE2" w:rsidRPr="00D90140" w:rsidRDefault="00DF4EE2" w:rsidP="00DF4EE2">
      <w:pPr>
        <w:rPr>
          <w:lang w:eastAsia="de-DE"/>
        </w:rPr>
      </w:pPr>
    </w:p>
    <w:p w14:paraId="10F2F146" w14:textId="77777777" w:rsidR="00DF4EE2" w:rsidRPr="00D90140" w:rsidRDefault="00DF4EE2" w:rsidP="00DF4EE2">
      <w:pPr>
        <w:pStyle w:val="Titre3"/>
        <w:tabs>
          <w:tab w:val="clear" w:pos="284"/>
          <w:tab w:val="left" w:pos="1304"/>
        </w:tabs>
        <w:suppressAutoHyphens w:val="0"/>
        <w:spacing w:before="240" w:after="60" w:line="280" w:lineRule="atLeast"/>
        <w:ind w:left="720"/>
        <w:rPr>
          <w:lang w:eastAsia="de-DE"/>
        </w:rPr>
      </w:pPr>
      <w:bookmarkStart w:id="134" w:name="_Toc67304907"/>
      <w:r w:rsidRPr="00D90140">
        <w:rPr>
          <w:lang w:eastAsia="de-DE"/>
        </w:rPr>
        <w:t>Analytical method for residues.</w:t>
      </w:r>
      <w:bookmarkEnd w:id="134"/>
    </w:p>
    <w:p w14:paraId="531EB8BC" w14:textId="77777777" w:rsidR="00DF4EE2" w:rsidRPr="00D90140" w:rsidRDefault="00DF4EE2" w:rsidP="00DF4EE2">
      <w:pPr>
        <w:rPr>
          <w:lang w:eastAsia="en-US"/>
        </w:rPr>
      </w:pPr>
    </w:p>
    <w:p w14:paraId="5CA1E7E0" w14:textId="77777777" w:rsidR="00DF4EE2" w:rsidRPr="00D90140" w:rsidRDefault="00DF4EE2" w:rsidP="00DF4EE2">
      <w:pPr>
        <w:rPr>
          <w:lang w:eastAsia="en-US"/>
        </w:rPr>
      </w:pPr>
    </w:p>
    <w:p w14:paraId="4A496593" w14:textId="77777777" w:rsidR="00DF4EE2" w:rsidRPr="00D90140" w:rsidRDefault="00DF4EE2" w:rsidP="00DF4EE2">
      <w:pPr>
        <w:rPr>
          <w:lang w:eastAsia="en-US"/>
        </w:rPr>
      </w:pPr>
      <w:r w:rsidRPr="00D90140">
        <w:rPr>
          <w:lang w:eastAsia="en-US"/>
        </w:rPr>
        <w:t xml:space="preserve">Following the indications of the BPC opinion for propan-2-ol PT2 (June 2014):  </w:t>
      </w:r>
    </w:p>
    <w:p w14:paraId="7CCA9323" w14:textId="77777777" w:rsidR="00DF4EE2" w:rsidRPr="00D90140" w:rsidRDefault="00DF4EE2" w:rsidP="00DF4EE2">
      <w:pPr>
        <w:rPr>
          <w:lang w:eastAsia="en-US"/>
        </w:rPr>
      </w:pPr>
      <w:r w:rsidRPr="00D90140">
        <w:rPr>
          <w:lang w:eastAsia="en-US"/>
        </w:rPr>
        <w:t xml:space="preserve">- Soil, water, food and feeding stuffs: Analytical methods for the determination of residues of propan-2-ol in soil, water (drinking water, surface water) and food and feeding stuffs are not deemed necessary, because residues are not expected.  </w:t>
      </w:r>
    </w:p>
    <w:p w14:paraId="027BA4A6" w14:textId="77777777" w:rsidR="00DF4EE2" w:rsidRPr="00D90140" w:rsidRDefault="00DF4EE2" w:rsidP="00DF4EE2">
      <w:pPr>
        <w:rPr>
          <w:lang w:eastAsia="en-US"/>
        </w:rPr>
      </w:pPr>
      <w:r w:rsidRPr="00D90140">
        <w:rPr>
          <w:lang w:eastAsia="en-US"/>
        </w:rPr>
        <w:t xml:space="preserve">- Body tissues or body fluids:  Analytical methods for the determination of residues of propan-2-ol in body tissues or body fluids are not deemed necessary because propan-2-ol is not classified as toxic or very toxic.   </w:t>
      </w:r>
    </w:p>
    <w:p w14:paraId="5C681C64" w14:textId="77777777" w:rsidR="0033473D" w:rsidRPr="00D90140" w:rsidRDefault="00DF4EE2" w:rsidP="004517E6">
      <w:pPr>
        <w:rPr>
          <w:lang w:eastAsia="en-US"/>
        </w:rPr>
      </w:pPr>
      <w:r w:rsidRPr="00D90140">
        <w:rPr>
          <w:lang w:eastAsia="en-US"/>
        </w:rPr>
        <w:t>- Air: An acceptable primary method for the determination of propan-2-ol in air is available in the active substance dossier. Please refer to LoA delivered by the active substance notifier for this section.</w:t>
      </w:r>
      <w:r w:rsidR="0033473D" w:rsidRPr="00D90140">
        <w:rPr>
          <w:lang w:eastAsia="en-US"/>
        </w:rPr>
        <w:t xml:space="preserve"> Analytical methods were provided at EU level for the determination of propan-2-ol residue in air with LOQ =0.109 mg/m3.</w:t>
      </w:r>
    </w:p>
    <w:p w14:paraId="211608FD" w14:textId="77777777" w:rsidR="00DF4EE2" w:rsidRPr="00D90140" w:rsidRDefault="00DF4EE2" w:rsidP="00DF4EE2">
      <w:pPr>
        <w:rPr>
          <w:lang w:eastAsia="en-US"/>
        </w:rPr>
      </w:pPr>
    </w:p>
    <w:p w14:paraId="6563A886" w14:textId="3794542E" w:rsidR="00DF4EE2" w:rsidRPr="00D90140" w:rsidRDefault="00DF4EE2" w:rsidP="00DF4EE2">
      <w:pPr>
        <w:rPr>
          <w:lang w:eastAsia="en-US"/>
        </w:rPr>
      </w:pPr>
      <w:r w:rsidRPr="00D90140">
        <w:rPr>
          <w:lang w:eastAsia="en-US"/>
        </w:rPr>
        <w:t>The applicant Laboratoires Anios has a Letter of Access from Stockmeier Chemie GmbH &amp; Co for these data.</w:t>
      </w:r>
    </w:p>
    <w:p w14:paraId="3B451BFC" w14:textId="77777777" w:rsidR="00DF4EE2" w:rsidRPr="00D90140" w:rsidRDefault="00DF4EE2" w:rsidP="00DF4EE2">
      <w:pPr>
        <w:rPr>
          <w:lang w:eastAsia="en-US"/>
        </w:rPr>
      </w:pP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9766"/>
      </w:tblGrid>
      <w:tr w:rsidR="00D90140" w:rsidRPr="00D90140" w14:paraId="30BC1DA2" w14:textId="77777777" w:rsidTr="007D2887">
        <w:tc>
          <w:tcPr>
            <w:tcW w:w="5000" w:type="pct"/>
            <w:tcBorders>
              <w:top w:val="single" w:sz="4" w:space="0" w:color="auto"/>
              <w:left w:val="single" w:sz="4" w:space="0" w:color="auto"/>
              <w:bottom w:val="single" w:sz="6" w:space="0" w:color="auto"/>
              <w:right w:val="single" w:sz="6" w:space="0" w:color="auto"/>
            </w:tcBorders>
            <w:shd w:val="clear" w:color="auto" w:fill="CCFFCC"/>
          </w:tcPr>
          <w:p w14:paraId="654F5D53" w14:textId="77777777" w:rsidR="00DF4EE2" w:rsidRPr="00D90140" w:rsidRDefault="00DF4EE2" w:rsidP="007D2887">
            <w:pPr>
              <w:rPr>
                <w:b/>
                <w:bCs/>
                <w:lang w:eastAsia="en-US"/>
              </w:rPr>
            </w:pPr>
            <w:r w:rsidRPr="00D90140">
              <w:rPr>
                <w:b/>
                <w:bCs/>
                <w:lang w:eastAsia="en-US"/>
              </w:rPr>
              <w:t>Conclusion on the methods for detection and identification of the product</w:t>
            </w:r>
          </w:p>
        </w:tc>
      </w:tr>
      <w:tr w:rsidR="00DF4EE2" w:rsidRPr="00D90140" w14:paraId="242E7D76" w14:textId="77777777" w:rsidTr="007D2887">
        <w:trPr>
          <w:trHeight w:val="298"/>
        </w:trPr>
        <w:tc>
          <w:tcPr>
            <w:tcW w:w="5000" w:type="pct"/>
            <w:tcBorders>
              <w:top w:val="single" w:sz="6" w:space="0" w:color="auto"/>
              <w:left w:val="single" w:sz="4" w:space="0" w:color="auto"/>
              <w:bottom w:val="single" w:sz="6" w:space="0" w:color="auto"/>
              <w:right w:val="single" w:sz="6" w:space="0" w:color="auto"/>
            </w:tcBorders>
            <w:shd w:val="clear" w:color="auto" w:fill="auto"/>
          </w:tcPr>
          <w:p w14:paraId="3BC99995" w14:textId="77777777" w:rsidR="00DF4EE2" w:rsidRPr="00D90140" w:rsidRDefault="00DF4EE2" w:rsidP="007D2887">
            <w:pPr>
              <w:rPr>
                <w:lang w:eastAsia="en-US"/>
              </w:rPr>
            </w:pPr>
            <w:r w:rsidRPr="00D90140">
              <w:rPr>
                <w:lang w:eastAsia="de-DE"/>
              </w:rPr>
              <w:t xml:space="preserve">The analytical method is fully validated for the determination of the active substance </w:t>
            </w:r>
            <w:r w:rsidRPr="00D90140">
              <w:rPr>
                <w:lang w:eastAsia="en-US"/>
              </w:rPr>
              <w:t xml:space="preserve">propan-2-ol </w:t>
            </w:r>
            <w:r w:rsidRPr="00D90140">
              <w:rPr>
                <w:lang w:eastAsia="de-DE"/>
              </w:rPr>
              <w:t xml:space="preserve">in the product. </w:t>
            </w:r>
          </w:p>
          <w:p w14:paraId="4015B8C7" w14:textId="77777777" w:rsidR="00DF4EE2" w:rsidRPr="00D90140" w:rsidRDefault="00DF4EE2" w:rsidP="007D2887">
            <w:pPr>
              <w:pStyle w:val="Default"/>
              <w:jc w:val="both"/>
              <w:rPr>
                <w:rFonts w:ascii="Verdana" w:hAnsi="Verdana"/>
                <w:color w:val="auto"/>
                <w:sz w:val="20"/>
                <w:szCs w:val="20"/>
                <w:lang w:eastAsia="en-US"/>
              </w:rPr>
            </w:pPr>
          </w:p>
          <w:p w14:paraId="1C5E875B" w14:textId="77777777" w:rsidR="00DF4EE2" w:rsidRPr="00D90140" w:rsidRDefault="00DF4EE2" w:rsidP="007D2887">
            <w:pPr>
              <w:pStyle w:val="Default"/>
              <w:jc w:val="both"/>
              <w:rPr>
                <w:rFonts w:ascii="Verdana" w:hAnsi="Verdana"/>
                <w:color w:val="auto"/>
                <w:sz w:val="20"/>
                <w:szCs w:val="20"/>
                <w:lang w:eastAsia="en-US"/>
              </w:rPr>
            </w:pPr>
            <w:r w:rsidRPr="00D90140">
              <w:rPr>
                <w:rFonts w:ascii="Verdana" w:hAnsi="Verdana"/>
                <w:color w:val="auto"/>
                <w:sz w:val="20"/>
                <w:szCs w:val="20"/>
                <w:lang w:eastAsia="en-US"/>
              </w:rPr>
              <w:t>Analytical methods were provided at EU level for the determination of propan-2-ol residue in air with LOQ =0.109 mg/m</w:t>
            </w:r>
            <w:r w:rsidRPr="00D90140">
              <w:rPr>
                <w:rFonts w:ascii="Verdana" w:hAnsi="Verdana"/>
                <w:color w:val="auto"/>
                <w:sz w:val="20"/>
                <w:szCs w:val="20"/>
                <w:vertAlign w:val="superscript"/>
                <w:lang w:eastAsia="en-US"/>
              </w:rPr>
              <w:t>3</w:t>
            </w:r>
            <w:r w:rsidRPr="00D90140">
              <w:rPr>
                <w:rFonts w:ascii="Verdana" w:hAnsi="Verdana"/>
                <w:color w:val="auto"/>
                <w:sz w:val="20"/>
                <w:szCs w:val="20"/>
                <w:lang w:eastAsia="en-US"/>
              </w:rPr>
              <w:t>.</w:t>
            </w:r>
          </w:p>
          <w:p w14:paraId="717B7876" w14:textId="77777777" w:rsidR="00DF4EE2" w:rsidRPr="00D90140" w:rsidRDefault="00DF4EE2" w:rsidP="007D2887">
            <w:pPr>
              <w:pStyle w:val="Default"/>
              <w:jc w:val="both"/>
              <w:rPr>
                <w:rFonts w:ascii="Verdana" w:hAnsi="Verdana"/>
                <w:color w:val="auto"/>
                <w:sz w:val="20"/>
                <w:szCs w:val="20"/>
                <w:lang w:eastAsia="en-US"/>
              </w:rPr>
            </w:pPr>
          </w:p>
          <w:p w14:paraId="28C92EDF" w14:textId="77777777" w:rsidR="00DF4EE2" w:rsidRPr="00D90140" w:rsidRDefault="00DF4EE2" w:rsidP="007D2887">
            <w:pPr>
              <w:rPr>
                <w:lang w:eastAsia="en-US"/>
              </w:rPr>
            </w:pPr>
            <w:r w:rsidRPr="00D90140">
              <w:rPr>
                <w:lang w:eastAsia="en-US"/>
              </w:rPr>
              <w:t>Propan-2-ol is not toxic (T) or very toxic (T+) active substance. Therefore, an analytical method in biological matrices is not required.</w:t>
            </w:r>
          </w:p>
          <w:p w14:paraId="4917D8FC" w14:textId="77777777" w:rsidR="00DF4EE2" w:rsidRPr="00D90140" w:rsidRDefault="00DF4EE2" w:rsidP="007D2887">
            <w:pPr>
              <w:rPr>
                <w:lang w:eastAsia="en-US"/>
              </w:rPr>
            </w:pPr>
          </w:p>
          <w:p w14:paraId="32EC0953" w14:textId="77777777" w:rsidR="00DF4EE2" w:rsidRPr="00D90140" w:rsidRDefault="00DF4EE2" w:rsidP="007D2887">
            <w:pPr>
              <w:rPr>
                <w:lang w:eastAsia="en-US"/>
              </w:rPr>
            </w:pPr>
            <w:r w:rsidRPr="00D90140">
              <w:rPr>
                <w:lang w:eastAsia="en-US"/>
              </w:rPr>
              <w:t>The product is not intended to be used on surface in contact with food/feed of plant and animal origin, analytical method for the determination of propan-2-ol in food/feed of plant and animal origin is not required.</w:t>
            </w:r>
          </w:p>
        </w:tc>
      </w:tr>
    </w:tbl>
    <w:p w14:paraId="268FD636" w14:textId="77777777" w:rsidR="00DF4EE2" w:rsidRPr="00D90140" w:rsidRDefault="00DF4EE2" w:rsidP="00DF4EE2">
      <w:pPr>
        <w:rPr>
          <w:lang w:val="en-US"/>
        </w:rPr>
      </w:pPr>
    </w:p>
    <w:p w14:paraId="77198DE3" w14:textId="77777777" w:rsidR="00D02EC4" w:rsidRPr="00D90140" w:rsidRDefault="00D02EC4" w:rsidP="00DF4EE2">
      <w:pPr>
        <w:rPr>
          <w:lang w:val="en-US" w:eastAsia="de-DE"/>
        </w:rPr>
      </w:pPr>
    </w:p>
    <w:p w14:paraId="0EA975CA" w14:textId="77777777" w:rsidR="009D0C0B" w:rsidRPr="00D90140" w:rsidRDefault="00FA480B">
      <w:pPr>
        <w:pStyle w:val="Titre3"/>
      </w:pPr>
      <w:bookmarkStart w:id="135" w:name="_Toc67304908"/>
      <w:r w:rsidRPr="00D90140">
        <w:t>Efficacy against target organisms</w:t>
      </w:r>
      <w:bookmarkEnd w:id="135"/>
    </w:p>
    <w:p w14:paraId="16188EB1" w14:textId="77777777" w:rsidR="00F23A79" w:rsidRPr="00D90140" w:rsidRDefault="00F23A79" w:rsidP="00CA3550">
      <w:pPr>
        <w:pStyle w:val="Titre4"/>
      </w:pPr>
      <w:bookmarkStart w:id="136" w:name="_Toc389729034"/>
      <w:bookmarkStart w:id="137" w:name="_Toc403472744"/>
      <w:bookmarkStart w:id="138" w:name="_Toc403566565"/>
      <w:bookmarkStart w:id="139" w:name="_Toc421091490"/>
      <w:bookmarkStart w:id="140" w:name="_Toc67304909"/>
      <w:r w:rsidRPr="00D90140">
        <w:t>Function and field of use</w:t>
      </w:r>
      <w:bookmarkEnd w:id="136"/>
      <w:bookmarkEnd w:id="137"/>
      <w:bookmarkEnd w:id="138"/>
      <w:bookmarkEnd w:id="139"/>
      <w:bookmarkEnd w:id="140"/>
    </w:p>
    <w:p w14:paraId="4726DAA4" w14:textId="77777777" w:rsidR="00F23A79" w:rsidRPr="00D90140" w:rsidRDefault="00F23A79" w:rsidP="00F23A79">
      <w:pPr>
        <w:rPr>
          <w:lang w:eastAsia="en-US"/>
        </w:rPr>
      </w:pPr>
      <w:r w:rsidRPr="00D90140">
        <w:rPr>
          <w:lang w:eastAsia="en-US"/>
        </w:rPr>
        <w:t>Main Group 01: Disinfectants</w:t>
      </w:r>
    </w:p>
    <w:p w14:paraId="389EA437" w14:textId="77777777" w:rsidR="00F23A79" w:rsidRPr="00D90140" w:rsidRDefault="00F23A79" w:rsidP="00F23A79">
      <w:pPr>
        <w:rPr>
          <w:lang w:eastAsia="en-US"/>
        </w:rPr>
      </w:pPr>
      <w:r w:rsidRPr="00D90140">
        <w:rPr>
          <w:lang w:eastAsia="en-US"/>
        </w:rPr>
        <w:t>Product Type 02: Disinfectants and algaecides not intended for direct application to humans or animals</w:t>
      </w:r>
    </w:p>
    <w:p w14:paraId="390E9544" w14:textId="77777777" w:rsidR="00F23A79" w:rsidRPr="00D90140" w:rsidRDefault="00F23A79" w:rsidP="00F23A79">
      <w:pPr>
        <w:jc w:val="both"/>
        <w:rPr>
          <w:lang w:eastAsia="en-US"/>
        </w:rPr>
      </w:pPr>
      <w:r w:rsidRPr="00D90140">
        <w:rPr>
          <w:lang w:eastAsia="en-US"/>
        </w:rPr>
        <w:t xml:space="preserve">The products of the ANIOS IPA family are ready to use products used for surfaces disinfection in pharmaceutical and cosmetic industries, medical devices industries, and in laboratories and hospital pharmacies, in clean rooms in sterile conditions (GMP EU in grade A to B), and in areas in non-sterile conditions (GMP EU in grade C to D) as well as areas without controlled atmosphere. </w:t>
      </w:r>
    </w:p>
    <w:p w14:paraId="7F812FE2" w14:textId="77777777" w:rsidR="00F23A79" w:rsidRPr="00D90140" w:rsidRDefault="00F23A79" w:rsidP="00F23A79">
      <w:pPr>
        <w:jc w:val="both"/>
        <w:rPr>
          <w:lang w:eastAsia="en-US"/>
        </w:rPr>
      </w:pPr>
    </w:p>
    <w:p w14:paraId="1A16FDAB" w14:textId="77777777" w:rsidR="00F23A79" w:rsidRPr="00D90140" w:rsidRDefault="00F23A79" w:rsidP="00F23A79">
      <w:pPr>
        <w:jc w:val="both"/>
        <w:rPr>
          <w:lang w:eastAsia="en-US"/>
        </w:rPr>
      </w:pPr>
      <w:r w:rsidRPr="00D90140">
        <w:rPr>
          <w:lang w:eastAsia="en-US"/>
        </w:rPr>
        <w:t>The family was separated in two META-SPC:</w:t>
      </w:r>
    </w:p>
    <w:p w14:paraId="7F0E59AA" w14:textId="083091FE" w:rsidR="00F23A79" w:rsidRPr="00D90140" w:rsidRDefault="00F23A79" w:rsidP="00A311C2">
      <w:pPr>
        <w:numPr>
          <w:ilvl w:val="1"/>
          <w:numId w:val="9"/>
        </w:numPr>
        <w:suppressAutoHyphens w:val="0"/>
        <w:spacing w:line="260" w:lineRule="atLeast"/>
        <w:contextualSpacing/>
        <w:jc w:val="both"/>
        <w:rPr>
          <w:lang w:eastAsia="en-US"/>
        </w:rPr>
      </w:pPr>
      <w:r w:rsidRPr="00D90140">
        <w:rPr>
          <w:lang w:eastAsia="en-US"/>
        </w:rPr>
        <w:t xml:space="preserve">META-SPC1: the product (ready to use liquid) is intended to be used for </w:t>
      </w:r>
      <w:r w:rsidR="00005B97" w:rsidRPr="00D90140">
        <w:rPr>
          <w:lang w:eastAsia="en-US"/>
        </w:rPr>
        <w:t xml:space="preserve">non-porous </w:t>
      </w:r>
      <w:r w:rsidRPr="00D90140">
        <w:rPr>
          <w:lang w:eastAsia="en-US"/>
        </w:rPr>
        <w:t>hard surface disinfection by spraying or wiping by professional users.</w:t>
      </w:r>
    </w:p>
    <w:p w14:paraId="6492D913" w14:textId="00B08417" w:rsidR="00F23A79" w:rsidRPr="00D90140" w:rsidRDefault="00F23A79" w:rsidP="00A311C2">
      <w:pPr>
        <w:numPr>
          <w:ilvl w:val="1"/>
          <w:numId w:val="9"/>
        </w:numPr>
        <w:suppressAutoHyphens w:val="0"/>
        <w:spacing w:line="260" w:lineRule="atLeast"/>
        <w:contextualSpacing/>
        <w:jc w:val="both"/>
        <w:rPr>
          <w:lang w:eastAsia="en-US"/>
        </w:rPr>
      </w:pPr>
      <w:r w:rsidRPr="00D90140">
        <w:rPr>
          <w:lang w:eastAsia="en-US"/>
        </w:rPr>
        <w:t xml:space="preserve">META-SPC2: the product (ready to use </w:t>
      </w:r>
      <w:r w:rsidR="009103A4" w:rsidRPr="00D90140">
        <w:rPr>
          <w:lang w:eastAsia="en-US"/>
        </w:rPr>
        <w:t>aerosol</w:t>
      </w:r>
      <w:r w:rsidRPr="00D90140">
        <w:rPr>
          <w:lang w:eastAsia="en-US"/>
        </w:rPr>
        <w:t>) is intended to be used for</w:t>
      </w:r>
      <w:r w:rsidR="00005B97" w:rsidRPr="00D90140">
        <w:rPr>
          <w:lang w:eastAsia="en-US"/>
        </w:rPr>
        <w:t xml:space="preserve"> non-porous</w:t>
      </w:r>
      <w:r w:rsidRPr="00D90140">
        <w:rPr>
          <w:lang w:eastAsia="en-US"/>
        </w:rPr>
        <w:t xml:space="preserve"> hard surface disinfection by spraying or wiping by professional users.</w:t>
      </w:r>
    </w:p>
    <w:p w14:paraId="709E93BA" w14:textId="77777777" w:rsidR="00F23A79" w:rsidRPr="00D90140" w:rsidRDefault="00F23A79" w:rsidP="00F23A79">
      <w:pPr>
        <w:rPr>
          <w:lang w:eastAsia="en-US"/>
        </w:rPr>
      </w:pPr>
    </w:p>
    <w:p w14:paraId="0E964102" w14:textId="77777777" w:rsidR="00F23A79" w:rsidRPr="00D90140" w:rsidRDefault="00F23A79" w:rsidP="00CA3550">
      <w:pPr>
        <w:pStyle w:val="Titre4"/>
      </w:pPr>
      <w:bookmarkStart w:id="141" w:name="_Toc389729036"/>
      <w:bookmarkStart w:id="142" w:name="_Toc403472745"/>
      <w:bookmarkStart w:id="143" w:name="_Toc403566566"/>
      <w:bookmarkStart w:id="144" w:name="_Toc421091491"/>
      <w:bookmarkStart w:id="145" w:name="_Toc67304910"/>
      <w:r w:rsidRPr="00D90140">
        <w:t>Organisms to be controlled and products, organisms or objects to be protected</w:t>
      </w:r>
      <w:bookmarkEnd w:id="141"/>
      <w:bookmarkEnd w:id="142"/>
      <w:bookmarkEnd w:id="143"/>
      <w:bookmarkEnd w:id="144"/>
      <w:bookmarkEnd w:id="145"/>
    </w:p>
    <w:p w14:paraId="354895B6" w14:textId="1166900D" w:rsidR="00F23A79" w:rsidRPr="00D90140" w:rsidRDefault="00F23A79" w:rsidP="00F23A79">
      <w:pPr>
        <w:jc w:val="both"/>
        <w:rPr>
          <w:lang w:eastAsia="en-US"/>
        </w:rPr>
      </w:pPr>
      <w:r w:rsidRPr="00D90140">
        <w:rPr>
          <w:lang w:eastAsia="en-US"/>
        </w:rPr>
        <w:t xml:space="preserve">The products ANIOS IPA family are used to disinfect </w:t>
      </w:r>
      <w:r w:rsidR="00005B97" w:rsidRPr="00D90140">
        <w:rPr>
          <w:lang w:eastAsia="en-US"/>
        </w:rPr>
        <w:t xml:space="preserve">non-porous </w:t>
      </w:r>
      <w:r w:rsidRPr="00D90140">
        <w:rPr>
          <w:lang w:eastAsia="en-US"/>
        </w:rPr>
        <w:t xml:space="preserve">surfaces. They irreversibly inactivate vegetative bacteria, yeasts and fungi. </w:t>
      </w:r>
    </w:p>
    <w:p w14:paraId="3CA4327F" w14:textId="77777777" w:rsidR="00F23A79" w:rsidRPr="00D90140" w:rsidRDefault="00F23A79" w:rsidP="00F23A79">
      <w:pPr>
        <w:rPr>
          <w:lang w:eastAsia="en-US"/>
        </w:rPr>
      </w:pPr>
      <w:r w:rsidRPr="00D90140">
        <w:rPr>
          <w:lang w:eastAsia="en-US"/>
        </w:rPr>
        <w:t>The aim of using these products is to keep the surfaces free of microorganisms, to finally protect human health.</w:t>
      </w:r>
    </w:p>
    <w:p w14:paraId="023201A4" w14:textId="77777777" w:rsidR="00F23A79" w:rsidRPr="00D90140" w:rsidRDefault="00F23A79" w:rsidP="00CA3550">
      <w:pPr>
        <w:pStyle w:val="Titre4"/>
      </w:pPr>
      <w:bookmarkStart w:id="146" w:name="_Toc389729037"/>
      <w:bookmarkStart w:id="147" w:name="_Toc403472746"/>
      <w:bookmarkStart w:id="148" w:name="_Toc403566567"/>
      <w:bookmarkStart w:id="149" w:name="_Toc421091492"/>
      <w:bookmarkStart w:id="150" w:name="_Toc67304911"/>
      <w:r w:rsidRPr="00D90140">
        <w:t>Effects on target organisms, including unacceptable suffering</w:t>
      </w:r>
      <w:bookmarkEnd w:id="146"/>
      <w:bookmarkEnd w:id="147"/>
      <w:bookmarkEnd w:id="148"/>
      <w:bookmarkEnd w:id="149"/>
      <w:bookmarkEnd w:id="150"/>
    </w:p>
    <w:p w14:paraId="53759957" w14:textId="77777777" w:rsidR="00F23A79" w:rsidRPr="00D90140" w:rsidRDefault="00F23A79" w:rsidP="00F23A79">
      <w:pPr>
        <w:rPr>
          <w:lang w:eastAsia="en-US"/>
        </w:rPr>
      </w:pPr>
      <w:r w:rsidRPr="00D90140">
        <w:rPr>
          <w:lang w:eastAsia="en-US"/>
        </w:rPr>
        <w:t>The products are able</w:t>
      </w:r>
      <w:r w:rsidRPr="00D90140">
        <w:t xml:space="preserve"> </w:t>
      </w:r>
      <w:r w:rsidRPr="00D90140">
        <w:rPr>
          <w:lang w:eastAsia="en-US"/>
        </w:rPr>
        <w:t>to produce a reduction in the number of viable bacterial cells (bactericidal activity), of yeast cells (yeasticidal activity), and of fungal cells (fungicidal activity) of relevant test organisms under defined conditions.</w:t>
      </w:r>
    </w:p>
    <w:p w14:paraId="61887141" w14:textId="77777777" w:rsidR="00F23A79" w:rsidRPr="00D90140" w:rsidRDefault="00F23A79" w:rsidP="00CA3550">
      <w:pPr>
        <w:pStyle w:val="Titre4"/>
      </w:pPr>
      <w:bookmarkStart w:id="151" w:name="_Toc389729038"/>
      <w:bookmarkStart w:id="152" w:name="_Toc403472747"/>
      <w:bookmarkStart w:id="153" w:name="_Toc403566568"/>
      <w:bookmarkStart w:id="154" w:name="_Toc421091493"/>
      <w:bookmarkStart w:id="155" w:name="_Toc67304912"/>
      <w:r w:rsidRPr="00D90140">
        <w:t>Mode of action, including time delay</w:t>
      </w:r>
      <w:bookmarkEnd w:id="151"/>
      <w:bookmarkEnd w:id="152"/>
      <w:bookmarkEnd w:id="153"/>
      <w:bookmarkEnd w:id="154"/>
      <w:bookmarkEnd w:id="155"/>
    </w:p>
    <w:p w14:paraId="4A6DA281" w14:textId="77777777" w:rsidR="001B2E54" w:rsidRPr="00D90140" w:rsidRDefault="001B2E54" w:rsidP="00F23A79">
      <w:pPr>
        <w:jc w:val="both"/>
        <w:rPr>
          <w:lang w:eastAsia="en-US"/>
        </w:rPr>
      </w:pPr>
    </w:p>
    <w:p w14:paraId="6B000B2C" w14:textId="77777777" w:rsidR="00F23A79" w:rsidRPr="00D90140" w:rsidRDefault="00F23A79" w:rsidP="00F23A79">
      <w:pPr>
        <w:jc w:val="both"/>
        <w:rPr>
          <w:lang w:eastAsia="en-US"/>
        </w:rPr>
      </w:pPr>
      <w:r w:rsidRPr="00D90140">
        <w:rPr>
          <w:lang w:eastAsia="en-US"/>
        </w:rPr>
        <w:t>Propan-2-ol exhibits an unspecific mechanism of effect. It affects the cell membrane causing alteration of membrane fluidity and leakage, enters the cytoplasm and destroys the inner structure of the cell molecules and of the cytoplasm’s proteins. It similarly interacts with corresponding viral structures. This process (referred to as denaturation) and the enzymes’ coagulation leads to a loss of cellular activity resulting in the cell’s death.</w:t>
      </w:r>
    </w:p>
    <w:p w14:paraId="7BB98ECB" w14:textId="77777777" w:rsidR="00F23A79" w:rsidRPr="00D90140" w:rsidRDefault="00F23A79" w:rsidP="00F23A79">
      <w:pPr>
        <w:jc w:val="both"/>
        <w:rPr>
          <w:lang w:eastAsia="en-US"/>
        </w:rPr>
      </w:pPr>
    </w:p>
    <w:p w14:paraId="18A7ECAC" w14:textId="77777777" w:rsidR="00F23A79" w:rsidRPr="00D90140" w:rsidRDefault="00F23A79" w:rsidP="00F23A79">
      <w:pPr>
        <w:jc w:val="both"/>
        <w:rPr>
          <w:lang w:eastAsia="en-US"/>
        </w:rPr>
      </w:pPr>
      <w:r w:rsidRPr="00D90140">
        <w:rPr>
          <w:lang w:eastAsia="en-US"/>
        </w:rPr>
        <w:t>Propan-2-ol is used as disinfectant as 70% aqueous solution, and not pure. When the bacterial cell walls proteins comes in contact with the 70% propan-2-ol aqueous solution, coagulation of proteins takes places, proteins are denaturated and propan-2-ol can penetrate in the cell which cause lysis or death of the cell. Protein coagulation also happens in case of pure propan-2-ol, but with very fast rate and because of this very fast protein coagulation process, denatured protein forms protective layer outside of the cell. When this happens, propan-2-ol cannot penetrate inside the cell and the microbe is not killed. Microorganisms become dormant in those conditions.</w:t>
      </w:r>
    </w:p>
    <w:p w14:paraId="7D2F3DC0" w14:textId="77777777" w:rsidR="00F23A79" w:rsidRPr="00D90140" w:rsidRDefault="00F23A79" w:rsidP="00F23A79">
      <w:pPr>
        <w:jc w:val="both"/>
        <w:rPr>
          <w:lang w:eastAsia="en-US"/>
        </w:rPr>
      </w:pPr>
    </w:p>
    <w:p w14:paraId="1860E298" w14:textId="77777777" w:rsidR="00F23A79" w:rsidRPr="00D90140" w:rsidRDefault="00F23A79" w:rsidP="00F23A79">
      <w:pPr>
        <w:jc w:val="both"/>
        <w:rPr>
          <w:lang w:eastAsia="en-US"/>
        </w:rPr>
      </w:pPr>
      <w:r w:rsidRPr="00D90140">
        <w:rPr>
          <w:lang w:eastAsia="en-US"/>
        </w:rPr>
        <w:t>Another factor is contact time, 70% propan-2-ol aqueous solution takes longer time to evaporate from any surface hence get enough contact time and in this mean time it shows its efficacy but in case of pure propan-2-ol, evaporation will be very fast, contact time will be less and it will not be so effective against microbes.</w:t>
      </w:r>
    </w:p>
    <w:p w14:paraId="57E18DCD" w14:textId="77777777" w:rsidR="00F23A79" w:rsidRPr="00D90140" w:rsidRDefault="00F23A79" w:rsidP="00F23A79">
      <w:pPr>
        <w:ind w:left="360"/>
        <w:rPr>
          <w:lang w:eastAsia="en-US"/>
        </w:rPr>
        <w:sectPr w:rsidR="00F23A79" w:rsidRPr="00D90140" w:rsidSect="007D2887">
          <w:headerReference w:type="default" r:id="rId27"/>
          <w:footerReference w:type="default" r:id="rId28"/>
          <w:pgSz w:w="11906" w:h="16838"/>
          <w:pgMar w:top="1021" w:right="709" w:bottom="1021" w:left="1418" w:header="708" w:footer="708" w:gutter="0"/>
          <w:cols w:space="708"/>
          <w:docGrid w:linePitch="360"/>
        </w:sectPr>
      </w:pPr>
    </w:p>
    <w:p w14:paraId="2A39A8B1" w14:textId="77777777" w:rsidR="00F23A79" w:rsidRPr="00D90140" w:rsidRDefault="00F23A79" w:rsidP="00CA3550">
      <w:pPr>
        <w:pStyle w:val="Titre4"/>
      </w:pPr>
      <w:bookmarkStart w:id="156" w:name="_Toc389729039"/>
      <w:bookmarkStart w:id="157" w:name="_Toc403472748"/>
      <w:bookmarkStart w:id="158" w:name="_Toc403566569"/>
      <w:bookmarkStart w:id="159" w:name="_Toc421091494"/>
      <w:bookmarkStart w:id="160" w:name="_Toc67304913"/>
      <w:r w:rsidRPr="00D90140">
        <w:lastRenderedPageBreak/>
        <w:t>Efficacy data</w:t>
      </w:r>
      <w:bookmarkEnd w:id="156"/>
      <w:bookmarkEnd w:id="157"/>
      <w:bookmarkEnd w:id="158"/>
      <w:bookmarkEnd w:id="159"/>
      <w:bookmarkEnd w:id="160"/>
      <w:r w:rsidRPr="00D90140">
        <w:t xml:space="preserve"> </w:t>
      </w:r>
    </w:p>
    <w:p w14:paraId="0109606E" w14:textId="2BB6E23D" w:rsidR="00F23A79" w:rsidRPr="00D90140" w:rsidRDefault="00F23A79" w:rsidP="00F23A79">
      <w:pPr>
        <w:jc w:val="both"/>
        <w:rPr>
          <w:lang w:eastAsia="en-US"/>
        </w:rPr>
      </w:pPr>
      <w:r w:rsidRPr="00D90140">
        <w:rPr>
          <w:lang w:eastAsia="en-US"/>
        </w:rPr>
        <w:t xml:space="preserve">For </w:t>
      </w:r>
      <w:r w:rsidR="001B11DF" w:rsidRPr="00D90140">
        <w:rPr>
          <w:lang w:eastAsia="en-US"/>
        </w:rPr>
        <w:t>both</w:t>
      </w:r>
      <w:r w:rsidRPr="00D90140">
        <w:rPr>
          <w:lang w:eastAsia="en-US"/>
        </w:rPr>
        <w:t xml:space="preserve"> META SPC</w:t>
      </w:r>
      <w:r w:rsidR="001B11DF" w:rsidRPr="00D90140">
        <w:rPr>
          <w:lang w:eastAsia="en-US"/>
        </w:rPr>
        <w:t>s</w:t>
      </w:r>
      <w:r w:rsidRPr="00D90140">
        <w:rPr>
          <w:lang w:eastAsia="en-US"/>
        </w:rPr>
        <w:t>, the laboratory studies were conducted with the product ANIOS ALCOOL ISOPROPYLIQUE 70 % IP STERILE (70 % w/w propan-2-ol)</w:t>
      </w:r>
      <w:r w:rsidR="009E132E" w:rsidRPr="00D90140">
        <w:rPr>
          <w:lang w:eastAsia="en-US"/>
        </w:rPr>
        <w:t xml:space="preserve"> (development code: </w:t>
      </w:r>
      <w:r w:rsidR="00E644D8" w:rsidRPr="00D90140">
        <w:rPr>
          <w:lang w:eastAsia="en-US"/>
        </w:rPr>
        <w:t>F</w:t>
      </w:r>
      <w:r w:rsidR="009E132E" w:rsidRPr="00D90140">
        <w:rPr>
          <w:lang w:eastAsia="en-US"/>
        </w:rPr>
        <w:t>ormula 0316)</w:t>
      </w:r>
      <w:r w:rsidRPr="00D90140">
        <w:rPr>
          <w:lang w:eastAsia="en-US"/>
        </w:rPr>
        <w:t xml:space="preserve"> and with wipes impregnated with the product ANIOS ALCOOL ISOPROPYLIQUE 70 % IP STERILE</w:t>
      </w:r>
      <w:r w:rsidR="009E132E" w:rsidRPr="00D90140">
        <w:rPr>
          <w:lang w:eastAsia="en-US"/>
        </w:rPr>
        <w:t xml:space="preserve"> (development code: </w:t>
      </w:r>
      <w:r w:rsidR="00E644D8" w:rsidRPr="00D90140">
        <w:rPr>
          <w:lang w:eastAsia="en-US"/>
        </w:rPr>
        <w:t>F</w:t>
      </w:r>
      <w:r w:rsidR="009E132E" w:rsidRPr="00D90140">
        <w:rPr>
          <w:lang w:eastAsia="en-US"/>
        </w:rPr>
        <w:t>ormula 0316)</w:t>
      </w:r>
      <w:r w:rsidRPr="00D90140">
        <w:rPr>
          <w:lang w:eastAsia="en-US"/>
        </w:rPr>
        <w:t>, according to the Transitional Guidance on Efficacy Assessment for Product Types 1-5, Disinfectants, May 2016) and EN 14885:2015 standard.</w:t>
      </w:r>
    </w:p>
    <w:p w14:paraId="5FC50312" w14:textId="77777777" w:rsidR="00F23A79" w:rsidRPr="00D90140" w:rsidRDefault="00F23A79" w:rsidP="00F23A79">
      <w:pPr>
        <w:jc w:val="both"/>
        <w:rPr>
          <w:lang w:eastAsia="en-US"/>
        </w:rPr>
      </w:pPr>
      <w:r w:rsidRPr="00D90140">
        <w:rPr>
          <w:lang w:eastAsia="en-US"/>
        </w:rPr>
        <w:t>The results are summarized in Section 6.7 of the IUCLID file and the main points are summarized in the table below.</w:t>
      </w:r>
    </w:p>
    <w:p w14:paraId="2413C2B4" w14:textId="77777777" w:rsidR="00F23A79" w:rsidRPr="00D90140" w:rsidRDefault="00F23A79" w:rsidP="00F23A79">
      <w:pPr>
        <w:ind w:left="360"/>
        <w:jc w:val="both"/>
        <w:rPr>
          <w:rFonts w:cs="Arial"/>
          <w:bCs/>
          <w:i/>
          <w:caps/>
          <w:lang w:eastAsia="en-US"/>
        </w:rPr>
      </w:pPr>
    </w:p>
    <w:p w14:paraId="25212751" w14:textId="77777777" w:rsidR="00F23A79" w:rsidRPr="00D90140" w:rsidRDefault="00F23A79" w:rsidP="00F23A79">
      <w:pPr>
        <w:ind w:left="360"/>
        <w:jc w:val="both"/>
        <w:rPr>
          <w:rFonts w:cs="Arial"/>
          <w:bCs/>
          <w:i/>
          <w:caps/>
          <w:szCs w:val="28"/>
          <w:lang w:eastAsia="en-US"/>
        </w:rPr>
      </w:pP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1849"/>
        <w:gridCol w:w="1849"/>
        <w:gridCol w:w="1848"/>
        <w:gridCol w:w="1848"/>
        <w:gridCol w:w="1848"/>
        <w:gridCol w:w="1848"/>
        <w:gridCol w:w="1848"/>
        <w:gridCol w:w="1848"/>
      </w:tblGrid>
      <w:tr w:rsidR="00D90140" w:rsidRPr="00D90140" w14:paraId="61D67285" w14:textId="77777777" w:rsidTr="007D2887">
        <w:trPr>
          <w:trHeight w:val="303"/>
        </w:trPr>
        <w:tc>
          <w:tcPr>
            <w:tcW w:w="5000" w:type="pct"/>
            <w:gridSpan w:val="8"/>
            <w:shd w:val="clear" w:color="auto" w:fill="FFFFCC"/>
            <w:vAlign w:val="center"/>
          </w:tcPr>
          <w:p w14:paraId="03EE238C" w14:textId="77777777" w:rsidR="00F23A79" w:rsidRPr="00D90140" w:rsidRDefault="00F23A79" w:rsidP="007D2887">
            <w:pPr>
              <w:jc w:val="center"/>
              <w:rPr>
                <w:b/>
                <w:sz w:val="18"/>
                <w:szCs w:val="18"/>
                <w:lang w:eastAsia="de-DE"/>
              </w:rPr>
            </w:pPr>
            <w:r w:rsidRPr="00D90140">
              <w:rPr>
                <w:b/>
                <w:sz w:val="18"/>
                <w:szCs w:val="18"/>
                <w:lang w:eastAsia="de-DE"/>
              </w:rPr>
              <w:t>Experimental data on the efficacy of the biocidal product against target organism(s)</w:t>
            </w:r>
          </w:p>
        </w:tc>
      </w:tr>
      <w:tr w:rsidR="00D90140" w:rsidRPr="00D90140" w14:paraId="635C337E" w14:textId="77777777" w:rsidTr="007D2887">
        <w:tc>
          <w:tcPr>
            <w:tcW w:w="625" w:type="pct"/>
            <w:shd w:val="clear" w:color="auto" w:fill="FFFFFF"/>
          </w:tcPr>
          <w:p w14:paraId="7AF44F26" w14:textId="77777777" w:rsidR="00F23A79" w:rsidRPr="00D90140" w:rsidRDefault="00F23A79" w:rsidP="007D2887">
            <w:pPr>
              <w:jc w:val="center"/>
              <w:rPr>
                <w:b/>
                <w:sz w:val="18"/>
                <w:szCs w:val="18"/>
                <w:lang w:eastAsia="de-DE"/>
              </w:rPr>
            </w:pPr>
            <w:r w:rsidRPr="00D90140">
              <w:rPr>
                <w:b/>
                <w:sz w:val="18"/>
                <w:szCs w:val="18"/>
                <w:lang w:eastAsia="de-DE"/>
              </w:rPr>
              <w:t>Function</w:t>
            </w:r>
          </w:p>
        </w:tc>
        <w:tc>
          <w:tcPr>
            <w:tcW w:w="625" w:type="pct"/>
            <w:shd w:val="clear" w:color="auto" w:fill="FFFFFF"/>
          </w:tcPr>
          <w:p w14:paraId="098D6828" w14:textId="77777777" w:rsidR="00F23A79" w:rsidRPr="00D90140" w:rsidRDefault="00F23A79" w:rsidP="007D2887">
            <w:pPr>
              <w:rPr>
                <w:b/>
                <w:sz w:val="18"/>
                <w:szCs w:val="18"/>
                <w:lang w:eastAsia="de-DE"/>
              </w:rPr>
            </w:pPr>
            <w:r w:rsidRPr="00D90140">
              <w:rPr>
                <w:b/>
                <w:sz w:val="18"/>
                <w:szCs w:val="18"/>
                <w:lang w:eastAsia="de-DE"/>
              </w:rPr>
              <w:t>Field of use envisaged</w:t>
            </w:r>
          </w:p>
        </w:tc>
        <w:tc>
          <w:tcPr>
            <w:tcW w:w="625" w:type="pct"/>
            <w:shd w:val="clear" w:color="auto" w:fill="FFFFFF"/>
          </w:tcPr>
          <w:p w14:paraId="10E18A0B" w14:textId="77777777" w:rsidR="00F23A79" w:rsidRPr="00D90140" w:rsidRDefault="00F23A79" w:rsidP="007D2887">
            <w:pPr>
              <w:rPr>
                <w:b/>
                <w:i/>
                <w:sz w:val="18"/>
                <w:szCs w:val="18"/>
                <w:lang w:eastAsia="de-DE"/>
              </w:rPr>
            </w:pPr>
            <w:r w:rsidRPr="00D90140">
              <w:rPr>
                <w:b/>
                <w:sz w:val="18"/>
                <w:szCs w:val="18"/>
                <w:lang w:eastAsia="de-DE"/>
              </w:rPr>
              <w:t>Test substance</w:t>
            </w:r>
          </w:p>
        </w:tc>
        <w:tc>
          <w:tcPr>
            <w:tcW w:w="625" w:type="pct"/>
            <w:shd w:val="clear" w:color="auto" w:fill="FFFFFF"/>
          </w:tcPr>
          <w:p w14:paraId="377994B9" w14:textId="77777777" w:rsidR="00F23A79" w:rsidRPr="00D90140" w:rsidRDefault="00F23A79" w:rsidP="007D2887">
            <w:pPr>
              <w:rPr>
                <w:b/>
                <w:i/>
                <w:sz w:val="18"/>
                <w:szCs w:val="18"/>
                <w:lang w:eastAsia="de-DE"/>
              </w:rPr>
            </w:pPr>
            <w:r w:rsidRPr="00D90140">
              <w:rPr>
                <w:b/>
                <w:sz w:val="18"/>
                <w:szCs w:val="18"/>
                <w:lang w:eastAsia="de-DE"/>
              </w:rPr>
              <w:t>Test organism(s)</w:t>
            </w:r>
          </w:p>
        </w:tc>
        <w:tc>
          <w:tcPr>
            <w:tcW w:w="625" w:type="pct"/>
            <w:shd w:val="clear" w:color="auto" w:fill="FFFFFF"/>
          </w:tcPr>
          <w:p w14:paraId="4E4B570C" w14:textId="77777777" w:rsidR="00F23A79" w:rsidRPr="00D90140" w:rsidRDefault="00F23A79" w:rsidP="007D2887">
            <w:pPr>
              <w:rPr>
                <w:b/>
                <w:sz w:val="18"/>
                <w:szCs w:val="18"/>
                <w:lang w:eastAsia="de-DE"/>
              </w:rPr>
            </w:pPr>
            <w:r w:rsidRPr="00D90140">
              <w:rPr>
                <w:b/>
                <w:sz w:val="18"/>
                <w:szCs w:val="18"/>
                <w:lang w:eastAsia="de-DE"/>
              </w:rPr>
              <w:t>Test method</w:t>
            </w:r>
          </w:p>
        </w:tc>
        <w:tc>
          <w:tcPr>
            <w:tcW w:w="625" w:type="pct"/>
            <w:shd w:val="clear" w:color="auto" w:fill="FFFFFF"/>
          </w:tcPr>
          <w:p w14:paraId="3B573908" w14:textId="77777777" w:rsidR="00F23A79" w:rsidRPr="00D90140" w:rsidRDefault="00F23A79" w:rsidP="007D2887">
            <w:pPr>
              <w:rPr>
                <w:b/>
                <w:sz w:val="18"/>
                <w:szCs w:val="18"/>
                <w:lang w:eastAsia="de-DE"/>
              </w:rPr>
            </w:pPr>
            <w:r w:rsidRPr="00D90140">
              <w:rPr>
                <w:b/>
                <w:sz w:val="18"/>
                <w:szCs w:val="18"/>
                <w:lang w:eastAsia="de-DE"/>
              </w:rPr>
              <w:t>Test system / concentrations applied / exposure time</w:t>
            </w:r>
          </w:p>
        </w:tc>
        <w:tc>
          <w:tcPr>
            <w:tcW w:w="625" w:type="pct"/>
            <w:shd w:val="clear" w:color="auto" w:fill="FFFFFF"/>
          </w:tcPr>
          <w:p w14:paraId="1C33C14C" w14:textId="77777777" w:rsidR="00F23A79" w:rsidRPr="00D90140" w:rsidRDefault="00F23A79" w:rsidP="007D2887">
            <w:pPr>
              <w:rPr>
                <w:b/>
                <w:sz w:val="18"/>
                <w:szCs w:val="18"/>
                <w:lang w:eastAsia="de-DE"/>
              </w:rPr>
            </w:pPr>
            <w:r w:rsidRPr="00D90140">
              <w:rPr>
                <w:b/>
                <w:sz w:val="18"/>
                <w:szCs w:val="18"/>
                <w:lang w:eastAsia="de-DE"/>
              </w:rPr>
              <w:t>Test results: effects</w:t>
            </w:r>
          </w:p>
        </w:tc>
        <w:tc>
          <w:tcPr>
            <w:tcW w:w="625" w:type="pct"/>
            <w:shd w:val="clear" w:color="auto" w:fill="FFFFFF"/>
          </w:tcPr>
          <w:p w14:paraId="088B4ED7" w14:textId="77777777" w:rsidR="00F23A79" w:rsidRPr="00D90140" w:rsidRDefault="00F23A79" w:rsidP="007D2887">
            <w:pPr>
              <w:rPr>
                <w:b/>
                <w:sz w:val="18"/>
                <w:szCs w:val="18"/>
                <w:lang w:eastAsia="de-DE"/>
              </w:rPr>
            </w:pPr>
            <w:r w:rsidRPr="00D90140">
              <w:rPr>
                <w:b/>
                <w:sz w:val="18"/>
                <w:szCs w:val="18"/>
                <w:lang w:eastAsia="de-DE"/>
              </w:rPr>
              <w:t>Reference</w:t>
            </w:r>
          </w:p>
        </w:tc>
      </w:tr>
      <w:tr w:rsidR="00D90140" w:rsidRPr="00D90140" w14:paraId="587B09D4" w14:textId="77777777" w:rsidTr="007D2887">
        <w:tc>
          <w:tcPr>
            <w:tcW w:w="625" w:type="pct"/>
          </w:tcPr>
          <w:p w14:paraId="63305B1D" w14:textId="77777777" w:rsidR="00F23A79" w:rsidRPr="00D90140" w:rsidRDefault="00F23A79" w:rsidP="007D2887">
            <w:pPr>
              <w:rPr>
                <w:sz w:val="18"/>
                <w:szCs w:val="18"/>
                <w:lang w:eastAsia="de-DE"/>
              </w:rPr>
            </w:pPr>
            <w:r w:rsidRPr="00D90140">
              <w:rPr>
                <w:sz w:val="18"/>
                <w:szCs w:val="18"/>
                <w:lang w:eastAsia="de-DE"/>
              </w:rPr>
              <w:t>Bactericide</w:t>
            </w:r>
          </w:p>
        </w:tc>
        <w:tc>
          <w:tcPr>
            <w:tcW w:w="625" w:type="pct"/>
          </w:tcPr>
          <w:p w14:paraId="5124486B" w14:textId="77777777" w:rsidR="00F23A79" w:rsidRPr="00D90140" w:rsidRDefault="00F23A79" w:rsidP="007D2887">
            <w:pPr>
              <w:rPr>
                <w:sz w:val="18"/>
                <w:szCs w:val="18"/>
                <w:lang w:eastAsia="de-DE"/>
              </w:rPr>
            </w:pPr>
            <w:r w:rsidRPr="00D90140">
              <w:rPr>
                <w:sz w:val="18"/>
                <w:szCs w:val="18"/>
                <w:lang w:eastAsia="de-DE"/>
              </w:rPr>
              <w:t>disinfection of clean surfaces</w:t>
            </w:r>
          </w:p>
        </w:tc>
        <w:tc>
          <w:tcPr>
            <w:tcW w:w="625" w:type="pct"/>
          </w:tcPr>
          <w:p w14:paraId="740AA2F8" w14:textId="5F82ADF0" w:rsidR="00F23A79" w:rsidRPr="00D90140" w:rsidRDefault="00D57D4F" w:rsidP="007D2887">
            <w:pPr>
              <w:rPr>
                <w:sz w:val="18"/>
                <w:szCs w:val="18"/>
                <w:lang w:eastAsia="de-DE"/>
              </w:rPr>
            </w:pPr>
            <w:r w:rsidRPr="00D90140">
              <w:rPr>
                <w:rFonts w:eastAsia="Arial" w:cs="Arial"/>
                <w:sz w:val="18"/>
                <w:szCs w:val="18"/>
                <w:lang w:val="en-US" w:eastAsia="en-US"/>
              </w:rPr>
              <w:t>Formula 0316 (propan-2-ol 70 % w/w)</w:t>
            </w:r>
          </w:p>
        </w:tc>
        <w:tc>
          <w:tcPr>
            <w:tcW w:w="625" w:type="pct"/>
          </w:tcPr>
          <w:p w14:paraId="571AF59C" w14:textId="77777777" w:rsidR="00F23A79" w:rsidRPr="00D90140" w:rsidRDefault="00F23A79" w:rsidP="007D2887">
            <w:pPr>
              <w:rPr>
                <w:i/>
                <w:iCs/>
                <w:sz w:val="18"/>
                <w:szCs w:val="18"/>
                <w:lang w:val="fr-FR"/>
              </w:rPr>
            </w:pPr>
            <w:r w:rsidRPr="00D90140">
              <w:rPr>
                <w:i/>
                <w:iCs/>
                <w:sz w:val="18"/>
                <w:szCs w:val="18"/>
                <w:lang w:val="fr-FR"/>
              </w:rPr>
              <w:t>Pseudomonas aeruginosa</w:t>
            </w:r>
          </w:p>
          <w:p w14:paraId="404D42B4" w14:textId="77777777" w:rsidR="00F23A79" w:rsidRPr="00D90140" w:rsidRDefault="00F23A79" w:rsidP="007D2887">
            <w:pPr>
              <w:rPr>
                <w:i/>
                <w:iCs/>
                <w:sz w:val="18"/>
                <w:szCs w:val="18"/>
                <w:lang w:val="fr-FR"/>
              </w:rPr>
            </w:pPr>
            <w:r w:rsidRPr="00D90140">
              <w:rPr>
                <w:i/>
                <w:iCs/>
                <w:sz w:val="18"/>
                <w:szCs w:val="18"/>
                <w:lang w:val="fr-FR"/>
              </w:rPr>
              <w:t>Escherichia coli</w:t>
            </w:r>
          </w:p>
          <w:p w14:paraId="6F04D5D8" w14:textId="77777777" w:rsidR="00F23A79" w:rsidRPr="00D90140" w:rsidRDefault="00F23A79" w:rsidP="007D2887">
            <w:pPr>
              <w:rPr>
                <w:i/>
                <w:iCs/>
                <w:sz w:val="18"/>
                <w:szCs w:val="18"/>
                <w:lang w:val="fr-FR"/>
              </w:rPr>
            </w:pPr>
            <w:r w:rsidRPr="00D90140">
              <w:rPr>
                <w:i/>
                <w:iCs/>
                <w:sz w:val="18"/>
                <w:szCs w:val="18"/>
                <w:lang w:val="fr-FR"/>
              </w:rPr>
              <w:t>Staphylococcus aureus</w:t>
            </w:r>
          </w:p>
          <w:p w14:paraId="278CB33C" w14:textId="77777777" w:rsidR="00F23A79" w:rsidRPr="00D90140" w:rsidRDefault="00F23A79" w:rsidP="007D2887">
            <w:pPr>
              <w:rPr>
                <w:sz w:val="18"/>
                <w:szCs w:val="18"/>
                <w:lang w:val="fr-FR" w:eastAsia="de-DE"/>
              </w:rPr>
            </w:pPr>
            <w:r w:rsidRPr="00D90140">
              <w:rPr>
                <w:i/>
                <w:iCs/>
                <w:sz w:val="18"/>
                <w:szCs w:val="18"/>
                <w:lang w:val="fr-FR"/>
              </w:rPr>
              <w:t>Enterococcus hirae</w:t>
            </w:r>
          </w:p>
        </w:tc>
        <w:tc>
          <w:tcPr>
            <w:tcW w:w="625" w:type="pct"/>
          </w:tcPr>
          <w:p w14:paraId="5BC4D0B3" w14:textId="77777777" w:rsidR="00F23A79" w:rsidRPr="00D90140" w:rsidRDefault="00F23A79" w:rsidP="007D2887">
            <w:pPr>
              <w:rPr>
                <w:sz w:val="18"/>
                <w:szCs w:val="18"/>
                <w:lang w:eastAsia="de-DE"/>
              </w:rPr>
            </w:pPr>
            <w:r w:rsidRPr="00D90140">
              <w:rPr>
                <w:rFonts w:cs="Arial"/>
                <w:bCs/>
                <w:iCs/>
                <w:sz w:val="18"/>
                <w:szCs w:val="18"/>
              </w:rPr>
              <w:t>EN1276:2010</w:t>
            </w:r>
            <w:r w:rsidRPr="00D90140">
              <w:rPr>
                <w:sz w:val="18"/>
                <w:szCs w:val="18"/>
                <w:lang w:eastAsia="de-DE"/>
              </w:rPr>
              <w:t xml:space="preserve"> Quantitative suspension test for the evaluation of bactericidal activity of chemical disinfectants and antiseptics used in food, industrial, domestic and institutional areas — Test method and requirements (phase 2, step 1).</w:t>
            </w:r>
          </w:p>
        </w:tc>
        <w:tc>
          <w:tcPr>
            <w:tcW w:w="625" w:type="pct"/>
          </w:tcPr>
          <w:p w14:paraId="28873CF1" w14:textId="77777777" w:rsidR="00F23A79" w:rsidRPr="00D90140" w:rsidRDefault="00F23A79" w:rsidP="007D2887">
            <w:pPr>
              <w:rPr>
                <w:sz w:val="18"/>
                <w:szCs w:val="18"/>
                <w:lang w:eastAsia="de-DE"/>
              </w:rPr>
            </w:pPr>
            <w:r w:rsidRPr="00D90140">
              <w:rPr>
                <w:sz w:val="18"/>
                <w:szCs w:val="18"/>
                <w:lang w:eastAsia="de-DE"/>
              </w:rPr>
              <w:t>Contact time: 5 minutes</w:t>
            </w:r>
          </w:p>
          <w:p w14:paraId="6739C230" w14:textId="77777777" w:rsidR="00F23A79" w:rsidRPr="00D90140" w:rsidRDefault="00F23A79" w:rsidP="007D2887">
            <w:pPr>
              <w:rPr>
                <w:sz w:val="18"/>
                <w:szCs w:val="18"/>
                <w:lang w:eastAsia="de-DE"/>
              </w:rPr>
            </w:pPr>
          </w:p>
          <w:p w14:paraId="2DDBA712" w14:textId="77777777" w:rsidR="00F23A79" w:rsidRPr="00D90140" w:rsidRDefault="00F23A79" w:rsidP="007D2887">
            <w:pPr>
              <w:rPr>
                <w:sz w:val="18"/>
                <w:szCs w:val="18"/>
                <w:lang w:eastAsia="de-DE"/>
              </w:rPr>
            </w:pPr>
            <w:r w:rsidRPr="00D90140">
              <w:rPr>
                <w:sz w:val="18"/>
                <w:szCs w:val="18"/>
                <w:lang w:eastAsia="de-DE"/>
              </w:rPr>
              <w:t>Temperature: 20°C ± 1°C</w:t>
            </w:r>
          </w:p>
          <w:p w14:paraId="5EA52C23" w14:textId="77777777" w:rsidR="00F23A79" w:rsidRPr="00D90140" w:rsidRDefault="00F23A79" w:rsidP="007D2887">
            <w:pPr>
              <w:rPr>
                <w:sz w:val="18"/>
                <w:szCs w:val="18"/>
                <w:lang w:eastAsia="de-DE"/>
              </w:rPr>
            </w:pPr>
          </w:p>
          <w:p w14:paraId="019B2950" w14:textId="77777777" w:rsidR="00F23A79" w:rsidRPr="00D90140" w:rsidRDefault="00F23A79" w:rsidP="007D2887">
            <w:pPr>
              <w:rPr>
                <w:sz w:val="18"/>
                <w:szCs w:val="18"/>
                <w:lang w:eastAsia="de-DE"/>
              </w:rPr>
            </w:pPr>
            <w:r w:rsidRPr="00D90140">
              <w:rPr>
                <w:sz w:val="18"/>
                <w:szCs w:val="18"/>
                <w:lang w:eastAsia="de-DE"/>
              </w:rPr>
              <w:t>Soiling: clean conditions 0.3 g/L BSA</w:t>
            </w:r>
          </w:p>
          <w:p w14:paraId="388C996F" w14:textId="77777777" w:rsidR="00F23A79" w:rsidRPr="00D90140" w:rsidRDefault="00F23A79" w:rsidP="007D2887">
            <w:pPr>
              <w:rPr>
                <w:sz w:val="18"/>
                <w:szCs w:val="18"/>
                <w:lang w:eastAsia="de-DE"/>
              </w:rPr>
            </w:pPr>
          </w:p>
          <w:p w14:paraId="04E71A16" w14:textId="77777777" w:rsidR="00F23A79" w:rsidRPr="00D90140" w:rsidRDefault="00F23A79" w:rsidP="007D2887">
            <w:pPr>
              <w:rPr>
                <w:sz w:val="18"/>
                <w:szCs w:val="18"/>
                <w:lang w:eastAsia="de-DE"/>
              </w:rPr>
            </w:pPr>
            <w:r w:rsidRPr="00D90140">
              <w:rPr>
                <w:sz w:val="18"/>
                <w:szCs w:val="18"/>
                <w:lang w:eastAsia="de-DE"/>
              </w:rPr>
              <w:t xml:space="preserve">Concentration tested: 10%, 20% 40% and 80% v/v </w:t>
            </w:r>
          </w:p>
          <w:p w14:paraId="30E06601" w14:textId="77777777" w:rsidR="00F23A79" w:rsidRPr="00D90140" w:rsidRDefault="00F23A79" w:rsidP="007D2887">
            <w:pPr>
              <w:rPr>
                <w:sz w:val="18"/>
                <w:szCs w:val="18"/>
                <w:lang w:eastAsia="de-DE"/>
              </w:rPr>
            </w:pPr>
          </w:p>
          <w:p w14:paraId="2BB60E0E" w14:textId="77777777" w:rsidR="00F23A79" w:rsidRPr="00D90140" w:rsidRDefault="00F23A79" w:rsidP="007D2887">
            <w:pPr>
              <w:rPr>
                <w:sz w:val="18"/>
                <w:szCs w:val="18"/>
                <w:lang w:eastAsia="de-DE"/>
              </w:rPr>
            </w:pPr>
            <w:r w:rsidRPr="00D90140">
              <w:rPr>
                <w:sz w:val="18"/>
                <w:szCs w:val="18"/>
                <w:lang w:eastAsia="de-DE"/>
              </w:rPr>
              <w:t>Criteria: at least a 5 log reduction</w:t>
            </w:r>
          </w:p>
          <w:p w14:paraId="0245F2D3" w14:textId="77777777" w:rsidR="00F23A79" w:rsidRPr="00D90140" w:rsidRDefault="00F23A79" w:rsidP="007D2887">
            <w:pPr>
              <w:rPr>
                <w:sz w:val="18"/>
                <w:szCs w:val="18"/>
                <w:lang w:eastAsia="de-DE"/>
              </w:rPr>
            </w:pPr>
          </w:p>
        </w:tc>
        <w:tc>
          <w:tcPr>
            <w:tcW w:w="625" w:type="pct"/>
          </w:tcPr>
          <w:p w14:paraId="508143EC" w14:textId="77777777" w:rsidR="00F23A79" w:rsidRPr="00D90140" w:rsidRDefault="00F23A79" w:rsidP="007D2887">
            <w:pPr>
              <w:rPr>
                <w:sz w:val="18"/>
                <w:szCs w:val="18"/>
                <w:lang w:eastAsia="de-DE"/>
              </w:rPr>
            </w:pPr>
            <w:r w:rsidRPr="00D90140">
              <w:rPr>
                <w:sz w:val="18"/>
                <w:szCs w:val="18"/>
                <w:lang w:eastAsia="de-DE"/>
              </w:rPr>
              <w:t>Bactericidal</w:t>
            </w:r>
          </w:p>
          <w:p w14:paraId="0A178237" w14:textId="77777777" w:rsidR="00F23A79" w:rsidRPr="00D90140" w:rsidRDefault="00F23A79" w:rsidP="007D2887">
            <w:pPr>
              <w:rPr>
                <w:sz w:val="18"/>
                <w:szCs w:val="18"/>
                <w:lang w:eastAsia="de-DE"/>
              </w:rPr>
            </w:pPr>
            <w:r w:rsidRPr="00D90140">
              <w:rPr>
                <w:sz w:val="18"/>
                <w:szCs w:val="18"/>
                <w:lang w:eastAsia="de-DE"/>
              </w:rPr>
              <w:t>concentration: 40% v/v</w:t>
            </w:r>
          </w:p>
        </w:tc>
        <w:tc>
          <w:tcPr>
            <w:tcW w:w="625" w:type="pct"/>
          </w:tcPr>
          <w:p w14:paraId="42EB3B6B" w14:textId="77777777" w:rsidR="00F23A79" w:rsidRPr="00D90140" w:rsidRDefault="00F23A79" w:rsidP="007D2887">
            <w:pPr>
              <w:rPr>
                <w:i/>
                <w:sz w:val="18"/>
                <w:szCs w:val="18"/>
                <w:lang w:eastAsia="de-DE"/>
              </w:rPr>
            </w:pPr>
            <w:r w:rsidRPr="00D90140">
              <w:rPr>
                <w:i/>
                <w:sz w:val="18"/>
                <w:szCs w:val="18"/>
                <w:lang w:eastAsia="de-DE"/>
              </w:rPr>
              <w:t>C.Pluchart and G. Rauwel</w:t>
            </w:r>
          </w:p>
          <w:p w14:paraId="55533DA1" w14:textId="77777777" w:rsidR="00F23A79" w:rsidRPr="00D90140" w:rsidRDefault="00F23A79" w:rsidP="007D2887">
            <w:pPr>
              <w:rPr>
                <w:i/>
                <w:sz w:val="18"/>
                <w:szCs w:val="18"/>
                <w:lang w:eastAsia="de-DE"/>
              </w:rPr>
            </w:pPr>
            <w:r w:rsidRPr="00D90140">
              <w:rPr>
                <w:i/>
                <w:sz w:val="18"/>
                <w:szCs w:val="18"/>
                <w:lang w:eastAsia="de-DE"/>
              </w:rPr>
              <w:t>2015</w:t>
            </w:r>
          </w:p>
          <w:p w14:paraId="75702772" w14:textId="77777777" w:rsidR="00F23A79" w:rsidRPr="00D90140" w:rsidRDefault="00F23A79" w:rsidP="007D2887">
            <w:pPr>
              <w:rPr>
                <w:i/>
                <w:sz w:val="18"/>
                <w:szCs w:val="18"/>
                <w:lang w:eastAsia="de-DE"/>
              </w:rPr>
            </w:pPr>
            <w:r w:rsidRPr="00D90140">
              <w:rPr>
                <w:i/>
                <w:sz w:val="18"/>
                <w:szCs w:val="18"/>
                <w:lang w:eastAsia="de-DE"/>
              </w:rPr>
              <w:t>A15 102 1276</w:t>
            </w:r>
          </w:p>
          <w:p w14:paraId="6AA63813" w14:textId="77777777" w:rsidR="00F23A79" w:rsidRPr="00D90140" w:rsidRDefault="00F23A79" w:rsidP="007D2887">
            <w:pPr>
              <w:rPr>
                <w:i/>
                <w:sz w:val="18"/>
                <w:szCs w:val="18"/>
                <w:lang w:eastAsia="de-DE"/>
              </w:rPr>
            </w:pPr>
            <w:r w:rsidRPr="00D90140">
              <w:rPr>
                <w:i/>
                <w:sz w:val="18"/>
                <w:szCs w:val="18"/>
                <w:lang w:eastAsia="de-DE"/>
              </w:rPr>
              <w:t>33176</w:t>
            </w:r>
          </w:p>
          <w:p w14:paraId="05C20DE4" w14:textId="77777777" w:rsidR="00F23A79" w:rsidRPr="00D90140" w:rsidRDefault="00F23A79" w:rsidP="007D2887">
            <w:pPr>
              <w:rPr>
                <w:i/>
                <w:sz w:val="18"/>
                <w:szCs w:val="18"/>
                <w:lang w:eastAsia="de-DE"/>
              </w:rPr>
            </w:pPr>
          </w:p>
          <w:p w14:paraId="009BA745" w14:textId="77777777" w:rsidR="00F23A79" w:rsidRPr="00D90140" w:rsidRDefault="00F23A79" w:rsidP="007D2887">
            <w:pPr>
              <w:rPr>
                <w:i/>
                <w:sz w:val="18"/>
                <w:szCs w:val="18"/>
                <w:lang w:eastAsia="de-DE"/>
              </w:rPr>
            </w:pPr>
            <w:r w:rsidRPr="00D90140">
              <w:rPr>
                <w:i/>
                <w:sz w:val="18"/>
                <w:szCs w:val="18"/>
                <w:lang w:eastAsia="de-DE"/>
              </w:rPr>
              <w:t>IC 1</w:t>
            </w:r>
          </w:p>
          <w:p w14:paraId="6E6CA175" w14:textId="77777777" w:rsidR="00F23A79" w:rsidRPr="00D90140" w:rsidRDefault="00F23A79" w:rsidP="007D2887">
            <w:pPr>
              <w:rPr>
                <w:i/>
                <w:sz w:val="18"/>
                <w:szCs w:val="18"/>
                <w:lang w:eastAsia="de-DE"/>
              </w:rPr>
            </w:pPr>
            <w:r w:rsidRPr="00D90140">
              <w:rPr>
                <w:i/>
                <w:sz w:val="18"/>
                <w:szCs w:val="18"/>
                <w:lang w:eastAsia="de-DE"/>
              </w:rPr>
              <w:t>6.7_01</w:t>
            </w:r>
          </w:p>
        </w:tc>
      </w:tr>
      <w:tr w:rsidR="00D90140" w:rsidRPr="00D90140" w14:paraId="139212C1" w14:textId="77777777" w:rsidTr="007D2887">
        <w:tc>
          <w:tcPr>
            <w:tcW w:w="625" w:type="pct"/>
          </w:tcPr>
          <w:p w14:paraId="0334E6DB" w14:textId="77777777" w:rsidR="00F23A79" w:rsidRPr="00D90140" w:rsidRDefault="00F23A79" w:rsidP="007D2887">
            <w:pPr>
              <w:rPr>
                <w:sz w:val="18"/>
                <w:szCs w:val="18"/>
                <w:lang w:eastAsia="de-DE"/>
              </w:rPr>
            </w:pPr>
            <w:r w:rsidRPr="00D90140">
              <w:rPr>
                <w:sz w:val="18"/>
                <w:szCs w:val="18"/>
                <w:lang w:eastAsia="de-DE"/>
              </w:rPr>
              <w:t>Fungicide</w:t>
            </w:r>
          </w:p>
        </w:tc>
        <w:tc>
          <w:tcPr>
            <w:tcW w:w="625" w:type="pct"/>
          </w:tcPr>
          <w:p w14:paraId="1F89150F" w14:textId="77777777" w:rsidR="00F23A79" w:rsidRPr="00D90140" w:rsidRDefault="00F23A79" w:rsidP="007D2887">
            <w:pPr>
              <w:rPr>
                <w:sz w:val="18"/>
                <w:szCs w:val="18"/>
                <w:lang w:eastAsia="de-DE"/>
              </w:rPr>
            </w:pPr>
            <w:r w:rsidRPr="00D90140">
              <w:rPr>
                <w:sz w:val="18"/>
                <w:szCs w:val="18"/>
                <w:lang w:eastAsia="de-DE"/>
              </w:rPr>
              <w:t>disinfection of clean surfaces</w:t>
            </w:r>
          </w:p>
        </w:tc>
        <w:tc>
          <w:tcPr>
            <w:tcW w:w="625" w:type="pct"/>
          </w:tcPr>
          <w:p w14:paraId="4DA665FE" w14:textId="4259625D" w:rsidR="00F23A79" w:rsidRPr="00D90140" w:rsidRDefault="00D57D4F" w:rsidP="007D2887">
            <w:pPr>
              <w:rPr>
                <w:sz w:val="18"/>
                <w:szCs w:val="18"/>
                <w:lang w:eastAsia="de-DE"/>
              </w:rPr>
            </w:pPr>
            <w:r w:rsidRPr="00D90140">
              <w:rPr>
                <w:rFonts w:eastAsia="Arial" w:cs="Arial"/>
                <w:sz w:val="18"/>
                <w:szCs w:val="18"/>
                <w:lang w:val="en-US" w:eastAsia="en-US"/>
              </w:rPr>
              <w:t>Formula 0316 (propan-2-ol 70 % w/w)</w:t>
            </w:r>
          </w:p>
        </w:tc>
        <w:tc>
          <w:tcPr>
            <w:tcW w:w="625" w:type="pct"/>
          </w:tcPr>
          <w:p w14:paraId="03A3908D" w14:textId="77777777" w:rsidR="00F23A79" w:rsidRPr="00D90140" w:rsidRDefault="00F23A79" w:rsidP="007D2887">
            <w:pPr>
              <w:rPr>
                <w:i/>
                <w:sz w:val="18"/>
                <w:szCs w:val="18"/>
                <w:lang w:eastAsia="de-DE"/>
              </w:rPr>
            </w:pPr>
            <w:r w:rsidRPr="00D90140">
              <w:rPr>
                <w:i/>
                <w:sz w:val="18"/>
                <w:szCs w:val="18"/>
                <w:lang w:eastAsia="de-DE"/>
              </w:rPr>
              <w:t>Candida albicans</w:t>
            </w:r>
          </w:p>
          <w:p w14:paraId="34ED2B71" w14:textId="77777777" w:rsidR="00F23A79" w:rsidRPr="00D90140" w:rsidRDefault="00F23A79" w:rsidP="007D2887">
            <w:pPr>
              <w:rPr>
                <w:i/>
                <w:sz w:val="18"/>
                <w:szCs w:val="18"/>
                <w:lang w:eastAsia="de-DE"/>
              </w:rPr>
            </w:pPr>
            <w:r w:rsidRPr="00D90140">
              <w:rPr>
                <w:i/>
                <w:sz w:val="18"/>
                <w:szCs w:val="18"/>
                <w:lang w:eastAsia="de-DE"/>
              </w:rPr>
              <w:t>Aspergilus brasiliensis</w:t>
            </w:r>
          </w:p>
        </w:tc>
        <w:tc>
          <w:tcPr>
            <w:tcW w:w="625" w:type="pct"/>
          </w:tcPr>
          <w:p w14:paraId="09A86D10" w14:textId="77777777" w:rsidR="00F23A79" w:rsidRPr="00D90140" w:rsidRDefault="00F23A79" w:rsidP="007D2887">
            <w:pPr>
              <w:rPr>
                <w:sz w:val="18"/>
                <w:szCs w:val="18"/>
                <w:lang w:eastAsia="de-DE"/>
              </w:rPr>
            </w:pPr>
            <w:r w:rsidRPr="00D90140">
              <w:rPr>
                <w:sz w:val="18"/>
                <w:szCs w:val="18"/>
                <w:lang w:eastAsia="de-DE"/>
              </w:rPr>
              <w:t xml:space="preserve">EN1650+A1:2013 </w:t>
            </w:r>
          </w:p>
          <w:p w14:paraId="1D6CBE94" w14:textId="77777777" w:rsidR="00F23A79" w:rsidRPr="00D90140" w:rsidRDefault="00F23A79" w:rsidP="007D2887">
            <w:pPr>
              <w:rPr>
                <w:sz w:val="18"/>
                <w:szCs w:val="18"/>
                <w:lang w:eastAsia="de-DE"/>
              </w:rPr>
            </w:pPr>
            <w:r w:rsidRPr="00D90140">
              <w:rPr>
                <w:sz w:val="18"/>
                <w:szCs w:val="18"/>
                <w:lang w:eastAsia="de-DE"/>
              </w:rPr>
              <w:t xml:space="preserve">Quantitative suspension test for the evaluation of fungicidal activity of chemical disinfectants and antiseptics used in </w:t>
            </w:r>
            <w:r w:rsidRPr="00D90140">
              <w:rPr>
                <w:sz w:val="18"/>
                <w:szCs w:val="18"/>
                <w:lang w:eastAsia="de-DE"/>
              </w:rPr>
              <w:lastRenderedPageBreak/>
              <w:t>food, industrial, domestic and institutional areas — Test method and requirements (phase 2, step 1).</w:t>
            </w:r>
          </w:p>
        </w:tc>
        <w:tc>
          <w:tcPr>
            <w:tcW w:w="625" w:type="pct"/>
          </w:tcPr>
          <w:p w14:paraId="6FD7FD58" w14:textId="77777777" w:rsidR="00F23A79" w:rsidRPr="00D90140" w:rsidRDefault="00F23A79" w:rsidP="007D2887">
            <w:pPr>
              <w:rPr>
                <w:sz w:val="18"/>
                <w:szCs w:val="18"/>
                <w:lang w:eastAsia="de-DE"/>
              </w:rPr>
            </w:pPr>
            <w:r w:rsidRPr="00D90140">
              <w:rPr>
                <w:sz w:val="18"/>
                <w:szCs w:val="18"/>
                <w:lang w:eastAsia="de-DE"/>
              </w:rPr>
              <w:lastRenderedPageBreak/>
              <w:t>Contact time: 15 minutes</w:t>
            </w:r>
          </w:p>
          <w:p w14:paraId="4C1F010B" w14:textId="77777777" w:rsidR="00F23A79" w:rsidRPr="00D90140" w:rsidRDefault="00F23A79" w:rsidP="007D2887">
            <w:pPr>
              <w:rPr>
                <w:sz w:val="18"/>
                <w:szCs w:val="18"/>
                <w:lang w:eastAsia="de-DE"/>
              </w:rPr>
            </w:pPr>
          </w:p>
          <w:p w14:paraId="5C77E85F" w14:textId="77777777" w:rsidR="00F23A79" w:rsidRPr="00D90140" w:rsidRDefault="00F23A79" w:rsidP="007D2887">
            <w:pPr>
              <w:rPr>
                <w:sz w:val="18"/>
                <w:szCs w:val="18"/>
                <w:lang w:eastAsia="de-DE"/>
              </w:rPr>
            </w:pPr>
            <w:r w:rsidRPr="00D90140">
              <w:rPr>
                <w:sz w:val="18"/>
                <w:szCs w:val="18"/>
                <w:lang w:eastAsia="de-DE"/>
              </w:rPr>
              <w:t>Temperature: 20°C ± 1°C</w:t>
            </w:r>
          </w:p>
          <w:p w14:paraId="7F1A7B7F" w14:textId="77777777" w:rsidR="00F23A79" w:rsidRPr="00D90140" w:rsidRDefault="00F23A79" w:rsidP="007D2887">
            <w:pPr>
              <w:rPr>
                <w:sz w:val="18"/>
                <w:szCs w:val="18"/>
                <w:lang w:eastAsia="de-DE"/>
              </w:rPr>
            </w:pPr>
          </w:p>
          <w:p w14:paraId="3600A20F" w14:textId="77777777" w:rsidR="00F23A79" w:rsidRPr="00D90140" w:rsidRDefault="00F23A79" w:rsidP="007D2887">
            <w:pPr>
              <w:rPr>
                <w:sz w:val="18"/>
                <w:szCs w:val="18"/>
                <w:lang w:eastAsia="de-DE"/>
              </w:rPr>
            </w:pPr>
            <w:r w:rsidRPr="00D90140">
              <w:rPr>
                <w:sz w:val="18"/>
                <w:szCs w:val="18"/>
                <w:lang w:eastAsia="de-DE"/>
              </w:rPr>
              <w:t>Soiling: clean conditions 0.3 g/L BSA</w:t>
            </w:r>
          </w:p>
          <w:p w14:paraId="5155FB14" w14:textId="77777777" w:rsidR="00F23A79" w:rsidRPr="00D90140" w:rsidRDefault="00F23A79" w:rsidP="007D2887">
            <w:pPr>
              <w:rPr>
                <w:sz w:val="18"/>
                <w:szCs w:val="18"/>
                <w:lang w:eastAsia="de-DE"/>
              </w:rPr>
            </w:pPr>
          </w:p>
          <w:p w14:paraId="6A8E221A" w14:textId="77777777" w:rsidR="00F23A79" w:rsidRPr="00D90140" w:rsidRDefault="00F23A79" w:rsidP="007D2887">
            <w:pPr>
              <w:rPr>
                <w:sz w:val="18"/>
                <w:szCs w:val="18"/>
                <w:lang w:eastAsia="de-DE"/>
              </w:rPr>
            </w:pPr>
            <w:r w:rsidRPr="00D90140">
              <w:rPr>
                <w:sz w:val="18"/>
                <w:szCs w:val="18"/>
                <w:lang w:eastAsia="de-DE"/>
              </w:rPr>
              <w:t>Concentration tested: 5%, 20 % 50% and 80% v/v</w:t>
            </w:r>
          </w:p>
          <w:p w14:paraId="69BF389A" w14:textId="77777777" w:rsidR="00F23A79" w:rsidRPr="00D90140" w:rsidRDefault="00F23A79" w:rsidP="007D2887">
            <w:pPr>
              <w:rPr>
                <w:sz w:val="18"/>
                <w:szCs w:val="18"/>
                <w:lang w:eastAsia="de-DE"/>
              </w:rPr>
            </w:pPr>
          </w:p>
          <w:p w14:paraId="67EB6122" w14:textId="77777777" w:rsidR="00F23A79" w:rsidRPr="00D90140" w:rsidRDefault="00F23A79" w:rsidP="007D2887">
            <w:pPr>
              <w:rPr>
                <w:sz w:val="18"/>
                <w:szCs w:val="18"/>
                <w:lang w:eastAsia="de-DE"/>
              </w:rPr>
            </w:pPr>
            <w:r w:rsidRPr="00D90140">
              <w:rPr>
                <w:sz w:val="18"/>
                <w:szCs w:val="18"/>
                <w:lang w:eastAsia="de-DE"/>
              </w:rPr>
              <w:t>Criteria: at least a 4 log reduction</w:t>
            </w:r>
          </w:p>
        </w:tc>
        <w:tc>
          <w:tcPr>
            <w:tcW w:w="625" w:type="pct"/>
          </w:tcPr>
          <w:p w14:paraId="4BFA327D" w14:textId="77777777" w:rsidR="00F23A79" w:rsidRPr="00D90140" w:rsidRDefault="00F23A79" w:rsidP="007D2887">
            <w:pPr>
              <w:rPr>
                <w:sz w:val="18"/>
                <w:szCs w:val="18"/>
                <w:lang w:eastAsia="de-DE"/>
              </w:rPr>
            </w:pPr>
            <w:r w:rsidRPr="00D90140">
              <w:rPr>
                <w:sz w:val="18"/>
                <w:szCs w:val="18"/>
                <w:lang w:eastAsia="de-DE"/>
              </w:rPr>
              <w:lastRenderedPageBreak/>
              <w:t>Yeasticidal concentration:</w:t>
            </w:r>
          </w:p>
          <w:p w14:paraId="586FB6C8" w14:textId="77777777" w:rsidR="00F23A79" w:rsidRPr="00D90140" w:rsidRDefault="00F23A79" w:rsidP="007D2887">
            <w:pPr>
              <w:rPr>
                <w:sz w:val="18"/>
                <w:szCs w:val="18"/>
                <w:lang w:eastAsia="de-DE"/>
              </w:rPr>
            </w:pPr>
            <w:r w:rsidRPr="00D90140">
              <w:rPr>
                <w:sz w:val="18"/>
                <w:szCs w:val="18"/>
                <w:lang w:eastAsia="de-DE"/>
              </w:rPr>
              <w:t>50% v/v</w:t>
            </w:r>
          </w:p>
          <w:p w14:paraId="50C3FA89" w14:textId="77777777" w:rsidR="00F23A79" w:rsidRPr="00D90140" w:rsidRDefault="00F23A79" w:rsidP="007D2887">
            <w:pPr>
              <w:rPr>
                <w:sz w:val="18"/>
                <w:szCs w:val="18"/>
                <w:lang w:eastAsia="de-DE"/>
              </w:rPr>
            </w:pPr>
          </w:p>
          <w:p w14:paraId="096F387C" w14:textId="77777777" w:rsidR="00F23A79" w:rsidRPr="00D90140" w:rsidRDefault="00F23A79" w:rsidP="007D2887">
            <w:pPr>
              <w:rPr>
                <w:sz w:val="18"/>
                <w:szCs w:val="18"/>
                <w:lang w:eastAsia="de-DE"/>
              </w:rPr>
            </w:pPr>
            <w:r w:rsidRPr="00D90140">
              <w:rPr>
                <w:sz w:val="18"/>
                <w:szCs w:val="18"/>
                <w:lang w:eastAsia="de-DE"/>
              </w:rPr>
              <w:t>Fungicidal concentration</w:t>
            </w:r>
          </w:p>
          <w:p w14:paraId="0AD690F1" w14:textId="77777777" w:rsidR="00F23A79" w:rsidRPr="00D90140" w:rsidRDefault="00F23A79" w:rsidP="007D2887">
            <w:pPr>
              <w:rPr>
                <w:sz w:val="18"/>
                <w:szCs w:val="18"/>
                <w:lang w:eastAsia="de-DE"/>
              </w:rPr>
            </w:pPr>
            <w:r w:rsidRPr="00D90140">
              <w:rPr>
                <w:sz w:val="18"/>
                <w:szCs w:val="18"/>
                <w:lang w:eastAsia="de-DE"/>
              </w:rPr>
              <w:t>80 % v/v</w:t>
            </w:r>
          </w:p>
        </w:tc>
        <w:tc>
          <w:tcPr>
            <w:tcW w:w="625" w:type="pct"/>
          </w:tcPr>
          <w:p w14:paraId="64832140" w14:textId="77777777" w:rsidR="00F23A79" w:rsidRPr="00D90140" w:rsidRDefault="00F23A79" w:rsidP="007D2887">
            <w:pPr>
              <w:rPr>
                <w:i/>
                <w:sz w:val="18"/>
                <w:szCs w:val="18"/>
                <w:lang w:eastAsia="de-DE"/>
              </w:rPr>
            </w:pPr>
            <w:r w:rsidRPr="00D90140">
              <w:rPr>
                <w:i/>
                <w:sz w:val="18"/>
                <w:szCs w:val="18"/>
                <w:lang w:eastAsia="de-DE"/>
              </w:rPr>
              <w:t>C.Pluchart and G. Rauwel</w:t>
            </w:r>
          </w:p>
          <w:p w14:paraId="159F7AD4" w14:textId="77777777" w:rsidR="00F23A79" w:rsidRPr="00D90140" w:rsidRDefault="00F23A79" w:rsidP="007D2887">
            <w:pPr>
              <w:rPr>
                <w:i/>
                <w:sz w:val="18"/>
                <w:szCs w:val="18"/>
                <w:lang w:eastAsia="de-DE"/>
              </w:rPr>
            </w:pPr>
            <w:r w:rsidRPr="00D90140">
              <w:rPr>
                <w:i/>
                <w:sz w:val="18"/>
                <w:szCs w:val="18"/>
                <w:lang w:eastAsia="de-DE"/>
              </w:rPr>
              <w:t>2016</w:t>
            </w:r>
          </w:p>
          <w:p w14:paraId="2237E40B" w14:textId="77777777" w:rsidR="00F23A79" w:rsidRPr="00D90140" w:rsidRDefault="00F23A79" w:rsidP="007D2887">
            <w:pPr>
              <w:rPr>
                <w:i/>
                <w:sz w:val="18"/>
                <w:szCs w:val="18"/>
                <w:lang w:eastAsia="de-DE"/>
              </w:rPr>
            </w:pPr>
            <w:r w:rsidRPr="00D90140">
              <w:rPr>
                <w:i/>
                <w:sz w:val="18"/>
                <w:szCs w:val="18"/>
                <w:lang w:eastAsia="de-DE"/>
              </w:rPr>
              <w:t>A15 104 1650</w:t>
            </w:r>
          </w:p>
          <w:p w14:paraId="55344958" w14:textId="77777777" w:rsidR="00F23A79" w:rsidRPr="00D90140" w:rsidRDefault="00F23A79" w:rsidP="007D2887">
            <w:pPr>
              <w:rPr>
                <w:i/>
                <w:sz w:val="18"/>
                <w:szCs w:val="18"/>
                <w:lang w:eastAsia="de-DE"/>
              </w:rPr>
            </w:pPr>
            <w:r w:rsidRPr="00D90140">
              <w:rPr>
                <w:i/>
                <w:sz w:val="18"/>
                <w:szCs w:val="18"/>
                <w:lang w:eastAsia="de-DE"/>
              </w:rPr>
              <w:t>33197</w:t>
            </w:r>
          </w:p>
          <w:p w14:paraId="51EE9C85" w14:textId="77777777" w:rsidR="00F23A79" w:rsidRPr="00D90140" w:rsidRDefault="00F23A79" w:rsidP="007D2887">
            <w:pPr>
              <w:rPr>
                <w:i/>
                <w:sz w:val="18"/>
                <w:szCs w:val="18"/>
                <w:lang w:eastAsia="de-DE"/>
              </w:rPr>
            </w:pPr>
          </w:p>
          <w:p w14:paraId="49F77534" w14:textId="77777777" w:rsidR="00F23A79" w:rsidRPr="00D90140" w:rsidRDefault="00F23A79" w:rsidP="007D2887">
            <w:pPr>
              <w:rPr>
                <w:i/>
                <w:sz w:val="18"/>
                <w:szCs w:val="18"/>
                <w:lang w:eastAsia="de-DE"/>
              </w:rPr>
            </w:pPr>
            <w:r w:rsidRPr="00D90140">
              <w:rPr>
                <w:i/>
                <w:sz w:val="18"/>
                <w:szCs w:val="18"/>
                <w:lang w:eastAsia="de-DE"/>
              </w:rPr>
              <w:t>IC1</w:t>
            </w:r>
          </w:p>
          <w:p w14:paraId="35583265" w14:textId="77777777" w:rsidR="00F23A79" w:rsidRPr="00D90140" w:rsidRDefault="00F23A79" w:rsidP="007D2887">
            <w:pPr>
              <w:rPr>
                <w:i/>
                <w:sz w:val="18"/>
                <w:szCs w:val="18"/>
                <w:lang w:eastAsia="de-DE"/>
              </w:rPr>
            </w:pPr>
            <w:r w:rsidRPr="00D90140">
              <w:rPr>
                <w:i/>
                <w:sz w:val="18"/>
                <w:szCs w:val="18"/>
                <w:lang w:eastAsia="de-DE"/>
              </w:rPr>
              <w:t>6.7_02</w:t>
            </w:r>
          </w:p>
        </w:tc>
      </w:tr>
      <w:tr w:rsidR="00D90140" w:rsidRPr="00D90140" w14:paraId="4F5C2735" w14:textId="77777777" w:rsidTr="007D2887">
        <w:tc>
          <w:tcPr>
            <w:tcW w:w="625" w:type="pct"/>
          </w:tcPr>
          <w:p w14:paraId="65E62338" w14:textId="77777777" w:rsidR="00F23A79" w:rsidRPr="00D90140" w:rsidRDefault="00F23A79" w:rsidP="007D2887">
            <w:pPr>
              <w:rPr>
                <w:sz w:val="18"/>
                <w:szCs w:val="18"/>
                <w:lang w:eastAsia="de-DE"/>
              </w:rPr>
            </w:pPr>
            <w:r w:rsidRPr="00D90140">
              <w:rPr>
                <w:sz w:val="18"/>
                <w:szCs w:val="18"/>
                <w:lang w:eastAsia="de-DE"/>
              </w:rPr>
              <w:t>Yeasticide</w:t>
            </w:r>
          </w:p>
        </w:tc>
        <w:tc>
          <w:tcPr>
            <w:tcW w:w="625" w:type="pct"/>
          </w:tcPr>
          <w:p w14:paraId="48E20285" w14:textId="77777777" w:rsidR="00F23A79" w:rsidRPr="00D90140" w:rsidRDefault="00F23A79" w:rsidP="007D2887">
            <w:pPr>
              <w:rPr>
                <w:sz w:val="18"/>
                <w:szCs w:val="18"/>
                <w:lang w:eastAsia="de-DE"/>
              </w:rPr>
            </w:pPr>
            <w:r w:rsidRPr="00D90140">
              <w:rPr>
                <w:sz w:val="18"/>
                <w:szCs w:val="18"/>
                <w:lang w:eastAsia="de-DE"/>
              </w:rPr>
              <w:t>disinfection of clean surfaces</w:t>
            </w:r>
          </w:p>
        </w:tc>
        <w:tc>
          <w:tcPr>
            <w:tcW w:w="625" w:type="pct"/>
          </w:tcPr>
          <w:p w14:paraId="67486250" w14:textId="78CE0F86" w:rsidR="00F23A79" w:rsidRPr="00D90140" w:rsidRDefault="00D57D4F" w:rsidP="007D2887">
            <w:pPr>
              <w:rPr>
                <w:sz w:val="18"/>
                <w:szCs w:val="18"/>
                <w:lang w:eastAsia="de-DE"/>
              </w:rPr>
            </w:pPr>
            <w:r w:rsidRPr="00D90140">
              <w:rPr>
                <w:rFonts w:eastAsia="Arial" w:cs="Arial"/>
                <w:sz w:val="18"/>
                <w:szCs w:val="18"/>
                <w:lang w:val="en-US" w:eastAsia="en-US"/>
              </w:rPr>
              <w:t>Formula 0316 (propan-2-ol 70 % w/w)</w:t>
            </w:r>
          </w:p>
        </w:tc>
        <w:tc>
          <w:tcPr>
            <w:tcW w:w="625" w:type="pct"/>
          </w:tcPr>
          <w:p w14:paraId="5EF0819C" w14:textId="77777777" w:rsidR="00F23A79" w:rsidRPr="00D90140" w:rsidRDefault="00F23A79" w:rsidP="007D2887">
            <w:pPr>
              <w:rPr>
                <w:i/>
                <w:sz w:val="18"/>
                <w:szCs w:val="18"/>
                <w:lang w:eastAsia="de-DE"/>
              </w:rPr>
            </w:pPr>
            <w:r w:rsidRPr="00D90140">
              <w:rPr>
                <w:i/>
                <w:sz w:val="18"/>
                <w:szCs w:val="18"/>
                <w:lang w:eastAsia="de-DE"/>
              </w:rPr>
              <w:t>Candida albicans</w:t>
            </w:r>
          </w:p>
          <w:p w14:paraId="4BA922C0" w14:textId="77777777" w:rsidR="00F23A79" w:rsidRPr="00D90140" w:rsidRDefault="00F23A79" w:rsidP="007D2887">
            <w:pPr>
              <w:rPr>
                <w:i/>
                <w:sz w:val="18"/>
                <w:szCs w:val="18"/>
                <w:lang w:eastAsia="de-DE"/>
              </w:rPr>
            </w:pPr>
          </w:p>
        </w:tc>
        <w:tc>
          <w:tcPr>
            <w:tcW w:w="625" w:type="pct"/>
          </w:tcPr>
          <w:p w14:paraId="32A6FADD" w14:textId="77777777" w:rsidR="00F23A79" w:rsidRPr="00D90140" w:rsidRDefault="00F23A79" w:rsidP="007D2887">
            <w:pPr>
              <w:rPr>
                <w:sz w:val="18"/>
                <w:szCs w:val="18"/>
                <w:lang w:eastAsia="de-DE"/>
              </w:rPr>
            </w:pPr>
            <w:r w:rsidRPr="00D90140">
              <w:rPr>
                <w:sz w:val="18"/>
                <w:szCs w:val="18"/>
                <w:lang w:eastAsia="de-DE"/>
              </w:rPr>
              <w:t xml:space="preserve">EN1650+A1:2013 </w:t>
            </w:r>
          </w:p>
          <w:p w14:paraId="4AF2C554" w14:textId="77777777" w:rsidR="00F23A79" w:rsidRPr="00D90140" w:rsidRDefault="00F23A79" w:rsidP="007D2887">
            <w:pPr>
              <w:rPr>
                <w:sz w:val="18"/>
                <w:szCs w:val="18"/>
                <w:lang w:eastAsia="de-DE"/>
              </w:rPr>
            </w:pPr>
            <w:r w:rsidRPr="00D90140">
              <w:rPr>
                <w:sz w:val="18"/>
                <w:szCs w:val="18"/>
                <w:lang w:eastAsia="de-DE"/>
              </w:rPr>
              <w:t xml:space="preserve"> (phase 2, step 1).</w:t>
            </w:r>
          </w:p>
        </w:tc>
        <w:tc>
          <w:tcPr>
            <w:tcW w:w="625" w:type="pct"/>
          </w:tcPr>
          <w:p w14:paraId="5E890792" w14:textId="77777777" w:rsidR="00F23A79" w:rsidRPr="00D90140" w:rsidRDefault="00F23A79" w:rsidP="007D2887">
            <w:pPr>
              <w:rPr>
                <w:sz w:val="18"/>
                <w:szCs w:val="18"/>
                <w:lang w:eastAsia="de-DE"/>
              </w:rPr>
            </w:pPr>
            <w:r w:rsidRPr="00D90140">
              <w:rPr>
                <w:sz w:val="18"/>
                <w:szCs w:val="18"/>
                <w:lang w:eastAsia="de-DE"/>
              </w:rPr>
              <w:t>Contact time: 5 minutes</w:t>
            </w:r>
          </w:p>
          <w:p w14:paraId="49F466FF" w14:textId="77777777" w:rsidR="00F23A79" w:rsidRPr="00D90140" w:rsidRDefault="00F23A79" w:rsidP="007D2887">
            <w:pPr>
              <w:rPr>
                <w:sz w:val="18"/>
                <w:szCs w:val="18"/>
                <w:lang w:eastAsia="de-DE"/>
              </w:rPr>
            </w:pPr>
          </w:p>
          <w:p w14:paraId="40202140" w14:textId="77777777" w:rsidR="00F23A79" w:rsidRPr="00D90140" w:rsidRDefault="00F23A79" w:rsidP="007D2887">
            <w:pPr>
              <w:rPr>
                <w:sz w:val="18"/>
                <w:szCs w:val="18"/>
                <w:lang w:eastAsia="de-DE"/>
              </w:rPr>
            </w:pPr>
            <w:r w:rsidRPr="00D90140">
              <w:rPr>
                <w:sz w:val="18"/>
                <w:szCs w:val="18"/>
                <w:lang w:eastAsia="de-DE"/>
              </w:rPr>
              <w:t>Temperature: 20°C ± 1°C</w:t>
            </w:r>
          </w:p>
          <w:p w14:paraId="2BA85B35" w14:textId="77777777" w:rsidR="00F23A79" w:rsidRPr="00D90140" w:rsidRDefault="00F23A79" w:rsidP="007D2887">
            <w:pPr>
              <w:rPr>
                <w:sz w:val="18"/>
                <w:szCs w:val="18"/>
                <w:lang w:eastAsia="de-DE"/>
              </w:rPr>
            </w:pPr>
          </w:p>
          <w:p w14:paraId="74BFDA9D" w14:textId="77777777" w:rsidR="00F23A79" w:rsidRPr="00D90140" w:rsidRDefault="00F23A79" w:rsidP="007D2887">
            <w:pPr>
              <w:rPr>
                <w:sz w:val="18"/>
                <w:szCs w:val="18"/>
                <w:lang w:eastAsia="de-DE"/>
              </w:rPr>
            </w:pPr>
            <w:r w:rsidRPr="00D90140">
              <w:rPr>
                <w:sz w:val="18"/>
                <w:szCs w:val="18"/>
                <w:lang w:eastAsia="de-DE"/>
              </w:rPr>
              <w:t>Soiling: clean conditions 0.3 g/L BSA</w:t>
            </w:r>
          </w:p>
          <w:p w14:paraId="7F32BB7B" w14:textId="77777777" w:rsidR="00F23A79" w:rsidRPr="00D90140" w:rsidRDefault="00F23A79" w:rsidP="007D2887">
            <w:pPr>
              <w:rPr>
                <w:sz w:val="18"/>
                <w:szCs w:val="18"/>
                <w:lang w:eastAsia="de-DE"/>
              </w:rPr>
            </w:pPr>
          </w:p>
          <w:p w14:paraId="584F6707" w14:textId="77777777" w:rsidR="00F23A79" w:rsidRPr="00D90140" w:rsidRDefault="00F23A79" w:rsidP="007D2887">
            <w:pPr>
              <w:rPr>
                <w:sz w:val="18"/>
                <w:szCs w:val="18"/>
                <w:lang w:eastAsia="de-DE"/>
              </w:rPr>
            </w:pPr>
            <w:r w:rsidRPr="00D90140">
              <w:rPr>
                <w:sz w:val="18"/>
                <w:szCs w:val="18"/>
                <w:lang w:eastAsia="de-DE"/>
              </w:rPr>
              <w:t>Concentration tested: 5%, 20 % 50% and 80% v/v</w:t>
            </w:r>
          </w:p>
          <w:p w14:paraId="79304F6E" w14:textId="77777777" w:rsidR="00F23A79" w:rsidRPr="00D90140" w:rsidRDefault="00F23A79" w:rsidP="007D2887">
            <w:pPr>
              <w:rPr>
                <w:sz w:val="18"/>
                <w:szCs w:val="18"/>
                <w:lang w:eastAsia="de-DE"/>
              </w:rPr>
            </w:pPr>
          </w:p>
          <w:p w14:paraId="4D6431A3" w14:textId="77777777" w:rsidR="00F23A79" w:rsidRPr="00D90140" w:rsidRDefault="00F23A79" w:rsidP="007D2887">
            <w:pPr>
              <w:rPr>
                <w:sz w:val="18"/>
                <w:szCs w:val="18"/>
                <w:lang w:eastAsia="de-DE"/>
              </w:rPr>
            </w:pPr>
            <w:r w:rsidRPr="00D90140">
              <w:rPr>
                <w:sz w:val="18"/>
                <w:szCs w:val="18"/>
                <w:lang w:eastAsia="de-DE"/>
              </w:rPr>
              <w:t>Criteria: at least a 4 log reduction</w:t>
            </w:r>
          </w:p>
        </w:tc>
        <w:tc>
          <w:tcPr>
            <w:tcW w:w="625" w:type="pct"/>
          </w:tcPr>
          <w:p w14:paraId="17D10BAA" w14:textId="77777777" w:rsidR="00F23A79" w:rsidRPr="00D90140" w:rsidRDefault="00F23A79" w:rsidP="007D2887">
            <w:pPr>
              <w:rPr>
                <w:sz w:val="18"/>
                <w:szCs w:val="18"/>
                <w:lang w:eastAsia="de-DE"/>
              </w:rPr>
            </w:pPr>
            <w:r w:rsidRPr="00D90140">
              <w:rPr>
                <w:sz w:val="18"/>
                <w:szCs w:val="18"/>
                <w:lang w:eastAsia="de-DE"/>
              </w:rPr>
              <w:t>Yeasticidal concentration:</w:t>
            </w:r>
          </w:p>
          <w:p w14:paraId="49B93D3E" w14:textId="77777777" w:rsidR="00F23A79" w:rsidRPr="00D90140" w:rsidRDefault="00F23A79" w:rsidP="007D2887">
            <w:pPr>
              <w:rPr>
                <w:sz w:val="18"/>
                <w:szCs w:val="18"/>
                <w:lang w:eastAsia="de-DE"/>
              </w:rPr>
            </w:pPr>
            <w:r w:rsidRPr="00D90140">
              <w:rPr>
                <w:sz w:val="18"/>
                <w:szCs w:val="18"/>
                <w:lang w:eastAsia="de-DE"/>
              </w:rPr>
              <w:t>50% v/v</w:t>
            </w:r>
          </w:p>
          <w:p w14:paraId="626F4E1C" w14:textId="77777777" w:rsidR="00F23A79" w:rsidRPr="00D90140" w:rsidRDefault="00F23A79" w:rsidP="007D2887">
            <w:pPr>
              <w:rPr>
                <w:sz w:val="18"/>
                <w:szCs w:val="18"/>
                <w:lang w:eastAsia="de-DE"/>
              </w:rPr>
            </w:pPr>
          </w:p>
          <w:p w14:paraId="63147929" w14:textId="77777777" w:rsidR="00F23A79" w:rsidRPr="00D90140" w:rsidRDefault="00F23A79" w:rsidP="007D2887">
            <w:pPr>
              <w:rPr>
                <w:sz w:val="18"/>
                <w:szCs w:val="18"/>
                <w:lang w:eastAsia="de-DE"/>
              </w:rPr>
            </w:pPr>
          </w:p>
        </w:tc>
        <w:tc>
          <w:tcPr>
            <w:tcW w:w="625" w:type="pct"/>
          </w:tcPr>
          <w:p w14:paraId="237916CD" w14:textId="77777777" w:rsidR="00F23A79" w:rsidRPr="00D90140" w:rsidRDefault="00F23A79" w:rsidP="007D2887">
            <w:pPr>
              <w:rPr>
                <w:i/>
                <w:sz w:val="18"/>
                <w:szCs w:val="18"/>
                <w:lang w:eastAsia="de-DE"/>
              </w:rPr>
            </w:pPr>
            <w:r w:rsidRPr="00D90140">
              <w:rPr>
                <w:i/>
                <w:sz w:val="18"/>
                <w:szCs w:val="18"/>
                <w:lang w:eastAsia="de-DE"/>
              </w:rPr>
              <w:t>C.Pluchart and G. Rauwel</w:t>
            </w:r>
          </w:p>
          <w:p w14:paraId="776C8871" w14:textId="77777777" w:rsidR="00F23A79" w:rsidRPr="00D90140" w:rsidRDefault="00F23A79" w:rsidP="007D2887">
            <w:pPr>
              <w:rPr>
                <w:i/>
                <w:sz w:val="18"/>
                <w:szCs w:val="18"/>
                <w:lang w:eastAsia="de-DE"/>
              </w:rPr>
            </w:pPr>
            <w:r w:rsidRPr="00D90140">
              <w:rPr>
                <w:i/>
                <w:sz w:val="18"/>
                <w:szCs w:val="18"/>
                <w:lang w:eastAsia="de-DE"/>
              </w:rPr>
              <w:t>2015</w:t>
            </w:r>
          </w:p>
          <w:p w14:paraId="19BB4C51" w14:textId="77777777" w:rsidR="00F23A79" w:rsidRPr="00D90140" w:rsidRDefault="00F23A79" w:rsidP="007D2887">
            <w:pPr>
              <w:rPr>
                <w:i/>
                <w:sz w:val="18"/>
                <w:szCs w:val="18"/>
                <w:lang w:eastAsia="de-DE"/>
              </w:rPr>
            </w:pPr>
            <w:r w:rsidRPr="00D90140">
              <w:rPr>
                <w:i/>
                <w:sz w:val="18"/>
                <w:szCs w:val="18"/>
                <w:lang w:eastAsia="de-DE"/>
              </w:rPr>
              <w:t>A15 106 1650</w:t>
            </w:r>
          </w:p>
          <w:p w14:paraId="416B7D3E" w14:textId="77777777" w:rsidR="00F23A79" w:rsidRPr="00D90140" w:rsidRDefault="00F23A79" w:rsidP="007D2887">
            <w:pPr>
              <w:rPr>
                <w:i/>
                <w:sz w:val="18"/>
                <w:szCs w:val="18"/>
                <w:lang w:eastAsia="de-DE"/>
              </w:rPr>
            </w:pPr>
            <w:r w:rsidRPr="00D90140">
              <w:rPr>
                <w:i/>
                <w:sz w:val="18"/>
                <w:szCs w:val="18"/>
                <w:lang w:eastAsia="de-DE"/>
              </w:rPr>
              <w:t>33199</w:t>
            </w:r>
          </w:p>
          <w:p w14:paraId="53B087BE" w14:textId="77777777" w:rsidR="00F23A79" w:rsidRPr="00D90140" w:rsidRDefault="00F23A79" w:rsidP="007D2887">
            <w:pPr>
              <w:rPr>
                <w:i/>
                <w:sz w:val="18"/>
                <w:szCs w:val="18"/>
                <w:lang w:eastAsia="de-DE"/>
              </w:rPr>
            </w:pPr>
          </w:p>
          <w:p w14:paraId="36546428" w14:textId="77777777" w:rsidR="00F23A79" w:rsidRPr="00D90140" w:rsidRDefault="00F23A79" w:rsidP="007D2887">
            <w:pPr>
              <w:rPr>
                <w:i/>
                <w:sz w:val="18"/>
                <w:szCs w:val="18"/>
                <w:lang w:eastAsia="de-DE"/>
              </w:rPr>
            </w:pPr>
            <w:r w:rsidRPr="00D90140">
              <w:rPr>
                <w:i/>
                <w:sz w:val="18"/>
                <w:szCs w:val="18"/>
                <w:lang w:eastAsia="de-DE"/>
              </w:rPr>
              <w:t>IC1</w:t>
            </w:r>
          </w:p>
          <w:p w14:paraId="5E932E18" w14:textId="77777777" w:rsidR="00F23A79" w:rsidRPr="00D90140" w:rsidRDefault="00F23A79" w:rsidP="007D2887">
            <w:pPr>
              <w:rPr>
                <w:i/>
                <w:sz w:val="18"/>
                <w:szCs w:val="18"/>
                <w:lang w:eastAsia="de-DE"/>
              </w:rPr>
            </w:pPr>
            <w:r w:rsidRPr="00D90140">
              <w:rPr>
                <w:i/>
                <w:sz w:val="18"/>
                <w:szCs w:val="18"/>
                <w:lang w:eastAsia="de-DE"/>
              </w:rPr>
              <w:t>6.7_03</w:t>
            </w:r>
          </w:p>
        </w:tc>
      </w:tr>
      <w:tr w:rsidR="00D90140" w:rsidRPr="00D90140" w14:paraId="25BDCD25" w14:textId="77777777" w:rsidTr="007D2887">
        <w:tc>
          <w:tcPr>
            <w:tcW w:w="625" w:type="pct"/>
          </w:tcPr>
          <w:p w14:paraId="1D5909F4" w14:textId="77777777" w:rsidR="00F23A79" w:rsidRPr="00D90140" w:rsidRDefault="00F23A79" w:rsidP="007D2887">
            <w:pPr>
              <w:rPr>
                <w:sz w:val="18"/>
                <w:szCs w:val="18"/>
                <w:lang w:eastAsia="de-DE"/>
              </w:rPr>
            </w:pPr>
            <w:r w:rsidRPr="00D90140">
              <w:rPr>
                <w:sz w:val="18"/>
                <w:szCs w:val="18"/>
                <w:lang w:eastAsia="de-DE"/>
              </w:rPr>
              <w:t>Fungicide</w:t>
            </w:r>
          </w:p>
        </w:tc>
        <w:tc>
          <w:tcPr>
            <w:tcW w:w="625" w:type="pct"/>
          </w:tcPr>
          <w:p w14:paraId="7BDF861E" w14:textId="77777777" w:rsidR="00F23A79" w:rsidRPr="00D90140" w:rsidRDefault="00F23A79" w:rsidP="007D2887">
            <w:pPr>
              <w:rPr>
                <w:sz w:val="18"/>
                <w:szCs w:val="18"/>
                <w:lang w:eastAsia="de-DE"/>
              </w:rPr>
            </w:pPr>
            <w:r w:rsidRPr="00D90140">
              <w:rPr>
                <w:sz w:val="18"/>
                <w:szCs w:val="18"/>
                <w:lang w:eastAsia="de-DE"/>
              </w:rPr>
              <w:t>disinfection of clean surfaces</w:t>
            </w:r>
          </w:p>
        </w:tc>
        <w:tc>
          <w:tcPr>
            <w:tcW w:w="625" w:type="pct"/>
          </w:tcPr>
          <w:p w14:paraId="48F3CFF4" w14:textId="2D51B30A" w:rsidR="00F23A79" w:rsidRPr="00D90140" w:rsidRDefault="00D57D4F" w:rsidP="007D2887">
            <w:pPr>
              <w:rPr>
                <w:sz w:val="18"/>
                <w:szCs w:val="18"/>
                <w:lang w:eastAsia="de-DE"/>
              </w:rPr>
            </w:pPr>
            <w:r w:rsidRPr="00D90140">
              <w:rPr>
                <w:rFonts w:eastAsia="Arial" w:cs="Arial"/>
                <w:sz w:val="18"/>
                <w:szCs w:val="18"/>
                <w:lang w:val="en-US" w:eastAsia="en-US"/>
              </w:rPr>
              <w:t>Formula 0316 (propan-2-ol 70 % w/w)</w:t>
            </w:r>
          </w:p>
        </w:tc>
        <w:tc>
          <w:tcPr>
            <w:tcW w:w="625" w:type="pct"/>
          </w:tcPr>
          <w:p w14:paraId="4C7D90D1" w14:textId="77777777" w:rsidR="00F23A79" w:rsidRPr="00D90140" w:rsidRDefault="00F23A79" w:rsidP="007D2887">
            <w:pPr>
              <w:rPr>
                <w:i/>
                <w:sz w:val="18"/>
                <w:szCs w:val="18"/>
                <w:lang w:eastAsia="de-DE"/>
              </w:rPr>
            </w:pPr>
            <w:r w:rsidRPr="00D90140">
              <w:rPr>
                <w:i/>
                <w:sz w:val="18"/>
                <w:szCs w:val="18"/>
                <w:lang w:eastAsia="de-DE"/>
              </w:rPr>
              <w:t>Candida albicans</w:t>
            </w:r>
          </w:p>
          <w:p w14:paraId="08297F37" w14:textId="77777777" w:rsidR="00F23A79" w:rsidRPr="00D90140" w:rsidRDefault="00F23A79" w:rsidP="007D2887">
            <w:pPr>
              <w:rPr>
                <w:i/>
                <w:sz w:val="18"/>
                <w:szCs w:val="18"/>
                <w:lang w:eastAsia="de-DE"/>
              </w:rPr>
            </w:pPr>
            <w:r w:rsidRPr="00D90140">
              <w:rPr>
                <w:i/>
                <w:sz w:val="18"/>
                <w:szCs w:val="18"/>
                <w:lang w:eastAsia="de-DE"/>
              </w:rPr>
              <w:t>Aspergilus brasiliensis</w:t>
            </w:r>
          </w:p>
        </w:tc>
        <w:tc>
          <w:tcPr>
            <w:tcW w:w="625" w:type="pct"/>
          </w:tcPr>
          <w:p w14:paraId="3B0219ED" w14:textId="77777777" w:rsidR="00F23A79" w:rsidRPr="00D90140" w:rsidRDefault="00F23A79" w:rsidP="007D2887">
            <w:pPr>
              <w:rPr>
                <w:rFonts w:cs="Arial"/>
                <w:bCs/>
                <w:iCs/>
                <w:sz w:val="18"/>
                <w:szCs w:val="18"/>
              </w:rPr>
            </w:pPr>
            <w:r w:rsidRPr="00D90140">
              <w:rPr>
                <w:rFonts w:cs="Arial"/>
                <w:bCs/>
                <w:iCs/>
                <w:sz w:val="18"/>
                <w:szCs w:val="18"/>
              </w:rPr>
              <w:t>EN 13697:2015</w:t>
            </w:r>
          </w:p>
          <w:p w14:paraId="5AA974BC" w14:textId="77777777" w:rsidR="00F23A79" w:rsidRPr="00D90140" w:rsidRDefault="00F23A79" w:rsidP="007D2887">
            <w:pPr>
              <w:rPr>
                <w:sz w:val="18"/>
                <w:szCs w:val="18"/>
                <w:lang w:eastAsia="de-DE"/>
              </w:rPr>
            </w:pPr>
            <w:r w:rsidRPr="00D90140">
              <w:rPr>
                <w:sz w:val="18"/>
                <w:szCs w:val="18"/>
                <w:lang w:eastAsia="de-DE"/>
              </w:rPr>
              <w:t>Quantitative non-porous surface test for the evaluation of bactericidal and/or fungicidal activity of chemical disinfectants used in food, industrial, domestic and institutional areas — Test method and requirements without mechanical action (phase 2, step 2)</w:t>
            </w:r>
          </w:p>
        </w:tc>
        <w:tc>
          <w:tcPr>
            <w:tcW w:w="625" w:type="pct"/>
          </w:tcPr>
          <w:p w14:paraId="31F02FC2" w14:textId="77777777" w:rsidR="00F23A79" w:rsidRPr="00D90140" w:rsidRDefault="00F23A79" w:rsidP="007D2887">
            <w:pPr>
              <w:rPr>
                <w:sz w:val="18"/>
                <w:szCs w:val="18"/>
                <w:lang w:eastAsia="de-DE"/>
              </w:rPr>
            </w:pPr>
            <w:r w:rsidRPr="00D90140">
              <w:rPr>
                <w:sz w:val="18"/>
                <w:szCs w:val="18"/>
                <w:lang w:eastAsia="de-DE"/>
              </w:rPr>
              <w:t>Contact time: 15 minutes</w:t>
            </w:r>
          </w:p>
          <w:p w14:paraId="6664E8AF" w14:textId="77777777" w:rsidR="00F23A79" w:rsidRPr="00D90140" w:rsidRDefault="00F23A79" w:rsidP="007D2887">
            <w:pPr>
              <w:rPr>
                <w:sz w:val="18"/>
                <w:szCs w:val="18"/>
                <w:lang w:eastAsia="de-DE"/>
              </w:rPr>
            </w:pPr>
          </w:p>
          <w:p w14:paraId="483F7F27" w14:textId="77777777" w:rsidR="00F23A79" w:rsidRPr="00D90140" w:rsidRDefault="00F23A79" w:rsidP="007D2887">
            <w:pPr>
              <w:rPr>
                <w:sz w:val="18"/>
                <w:szCs w:val="18"/>
                <w:lang w:eastAsia="de-DE"/>
              </w:rPr>
            </w:pPr>
            <w:r w:rsidRPr="00D90140">
              <w:rPr>
                <w:sz w:val="18"/>
                <w:szCs w:val="18"/>
                <w:lang w:eastAsia="de-DE"/>
              </w:rPr>
              <w:t>Temperature: 18°C – 25°C</w:t>
            </w:r>
          </w:p>
          <w:p w14:paraId="46FDE57E" w14:textId="77777777" w:rsidR="00F23A79" w:rsidRPr="00D90140" w:rsidRDefault="00F23A79" w:rsidP="007D2887">
            <w:pPr>
              <w:rPr>
                <w:sz w:val="18"/>
                <w:szCs w:val="18"/>
                <w:lang w:eastAsia="de-DE"/>
              </w:rPr>
            </w:pPr>
          </w:p>
          <w:p w14:paraId="1559E2F3" w14:textId="77777777" w:rsidR="00F23A79" w:rsidRPr="00D90140" w:rsidRDefault="00F23A79" w:rsidP="007D2887">
            <w:pPr>
              <w:rPr>
                <w:sz w:val="18"/>
                <w:szCs w:val="18"/>
                <w:lang w:eastAsia="de-DE"/>
              </w:rPr>
            </w:pPr>
            <w:r w:rsidRPr="00D90140">
              <w:rPr>
                <w:sz w:val="18"/>
                <w:szCs w:val="18"/>
                <w:lang w:eastAsia="de-DE"/>
              </w:rPr>
              <w:t xml:space="preserve">Soiling: clean condition (0.3 g /L BSA </w:t>
            </w:r>
          </w:p>
          <w:p w14:paraId="34644564" w14:textId="77777777" w:rsidR="00F23A79" w:rsidRPr="00D90140" w:rsidRDefault="00F23A79" w:rsidP="007D2887">
            <w:pPr>
              <w:rPr>
                <w:sz w:val="18"/>
                <w:szCs w:val="18"/>
                <w:lang w:eastAsia="de-DE"/>
              </w:rPr>
            </w:pPr>
          </w:p>
          <w:p w14:paraId="05C6E140" w14:textId="77777777" w:rsidR="00F23A79" w:rsidRPr="00D90140" w:rsidRDefault="00F23A79" w:rsidP="007D2887">
            <w:pPr>
              <w:rPr>
                <w:sz w:val="18"/>
                <w:szCs w:val="18"/>
                <w:lang w:eastAsia="de-DE"/>
              </w:rPr>
            </w:pPr>
            <w:r w:rsidRPr="00D90140">
              <w:rPr>
                <w:sz w:val="18"/>
                <w:szCs w:val="18"/>
                <w:lang w:eastAsia="de-DE"/>
              </w:rPr>
              <w:t>Concentration tested: 20% , 40%, 50% and 100 % v/v</w:t>
            </w:r>
          </w:p>
          <w:p w14:paraId="39BC1883" w14:textId="77777777" w:rsidR="00F23A79" w:rsidRPr="00D90140" w:rsidRDefault="00F23A79" w:rsidP="007D2887">
            <w:pPr>
              <w:rPr>
                <w:sz w:val="18"/>
                <w:szCs w:val="18"/>
                <w:lang w:eastAsia="de-DE"/>
              </w:rPr>
            </w:pPr>
          </w:p>
          <w:p w14:paraId="00051F47" w14:textId="77777777" w:rsidR="00F23A79" w:rsidRPr="00D90140" w:rsidRDefault="00F23A79" w:rsidP="007D2887">
            <w:pPr>
              <w:rPr>
                <w:sz w:val="18"/>
                <w:szCs w:val="18"/>
                <w:lang w:eastAsia="de-DE"/>
              </w:rPr>
            </w:pPr>
            <w:r w:rsidRPr="00D90140">
              <w:rPr>
                <w:sz w:val="18"/>
                <w:szCs w:val="18"/>
                <w:lang w:eastAsia="de-DE"/>
              </w:rPr>
              <w:t>Criteria: at least a 3 log reduction</w:t>
            </w:r>
          </w:p>
        </w:tc>
        <w:tc>
          <w:tcPr>
            <w:tcW w:w="625" w:type="pct"/>
          </w:tcPr>
          <w:p w14:paraId="5F8D976B" w14:textId="77777777" w:rsidR="00F23A79" w:rsidRPr="00D90140" w:rsidRDefault="00F23A79" w:rsidP="007D2887">
            <w:pPr>
              <w:rPr>
                <w:sz w:val="18"/>
                <w:szCs w:val="18"/>
                <w:lang w:eastAsia="de-DE"/>
              </w:rPr>
            </w:pPr>
            <w:r w:rsidRPr="00D90140">
              <w:rPr>
                <w:sz w:val="18"/>
                <w:szCs w:val="18"/>
                <w:lang w:eastAsia="de-DE"/>
              </w:rPr>
              <w:t>Yeasticidal concentration:</w:t>
            </w:r>
          </w:p>
          <w:p w14:paraId="55F6DFA7" w14:textId="77777777" w:rsidR="00F23A79" w:rsidRPr="00D90140" w:rsidRDefault="00F23A79" w:rsidP="007D2887">
            <w:pPr>
              <w:rPr>
                <w:sz w:val="18"/>
                <w:szCs w:val="18"/>
                <w:lang w:eastAsia="de-DE"/>
              </w:rPr>
            </w:pPr>
            <w:r w:rsidRPr="00D90140">
              <w:rPr>
                <w:sz w:val="18"/>
                <w:szCs w:val="18"/>
                <w:lang w:eastAsia="de-DE"/>
              </w:rPr>
              <w:t>40% v/v</w:t>
            </w:r>
          </w:p>
          <w:p w14:paraId="7AEEF410" w14:textId="77777777" w:rsidR="00F23A79" w:rsidRPr="00D90140" w:rsidRDefault="00F23A79" w:rsidP="007D2887">
            <w:pPr>
              <w:rPr>
                <w:sz w:val="18"/>
                <w:szCs w:val="18"/>
                <w:lang w:eastAsia="de-DE"/>
              </w:rPr>
            </w:pPr>
          </w:p>
          <w:p w14:paraId="3C160751" w14:textId="77777777" w:rsidR="00F23A79" w:rsidRPr="00D90140" w:rsidRDefault="00F23A79" w:rsidP="007D2887">
            <w:pPr>
              <w:rPr>
                <w:sz w:val="18"/>
                <w:szCs w:val="18"/>
                <w:lang w:eastAsia="de-DE"/>
              </w:rPr>
            </w:pPr>
            <w:r w:rsidRPr="00D90140">
              <w:rPr>
                <w:sz w:val="18"/>
                <w:szCs w:val="18"/>
                <w:lang w:eastAsia="de-DE"/>
              </w:rPr>
              <w:t>Fungicidal concentration</w:t>
            </w:r>
          </w:p>
          <w:p w14:paraId="342391DB" w14:textId="77777777" w:rsidR="00F23A79" w:rsidRPr="00D90140" w:rsidRDefault="00F23A79" w:rsidP="007D2887">
            <w:pPr>
              <w:rPr>
                <w:sz w:val="18"/>
                <w:szCs w:val="18"/>
                <w:lang w:eastAsia="de-DE"/>
              </w:rPr>
            </w:pPr>
            <w:r w:rsidRPr="00D90140">
              <w:rPr>
                <w:sz w:val="18"/>
                <w:szCs w:val="18"/>
                <w:lang w:eastAsia="de-DE"/>
              </w:rPr>
              <w:t>50 % v/v</w:t>
            </w:r>
          </w:p>
        </w:tc>
        <w:tc>
          <w:tcPr>
            <w:tcW w:w="625" w:type="pct"/>
          </w:tcPr>
          <w:p w14:paraId="539F59D2" w14:textId="77777777" w:rsidR="00F23A79" w:rsidRPr="00D90140" w:rsidRDefault="00F23A79" w:rsidP="007D2887">
            <w:pPr>
              <w:rPr>
                <w:i/>
                <w:sz w:val="18"/>
                <w:szCs w:val="18"/>
                <w:lang w:eastAsia="de-DE"/>
              </w:rPr>
            </w:pPr>
            <w:r w:rsidRPr="00D90140">
              <w:rPr>
                <w:i/>
                <w:sz w:val="18"/>
                <w:szCs w:val="18"/>
                <w:lang w:eastAsia="de-DE"/>
              </w:rPr>
              <w:t>K. Pegeot and G. Rauwel</w:t>
            </w:r>
          </w:p>
          <w:p w14:paraId="2345B045" w14:textId="77777777" w:rsidR="00F23A79" w:rsidRPr="00D90140" w:rsidRDefault="00F23A79" w:rsidP="007D2887">
            <w:pPr>
              <w:rPr>
                <w:i/>
                <w:sz w:val="18"/>
                <w:szCs w:val="18"/>
                <w:lang w:eastAsia="de-DE"/>
              </w:rPr>
            </w:pPr>
            <w:r w:rsidRPr="00D90140">
              <w:rPr>
                <w:i/>
                <w:sz w:val="18"/>
                <w:szCs w:val="18"/>
                <w:lang w:eastAsia="de-DE"/>
              </w:rPr>
              <w:t>A15 105 13697</w:t>
            </w:r>
          </w:p>
          <w:p w14:paraId="43881EE2" w14:textId="77777777" w:rsidR="00F23A79" w:rsidRPr="00D90140" w:rsidRDefault="00F23A79" w:rsidP="007D2887">
            <w:pPr>
              <w:rPr>
                <w:i/>
                <w:sz w:val="18"/>
                <w:szCs w:val="18"/>
                <w:lang w:eastAsia="de-DE"/>
              </w:rPr>
            </w:pPr>
            <w:r w:rsidRPr="00D90140">
              <w:rPr>
                <w:i/>
                <w:sz w:val="18"/>
                <w:szCs w:val="18"/>
                <w:lang w:eastAsia="de-DE"/>
              </w:rPr>
              <w:t>33198</w:t>
            </w:r>
          </w:p>
          <w:p w14:paraId="58159972" w14:textId="77777777" w:rsidR="00F23A79" w:rsidRPr="00D90140" w:rsidRDefault="00F23A79" w:rsidP="007D2887">
            <w:pPr>
              <w:rPr>
                <w:i/>
                <w:sz w:val="18"/>
                <w:szCs w:val="18"/>
                <w:lang w:eastAsia="de-DE"/>
              </w:rPr>
            </w:pPr>
          </w:p>
          <w:p w14:paraId="4FAC7FFB" w14:textId="77777777" w:rsidR="00F23A79" w:rsidRPr="00D90140" w:rsidRDefault="00F23A79" w:rsidP="007D2887">
            <w:pPr>
              <w:rPr>
                <w:i/>
                <w:sz w:val="18"/>
                <w:szCs w:val="18"/>
                <w:lang w:eastAsia="de-DE"/>
              </w:rPr>
            </w:pPr>
            <w:r w:rsidRPr="00D90140">
              <w:rPr>
                <w:i/>
                <w:sz w:val="18"/>
                <w:szCs w:val="18"/>
                <w:lang w:eastAsia="de-DE"/>
              </w:rPr>
              <w:t>IC1</w:t>
            </w:r>
          </w:p>
          <w:p w14:paraId="27B6AAA9" w14:textId="77777777" w:rsidR="00F23A79" w:rsidRPr="00D90140" w:rsidRDefault="00F23A79" w:rsidP="007D2887">
            <w:pPr>
              <w:rPr>
                <w:i/>
                <w:sz w:val="18"/>
                <w:szCs w:val="18"/>
                <w:lang w:eastAsia="de-DE"/>
              </w:rPr>
            </w:pPr>
            <w:r w:rsidRPr="00D90140">
              <w:rPr>
                <w:i/>
                <w:sz w:val="18"/>
                <w:szCs w:val="18"/>
                <w:lang w:eastAsia="de-DE"/>
              </w:rPr>
              <w:t>6.7_04</w:t>
            </w:r>
          </w:p>
        </w:tc>
      </w:tr>
      <w:tr w:rsidR="00D90140" w:rsidRPr="00D90140" w14:paraId="44B8141C" w14:textId="77777777" w:rsidTr="007D2887">
        <w:tc>
          <w:tcPr>
            <w:tcW w:w="625" w:type="pct"/>
          </w:tcPr>
          <w:p w14:paraId="7D73BD4F" w14:textId="77777777" w:rsidR="00F23A79" w:rsidRPr="00D90140" w:rsidRDefault="00F23A79" w:rsidP="007D2887">
            <w:pPr>
              <w:rPr>
                <w:sz w:val="18"/>
                <w:szCs w:val="18"/>
                <w:lang w:eastAsia="de-DE"/>
              </w:rPr>
            </w:pPr>
            <w:r w:rsidRPr="00D90140">
              <w:rPr>
                <w:sz w:val="18"/>
                <w:szCs w:val="18"/>
                <w:lang w:eastAsia="de-DE"/>
              </w:rPr>
              <w:lastRenderedPageBreak/>
              <w:t>Bactericide</w:t>
            </w:r>
          </w:p>
        </w:tc>
        <w:tc>
          <w:tcPr>
            <w:tcW w:w="625" w:type="pct"/>
          </w:tcPr>
          <w:p w14:paraId="5C327ABB" w14:textId="77777777" w:rsidR="00F23A79" w:rsidRPr="00D90140" w:rsidRDefault="00F23A79" w:rsidP="007D2887">
            <w:pPr>
              <w:rPr>
                <w:sz w:val="18"/>
                <w:szCs w:val="18"/>
                <w:lang w:eastAsia="de-DE"/>
              </w:rPr>
            </w:pPr>
            <w:r w:rsidRPr="00D90140">
              <w:rPr>
                <w:sz w:val="18"/>
                <w:szCs w:val="18"/>
                <w:lang w:eastAsia="de-DE"/>
              </w:rPr>
              <w:t>disinfection of clean surfaces</w:t>
            </w:r>
          </w:p>
        </w:tc>
        <w:tc>
          <w:tcPr>
            <w:tcW w:w="625" w:type="pct"/>
          </w:tcPr>
          <w:p w14:paraId="394CB988" w14:textId="1234DFC7" w:rsidR="00F23A79" w:rsidRPr="00D90140" w:rsidRDefault="00D57D4F" w:rsidP="007D2887">
            <w:pPr>
              <w:rPr>
                <w:sz w:val="18"/>
                <w:szCs w:val="18"/>
                <w:lang w:eastAsia="en-US"/>
              </w:rPr>
            </w:pPr>
            <w:r w:rsidRPr="00D90140">
              <w:rPr>
                <w:rFonts w:eastAsia="Arial" w:cs="Arial"/>
                <w:sz w:val="18"/>
                <w:szCs w:val="18"/>
                <w:lang w:val="en-US" w:eastAsia="en-US"/>
              </w:rPr>
              <w:t>Formula 0316 (propan-2-ol 70 % w/w)</w:t>
            </w:r>
          </w:p>
        </w:tc>
        <w:tc>
          <w:tcPr>
            <w:tcW w:w="625" w:type="pct"/>
          </w:tcPr>
          <w:p w14:paraId="4F7668E7" w14:textId="77777777" w:rsidR="00F23A79" w:rsidRPr="00D90140" w:rsidRDefault="00F23A79" w:rsidP="007D2887">
            <w:pPr>
              <w:rPr>
                <w:i/>
                <w:iCs/>
                <w:sz w:val="18"/>
                <w:szCs w:val="18"/>
                <w:lang w:val="fr-FR"/>
              </w:rPr>
            </w:pPr>
            <w:r w:rsidRPr="00D90140">
              <w:rPr>
                <w:i/>
                <w:iCs/>
                <w:sz w:val="18"/>
                <w:szCs w:val="18"/>
                <w:lang w:val="fr-FR"/>
              </w:rPr>
              <w:t>Pseudomonas aeruginosa</w:t>
            </w:r>
          </w:p>
          <w:p w14:paraId="0CA33F3C" w14:textId="77777777" w:rsidR="00F23A79" w:rsidRPr="00D90140" w:rsidRDefault="00F23A79" w:rsidP="007D2887">
            <w:pPr>
              <w:rPr>
                <w:i/>
                <w:iCs/>
                <w:sz w:val="18"/>
                <w:szCs w:val="18"/>
                <w:lang w:val="fr-FR"/>
              </w:rPr>
            </w:pPr>
            <w:r w:rsidRPr="00D90140">
              <w:rPr>
                <w:i/>
                <w:iCs/>
                <w:sz w:val="18"/>
                <w:szCs w:val="18"/>
                <w:lang w:val="fr-FR"/>
              </w:rPr>
              <w:t>Staphylococcus aureus</w:t>
            </w:r>
          </w:p>
          <w:p w14:paraId="6DBDA80D" w14:textId="77777777" w:rsidR="00F23A79" w:rsidRPr="00D90140" w:rsidRDefault="00F23A79" w:rsidP="007D2887">
            <w:pPr>
              <w:rPr>
                <w:i/>
                <w:sz w:val="18"/>
                <w:szCs w:val="18"/>
                <w:lang w:val="fr-FR" w:eastAsia="de-DE"/>
              </w:rPr>
            </w:pPr>
            <w:r w:rsidRPr="00D90140">
              <w:rPr>
                <w:i/>
                <w:iCs/>
                <w:sz w:val="18"/>
                <w:szCs w:val="18"/>
                <w:lang w:val="fr-FR"/>
              </w:rPr>
              <w:t>Enterococcus hirae</w:t>
            </w:r>
          </w:p>
        </w:tc>
        <w:tc>
          <w:tcPr>
            <w:tcW w:w="625" w:type="pct"/>
          </w:tcPr>
          <w:p w14:paraId="1FE4F0F6" w14:textId="77777777" w:rsidR="00F23A79" w:rsidRPr="00D90140" w:rsidRDefault="00F23A79" w:rsidP="007D2887">
            <w:pPr>
              <w:rPr>
                <w:rFonts w:cs="Arial"/>
                <w:bCs/>
                <w:iCs/>
                <w:sz w:val="18"/>
                <w:szCs w:val="18"/>
              </w:rPr>
            </w:pPr>
            <w:r w:rsidRPr="00D90140">
              <w:rPr>
                <w:rFonts w:cs="Arial"/>
                <w:bCs/>
                <w:iCs/>
                <w:sz w:val="18"/>
                <w:szCs w:val="18"/>
              </w:rPr>
              <w:t>EN 13727</w:t>
            </w:r>
            <w:r w:rsidR="00D57D4F" w:rsidRPr="00D90140">
              <w:rPr>
                <w:rFonts w:cs="Arial"/>
                <w:bCs/>
                <w:iCs/>
                <w:sz w:val="18"/>
                <w:szCs w:val="18"/>
              </w:rPr>
              <w:t xml:space="preserve"> + A2</w:t>
            </w:r>
            <w:r w:rsidRPr="00D90140">
              <w:rPr>
                <w:rFonts w:cs="Arial"/>
                <w:bCs/>
                <w:iCs/>
                <w:sz w:val="18"/>
                <w:szCs w:val="18"/>
              </w:rPr>
              <w:t>:2015 Quantitative suspension test for the evaluation of bactericidal activity in medical area – Test method and requirement (Phase 2, step 1)</w:t>
            </w:r>
          </w:p>
        </w:tc>
        <w:tc>
          <w:tcPr>
            <w:tcW w:w="625" w:type="pct"/>
          </w:tcPr>
          <w:p w14:paraId="2CFCD91F" w14:textId="77777777" w:rsidR="00F23A79" w:rsidRPr="00D90140" w:rsidRDefault="00F23A79" w:rsidP="007D2887">
            <w:pPr>
              <w:rPr>
                <w:sz w:val="18"/>
                <w:szCs w:val="18"/>
                <w:lang w:eastAsia="de-DE"/>
              </w:rPr>
            </w:pPr>
            <w:r w:rsidRPr="00D90140">
              <w:rPr>
                <w:sz w:val="18"/>
                <w:szCs w:val="18"/>
                <w:lang w:eastAsia="de-DE"/>
              </w:rPr>
              <w:t>Contact time: 5 minutes</w:t>
            </w:r>
          </w:p>
          <w:p w14:paraId="7B22463C" w14:textId="77777777" w:rsidR="00F23A79" w:rsidRPr="00D90140" w:rsidRDefault="00F23A79" w:rsidP="007D2887">
            <w:pPr>
              <w:rPr>
                <w:sz w:val="18"/>
                <w:szCs w:val="18"/>
                <w:lang w:eastAsia="de-DE"/>
              </w:rPr>
            </w:pPr>
          </w:p>
          <w:p w14:paraId="6CED730A" w14:textId="11799416" w:rsidR="00F23A79" w:rsidRPr="00D90140" w:rsidRDefault="00F23A79" w:rsidP="007D2887">
            <w:pPr>
              <w:rPr>
                <w:sz w:val="18"/>
                <w:szCs w:val="18"/>
                <w:lang w:eastAsia="de-DE"/>
              </w:rPr>
            </w:pPr>
            <w:r w:rsidRPr="00D90140">
              <w:rPr>
                <w:sz w:val="18"/>
                <w:szCs w:val="18"/>
                <w:lang w:eastAsia="de-DE"/>
              </w:rPr>
              <w:t xml:space="preserve">Temperature: </w:t>
            </w:r>
            <w:r w:rsidR="00D57D4F" w:rsidRPr="00D90140">
              <w:rPr>
                <w:sz w:val="18"/>
                <w:szCs w:val="18"/>
                <w:lang w:eastAsia="de-DE"/>
              </w:rPr>
              <w:t xml:space="preserve">20 </w:t>
            </w:r>
            <w:r w:rsidRPr="00D90140">
              <w:rPr>
                <w:sz w:val="18"/>
                <w:szCs w:val="18"/>
                <w:lang w:eastAsia="de-DE"/>
              </w:rPr>
              <w:t>°C</w:t>
            </w:r>
          </w:p>
          <w:p w14:paraId="6C634196" w14:textId="77777777" w:rsidR="00F23A79" w:rsidRPr="00D90140" w:rsidRDefault="00F23A79" w:rsidP="007D2887">
            <w:pPr>
              <w:rPr>
                <w:sz w:val="18"/>
                <w:szCs w:val="18"/>
                <w:lang w:eastAsia="de-DE"/>
              </w:rPr>
            </w:pPr>
          </w:p>
          <w:p w14:paraId="36D81A8B" w14:textId="77777777" w:rsidR="00F23A79" w:rsidRPr="00D90140" w:rsidRDefault="00F23A79" w:rsidP="007D2887">
            <w:pPr>
              <w:rPr>
                <w:sz w:val="18"/>
                <w:szCs w:val="18"/>
                <w:lang w:eastAsia="de-DE"/>
              </w:rPr>
            </w:pPr>
            <w:r w:rsidRPr="00D90140">
              <w:rPr>
                <w:sz w:val="18"/>
                <w:szCs w:val="18"/>
                <w:lang w:eastAsia="de-DE"/>
              </w:rPr>
              <w:t xml:space="preserve">Soiling: clean condition (0.3 g /L BSA </w:t>
            </w:r>
          </w:p>
          <w:p w14:paraId="1B7F1480" w14:textId="77777777" w:rsidR="00F23A79" w:rsidRPr="00D90140" w:rsidRDefault="00F23A79" w:rsidP="007D2887">
            <w:pPr>
              <w:rPr>
                <w:sz w:val="18"/>
                <w:szCs w:val="18"/>
                <w:lang w:eastAsia="de-DE"/>
              </w:rPr>
            </w:pPr>
          </w:p>
          <w:p w14:paraId="75422958" w14:textId="77777777" w:rsidR="00F23A79" w:rsidRPr="00D90140" w:rsidRDefault="00F23A79" w:rsidP="007D2887">
            <w:pPr>
              <w:rPr>
                <w:sz w:val="18"/>
                <w:szCs w:val="18"/>
                <w:lang w:eastAsia="de-DE"/>
              </w:rPr>
            </w:pPr>
            <w:r w:rsidRPr="00D90140">
              <w:rPr>
                <w:sz w:val="18"/>
                <w:szCs w:val="18"/>
                <w:lang w:eastAsia="de-DE"/>
              </w:rPr>
              <w:t>Concentration tested: 5% , 20%, 50% and 80 % v/v</w:t>
            </w:r>
          </w:p>
          <w:p w14:paraId="063913AD" w14:textId="77777777" w:rsidR="00F23A79" w:rsidRPr="00D90140" w:rsidRDefault="00F23A79" w:rsidP="007D2887">
            <w:pPr>
              <w:rPr>
                <w:sz w:val="18"/>
                <w:szCs w:val="18"/>
                <w:lang w:eastAsia="de-DE"/>
              </w:rPr>
            </w:pPr>
          </w:p>
          <w:p w14:paraId="56B48D51" w14:textId="6D7AC658" w:rsidR="00F23A79" w:rsidRPr="00D90140" w:rsidRDefault="00F23A79" w:rsidP="003F0691">
            <w:pPr>
              <w:rPr>
                <w:sz w:val="18"/>
                <w:szCs w:val="18"/>
                <w:lang w:eastAsia="de-DE"/>
              </w:rPr>
            </w:pPr>
            <w:r w:rsidRPr="00D90140">
              <w:rPr>
                <w:sz w:val="18"/>
                <w:szCs w:val="18"/>
                <w:lang w:eastAsia="de-DE"/>
              </w:rPr>
              <w:t xml:space="preserve">Criteria: at least a </w:t>
            </w:r>
            <w:r w:rsidR="003F0691" w:rsidRPr="00D90140">
              <w:rPr>
                <w:sz w:val="18"/>
                <w:szCs w:val="18"/>
                <w:lang w:eastAsia="de-DE"/>
              </w:rPr>
              <w:t xml:space="preserve">5 </w:t>
            </w:r>
            <w:r w:rsidRPr="00D90140">
              <w:rPr>
                <w:sz w:val="18"/>
                <w:szCs w:val="18"/>
                <w:lang w:eastAsia="de-DE"/>
              </w:rPr>
              <w:t>log reduction</w:t>
            </w:r>
          </w:p>
        </w:tc>
        <w:tc>
          <w:tcPr>
            <w:tcW w:w="625" w:type="pct"/>
          </w:tcPr>
          <w:p w14:paraId="679E427A" w14:textId="77777777" w:rsidR="00F23A79" w:rsidRPr="00D90140" w:rsidRDefault="00F23A79" w:rsidP="007D2887">
            <w:pPr>
              <w:rPr>
                <w:sz w:val="18"/>
                <w:szCs w:val="18"/>
                <w:lang w:eastAsia="de-DE"/>
              </w:rPr>
            </w:pPr>
            <w:r w:rsidRPr="00D90140">
              <w:rPr>
                <w:sz w:val="18"/>
                <w:szCs w:val="18"/>
                <w:lang w:eastAsia="de-DE"/>
              </w:rPr>
              <w:t>Bactericidal</w:t>
            </w:r>
          </w:p>
          <w:p w14:paraId="3D692B4C" w14:textId="77777777" w:rsidR="00F23A79" w:rsidRPr="00D90140" w:rsidRDefault="00F23A79" w:rsidP="007D2887">
            <w:pPr>
              <w:rPr>
                <w:sz w:val="18"/>
                <w:szCs w:val="18"/>
                <w:lang w:eastAsia="de-DE"/>
              </w:rPr>
            </w:pPr>
            <w:r w:rsidRPr="00D90140">
              <w:rPr>
                <w:sz w:val="18"/>
                <w:szCs w:val="18"/>
                <w:lang w:eastAsia="de-DE"/>
              </w:rPr>
              <w:t>concentration: 50% v/v</w:t>
            </w:r>
          </w:p>
        </w:tc>
        <w:tc>
          <w:tcPr>
            <w:tcW w:w="625" w:type="pct"/>
          </w:tcPr>
          <w:p w14:paraId="06AEC872" w14:textId="77777777" w:rsidR="00F23A79" w:rsidRPr="00D90140" w:rsidRDefault="00F23A79" w:rsidP="007D2887">
            <w:pPr>
              <w:rPr>
                <w:i/>
                <w:sz w:val="18"/>
                <w:szCs w:val="18"/>
                <w:lang w:eastAsia="de-DE"/>
              </w:rPr>
            </w:pPr>
            <w:r w:rsidRPr="00D90140">
              <w:rPr>
                <w:i/>
                <w:sz w:val="18"/>
                <w:szCs w:val="18"/>
                <w:lang w:eastAsia="de-DE"/>
              </w:rPr>
              <w:t>C.Pluchart and G. Rauwel</w:t>
            </w:r>
          </w:p>
          <w:p w14:paraId="7A4C7BFA" w14:textId="77777777" w:rsidR="00F23A79" w:rsidRPr="00D90140" w:rsidRDefault="00F23A79" w:rsidP="007D2887">
            <w:pPr>
              <w:rPr>
                <w:i/>
                <w:sz w:val="18"/>
                <w:szCs w:val="18"/>
                <w:lang w:eastAsia="de-DE"/>
              </w:rPr>
            </w:pPr>
            <w:r w:rsidRPr="00D90140">
              <w:rPr>
                <w:i/>
                <w:sz w:val="18"/>
                <w:szCs w:val="18"/>
                <w:lang w:eastAsia="de-DE"/>
              </w:rPr>
              <w:t>2016</w:t>
            </w:r>
          </w:p>
          <w:p w14:paraId="633D195C" w14:textId="77777777" w:rsidR="00F23A79" w:rsidRPr="00D90140" w:rsidRDefault="00F23A79" w:rsidP="007D2887">
            <w:pPr>
              <w:rPr>
                <w:i/>
                <w:sz w:val="18"/>
                <w:szCs w:val="18"/>
                <w:lang w:eastAsia="de-DE"/>
              </w:rPr>
            </w:pPr>
            <w:r w:rsidRPr="00D90140">
              <w:rPr>
                <w:i/>
                <w:sz w:val="18"/>
                <w:szCs w:val="18"/>
                <w:lang w:eastAsia="de-DE"/>
              </w:rPr>
              <w:t>A16 65 13727</w:t>
            </w:r>
          </w:p>
          <w:p w14:paraId="3A02BBDC" w14:textId="77777777" w:rsidR="00F23A79" w:rsidRPr="00D90140" w:rsidRDefault="00F23A79" w:rsidP="007D2887">
            <w:pPr>
              <w:rPr>
                <w:i/>
                <w:sz w:val="18"/>
                <w:szCs w:val="18"/>
                <w:lang w:eastAsia="de-DE"/>
              </w:rPr>
            </w:pPr>
            <w:r w:rsidRPr="00D90140">
              <w:rPr>
                <w:i/>
                <w:sz w:val="18"/>
                <w:szCs w:val="18"/>
                <w:lang w:eastAsia="de-DE"/>
              </w:rPr>
              <w:t>34025</w:t>
            </w:r>
          </w:p>
          <w:p w14:paraId="15EDADCF" w14:textId="77777777" w:rsidR="00F23A79" w:rsidRPr="00D90140" w:rsidRDefault="00F23A79" w:rsidP="007D2887">
            <w:pPr>
              <w:rPr>
                <w:i/>
                <w:sz w:val="18"/>
                <w:szCs w:val="18"/>
                <w:lang w:eastAsia="de-DE"/>
              </w:rPr>
            </w:pPr>
          </w:p>
          <w:p w14:paraId="5A318B3B" w14:textId="77777777" w:rsidR="00F23A79" w:rsidRPr="00D90140" w:rsidRDefault="00F23A79" w:rsidP="007D2887">
            <w:pPr>
              <w:rPr>
                <w:i/>
                <w:sz w:val="18"/>
                <w:szCs w:val="18"/>
                <w:lang w:eastAsia="de-DE"/>
              </w:rPr>
            </w:pPr>
            <w:r w:rsidRPr="00D90140">
              <w:rPr>
                <w:i/>
                <w:sz w:val="18"/>
                <w:szCs w:val="18"/>
                <w:lang w:eastAsia="de-DE"/>
              </w:rPr>
              <w:t>IC1</w:t>
            </w:r>
          </w:p>
          <w:p w14:paraId="39B736A4" w14:textId="77777777" w:rsidR="00F23A79" w:rsidRPr="00D90140" w:rsidRDefault="00F23A79" w:rsidP="007D2887">
            <w:pPr>
              <w:rPr>
                <w:i/>
                <w:sz w:val="18"/>
                <w:szCs w:val="18"/>
                <w:lang w:eastAsia="de-DE"/>
              </w:rPr>
            </w:pPr>
            <w:r w:rsidRPr="00D90140">
              <w:rPr>
                <w:i/>
                <w:sz w:val="18"/>
                <w:szCs w:val="18"/>
                <w:lang w:eastAsia="de-DE"/>
              </w:rPr>
              <w:t>6.7_05</w:t>
            </w:r>
          </w:p>
        </w:tc>
      </w:tr>
      <w:tr w:rsidR="00D90140" w:rsidRPr="00D90140" w14:paraId="78B20739" w14:textId="77777777" w:rsidTr="007D2887">
        <w:tc>
          <w:tcPr>
            <w:tcW w:w="625" w:type="pct"/>
          </w:tcPr>
          <w:p w14:paraId="64E84A8A" w14:textId="77777777" w:rsidR="00F23A79" w:rsidRPr="00D90140" w:rsidRDefault="00F23A79" w:rsidP="007D2887">
            <w:pPr>
              <w:rPr>
                <w:sz w:val="18"/>
                <w:szCs w:val="18"/>
                <w:lang w:eastAsia="de-DE"/>
              </w:rPr>
            </w:pPr>
            <w:r w:rsidRPr="00D90140">
              <w:rPr>
                <w:sz w:val="18"/>
                <w:szCs w:val="18"/>
                <w:lang w:eastAsia="de-DE"/>
              </w:rPr>
              <w:t>Bactericide</w:t>
            </w:r>
          </w:p>
        </w:tc>
        <w:tc>
          <w:tcPr>
            <w:tcW w:w="625" w:type="pct"/>
          </w:tcPr>
          <w:p w14:paraId="3E807E34" w14:textId="77777777" w:rsidR="00F23A79" w:rsidRPr="00D90140" w:rsidRDefault="00F23A79" w:rsidP="007D2887">
            <w:pPr>
              <w:rPr>
                <w:sz w:val="18"/>
                <w:szCs w:val="18"/>
                <w:lang w:eastAsia="de-DE"/>
              </w:rPr>
            </w:pPr>
            <w:r w:rsidRPr="00D90140">
              <w:rPr>
                <w:sz w:val="18"/>
                <w:szCs w:val="18"/>
                <w:lang w:eastAsia="de-DE"/>
              </w:rPr>
              <w:t>disinfection of clean surfaces</w:t>
            </w:r>
          </w:p>
        </w:tc>
        <w:tc>
          <w:tcPr>
            <w:tcW w:w="625" w:type="pct"/>
          </w:tcPr>
          <w:p w14:paraId="72EF44DB" w14:textId="28019C49" w:rsidR="00F23A79" w:rsidRPr="00D90140" w:rsidRDefault="00D57D4F" w:rsidP="007D2887">
            <w:pPr>
              <w:rPr>
                <w:sz w:val="18"/>
                <w:szCs w:val="18"/>
                <w:lang w:eastAsia="en-US"/>
              </w:rPr>
            </w:pPr>
            <w:r w:rsidRPr="00D90140">
              <w:rPr>
                <w:rFonts w:eastAsia="Arial" w:cs="Arial"/>
                <w:sz w:val="18"/>
                <w:szCs w:val="18"/>
                <w:lang w:val="en-US" w:eastAsia="en-US"/>
              </w:rPr>
              <w:t>Formula 0316 (propan-2-ol 70 % w/w)</w:t>
            </w:r>
          </w:p>
        </w:tc>
        <w:tc>
          <w:tcPr>
            <w:tcW w:w="625" w:type="pct"/>
          </w:tcPr>
          <w:p w14:paraId="60316C35" w14:textId="77777777" w:rsidR="00F23A79" w:rsidRPr="00D90140" w:rsidRDefault="00F23A79" w:rsidP="007D2887">
            <w:pPr>
              <w:rPr>
                <w:i/>
                <w:iCs/>
                <w:sz w:val="18"/>
                <w:szCs w:val="18"/>
                <w:lang w:val="fr-FR"/>
              </w:rPr>
            </w:pPr>
            <w:r w:rsidRPr="00D90140">
              <w:rPr>
                <w:i/>
                <w:iCs/>
                <w:sz w:val="18"/>
                <w:szCs w:val="18"/>
                <w:lang w:val="fr-FR"/>
              </w:rPr>
              <w:t>Pseudomonas aeruginosa</w:t>
            </w:r>
          </w:p>
          <w:p w14:paraId="631127C3" w14:textId="77777777" w:rsidR="00F23A79" w:rsidRPr="00D90140" w:rsidRDefault="00F23A79" w:rsidP="007D2887">
            <w:pPr>
              <w:rPr>
                <w:i/>
                <w:iCs/>
                <w:sz w:val="18"/>
                <w:szCs w:val="18"/>
                <w:lang w:val="fr-FR"/>
              </w:rPr>
            </w:pPr>
            <w:r w:rsidRPr="00D90140">
              <w:rPr>
                <w:i/>
                <w:iCs/>
                <w:sz w:val="18"/>
                <w:szCs w:val="18"/>
                <w:lang w:val="fr-FR"/>
              </w:rPr>
              <w:t>Escherichia coli</w:t>
            </w:r>
          </w:p>
          <w:p w14:paraId="242F3D02" w14:textId="77777777" w:rsidR="00F23A79" w:rsidRPr="00D90140" w:rsidRDefault="00F23A79" w:rsidP="007D2887">
            <w:pPr>
              <w:rPr>
                <w:i/>
                <w:iCs/>
                <w:sz w:val="18"/>
                <w:szCs w:val="18"/>
                <w:lang w:val="fr-FR"/>
              </w:rPr>
            </w:pPr>
            <w:r w:rsidRPr="00D90140">
              <w:rPr>
                <w:i/>
                <w:iCs/>
                <w:sz w:val="18"/>
                <w:szCs w:val="18"/>
                <w:lang w:val="fr-FR"/>
              </w:rPr>
              <w:t>Staphylococcus aureus</w:t>
            </w:r>
          </w:p>
          <w:p w14:paraId="43442F0C" w14:textId="77777777" w:rsidR="00F23A79" w:rsidRPr="00D90140" w:rsidRDefault="00F23A79" w:rsidP="007D2887">
            <w:pPr>
              <w:rPr>
                <w:i/>
                <w:iCs/>
                <w:sz w:val="18"/>
                <w:szCs w:val="18"/>
                <w:lang w:val="fr-FR"/>
              </w:rPr>
            </w:pPr>
            <w:r w:rsidRPr="00D90140">
              <w:rPr>
                <w:i/>
                <w:iCs/>
                <w:sz w:val="18"/>
                <w:szCs w:val="18"/>
                <w:lang w:val="fr-FR"/>
              </w:rPr>
              <w:t>Enterococcus hirae</w:t>
            </w:r>
          </w:p>
        </w:tc>
        <w:tc>
          <w:tcPr>
            <w:tcW w:w="625" w:type="pct"/>
          </w:tcPr>
          <w:p w14:paraId="29CDB77A" w14:textId="77777777" w:rsidR="00F23A79" w:rsidRPr="00D90140" w:rsidRDefault="00F23A79" w:rsidP="007D2887">
            <w:pPr>
              <w:rPr>
                <w:rFonts w:cs="Arial"/>
                <w:bCs/>
                <w:iCs/>
                <w:sz w:val="18"/>
                <w:szCs w:val="18"/>
              </w:rPr>
            </w:pPr>
            <w:r w:rsidRPr="00D90140">
              <w:rPr>
                <w:rFonts w:cs="Arial"/>
                <w:bCs/>
                <w:iCs/>
                <w:sz w:val="18"/>
                <w:szCs w:val="18"/>
              </w:rPr>
              <w:t>EN 13697:2015</w:t>
            </w:r>
          </w:p>
          <w:p w14:paraId="54048E2C" w14:textId="77777777" w:rsidR="00F23A79" w:rsidRPr="00D90140" w:rsidRDefault="00F23A79" w:rsidP="007D2887">
            <w:pPr>
              <w:rPr>
                <w:rFonts w:cs="Arial"/>
                <w:bCs/>
                <w:iCs/>
                <w:sz w:val="18"/>
                <w:szCs w:val="18"/>
              </w:rPr>
            </w:pPr>
            <w:r w:rsidRPr="00D90140">
              <w:rPr>
                <w:sz w:val="18"/>
                <w:szCs w:val="18"/>
                <w:lang w:eastAsia="de-DE"/>
              </w:rPr>
              <w:t>Quantitative non-porous surface test for the evaluation of bactericidal and/or fungicidal activity of chemical disinfectants used in food, industrial, domestic and institutional areas — Test method and requirements without mechanical action (phase 2, step 2)</w:t>
            </w:r>
          </w:p>
        </w:tc>
        <w:tc>
          <w:tcPr>
            <w:tcW w:w="625" w:type="pct"/>
          </w:tcPr>
          <w:p w14:paraId="4DCF196E" w14:textId="77777777" w:rsidR="00F23A79" w:rsidRPr="00D90140" w:rsidRDefault="00F23A79" w:rsidP="007D2887">
            <w:pPr>
              <w:rPr>
                <w:sz w:val="18"/>
                <w:szCs w:val="18"/>
                <w:lang w:eastAsia="de-DE"/>
              </w:rPr>
            </w:pPr>
            <w:r w:rsidRPr="00D90140">
              <w:rPr>
                <w:sz w:val="18"/>
                <w:szCs w:val="18"/>
                <w:lang w:eastAsia="de-DE"/>
              </w:rPr>
              <w:t>Contact time: 5 minutes</w:t>
            </w:r>
          </w:p>
          <w:p w14:paraId="1D0F7CEF" w14:textId="77777777" w:rsidR="00F23A79" w:rsidRPr="00D90140" w:rsidRDefault="00F23A79" w:rsidP="007D2887">
            <w:pPr>
              <w:rPr>
                <w:sz w:val="18"/>
                <w:szCs w:val="18"/>
                <w:lang w:eastAsia="de-DE"/>
              </w:rPr>
            </w:pPr>
          </w:p>
          <w:p w14:paraId="7638ACD8" w14:textId="77777777" w:rsidR="00F23A79" w:rsidRPr="00D90140" w:rsidRDefault="00F23A79" w:rsidP="007D2887">
            <w:pPr>
              <w:rPr>
                <w:sz w:val="18"/>
                <w:szCs w:val="18"/>
                <w:lang w:eastAsia="de-DE"/>
              </w:rPr>
            </w:pPr>
            <w:r w:rsidRPr="00D90140">
              <w:rPr>
                <w:sz w:val="18"/>
                <w:szCs w:val="18"/>
                <w:lang w:eastAsia="de-DE"/>
              </w:rPr>
              <w:t>Temperature: 18°C – 25°C</w:t>
            </w:r>
          </w:p>
          <w:p w14:paraId="774BDA5E" w14:textId="77777777" w:rsidR="00F23A79" w:rsidRPr="00D90140" w:rsidRDefault="00F23A79" w:rsidP="007D2887">
            <w:pPr>
              <w:rPr>
                <w:sz w:val="18"/>
                <w:szCs w:val="18"/>
                <w:lang w:eastAsia="de-DE"/>
              </w:rPr>
            </w:pPr>
          </w:p>
          <w:p w14:paraId="34054AC0" w14:textId="77777777" w:rsidR="00F23A79" w:rsidRPr="00D90140" w:rsidRDefault="00F23A79" w:rsidP="007D2887">
            <w:pPr>
              <w:rPr>
                <w:sz w:val="18"/>
                <w:szCs w:val="18"/>
                <w:lang w:eastAsia="de-DE"/>
              </w:rPr>
            </w:pPr>
            <w:r w:rsidRPr="00D90140">
              <w:rPr>
                <w:sz w:val="18"/>
                <w:szCs w:val="18"/>
                <w:lang w:eastAsia="de-DE"/>
              </w:rPr>
              <w:t xml:space="preserve">Soiling: clean condition (0.3 g /L BSA </w:t>
            </w:r>
          </w:p>
          <w:p w14:paraId="4A11724E" w14:textId="77777777" w:rsidR="00F23A79" w:rsidRPr="00D90140" w:rsidRDefault="00F23A79" w:rsidP="007D2887">
            <w:pPr>
              <w:rPr>
                <w:sz w:val="18"/>
                <w:szCs w:val="18"/>
                <w:lang w:eastAsia="de-DE"/>
              </w:rPr>
            </w:pPr>
          </w:p>
          <w:p w14:paraId="1A5AE9EA" w14:textId="77777777" w:rsidR="00F23A79" w:rsidRPr="00D90140" w:rsidRDefault="00F23A79" w:rsidP="007D2887">
            <w:pPr>
              <w:rPr>
                <w:sz w:val="18"/>
                <w:szCs w:val="18"/>
                <w:lang w:eastAsia="de-DE"/>
              </w:rPr>
            </w:pPr>
            <w:r w:rsidRPr="00D90140">
              <w:rPr>
                <w:sz w:val="18"/>
                <w:szCs w:val="18"/>
                <w:lang w:eastAsia="de-DE"/>
              </w:rPr>
              <w:t>Concentration tested: 10% , 20%, 50% and 80 % v/v</w:t>
            </w:r>
          </w:p>
          <w:p w14:paraId="2CCC65BD" w14:textId="77777777" w:rsidR="00F23A79" w:rsidRPr="00D90140" w:rsidRDefault="00F23A79" w:rsidP="007D2887">
            <w:pPr>
              <w:rPr>
                <w:sz w:val="18"/>
                <w:szCs w:val="18"/>
                <w:lang w:eastAsia="de-DE"/>
              </w:rPr>
            </w:pPr>
          </w:p>
          <w:p w14:paraId="3867D230" w14:textId="77777777" w:rsidR="00F23A79" w:rsidRPr="00D90140" w:rsidRDefault="00F23A79" w:rsidP="007D2887">
            <w:pPr>
              <w:rPr>
                <w:sz w:val="18"/>
                <w:szCs w:val="18"/>
                <w:lang w:eastAsia="de-DE"/>
              </w:rPr>
            </w:pPr>
            <w:r w:rsidRPr="00D90140">
              <w:rPr>
                <w:sz w:val="18"/>
                <w:szCs w:val="18"/>
                <w:lang w:eastAsia="de-DE"/>
              </w:rPr>
              <w:t>Criteria: at least a 4 log reduction</w:t>
            </w:r>
          </w:p>
        </w:tc>
        <w:tc>
          <w:tcPr>
            <w:tcW w:w="625" w:type="pct"/>
          </w:tcPr>
          <w:p w14:paraId="01F73CB4" w14:textId="77777777" w:rsidR="00F23A79" w:rsidRPr="00D90140" w:rsidRDefault="00F23A79" w:rsidP="007D2887">
            <w:pPr>
              <w:rPr>
                <w:sz w:val="18"/>
                <w:szCs w:val="18"/>
                <w:lang w:eastAsia="de-DE"/>
              </w:rPr>
            </w:pPr>
            <w:r w:rsidRPr="00D90140">
              <w:rPr>
                <w:sz w:val="18"/>
                <w:szCs w:val="18"/>
                <w:lang w:eastAsia="de-DE"/>
              </w:rPr>
              <w:t>Bactericidal</w:t>
            </w:r>
          </w:p>
          <w:p w14:paraId="04E080E3" w14:textId="77777777" w:rsidR="00F23A79" w:rsidRPr="00D90140" w:rsidRDefault="00F23A79" w:rsidP="007D2887">
            <w:pPr>
              <w:rPr>
                <w:sz w:val="18"/>
                <w:szCs w:val="18"/>
                <w:lang w:eastAsia="de-DE"/>
              </w:rPr>
            </w:pPr>
            <w:r w:rsidRPr="00D90140">
              <w:rPr>
                <w:sz w:val="18"/>
                <w:szCs w:val="18"/>
                <w:lang w:eastAsia="de-DE"/>
              </w:rPr>
              <w:t>concentration: 50% v/v</w:t>
            </w:r>
          </w:p>
        </w:tc>
        <w:tc>
          <w:tcPr>
            <w:tcW w:w="625" w:type="pct"/>
          </w:tcPr>
          <w:p w14:paraId="33BD407C" w14:textId="77777777" w:rsidR="00F23A79" w:rsidRPr="00D90140" w:rsidRDefault="00F23A79" w:rsidP="007D2887">
            <w:pPr>
              <w:rPr>
                <w:i/>
                <w:sz w:val="18"/>
                <w:szCs w:val="18"/>
                <w:lang w:eastAsia="de-DE"/>
              </w:rPr>
            </w:pPr>
            <w:r w:rsidRPr="00D90140">
              <w:rPr>
                <w:i/>
                <w:sz w:val="18"/>
                <w:szCs w:val="18"/>
                <w:lang w:eastAsia="de-DE"/>
              </w:rPr>
              <w:t>C.Pluchart and G. Rauwel</w:t>
            </w:r>
          </w:p>
          <w:p w14:paraId="7E5FB278" w14:textId="77777777" w:rsidR="00F23A79" w:rsidRPr="00D90140" w:rsidRDefault="00F23A79" w:rsidP="007D2887">
            <w:pPr>
              <w:rPr>
                <w:i/>
                <w:sz w:val="18"/>
                <w:szCs w:val="18"/>
                <w:lang w:eastAsia="de-DE"/>
              </w:rPr>
            </w:pPr>
            <w:r w:rsidRPr="00D90140">
              <w:rPr>
                <w:i/>
                <w:sz w:val="18"/>
                <w:szCs w:val="18"/>
                <w:lang w:eastAsia="de-DE"/>
              </w:rPr>
              <w:t>2016</w:t>
            </w:r>
          </w:p>
          <w:p w14:paraId="384EA9F5" w14:textId="77777777" w:rsidR="00F23A79" w:rsidRPr="00D90140" w:rsidRDefault="00F23A79" w:rsidP="007D2887">
            <w:pPr>
              <w:rPr>
                <w:i/>
                <w:sz w:val="18"/>
                <w:szCs w:val="18"/>
                <w:lang w:eastAsia="de-DE"/>
              </w:rPr>
            </w:pPr>
            <w:r w:rsidRPr="00D90140">
              <w:rPr>
                <w:i/>
                <w:sz w:val="18"/>
                <w:szCs w:val="18"/>
                <w:lang w:eastAsia="de-DE"/>
              </w:rPr>
              <w:t>A16 63 13697</w:t>
            </w:r>
          </w:p>
          <w:p w14:paraId="3CDADDB7" w14:textId="77777777" w:rsidR="00F23A79" w:rsidRPr="00D90140" w:rsidRDefault="00F23A79" w:rsidP="007D2887">
            <w:pPr>
              <w:rPr>
                <w:i/>
                <w:sz w:val="18"/>
                <w:szCs w:val="18"/>
                <w:lang w:eastAsia="de-DE"/>
              </w:rPr>
            </w:pPr>
            <w:r w:rsidRPr="00D90140">
              <w:rPr>
                <w:i/>
                <w:sz w:val="18"/>
                <w:szCs w:val="18"/>
                <w:lang w:eastAsia="de-DE"/>
              </w:rPr>
              <w:t>34026</w:t>
            </w:r>
          </w:p>
          <w:p w14:paraId="33789AC9" w14:textId="77777777" w:rsidR="00F23A79" w:rsidRPr="00D90140" w:rsidRDefault="00F23A79" w:rsidP="007D2887">
            <w:pPr>
              <w:rPr>
                <w:i/>
                <w:sz w:val="18"/>
                <w:szCs w:val="18"/>
                <w:lang w:eastAsia="de-DE"/>
              </w:rPr>
            </w:pPr>
          </w:p>
          <w:p w14:paraId="34D6DAAD" w14:textId="77777777" w:rsidR="00F23A79" w:rsidRPr="00D90140" w:rsidRDefault="00F23A79" w:rsidP="007D2887">
            <w:pPr>
              <w:rPr>
                <w:i/>
                <w:sz w:val="18"/>
                <w:szCs w:val="18"/>
                <w:lang w:eastAsia="de-DE"/>
              </w:rPr>
            </w:pPr>
            <w:r w:rsidRPr="00D90140">
              <w:rPr>
                <w:i/>
                <w:sz w:val="18"/>
                <w:szCs w:val="18"/>
                <w:lang w:eastAsia="de-DE"/>
              </w:rPr>
              <w:t>IC1</w:t>
            </w:r>
          </w:p>
          <w:p w14:paraId="318FE788" w14:textId="77777777" w:rsidR="00F23A79" w:rsidRPr="00D90140" w:rsidRDefault="00F23A79" w:rsidP="007D2887">
            <w:pPr>
              <w:rPr>
                <w:i/>
                <w:sz w:val="18"/>
                <w:szCs w:val="18"/>
                <w:lang w:eastAsia="de-DE"/>
              </w:rPr>
            </w:pPr>
            <w:r w:rsidRPr="00D90140">
              <w:rPr>
                <w:i/>
                <w:sz w:val="18"/>
                <w:szCs w:val="18"/>
                <w:lang w:eastAsia="de-DE"/>
              </w:rPr>
              <w:t>6.7_06</w:t>
            </w:r>
          </w:p>
        </w:tc>
      </w:tr>
      <w:tr w:rsidR="00D90140" w:rsidRPr="00D90140" w14:paraId="4E64F73F" w14:textId="77777777" w:rsidTr="007D2887">
        <w:tc>
          <w:tcPr>
            <w:tcW w:w="625" w:type="pct"/>
          </w:tcPr>
          <w:p w14:paraId="60CC0619" w14:textId="77777777" w:rsidR="00F23A79" w:rsidRPr="00D90140" w:rsidRDefault="00F23A79" w:rsidP="007D2887">
            <w:pPr>
              <w:rPr>
                <w:sz w:val="18"/>
                <w:szCs w:val="18"/>
                <w:lang w:eastAsia="de-DE"/>
              </w:rPr>
            </w:pPr>
            <w:r w:rsidRPr="00D90140">
              <w:rPr>
                <w:sz w:val="18"/>
                <w:szCs w:val="18"/>
                <w:lang w:eastAsia="de-DE"/>
              </w:rPr>
              <w:t>Yeasticide</w:t>
            </w:r>
          </w:p>
        </w:tc>
        <w:tc>
          <w:tcPr>
            <w:tcW w:w="625" w:type="pct"/>
          </w:tcPr>
          <w:p w14:paraId="0E12D89C" w14:textId="77777777" w:rsidR="00F23A79" w:rsidRPr="00D90140" w:rsidRDefault="00F23A79" w:rsidP="007D2887">
            <w:pPr>
              <w:rPr>
                <w:sz w:val="18"/>
                <w:szCs w:val="18"/>
                <w:lang w:eastAsia="de-DE"/>
              </w:rPr>
            </w:pPr>
            <w:r w:rsidRPr="00D90140">
              <w:rPr>
                <w:sz w:val="18"/>
                <w:szCs w:val="18"/>
                <w:lang w:eastAsia="de-DE"/>
              </w:rPr>
              <w:t>disinfection of clean surfaces</w:t>
            </w:r>
          </w:p>
        </w:tc>
        <w:tc>
          <w:tcPr>
            <w:tcW w:w="625" w:type="pct"/>
          </w:tcPr>
          <w:p w14:paraId="6E6C965D" w14:textId="04636693" w:rsidR="00F23A79" w:rsidRPr="00D90140" w:rsidRDefault="00D57D4F" w:rsidP="007D2887">
            <w:pPr>
              <w:rPr>
                <w:sz w:val="18"/>
                <w:szCs w:val="18"/>
                <w:lang w:eastAsia="en-US"/>
              </w:rPr>
            </w:pPr>
            <w:r w:rsidRPr="00D90140">
              <w:rPr>
                <w:rFonts w:eastAsia="Arial" w:cs="Arial"/>
                <w:sz w:val="18"/>
                <w:szCs w:val="18"/>
                <w:lang w:val="en-US" w:eastAsia="en-US"/>
              </w:rPr>
              <w:t>Formula 0316 (propan-2-ol 70 % w/w)</w:t>
            </w:r>
          </w:p>
        </w:tc>
        <w:tc>
          <w:tcPr>
            <w:tcW w:w="625" w:type="pct"/>
          </w:tcPr>
          <w:p w14:paraId="56D16E10" w14:textId="77777777" w:rsidR="00F23A79" w:rsidRPr="00D90140" w:rsidRDefault="00F23A79" w:rsidP="007D2887">
            <w:pPr>
              <w:rPr>
                <w:i/>
                <w:sz w:val="18"/>
                <w:szCs w:val="18"/>
                <w:lang w:eastAsia="de-DE"/>
              </w:rPr>
            </w:pPr>
            <w:r w:rsidRPr="00D90140">
              <w:rPr>
                <w:i/>
                <w:sz w:val="18"/>
                <w:szCs w:val="18"/>
                <w:lang w:eastAsia="de-DE"/>
              </w:rPr>
              <w:t>Candida albicans</w:t>
            </w:r>
          </w:p>
          <w:p w14:paraId="3B783474" w14:textId="77777777" w:rsidR="00F23A79" w:rsidRPr="00D90140" w:rsidRDefault="00F23A79" w:rsidP="007D2887">
            <w:pPr>
              <w:rPr>
                <w:i/>
                <w:iCs/>
                <w:sz w:val="18"/>
                <w:szCs w:val="18"/>
              </w:rPr>
            </w:pPr>
          </w:p>
        </w:tc>
        <w:tc>
          <w:tcPr>
            <w:tcW w:w="625" w:type="pct"/>
          </w:tcPr>
          <w:p w14:paraId="0D811B6A" w14:textId="77777777" w:rsidR="00F23A79" w:rsidRPr="00D90140" w:rsidRDefault="00F23A79" w:rsidP="007D2887">
            <w:pPr>
              <w:rPr>
                <w:rFonts w:cs="Arial"/>
                <w:bCs/>
                <w:iCs/>
                <w:sz w:val="18"/>
                <w:szCs w:val="18"/>
              </w:rPr>
            </w:pPr>
            <w:r w:rsidRPr="00D90140">
              <w:rPr>
                <w:rFonts w:cs="Arial"/>
                <w:bCs/>
                <w:iCs/>
                <w:sz w:val="18"/>
                <w:szCs w:val="18"/>
              </w:rPr>
              <w:t>EN 13624:2013</w:t>
            </w:r>
          </w:p>
          <w:p w14:paraId="2D0559BF" w14:textId="77777777" w:rsidR="00F23A79" w:rsidRPr="00D90140" w:rsidRDefault="00F23A79" w:rsidP="007D2887">
            <w:pPr>
              <w:rPr>
                <w:rFonts w:cs="Arial"/>
                <w:bCs/>
                <w:iCs/>
                <w:sz w:val="18"/>
                <w:szCs w:val="18"/>
              </w:rPr>
            </w:pPr>
            <w:r w:rsidRPr="00D90140">
              <w:rPr>
                <w:rFonts w:cs="Arial"/>
                <w:bCs/>
                <w:iCs/>
                <w:sz w:val="18"/>
                <w:szCs w:val="18"/>
              </w:rPr>
              <w:t xml:space="preserve">Quantitative suspension test for the evaluation of fungicidal or yeasticidal activity in the medical area – Test </w:t>
            </w:r>
            <w:r w:rsidRPr="00D90140">
              <w:rPr>
                <w:rFonts w:cs="Arial"/>
                <w:bCs/>
                <w:iCs/>
                <w:sz w:val="18"/>
                <w:szCs w:val="18"/>
              </w:rPr>
              <w:lastRenderedPageBreak/>
              <w:t>method and requirement (Phase 2, step 1)</w:t>
            </w:r>
          </w:p>
        </w:tc>
        <w:tc>
          <w:tcPr>
            <w:tcW w:w="625" w:type="pct"/>
          </w:tcPr>
          <w:p w14:paraId="4150BC9E" w14:textId="77777777" w:rsidR="00F23A79" w:rsidRPr="00D90140" w:rsidRDefault="00F23A79" w:rsidP="007D2887">
            <w:pPr>
              <w:rPr>
                <w:sz w:val="18"/>
                <w:szCs w:val="18"/>
                <w:lang w:eastAsia="de-DE"/>
              </w:rPr>
            </w:pPr>
            <w:r w:rsidRPr="00D90140">
              <w:rPr>
                <w:sz w:val="18"/>
                <w:szCs w:val="18"/>
                <w:lang w:eastAsia="de-DE"/>
              </w:rPr>
              <w:lastRenderedPageBreak/>
              <w:t>Contact time: 5 minutes</w:t>
            </w:r>
          </w:p>
          <w:p w14:paraId="5160D722" w14:textId="77777777" w:rsidR="00F23A79" w:rsidRPr="00D90140" w:rsidRDefault="00F23A79" w:rsidP="007D2887">
            <w:pPr>
              <w:rPr>
                <w:sz w:val="18"/>
                <w:szCs w:val="18"/>
                <w:lang w:eastAsia="de-DE"/>
              </w:rPr>
            </w:pPr>
          </w:p>
          <w:p w14:paraId="0B2A161C" w14:textId="7462B685" w:rsidR="00F23A79" w:rsidRPr="00D90140" w:rsidRDefault="00F23A79" w:rsidP="007D2887">
            <w:pPr>
              <w:rPr>
                <w:sz w:val="18"/>
                <w:szCs w:val="18"/>
                <w:lang w:eastAsia="de-DE"/>
              </w:rPr>
            </w:pPr>
            <w:r w:rsidRPr="00D90140">
              <w:rPr>
                <w:sz w:val="18"/>
                <w:szCs w:val="18"/>
                <w:lang w:eastAsia="de-DE"/>
              </w:rPr>
              <w:t xml:space="preserve">Temperature: </w:t>
            </w:r>
            <w:r w:rsidR="00D57D4F" w:rsidRPr="00D90140">
              <w:rPr>
                <w:sz w:val="18"/>
                <w:szCs w:val="18"/>
                <w:lang w:eastAsia="de-DE"/>
              </w:rPr>
              <w:t xml:space="preserve">20 </w:t>
            </w:r>
            <w:r w:rsidRPr="00D90140">
              <w:rPr>
                <w:sz w:val="18"/>
                <w:szCs w:val="18"/>
                <w:lang w:eastAsia="de-DE"/>
              </w:rPr>
              <w:t>°C</w:t>
            </w:r>
            <w:r w:rsidR="00D57D4F" w:rsidRPr="00D90140">
              <w:rPr>
                <w:sz w:val="18"/>
                <w:szCs w:val="18"/>
                <w:lang w:eastAsia="de-DE"/>
              </w:rPr>
              <w:t xml:space="preserve"> ± 1 °C</w:t>
            </w:r>
          </w:p>
          <w:p w14:paraId="689EF315" w14:textId="77777777" w:rsidR="00F23A79" w:rsidRPr="00D90140" w:rsidRDefault="00F23A79" w:rsidP="007D2887">
            <w:pPr>
              <w:rPr>
                <w:sz w:val="18"/>
                <w:szCs w:val="18"/>
                <w:lang w:eastAsia="de-DE"/>
              </w:rPr>
            </w:pPr>
          </w:p>
          <w:p w14:paraId="34E04E56" w14:textId="77777777" w:rsidR="00F23A79" w:rsidRPr="00D90140" w:rsidRDefault="00F23A79" w:rsidP="007D2887">
            <w:pPr>
              <w:rPr>
                <w:sz w:val="18"/>
                <w:szCs w:val="18"/>
                <w:lang w:eastAsia="de-DE"/>
              </w:rPr>
            </w:pPr>
            <w:r w:rsidRPr="00D90140">
              <w:rPr>
                <w:sz w:val="18"/>
                <w:szCs w:val="18"/>
                <w:lang w:eastAsia="de-DE"/>
              </w:rPr>
              <w:lastRenderedPageBreak/>
              <w:t xml:space="preserve">Soiling: clean condition (0.3g /L BSA </w:t>
            </w:r>
          </w:p>
          <w:p w14:paraId="1C2A0DB0" w14:textId="77777777" w:rsidR="00F23A79" w:rsidRPr="00D90140" w:rsidRDefault="00F23A79" w:rsidP="007D2887">
            <w:pPr>
              <w:rPr>
                <w:sz w:val="18"/>
                <w:szCs w:val="18"/>
                <w:lang w:eastAsia="de-DE"/>
              </w:rPr>
            </w:pPr>
          </w:p>
          <w:p w14:paraId="145BE79D" w14:textId="77777777" w:rsidR="00F23A79" w:rsidRPr="00D90140" w:rsidRDefault="00F23A79" w:rsidP="007D2887">
            <w:pPr>
              <w:rPr>
                <w:sz w:val="18"/>
                <w:szCs w:val="18"/>
                <w:lang w:eastAsia="de-DE"/>
              </w:rPr>
            </w:pPr>
            <w:r w:rsidRPr="00D90140">
              <w:rPr>
                <w:sz w:val="18"/>
                <w:szCs w:val="18"/>
                <w:lang w:eastAsia="de-DE"/>
              </w:rPr>
              <w:t>Concentration tested: 5% , 20%, 50% and 80 % v/v</w:t>
            </w:r>
          </w:p>
          <w:p w14:paraId="24D1413D" w14:textId="77777777" w:rsidR="00F23A79" w:rsidRPr="00D90140" w:rsidRDefault="00F23A79" w:rsidP="007D2887">
            <w:pPr>
              <w:rPr>
                <w:sz w:val="18"/>
                <w:szCs w:val="18"/>
                <w:lang w:eastAsia="de-DE"/>
              </w:rPr>
            </w:pPr>
          </w:p>
          <w:p w14:paraId="0AC0746A" w14:textId="77777777" w:rsidR="00F23A79" w:rsidRPr="00D90140" w:rsidRDefault="00F23A79" w:rsidP="007D2887">
            <w:pPr>
              <w:rPr>
                <w:sz w:val="18"/>
                <w:szCs w:val="18"/>
                <w:lang w:eastAsia="de-DE"/>
              </w:rPr>
            </w:pPr>
            <w:r w:rsidRPr="00D90140">
              <w:rPr>
                <w:sz w:val="18"/>
                <w:szCs w:val="18"/>
                <w:lang w:eastAsia="de-DE"/>
              </w:rPr>
              <w:t>Criteria: at least a 4 log reduction</w:t>
            </w:r>
          </w:p>
        </w:tc>
        <w:tc>
          <w:tcPr>
            <w:tcW w:w="625" w:type="pct"/>
          </w:tcPr>
          <w:p w14:paraId="143EC347" w14:textId="77777777" w:rsidR="00F23A79" w:rsidRPr="00D90140" w:rsidRDefault="00F23A79" w:rsidP="007D2887">
            <w:pPr>
              <w:rPr>
                <w:sz w:val="18"/>
                <w:szCs w:val="18"/>
                <w:lang w:eastAsia="de-DE"/>
              </w:rPr>
            </w:pPr>
            <w:r w:rsidRPr="00D90140">
              <w:rPr>
                <w:sz w:val="18"/>
                <w:szCs w:val="18"/>
                <w:lang w:eastAsia="de-DE"/>
              </w:rPr>
              <w:lastRenderedPageBreak/>
              <w:t>Yeasticidal concentration:</w:t>
            </w:r>
          </w:p>
          <w:p w14:paraId="46D63A2F" w14:textId="77777777" w:rsidR="00F23A79" w:rsidRPr="00D90140" w:rsidRDefault="00F23A79" w:rsidP="007D2887">
            <w:pPr>
              <w:rPr>
                <w:sz w:val="18"/>
                <w:szCs w:val="18"/>
                <w:lang w:eastAsia="de-DE"/>
              </w:rPr>
            </w:pPr>
            <w:r w:rsidRPr="00D90140">
              <w:rPr>
                <w:sz w:val="18"/>
                <w:szCs w:val="18"/>
                <w:lang w:eastAsia="de-DE"/>
              </w:rPr>
              <w:t>50% v/v</w:t>
            </w:r>
          </w:p>
        </w:tc>
        <w:tc>
          <w:tcPr>
            <w:tcW w:w="625" w:type="pct"/>
          </w:tcPr>
          <w:p w14:paraId="2382EA2D" w14:textId="77777777" w:rsidR="00F23A79" w:rsidRPr="00D90140" w:rsidRDefault="00F23A79" w:rsidP="007D2887">
            <w:pPr>
              <w:rPr>
                <w:i/>
                <w:sz w:val="18"/>
                <w:szCs w:val="18"/>
                <w:lang w:eastAsia="de-DE"/>
              </w:rPr>
            </w:pPr>
            <w:r w:rsidRPr="00D90140">
              <w:rPr>
                <w:i/>
                <w:sz w:val="18"/>
                <w:szCs w:val="18"/>
                <w:lang w:eastAsia="de-DE"/>
              </w:rPr>
              <w:t>C.Pluchart and G. Rauwel</w:t>
            </w:r>
          </w:p>
          <w:p w14:paraId="705E96AA" w14:textId="77777777" w:rsidR="00F23A79" w:rsidRPr="00D90140" w:rsidRDefault="00F23A79" w:rsidP="007D2887">
            <w:pPr>
              <w:rPr>
                <w:i/>
                <w:sz w:val="18"/>
                <w:szCs w:val="18"/>
                <w:lang w:eastAsia="de-DE"/>
              </w:rPr>
            </w:pPr>
            <w:r w:rsidRPr="00D90140">
              <w:rPr>
                <w:i/>
                <w:sz w:val="18"/>
                <w:szCs w:val="18"/>
                <w:lang w:eastAsia="de-DE"/>
              </w:rPr>
              <w:t>2016</w:t>
            </w:r>
          </w:p>
          <w:p w14:paraId="77C6DB2F" w14:textId="77777777" w:rsidR="00F23A79" w:rsidRPr="00D90140" w:rsidRDefault="00F23A79" w:rsidP="007D2887">
            <w:pPr>
              <w:rPr>
                <w:i/>
                <w:sz w:val="18"/>
                <w:szCs w:val="18"/>
                <w:lang w:eastAsia="de-DE"/>
              </w:rPr>
            </w:pPr>
            <w:r w:rsidRPr="00D90140">
              <w:rPr>
                <w:i/>
                <w:sz w:val="18"/>
                <w:szCs w:val="18"/>
                <w:lang w:eastAsia="de-DE"/>
              </w:rPr>
              <w:t>A16 66 13624</w:t>
            </w:r>
          </w:p>
          <w:p w14:paraId="22D39BC7" w14:textId="77777777" w:rsidR="00F23A79" w:rsidRPr="00D90140" w:rsidRDefault="00F23A79" w:rsidP="007D2887">
            <w:pPr>
              <w:rPr>
                <w:i/>
                <w:sz w:val="18"/>
                <w:szCs w:val="18"/>
                <w:lang w:eastAsia="de-DE"/>
              </w:rPr>
            </w:pPr>
            <w:r w:rsidRPr="00D90140">
              <w:rPr>
                <w:i/>
                <w:sz w:val="18"/>
                <w:szCs w:val="18"/>
                <w:lang w:eastAsia="de-DE"/>
              </w:rPr>
              <w:t>34027</w:t>
            </w:r>
          </w:p>
          <w:p w14:paraId="2B0BE4F4" w14:textId="77777777" w:rsidR="00F23A79" w:rsidRPr="00D90140" w:rsidRDefault="00F23A79" w:rsidP="007D2887">
            <w:pPr>
              <w:rPr>
                <w:i/>
                <w:sz w:val="18"/>
                <w:szCs w:val="18"/>
                <w:lang w:eastAsia="de-DE"/>
              </w:rPr>
            </w:pPr>
          </w:p>
          <w:p w14:paraId="025B3F4F" w14:textId="77777777" w:rsidR="00F23A79" w:rsidRPr="00D90140" w:rsidRDefault="00F23A79" w:rsidP="007D2887">
            <w:pPr>
              <w:rPr>
                <w:i/>
                <w:sz w:val="18"/>
                <w:szCs w:val="18"/>
                <w:lang w:eastAsia="de-DE"/>
              </w:rPr>
            </w:pPr>
            <w:r w:rsidRPr="00D90140">
              <w:rPr>
                <w:i/>
                <w:sz w:val="18"/>
                <w:szCs w:val="18"/>
                <w:lang w:eastAsia="de-DE"/>
              </w:rPr>
              <w:t>IC1</w:t>
            </w:r>
          </w:p>
          <w:p w14:paraId="019864F0" w14:textId="77777777" w:rsidR="00F23A79" w:rsidRPr="00D90140" w:rsidRDefault="00F23A79" w:rsidP="007D2887">
            <w:pPr>
              <w:rPr>
                <w:i/>
                <w:sz w:val="18"/>
                <w:szCs w:val="18"/>
                <w:lang w:eastAsia="de-DE"/>
              </w:rPr>
            </w:pPr>
            <w:r w:rsidRPr="00D90140">
              <w:rPr>
                <w:i/>
                <w:sz w:val="18"/>
                <w:szCs w:val="18"/>
                <w:lang w:eastAsia="de-DE"/>
              </w:rPr>
              <w:t>6.7_07</w:t>
            </w:r>
          </w:p>
        </w:tc>
      </w:tr>
      <w:tr w:rsidR="00D90140" w:rsidRPr="00D90140" w14:paraId="444E88ED" w14:textId="77777777" w:rsidTr="007D2887">
        <w:tc>
          <w:tcPr>
            <w:tcW w:w="625" w:type="pct"/>
          </w:tcPr>
          <w:p w14:paraId="126E153C" w14:textId="77777777" w:rsidR="00F23A79" w:rsidRPr="00D90140" w:rsidRDefault="00F23A79" w:rsidP="007D2887">
            <w:pPr>
              <w:rPr>
                <w:sz w:val="18"/>
                <w:szCs w:val="18"/>
                <w:lang w:eastAsia="de-DE"/>
              </w:rPr>
            </w:pPr>
            <w:r w:rsidRPr="00D90140">
              <w:rPr>
                <w:sz w:val="18"/>
                <w:szCs w:val="18"/>
                <w:lang w:eastAsia="de-DE"/>
              </w:rPr>
              <w:t>Yeasticide</w:t>
            </w:r>
          </w:p>
        </w:tc>
        <w:tc>
          <w:tcPr>
            <w:tcW w:w="625" w:type="pct"/>
          </w:tcPr>
          <w:p w14:paraId="24314E01" w14:textId="77777777" w:rsidR="00F23A79" w:rsidRPr="00D90140" w:rsidRDefault="00F23A79" w:rsidP="007D2887">
            <w:pPr>
              <w:rPr>
                <w:sz w:val="18"/>
                <w:szCs w:val="18"/>
                <w:lang w:eastAsia="de-DE"/>
              </w:rPr>
            </w:pPr>
            <w:r w:rsidRPr="00D90140">
              <w:rPr>
                <w:sz w:val="18"/>
                <w:szCs w:val="18"/>
                <w:lang w:eastAsia="de-DE"/>
              </w:rPr>
              <w:t>disinfection of clean surfaces</w:t>
            </w:r>
          </w:p>
        </w:tc>
        <w:tc>
          <w:tcPr>
            <w:tcW w:w="625" w:type="pct"/>
          </w:tcPr>
          <w:p w14:paraId="5CD84011" w14:textId="3E780E30" w:rsidR="00F23A79" w:rsidRPr="00D90140" w:rsidRDefault="00D57D4F" w:rsidP="007D2887">
            <w:pPr>
              <w:rPr>
                <w:sz w:val="18"/>
                <w:szCs w:val="18"/>
                <w:lang w:eastAsia="en-US"/>
              </w:rPr>
            </w:pPr>
            <w:r w:rsidRPr="00D90140">
              <w:rPr>
                <w:rFonts w:eastAsia="Arial" w:cs="Arial"/>
                <w:sz w:val="18"/>
                <w:szCs w:val="18"/>
                <w:lang w:val="en-US" w:eastAsia="en-US"/>
              </w:rPr>
              <w:t>Formula 0316 (propan-2-ol 70 % w/w)</w:t>
            </w:r>
          </w:p>
        </w:tc>
        <w:tc>
          <w:tcPr>
            <w:tcW w:w="625" w:type="pct"/>
          </w:tcPr>
          <w:p w14:paraId="6F1EAB68" w14:textId="77777777" w:rsidR="00F23A79" w:rsidRPr="00D90140" w:rsidRDefault="00F23A79" w:rsidP="007D2887">
            <w:pPr>
              <w:rPr>
                <w:i/>
                <w:sz w:val="18"/>
                <w:szCs w:val="18"/>
                <w:lang w:eastAsia="de-DE"/>
              </w:rPr>
            </w:pPr>
            <w:r w:rsidRPr="00D90140">
              <w:rPr>
                <w:i/>
                <w:sz w:val="18"/>
                <w:szCs w:val="18"/>
                <w:lang w:eastAsia="de-DE"/>
              </w:rPr>
              <w:t>Candida albicans</w:t>
            </w:r>
          </w:p>
          <w:p w14:paraId="06A2AFD1" w14:textId="77777777" w:rsidR="00F23A79" w:rsidRPr="00D90140" w:rsidRDefault="00F23A79" w:rsidP="007D2887">
            <w:pPr>
              <w:rPr>
                <w:i/>
                <w:iCs/>
                <w:sz w:val="18"/>
                <w:szCs w:val="18"/>
              </w:rPr>
            </w:pPr>
          </w:p>
        </w:tc>
        <w:tc>
          <w:tcPr>
            <w:tcW w:w="625" w:type="pct"/>
          </w:tcPr>
          <w:p w14:paraId="2A3FA24B" w14:textId="77777777" w:rsidR="00F23A79" w:rsidRPr="00D90140" w:rsidRDefault="00F23A79" w:rsidP="007D2887">
            <w:pPr>
              <w:rPr>
                <w:rFonts w:cs="Arial"/>
                <w:bCs/>
                <w:iCs/>
                <w:sz w:val="18"/>
                <w:szCs w:val="18"/>
              </w:rPr>
            </w:pPr>
            <w:r w:rsidRPr="00D90140">
              <w:rPr>
                <w:rFonts w:cs="Arial"/>
                <w:bCs/>
                <w:iCs/>
                <w:sz w:val="18"/>
                <w:szCs w:val="18"/>
              </w:rPr>
              <w:t>EN 13697:2015</w:t>
            </w:r>
          </w:p>
          <w:p w14:paraId="6641E804" w14:textId="77777777" w:rsidR="00F23A79" w:rsidRPr="00D90140" w:rsidRDefault="00F23A79" w:rsidP="007D2887">
            <w:pPr>
              <w:rPr>
                <w:rFonts w:cs="Arial"/>
                <w:bCs/>
                <w:iCs/>
                <w:sz w:val="18"/>
                <w:szCs w:val="18"/>
              </w:rPr>
            </w:pPr>
            <w:r w:rsidRPr="00D90140">
              <w:rPr>
                <w:sz w:val="18"/>
                <w:szCs w:val="18"/>
                <w:lang w:eastAsia="de-DE"/>
              </w:rPr>
              <w:t xml:space="preserve"> (phase 2, step 2)</w:t>
            </w:r>
          </w:p>
        </w:tc>
        <w:tc>
          <w:tcPr>
            <w:tcW w:w="625" w:type="pct"/>
          </w:tcPr>
          <w:p w14:paraId="096EDA51" w14:textId="77777777" w:rsidR="00F23A79" w:rsidRPr="00D90140" w:rsidRDefault="00F23A79" w:rsidP="007D2887">
            <w:pPr>
              <w:rPr>
                <w:sz w:val="18"/>
                <w:szCs w:val="18"/>
                <w:lang w:eastAsia="de-DE"/>
              </w:rPr>
            </w:pPr>
            <w:r w:rsidRPr="00D90140">
              <w:rPr>
                <w:sz w:val="18"/>
                <w:szCs w:val="18"/>
                <w:lang w:eastAsia="de-DE"/>
              </w:rPr>
              <w:t>Contact time: 5 minutes</w:t>
            </w:r>
          </w:p>
          <w:p w14:paraId="7CBA0860" w14:textId="77777777" w:rsidR="00F23A79" w:rsidRPr="00D90140" w:rsidRDefault="00F23A79" w:rsidP="007D2887">
            <w:pPr>
              <w:rPr>
                <w:sz w:val="18"/>
                <w:szCs w:val="18"/>
                <w:lang w:eastAsia="de-DE"/>
              </w:rPr>
            </w:pPr>
          </w:p>
          <w:p w14:paraId="07E03880" w14:textId="1EC521E1" w:rsidR="00F23A79" w:rsidRPr="00D90140" w:rsidRDefault="00F23A79" w:rsidP="007D2887">
            <w:pPr>
              <w:rPr>
                <w:sz w:val="18"/>
                <w:szCs w:val="18"/>
                <w:lang w:eastAsia="de-DE"/>
              </w:rPr>
            </w:pPr>
            <w:r w:rsidRPr="00D90140">
              <w:rPr>
                <w:sz w:val="18"/>
                <w:szCs w:val="18"/>
                <w:lang w:eastAsia="de-DE"/>
              </w:rPr>
              <w:t xml:space="preserve">Temperature: </w:t>
            </w:r>
            <w:r w:rsidR="009835E4" w:rsidRPr="00D90140">
              <w:rPr>
                <w:sz w:val="18"/>
                <w:szCs w:val="18"/>
                <w:lang w:eastAsia="de-DE"/>
              </w:rPr>
              <w:t>18°C – 25°C</w:t>
            </w:r>
          </w:p>
          <w:p w14:paraId="3FE43016" w14:textId="77777777" w:rsidR="00F23A79" w:rsidRPr="00D90140" w:rsidRDefault="00F23A79" w:rsidP="007D2887">
            <w:pPr>
              <w:rPr>
                <w:sz w:val="18"/>
                <w:szCs w:val="18"/>
                <w:lang w:eastAsia="de-DE"/>
              </w:rPr>
            </w:pPr>
          </w:p>
          <w:p w14:paraId="30158E91" w14:textId="77777777" w:rsidR="00F23A79" w:rsidRPr="00D90140" w:rsidRDefault="00F23A79" w:rsidP="007D2887">
            <w:pPr>
              <w:rPr>
                <w:sz w:val="18"/>
                <w:szCs w:val="18"/>
                <w:lang w:eastAsia="de-DE"/>
              </w:rPr>
            </w:pPr>
            <w:r w:rsidRPr="00D90140">
              <w:rPr>
                <w:sz w:val="18"/>
                <w:szCs w:val="18"/>
                <w:lang w:eastAsia="de-DE"/>
              </w:rPr>
              <w:t>Soiling: clean conditions 0.3 g/L BSA</w:t>
            </w:r>
          </w:p>
          <w:p w14:paraId="460B0A98" w14:textId="77777777" w:rsidR="00F23A79" w:rsidRPr="00D90140" w:rsidRDefault="00F23A79" w:rsidP="007D2887">
            <w:pPr>
              <w:rPr>
                <w:sz w:val="18"/>
                <w:szCs w:val="18"/>
                <w:lang w:eastAsia="de-DE"/>
              </w:rPr>
            </w:pPr>
          </w:p>
          <w:p w14:paraId="30A252B8" w14:textId="77777777" w:rsidR="00F23A79" w:rsidRPr="00D90140" w:rsidRDefault="00F23A79" w:rsidP="007D2887">
            <w:pPr>
              <w:rPr>
                <w:sz w:val="18"/>
                <w:szCs w:val="18"/>
                <w:lang w:eastAsia="de-DE"/>
              </w:rPr>
            </w:pPr>
            <w:r w:rsidRPr="00D90140">
              <w:rPr>
                <w:sz w:val="18"/>
                <w:szCs w:val="18"/>
                <w:lang w:eastAsia="de-DE"/>
              </w:rPr>
              <w:t>Concentration tested: 20%, 40 % 50% and 80% v/v</w:t>
            </w:r>
          </w:p>
          <w:p w14:paraId="5E4C2D17" w14:textId="77777777" w:rsidR="00F23A79" w:rsidRPr="00D90140" w:rsidRDefault="00F23A79" w:rsidP="007D2887">
            <w:pPr>
              <w:rPr>
                <w:sz w:val="18"/>
                <w:szCs w:val="18"/>
                <w:lang w:eastAsia="de-DE"/>
              </w:rPr>
            </w:pPr>
          </w:p>
          <w:p w14:paraId="2B6AB9CD" w14:textId="77777777" w:rsidR="00F23A79" w:rsidRPr="00D90140" w:rsidRDefault="00F23A79" w:rsidP="007D2887">
            <w:pPr>
              <w:rPr>
                <w:sz w:val="18"/>
                <w:szCs w:val="18"/>
                <w:lang w:eastAsia="de-DE"/>
              </w:rPr>
            </w:pPr>
            <w:r w:rsidRPr="00D90140">
              <w:rPr>
                <w:sz w:val="18"/>
                <w:szCs w:val="18"/>
                <w:lang w:eastAsia="de-DE"/>
              </w:rPr>
              <w:t>Criteria: at least a 4 log reduction</w:t>
            </w:r>
          </w:p>
        </w:tc>
        <w:tc>
          <w:tcPr>
            <w:tcW w:w="625" w:type="pct"/>
          </w:tcPr>
          <w:p w14:paraId="3866BD46" w14:textId="77777777" w:rsidR="00F23A79" w:rsidRPr="00D90140" w:rsidRDefault="00F23A79" w:rsidP="007D2887">
            <w:pPr>
              <w:rPr>
                <w:sz w:val="18"/>
                <w:szCs w:val="18"/>
                <w:lang w:eastAsia="de-DE"/>
              </w:rPr>
            </w:pPr>
            <w:r w:rsidRPr="00D90140">
              <w:rPr>
                <w:sz w:val="18"/>
                <w:szCs w:val="18"/>
                <w:lang w:eastAsia="de-DE"/>
              </w:rPr>
              <w:t>Yeasticidal concentration:</w:t>
            </w:r>
          </w:p>
          <w:p w14:paraId="5877EB10" w14:textId="77777777" w:rsidR="00F23A79" w:rsidRPr="00D90140" w:rsidRDefault="00F23A79" w:rsidP="007D2887">
            <w:pPr>
              <w:rPr>
                <w:sz w:val="18"/>
                <w:szCs w:val="18"/>
                <w:lang w:eastAsia="de-DE"/>
              </w:rPr>
            </w:pPr>
            <w:r w:rsidRPr="00D90140">
              <w:rPr>
                <w:sz w:val="18"/>
                <w:szCs w:val="18"/>
                <w:lang w:eastAsia="de-DE"/>
              </w:rPr>
              <w:t>40% v/v</w:t>
            </w:r>
          </w:p>
        </w:tc>
        <w:tc>
          <w:tcPr>
            <w:tcW w:w="625" w:type="pct"/>
          </w:tcPr>
          <w:p w14:paraId="0B81AD57" w14:textId="77777777" w:rsidR="00F23A79" w:rsidRPr="00D90140" w:rsidRDefault="00F23A79" w:rsidP="007D2887">
            <w:pPr>
              <w:rPr>
                <w:i/>
                <w:sz w:val="18"/>
                <w:szCs w:val="18"/>
                <w:lang w:eastAsia="de-DE"/>
              </w:rPr>
            </w:pPr>
            <w:r w:rsidRPr="00D90140">
              <w:rPr>
                <w:i/>
                <w:sz w:val="18"/>
                <w:szCs w:val="18"/>
                <w:lang w:eastAsia="de-DE"/>
              </w:rPr>
              <w:t>C.Pluchart and G. Rauwel</w:t>
            </w:r>
          </w:p>
          <w:p w14:paraId="08E3A4FF" w14:textId="77777777" w:rsidR="00F23A79" w:rsidRPr="00D90140" w:rsidRDefault="00F23A79" w:rsidP="007D2887">
            <w:pPr>
              <w:rPr>
                <w:i/>
                <w:sz w:val="18"/>
                <w:szCs w:val="18"/>
                <w:lang w:eastAsia="de-DE"/>
              </w:rPr>
            </w:pPr>
            <w:r w:rsidRPr="00D90140">
              <w:rPr>
                <w:i/>
                <w:sz w:val="18"/>
                <w:szCs w:val="18"/>
                <w:lang w:eastAsia="de-DE"/>
              </w:rPr>
              <w:t>2016</w:t>
            </w:r>
          </w:p>
          <w:p w14:paraId="203D7B91" w14:textId="77777777" w:rsidR="00F23A79" w:rsidRPr="00D90140" w:rsidRDefault="00F23A79" w:rsidP="007D2887">
            <w:pPr>
              <w:rPr>
                <w:i/>
                <w:sz w:val="18"/>
                <w:szCs w:val="18"/>
                <w:lang w:eastAsia="de-DE"/>
              </w:rPr>
            </w:pPr>
            <w:r w:rsidRPr="00D90140">
              <w:rPr>
                <w:i/>
                <w:sz w:val="18"/>
                <w:szCs w:val="18"/>
                <w:lang w:eastAsia="de-DE"/>
              </w:rPr>
              <w:t>A13 64 13697</w:t>
            </w:r>
          </w:p>
          <w:p w14:paraId="71BA349A" w14:textId="77777777" w:rsidR="00F23A79" w:rsidRPr="00D90140" w:rsidRDefault="00F23A79" w:rsidP="007D2887">
            <w:pPr>
              <w:rPr>
                <w:i/>
                <w:sz w:val="18"/>
                <w:szCs w:val="18"/>
                <w:lang w:eastAsia="de-DE"/>
              </w:rPr>
            </w:pPr>
            <w:r w:rsidRPr="00D90140">
              <w:rPr>
                <w:i/>
                <w:sz w:val="18"/>
                <w:szCs w:val="18"/>
                <w:lang w:eastAsia="de-DE"/>
              </w:rPr>
              <w:t>34031</w:t>
            </w:r>
          </w:p>
          <w:p w14:paraId="0F80EA5D" w14:textId="77777777" w:rsidR="00F23A79" w:rsidRPr="00D90140" w:rsidRDefault="00F23A79" w:rsidP="007D2887">
            <w:pPr>
              <w:rPr>
                <w:i/>
                <w:sz w:val="18"/>
                <w:szCs w:val="18"/>
                <w:lang w:eastAsia="de-DE"/>
              </w:rPr>
            </w:pPr>
          </w:p>
          <w:p w14:paraId="5FABB359" w14:textId="77777777" w:rsidR="00F23A79" w:rsidRPr="00D90140" w:rsidRDefault="00F23A79" w:rsidP="007D2887">
            <w:pPr>
              <w:rPr>
                <w:i/>
                <w:sz w:val="18"/>
                <w:szCs w:val="18"/>
                <w:lang w:eastAsia="de-DE"/>
              </w:rPr>
            </w:pPr>
            <w:r w:rsidRPr="00D90140">
              <w:rPr>
                <w:i/>
                <w:sz w:val="18"/>
                <w:szCs w:val="18"/>
                <w:lang w:eastAsia="de-DE"/>
              </w:rPr>
              <w:t>IC1</w:t>
            </w:r>
          </w:p>
          <w:p w14:paraId="590C34B2" w14:textId="77777777" w:rsidR="00F23A79" w:rsidRPr="00D90140" w:rsidRDefault="00F23A79" w:rsidP="007D2887">
            <w:pPr>
              <w:rPr>
                <w:i/>
                <w:sz w:val="18"/>
                <w:szCs w:val="18"/>
                <w:lang w:eastAsia="de-DE"/>
              </w:rPr>
            </w:pPr>
            <w:r w:rsidRPr="00D90140">
              <w:rPr>
                <w:i/>
                <w:sz w:val="18"/>
                <w:szCs w:val="18"/>
                <w:lang w:eastAsia="de-DE"/>
              </w:rPr>
              <w:t>6.7_08</w:t>
            </w:r>
          </w:p>
        </w:tc>
      </w:tr>
      <w:tr w:rsidR="00D90140" w:rsidRPr="00D90140" w14:paraId="43EA738E" w14:textId="77777777" w:rsidTr="007D2887">
        <w:tc>
          <w:tcPr>
            <w:tcW w:w="625" w:type="pct"/>
          </w:tcPr>
          <w:p w14:paraId="13E7B408" w14:textId="77777777" w:rsidR="00F23A79" w:rsidRPr="00D90140" w:rsidRDefault="00F23A79" w:rsidP="007D2887">
            <w:pPr>
              <w:rPr>
                <w:sz w:val="18"/>
                <w:szCs w:val="18"/>
                <w:lang w:eastAsia="de-DE"/>
              </w:rPr>
            </w:pPr>
            <w:r w:rsidRPr="00D90140">
              <w:rPr>
                <w:sz w:val="18"/>
                <w:szCs w:val="18"/>
                <w:lang w:eastAsia="de-DE"/>
              </w:rPr>
              <w:t>Fungicide</w:t>
            </w:r>
          </w:p>
        </w:tc>
        <w:tc>
          <w:tcPr>
            <w:tcW w:w="625" w:type="pct"/>
          </w:tcPr>
          <w:p w14:paraId="3AF258C5" w14:textId="77777777" w:rsidR="00F23A79" w:rsidRPr="00D90140" w:rsidRDefault="00F23A79" w:rsidP="007D2887">
            <w:pPr>
              <w:rPr>
                <w:sz w:val="18"/>
                <w:szCs w:val="18"/>
                <w:lang w:eastAsia="de-DE"/>
              </w:rPr>
            </w:pPr>
            <w:r w:rsidRPr="00D90140">
              <w:rPr>
                <w:sz w:val="18"/>
                <w:szCs w:val="18"/>
                <w:lang w:eastAsia="de-DE"/>
              </w:rPr>
              <w:t>disinfection of clean surfaces</w:t>
            </w:r>
          </w:p>
        </w:tc>
        <w:tc>
          <w:tcPr>
            <w:tcW w:w="625" w:type="pct"/>
          </w:tcPr>
          <w:p w14:paraId="1CE8B8D4" w14:textId="4DEDDB9C" w:rsidR="00F23A79" w:rsidRPr="00D90140" w:rsidRDefault="00D57D4F" w:rsidP="007D2887">
            <w:pPr>
              <w:rPr>
                <w:sz w:val="18"/>
                <w:szCs w:val="18"/>
                <w:lang w:eastAsia="en-US"/>
              </w:rPr>
            </w:pPr>
            <w:r w:rsidRPr="00D90140">
              <w:rPr>
                <w:rFonts w:eastAsia="Arial" w:cs="Arial"/>
                <w:sz w:val="18"/>
                <w:szCs w:val="18"/>
                <w:lang w:val="en-US" w:eastAsia="en-US"/>
              </w:rPr>
              <w:t>Formula 0316 (propan-2-ol 70 % w/w)</w:t>
            </w:r>
          </w:p>
        </w:tc>
        <w:tc>
          <w:tcPr>
            <w:tcW w:w="625" w:type="pct"/>
          </w:tcPr>
          <w:p w14:paraId="27076686" w14:textId="77777777" w:rsidR="00F23A79" w:rsidRPr="00D90140" w:rsidRDefault="00F23A79" w:rsidP="007D2887">
            <w:pPr>
              <w:rPr>
                <w:i/>
                <w:sz w:val="18"/>
                <w:szCs w:val="18"/>
                <w:lang w:eastAsia="de-DE"/>
              </w:rPr>
            </w:pPr>
            <w:r w:rsidRPr="00D90140">
              <w:rPr>
                <w:i/>
                <w:sz w:val="18"/>
                <w:szCs w:val="18"/>
                <w:lang w:eastAsia="de-DE"/>
              </w:rPr>
              <w:t>Aspergilus brasiliensis</w:t>
            </w:r>
          </w:p>
        </w:tc>
        <w:tc>
          <w:tcPr>
            <w:tcW w:w="625" w:type="pct"/>
          </w:tcPr>
          <w:p w14:paraId="61F4DD6C" w14:textId="77777777" w:rsidR="00F23A79" w:rsidRPr="00D90140" w:rsidRDefault="00F23A79" w:rsidP="007D2887">
            <w:pPr>
              <w:rPr>
                <w:rFonts w:cs="Arial"/>
                <w:bCs/>
                <w:iCs/>
                <w:sz w:val="18"/>
                <w:szCs w:val="18"/>
              </w:rPr>
            </w:pPr>
            <w:r w:rsidRPr="00D90140">
              <w:rPr>
                <w:rFonts w:cs="Arial"/>
                <w:bCs/>
                <w:iCs/>
                <w:sz w:val="18"/>
                <w:szCs w:val="18"/>
              </w:rPr>
              <w:t>EN 13624:2013</w:t>
            </w:r>
          </w:p>
          <w:p w14:paraId="09DF61AA" w14:textId="77777777" w:rsidR="00F23A79" w:rsidRPr="00D90140" w:rsidRDefault="00F23A79" w:rsidP="007D2887">
            <w:pPr>
              <w:rPr>
                <w:rFonts w:cs="Arial"/>
                <w:bCs/>
                <w:iCs/>
                <w:sz w:val="18"/>
                <w:szCs w:val="18"/>
              </w:rPr>
            </w:pPr>
            <w:r w:rsidRPr="00D90140">
              <w:rPr>
                <w:rFonts w:cs="Arial"/>
                <w:bCs/>
                <w:iCs/>
                <w:sz w:val="18"/>
                <w:szCs w:val="18"/>
              </w:rPr>
              <w:t>(Phase 2, step 1)</w:t>
            </w:r>
          </w:p>
        </w:tc>
        <w:tc>
          <w:tcPr>
            <w:tcW w:w="625" w:type="pct"/>
          </w:tcPr>
          <w:p w14:paraId="59B259AC" w14:textId="77777777" w:rsidR="00F23A79" w:rsidRPr="00D90140" w:rsidRDefault="00F23A79" w:rsidP="007D2887">
            <w:pPr>
              <w:rPr>
                <w:sz w:val="18"/>
                <w:szCs w:val="18"/>
                <w:lang w:eastAsia="de-DE"/>
              </w:rPr>
            </w:pPr>
            <w:r w:rsidRPr="00D90140">
              <w:rPr>
                <w:sz w:val="18"/>
                <w:szCs w:val="18"/>
                <w:lang w:eastAsia="de-DE"/>
              </w:rPr>
              <w:t>Contact time: 15 minutes</w:t>
            </w:r>
          </w:p>
          <w:p w14:paraId="2A270E0D" w14:textId="77777777" w:rsidR="00F23A79" w:rsidRPr="00D90140" w:rsidRDefault="00F23A79" w:rsidP="007D2887">
            <w:pPr>
              <w:rPr>
                <w:sz w:val="18"/>
                <w:szCs w:val="18"/>
                <w:lang w:eastAsia="de-DE"/>
              </w:rPr>
            </w:pPr>
          </w:p>
          <w:p w14:paraId="3752D826" w14:textId="390EC59E" w:rsidR="00F23A79" w:rsidRPr="00D90140" w:rsidRDefault="00F23A79" w:rsidP="007D2887">
            <w:pPr>
              <w:rPr>
                <w:sz w:val="18"/>
                <w:szCs w:val="18"/>
                <w:lang w:eastAsia="de-DE"/>
              </w:rPr>
            </w:pPr>
            <w:r w:rsidRPr="00D90140">
              <w:rPr>
                <w:sz w:val="18"/>
                <w:szCs w:val="18"/>
                <w:lang w:eastAsia="de-DE"/>
              </w:rPr>
              <w:t xml:space="preserve">Temperature: </w:t>
            </w:r>
            <w:r w:rsidR="009835E4" w:rsidRPr="00D90140">
              <w:rPr>
                <w:sz w:val="18"/>
                <w:szCs w:val="18"/>
                <w:lang w:eastAsia="de-DE"/>
              </w:rPr>
              <w:t>20 °C ± 1 °C</w:t>
            </w:r>
          </w:p>
          <w:p w14:paraId="003AF1F7" w14:textId="77777777" w:rsidR="00F23A79" w:rsidRPr="00D90140" w:rsidRDefault="00F23A79" w:rsidP="007D2887">
            <w:pPr>
              <w:rPr>
                <w:sz w:val="18"/>
                <w:szCs w:val="18"/>
                <w:lang w:eastAsia="de-DE"/>
              </w:rPr>
            </w:pPr>
          </w:p>
          <w:p w14:paraId="70614122" w14:textId="77777777" w:rsidR="00F23A79" w:rsidRPr="00D90140" w:rsidRDefault="00F23A79" w:rsidP="007D2887">
            <w:pPr>
              <w:rPr>
                <w:sz w:val="18"/>
                <w:szCs w:val="18"/>
                <w:lang w:eastAsia="de-DE"/>
              </w:rPr>
            </w:pPr>
            <w:r w:rsidRPr="00D90140">
              <w:rPr>
                <w:sz w:val="18"/>
                <w:szCs w:val="18"/>
                <w:lang w:eastAsia="de-DE"/>
              </w:rPr>
              <w:t xml:space="preserve">Soiling: clean condition (0.3g /L BSA </w:t>
            </w:r>
          </w:p>
          <w:p w14:paraId="5E0C9C3A" w14:textId="77777777" w:rsidR="00F23A79" w:rsidRPr="00D90140" w:rsidRDefault="00F23A79" w:rsidP="007D2887">
            <w:pPr>
              <w:rPr>
                <w:sz w:val="18"/>
                <w:szCs w:val="18"/>
                <w:lang w:eastAsia="de-DE"/>
              </w:rPr>
            </w:pPr>
          </w:p>
          <w:p w14:paraId="24D2546F" w14:textId="77777777" w:rsidR="00F23A79" w:rsidRPr="00D90140" w:rsidRDefault="00F23A79" w:rsidP="007D2887">
            <w:pPr>
              <w:rPr>
                <w:sz w:val="18"/>
                <w:szCs w:val="18"/>
                <w:lang w:eastAsia="de-DE"/>
              </w:rPr>
            </w:pPr>
            <w:r w:rsidRPr="00D90140">
              <w:rPr>
                <w:sz w:val="18"/>
                <w:szCs w:val="18"/>
                <w:lang w:eastAsia="de-DE"/>
              </w:rPr>
              <w:t>Concentration tested: 5% , 20%, 50% and 80 % and 97 % v/v</w:t>
            </w:r>
          </w:p>
          <w:p w14:paraId="33FDE75D" w14:textId="77777777" w:rsidR="00F23A79" w:rsidRPr="00D90140" w:rsidRDefault="00F23A79" w:rsidP="007D2887">
            <w:pPr>
              <w:rPr>
                <w:sz w:val="18"/>
                <w:szCs w:val="18"/>
                <w:lang w:eastAsia="de-DE"/>
              </w:rPr>
            </w:pPr>
          </w:p>
          <w:p w14:paraId="2EA1A7BD" w14:textId="77777777" w:rsidR="00F23A79" w:rsidRPr="00D90140" w:rsidRDefault="00F23A79" w:rsidP="007D2887">
            <w:pPr>
              <w:rPr>
                <w:sz w:val="18"/>
                <w:szCs w:val="18"/>
                <w:lang w:eastAsia="de-DE"/>
              </w:rPr>
            </w:pPr>
            <w:r w:rsidRPr="00D90140">
              <w:rPr>
                <w:sz w:val="18"/>
                <w:szCs w:val="18"/>
                <w:lang w:eastAsia="de-DE"/>
              </w:rPr>
              <w:t>Criteria: at least a 4 log reduction</w:t>
            </w:r>
          </w:p>
        </w:tc>
        <w:tc>
          <w:tcPr>
            <w:tcW w:w="625" w:type="pct"/>
          </w:tcPr>
          <w:p w14:paraId="0AACC60B" w14:textId="77777777" w:rsidR="00F23A79" w:rsidRPr="00D90140" w:rsidRDefault="00F23A79" w:rsidP="007D2887">
            <w:pPr>
              <w:rPr>
                <w:i/>
                <w:sz w:val="18"/>
                <w:szCs w:val="18"/>
                <w:lang w:eastAsia="de-DE"/>
              </w:rPr>
            </w:pPr>
            <w:r w:rsidRPr="00D90140">
              <w:rPr>
                <w:sz w:val="18"/>
                <w:szCs w:val="18"/>
                <w:lang w:eastAsia="de-DE"/>
              </w:rPr>
              <w:lastRenderedPageBreak/>
              <w:t xml:space="preserve">activity against </w:t>
            </w:r>
            <w:r w:rsidRPr="00D90140">
              <w:rPr>
                <w:i/>
                <w:sz w:val="18"/>
                <w:szCs w:val="18"/>
                <w:lang w:eastAsia="de-DE"/>
              </w:rPr>
              <w:t>Aspergilus brasiliensis</w:t>
            </w:r>
          </w:p>
          <w:p w14:paraId="2136594F" w14:textId="77777777" w:rsidR="00F23A79" w:rsidRPr="00D90140" w:rsidRDefault="00F23A79" w:rsidP="007D2887">
            <w:pPr>
              <w:rPr>
                <w:sz w:val="18"/>
                <w:szCs w:val="18"/>
                <w:lang w:eastAsia="de-DE"/>
              </w:rPr>
            </w:pPr>
            <w:r w:rsidRPr="00D90140">
              <w:rPr>
                <w:sz w:val="18"/>
                <w:szCs w:val="18"/>
                <w:lang w:eastAsia="de-DE"/>
              </w:rPr>
              <w:t>97% v/v</w:t>
            </w:r>
          </w:p>
        </w:tc>
        <w:tc>
          <w:tcPr>
            <w:tcW w:w="625" w:type="pct"/>
          </w:tcPr>
          <w:p w14:paraId="3D0CDFDA" w14:textId="77777777" w:rsidR="00F23A79" w:rsidRPr="00D90140" w:rsidRDefault="00F23A79" w:rsidP="007D2887">
            <w:pPr>
              <w:rPr>
                <w:i/>
                <w:sz w:val="18"/>
                <w:szCs w:val="18"/>
                <w:lang w:eastAsia="de-DE"/>
              </w:rPr>
            </w:pPr>
            <w:r w:rsidRPr="00D90140">
              <w:rPr>
                <w:i/>
                <w:sz w:val="18"/>
                <w:szCs w:val="18"/>
                <w:lang w:eastAsia="de-DE"/>
              </w:rPr>
              <w:t>C.Pluchart and G. Rauwel</w:t>
            </w:r>
          </w:p>
          <w:p w14:paraId="31F471DB" w14:textId="77777777" w:rsidR="00F23A79" w:rsidRPr="00D90140" w:rsidRDefault="00F23A79" w:rsidP="007D2887">
            <w:pPr>
              <w:rPr>
                <w:i/>
                <w:sz w:val="18"/>
                <w:szCs w:val="18"/>
                <w:lang w:eastAsia="de-DE"/>
              </w:rPr>
            </w:pPr>
            <w:r w:rsidRPr="00D90140">
              <w:rPr>
                <w:i/>
                <w:sz w:val="18"/>
                <w:szCs w:val="18"/>
                <w:lang w:eastAsia="de-DE"/>
              </w:rPr>
              <w:t>2016</w:t>
            </w:r>
          </w:p>
          <w:p w14:paraId="09C0B93A" w14:textId="77777777" w:rsidR="00F23A79" w:rsidRPr="00D90140" w:rsidRDefault="00F23A79" w:rsidP="007D2887">
            <w:pPr>
              <w:rPr>
                <w:i/>
                <w:sz w:val="18"/>
                <w:szCs w:val="18"/>
                <w:lang w:eastAsia="de-DE"/>
              </w:rPr>
            </w:pPr>
            <w:r w:rsidRPr="00D90140">
              <w:rPr>
                <w:i/>
                <w:sz w:val="18"/>
                <w:szCs w:val="18"/>
                <w:lang w:eastAsia="de-DE"/>
              </w:rPr>
              <w:t>A16 80 13624</w:t>
            </w:r>
          </w:p>
          <w:p w14:paraId="418E914E" w14:textId="77777777" w:rsidR="00F23A79" w:rsidRPr="00D90140" w:rsidRDefault="00F23A79" w:rsidP="007D2887">
            <w:pPr>
              <w:rPr>
                <w:i/>
                <w:sz w:val="18"/>
                <w:szCs w:val="18"/>
                <w:lang w:eastAsia="de-DE"/>
              </w:rPr>
            </w:pPr>
            <w:r w:rsidRPr="00D90140">
              <w:rPr>
                <w:i/>
                <w:sz w:val="18"/>
                <w:szCs w:val="18"/>
                <w:lang w:eastAsia="de-DE"/>
              </w:rPr>
              <w:t>34087</w:t>
            </w:r>
          </w:p>
          <w:p w14:paraId="15692FC3" w14:textId="77777777" w:rsidR="00F23A79" w:rsidRPr="00D90140" w:rsidRDefault="00F23A79" w:rsidP="007D2887">
            <w:pPr>
              <w:rPr>
                <w:i/>
                <w:sz w:val="18"/>
                <w:szCs w:val="18"/>
                <w:lang w:eastAsia="de-DE"/>
              </w:rPr>
            </w:pPr>
          </w:p>
          <w:p w14:paraId="7F59F7D2" w14:textId="77777777" w:rsidR="00F23A79" w:rsidRPr="00D90140" w:rsidRDefault="00F23A79" w:rsidP="007D2887">
            <w:pPr>
              <w:rPr>
                <w:i/>
                <w:sz w:val="18"/>
                <w:szCs w:val="18"/>
                <w:lang w:eastAsia="de-DE"/>
              </w:rPr>
            </w:pPr>
            <w:r w:rsidRPr="00D90140">
              <w:rPr>
                <w:i/>
                <w:sz w:val="18"/>
                <w:szCs w:val="18"/>
                <w:lang w:eastAsia="de-DE"/>
              </w:rPr>
              <w:t>IC2</w:t>
            </w:r>
          </w:p>
          <w:p w14:paraId="39852508" w14:textId="77777777" w:rsidR="00F23A79" w:rsidRPr="00D90140" w:rsidRDefault="00F23A79" w:rsidP="007D2887">
            <w:pPr>
              <w:rPr>
                <w:i/>
                <w:sz w:val="18"/>
                <w:szCs w:val="18"/>
                <w:lang w:eastAsia="de-DE"/>
              </w:rPr>
            </w:pPr>
            <w:r w:rsidRPr="00D90140">
              <w:rPr>
                <w:i/>
                <w:sz w:val="18"/>
                <w:szCs w:val="18"/>
                <w:lang w:eastAsia="de-DE"/>
              </w:rPr>
              <w:t>6.7_09</w:t>
            </w:r>
          </w:p>
        </w:tc>
      </w:tr>
      <w:tr w:rsidR="00D90140" w:rsidRPr="00D90140" w14:paraId="7BA31CA9" w14:textId="77777777" w:rsidTr="007D2887">
        <w:tc>
          <w:tcPr>
            <w:tcW w:w="625" w:type="pct"/>
          </w:tcPr>
          <w:p w14:paraId="145FEBA6" w14:textId="77777777" w:rsidR="00F23A79" w:rsidRPr="00D90140" w:rsidRDefault="00F23A79" w:rsidP="007D2887">
            <w:pPr>
              <w:rPr>
                <w:sz w:val="18"/>
                <w:szCs w:val="18"/>
                <w:lang w:eastAsia="de-DE"/>
              </w:rPr>
            </w:pPr>
            <w:r w:rsidRPr="00D90140">
              <w:rPr>
                <w:sz w:val="18"/>
                <w:szCs w:val="18"/>
                <w:lang w:eastAsia="de-DE"/>
              </w:rPr>
              <w:t>Fungicide</w:t>
            </w:r>
          </w:p>
        </w:tc>
        <w:tc>
          <w:tcPr>
            <w:tcW w:w="625" w:type="pct"/>
          </w:tcPr>
          <w:p w14:paraId="3EE009B5" w14:textId="77777777" w:rsidR="00F23A79" w:rsidRPr="00D90140" w:rsidRDefault="00F23A79" w:rsidP="007D2887">
            <w:pPr>
              <w:rPr>
                <w:sz w:val="18"/>
                <w:szCs w:val="18"/>
                <w:lang w:eastAsia="de-DE"/>
              </w:rPr>
            </w:pPr>
            <w:r w:rsidRPr="00D90140">
              <w:rPr>
                <w:sz w:val="18"/>
                <w:szCs w:val="18"/>
                <w:lang w:eastAsia="de-DE"/>
              </w:rPr>
              <w:t>disinfection of clean surfaces</w:t>
            </w:r>
          </w:p>
        </w:tc>
        <w:tc>
          <w:tcPr>
            <w:tcW w:w="625" w:type="pct"/>
          </w:tcPr>
          <w:p w14:paraId="654A6672" w14:textId="105E389E" w:rsidR="00F23A79" w:rsidRPr="00D90140" w:rsidRDefault="00D57D4F" w:rsidP="007D2887">
            <w:pPr>
              <w:rPr>
                <w:sz w:val="18"/>
                <w:szCs w:val="18"/>
                <w:lang w:eastAsia="en-US"/>
              </w:rPr>
            </w:pPr>
            <w:r w:rsidRPr="00D90140">
              <w:rPr>
                <w:rFonts w:eastAsia="Arial" w:cs="Arial"/>
                <w:sz w:val="18"/>
                <w:szCs w:val="18"/>
                <w:lang w:val="en-US" w:eastAsia="en-US"/>
              </w:rPr>
              <w:t>Formula 0316 (propan-2-ol 70 % w/w)</w:t>
            </w:r>
          </w:p>
        </w:tc>
        <w:tc>
          <w:tcPr>
            <w:tcW w:w="625" w:type="pct"/>
          </w:tcPr>
          <w:p w14:paraId="7249178D" w14:textId="77777777" w:rsidR="00F23A79" w:rsidRPr="00D90140" w:rsidRDefault="00F23A79" w:rsidP="007D2887">
            <w:pPr>
              <w:rPr>
                <w:i/>
                <w:sz w:val="18"/>
                <w:szCs w:val="18"/>
                <w:lang w:eastAsia="de-DE"/>
              </w:rPr>
            </w:pPr>
            <w:r w:rsidRPr="00D90140">
              <w:rPr>
                <w:i/>
                <w:sz w:val="18"/>
                <w:szCs w:val="18"/>
                <w:lang w:eastAsia="de-DE"/>
              </w:rPr>
              <w:t>Aspergilus brasiliensis</w:t>
            </w:r>
          </w:p>
        </w:tc>
        <w:tc>
          <w:tcPr>
            <w:tcW w:w="625" w:type="pct"/>
          </w:tcPr>
          <w:p w14:paraId="79196AE3" w14:textId="77777777" w:rsidR="00F23A79" w:rsidRPr="00D90140" w:rsidRDefault="00F23A79" w:rsidP="007D2887">
            <w:pPr>
              <w:rPr>
                <w:rFonts w:cs="Arial"/>
                <w:bCs/>
                <w:iCs/>
                <w:sz w:val="18"/>
                <w:szCs w:val="18"/>
              </w:rPr>
            </w:pPr>
            <w:r w:rsidRPr="00D90140">
              <w:rPr>
                <w:rFonts w:cs="Arial"/>
                <w:bCs/>
                <w:iCs/>
                <w:sz w:val="18"/>
                <w:szCs w:val="18"/>
              </w:rPr>
              <w:t>EN 13697:2015 (phase 2, step 2)</w:t>
            </w:r>
          </w:p>
          <w:p w14:paraId="5F26919B" w14:textId="77777777" w:rsidR="00F23A79" w:rsidRPr="00D90140" w:rsidRDefault="00F23A79" w:rsidP="007D2887">
            <w:pPr>
              <w:rPr>
                <w:rFonts w:cs="Arial"/>
                <w:bCs/>
                <w:iCs/>
                <w:sz w:val="18"/>
                <w:szCs w:val="18"/>
              </w:rPr>
            </w:pPr>
          </w:p>
          <w:p w14:paraId="65ACCCFC" w14:textId="77777777" w:rsidR="00F23A79" w:rsidRPr="00D90140" w:rsidRDefault="00F23A79" w:rsidP="007D2887">
            <w:pPr>
              <w:rPr>
                <w:sz w:val="18"/>
                <w:szCs w:val="18"/>
                <w:lang w:eastAsia="de-DE"/>
              </w:rPr>
            </w:pPr>
            <w:r w:rsidRPr="00D90140">
              <w:rPr>
                <w:sz w:val="18"/>
                <w:szCs w:val="18"/>
                <w:lang w:eastAsia="de-DE"/>
              </w:rPr>
              <w:t>37.6 µL on germ carrier of 4 cm in diameter equivalent to 30 mL/m²</w:t>
            </w:r>
          </w:p>
        </w:tc>
        <w:tc>
          <w:tcPr>
            <w:tcW w:w="625" w:type="pct"/>
          </w:tcPr>
          <w:p w14:paraId="3140CC0B" w14:textId="77777777" w:rsidR="00F23A79" w:rsidRPr="00D90140" w:rsidRDefault="00F23A79" w:rsidP="007D2887">
            <w:pPr>
              <w:rPr>
                <w:sz w:val="18"/>
                <w:szCs w:val="18"/>
                <w:lang w:eastAsia="de-DE"/>
              </w:rPr>
            </w:pPr>
            <w:r w:rsidRPr="00D90140">
              <w:rPr>
                <w:sz w:val="18"/>
                <w:szCs w:val="18"/>
                <w:lang w:eastAsia="de-DE"/>
              </w:rPr>
              <w:t>Contact time: 15 minutes</w:t>
            </w:r>
          </w:p>
          <w:p w14:paraId="1DE09C70" w14:textId="77777777" w:rsidR="00F23A79" w:rsidRPr="00D90140" w:rsidRDefault="00F23A79" w:rsidP="007D2887">
            <w:pPr>
              <w:rPr>
                <w:sz w:val="18"/>
                <w:szCs w:val="18"/>
                <w:lang w:eastAsia="de-DE"/>
              </w:rPr>
            </w:pPr>
          </w:p>
          <w:p w14:paraId="4CDE3161" w14:textId="77777777" w:rsidR="00F23A79" w:rsidRPr="00D90140" w:rsidRDefault="00F23A79" w:rsidP="007D2887">
            <w:pPr>
              <w:rPr>
                <w:sz w:val="18"/>
                <w:szCs w:val="18"/>
                <w:lang w:eastAsia="de-DE"/>
              </w:rPr>
            </w:pPr>
            <w:r w:rsidRPr="00D90140">
              <w:rPr>
                <w:sz w:val="18"/>
                <w:szCs w:val="18"/>
                <w:lang w:eastAsia="de-DE"/>
              </w:rPr>
              <w:t>Temperature: 18°C – 25°C</w:t>
            </w:r>
          </w:p>
          <w:p w14:paraId="03193507" w14:textId="77777777" w:rsidR="00F23A79" w:rsidRPr="00D90140" w:rsidRDefault="00F23A79" w:rsidP="007D2887">
            <w:pPr>
              <w:rPr>
                <w:sz w:val="18"/>
                <w:szCs w:val="18"/>
                <w:lang w:eastAsia="de-DE"/>
              </w:rPr>
            </w:pPr>
          </w:p>
          <w:p w14:paraId="7913F866" w14:textId="77777777" w:rsidR="00F23A79" w:rsidRPr="00D90140" w:rsidRDefault="00F23A79" w:rsidP="007D2887">
            <w:pPr>
              <w:rPr>
                <w:sz w:val="18"/>
                <w:szCs w:val="18"/>
                <w:lang w:eastAsia="de-DE"/>
              </w:rPr>
            </w:pPr>
            <w:r w:rsidRPr="00D90140">
              <w:rPr>
                <w:sz w:val="18"/>
                <w:szCs w:val="18"/>
                <w:lang w:eastAsia="de-DE"/>
              </w:rPr>
              <w:t xml:space="preserve">Soiling: clean condition (0.3g /L BSA </w:t>
            </w:r>
          </w:p>
          <w:p w14:paraId="0E2D5D5E" w14:textId="77777777" w:rsidR="00F23A79" w:rsidRPr="00D90140" w:rsidRDefault="00F23A79" w:rsidP="007D2887">
            <w:pPr>
              <w:rPr>
                <w:sz w:val="18"/>
                <w:szCs w:val="18"/>
                <w:lang w:val="fr-FR" w:eastAsia="de-DE"/>
              </w:rPr>
            </w:pPr>
            <w:r w:rsidRPr="00D90140">
              <w:rPr>
                <w:i/>
                <w:sz w:val="18"/>
                <w:szCs w:val="18"/>
                <w:lang w:val="fr-FR" w:eastAsia="de-DE"/>
              </w:rPr>
              <w:t>A. brasiliensis</w:t>
            </w:r>
          </w:p>
          <w:p w14:paraId="7D63905F" w14:textId="77777777" w:rsidR="00F23A79" w:rsidRPr="00D90140" w:rsidRDefault="00F23A79" w:rsidP="007D2887">
            <w:pPr>
              <w:rPr>
                <w:sz w:val="18"/>
                <w:szCs w:val="18"/>
                <w:lang w:val="fr-FR" w:eastAsia="de-DE"/>
              </w:rPr>
            </w:pPr>
          </w:p>
          <w:p w14:paraId="6FA699AD" w14:textId="77777777" w:rsidR="00F23A79" w:rsidRPr="00D90140" w:rsidRDefault="00F23A79" w:rsidP="007D2887">
            <w:pPr>
              <w:rPr>
                <w:sz w:val="18"/>
                <w:szCs w:val="18"/>
                <w:lang w:val="fr-FR" w:eastAsia="de-DE"/>
              </w:rPr>
            </w:pPr>
            <w:r w:rsidRPr="00D90140">
              <w:rPr>
                <w:sz w:val="18"/>
                <w:szCs w:val="18"/>
                <w:lang w:val="fr-FR" w:eastAsia="de-DE"/>
              </w:rPr>
              <w:t>Concentration tested: 100% (v/v)</w:t>
            </w:r>
          </w:p>
          <w:p w14:paraId="656263C7" w14:textId="77777777" w:rsidR="00F23A79" w:rsidRPr="00D90140" w:rsidRDefault="00F23A79" w:rsidP="007D2887">
            <w:pPr>
              <w:rPr>
                <w:sz w:val="18"/>
                <w:szCs w:val="18"/>
                <w:lang w:val="fr-FR" w:eastAsia="de-DE"/>
              </w:rPr>
            </w:pPr>
          </w:p>
          <w:p w14:paraId="0A9AB2B8" w14:textId="77777777" w:rsidR="00F23A79" w:rsidRPr="00D90140" w:rsidRDefault="00F23A79" w:rsidP="007D2887">
            <w:pPr>
              <w:rPr>
                <w:sz w:val="18"/>
                <w:szCs w:val="18"/>
                <w:lang w:eastAsia="de-DE"/>
              </w:rPr>
            </w:pPr>
            <w:r w:rsidRPr="00D90140">
              <w:rPr>
                <w:sz w:val="18"/>
                <w:szCs w:val="18"/>
                <w:lang w:eastAsia="de-DE"/>
              </w:rPr>
              <w:t>Criteria: at least a 3 log reduction</w:t>
            </w:r>
          </w:p>
        </w:tc>
        <w:tc>
          <w:tcPr>
            <w:tcW w:w="625" w:type="pct"/>
          </w:tcPr>
          <w:p w14:paraId="6BC7061F" w14:textId="77777777" w:rsidR="00F23A79" w:rsidRPr="00D90140" w:rsidRDefault="00F23A79" w:rsidP="007D2887">
            <w:pPr>
              <w:rPr>
                <w:sz w:val="18"/>
                <w:szCs w:val="18"/>
                <w:lang w:val="en-US" w:eastAsia="de-DE"/>
              </w:rPr>
            </w:pPr>
          </w:p>
          <w:p w14:paraId="4D42C5D4" w14:textId="77777777" w:rsidR="00F23A79" w:rsidRPr="00D90140" w:rsidRDefault="00F23A79" w:rsidP="007D2887">
            <w:pPr>
              <w:rPr>
                <w:b/>
                <w:sz w:val="18"/>
                <w:szCs w:val="18"/>
                <w:lang w:val="en-US" w:eastAsia="de-DE"/>
              </w:rPr>
            </w:pPr>
            <w:r w:rsidRPr="00D90140">
              <w:rPr>
                <w:b/>
                <w:sz w:val="18"/>
                <w:szCs w:val="18"/>
                <w:lang w:val="en-US" w:eastAsia="de-DE"/>
              </w:rPr>
              <w:t xml:space="preserve">activity against </w:t>
            </w:r>
            <w:r w:rsidRPr="00D90140">
              <w:rPr>
                <w:b/>
                <w:i/>
                <w:sz w:val="18"/>
                <w:szCs w:val="18"/>
                <w:lang w:val="en-US" w:eastAsia="de-DE"/>
              </w:rPr>
              <w:t>Aspergilus brasiliensis</w:t>
            </w:r>
          </w:p>
          <w:p w14:paraId="15AC2584" w14:textId="77777777" w:rsidR="00F23A79" w:rsidRPr="00D90140" w:rsidRDefault="00F23A79" w:rsidP="007D2887">
            <w:pPr>
              <w:rPr>
                <w:sz w:val="18"/>
                <w:szCs w:val="18"/>
                <w:lang w:eastAsia="de-DE"/>
              </w:rPr>
            </w:pPr>
            <w:r w:rsidRPr="00D90140">
              <w:rPr>
                <w:b/>
                <w:sz w:val="18"/>
                <w:szCs w:val="18"/>
                <w:lang w:eastAsia="de-DE"/>
              </w:rPr>
              <w:t>100% v/v</w:t>
            </w:r>
          </w:p>
        </w:tc>
        <w:tc>
          <w:tcPr>
            <w:tcW w:w="625" w:type="pct"/>
          </w:tcPr>
          <w:p w14:paraId="08280815" w14:textId="77777777" w:rsidR="00F23A79" w:rsidRPr="00D90140" w:rsidRDefault="00F23A79" w:rsidP="007D2887">
            <w:pPr>
              <w:rPr>
                <w:i/>
                <w:sz w:val="18"/>
                <w:szCs w:val="18"/>
                <w:lang w:eastAsia="de-DE"/>
              </w:rPr>
            </w:pPr>
            <w:r w:rsidRPr="00D90140">
              <w:rPr>
                <w:i/>
                <w:sz w:val="18"/>
                <w:szCs w:val="18"/>
                <w:lang w:eastAsia="de-DE"/>
              </w:rPr>
              <w:t>C.Pluchart and G. Rauwel</w:t>
            </w:r>
          </w:p>
          <w:p w14:paraId="02CAB9EA" w14:textId="77777777" w:rsidR="00F23A79" w:rsidRPr="00D90140" w:rsidRDefault="00F23A79" w:rsidP="007D2887">
            <w:pPr>
              <w:rPr>
                <w:i/>
                <w:sz w:val="18"/>
                <w:szCs w:val="18"/>
                <w:lang w:eastAsia="de-DE"/>
              </w:rPr>
            </w:pPr>
            <w:r w:rsidRPr="00D90140">
              <w:rPr>
                <w:i/>
                <w:sz w:val="18"/>
                <w:szCs w:val="18"/>
                <w:lang w:eastAsia="de-DE"/>
              </w:rPr>
              <w:t>2016</w:t>
            </w:r>
          </w:p>
          <w:p w14:paraId="364B06E6" w14:textId="77777777" w:rsidR="00F23A79" w:rsidRPr="00D90140" w:rsidRDefault="00F23A79" w:rsidP="007D2887">
            <w:pPr>
              <w:rPr>
                <w:i/>
                <w:sz w:val="18"/>
                <w:szCs w:val="18"/>
                <w:lang w:eastAsia="de-DE"/>
              </w:rPr>
            </w:pPr>
            <w:r w:rsidRPr="00D90140">
              <w:rPr>
                <w:i/>
                <w:sz w:val="18"/>
                <w:szCs w:val="18"/>
                <w:lang w:eastAsia="de-DE"/>
              </w:rPr>
              <w:t>34096</w:t>
            </w:r>
          </w:p>
          <w:p w14:paraId="77546492" w14:textId="77777777" w:rsidR="00F23A79" w:rsidRPr="00D90140" w:rsidRDefault="00F23A79" w:rsidP="007D2887">
            <w:pPr>
              <w:rPr>
                <w:i/>
                <w:sz w:val="18"/>
                <w:szCs w:val="18"/>
                <w:lang w:eastAsia="de-DE"/>
              </w:rPr>
            </w:pPr>
            <w:r w:rsidRPr="00D90140">
              <w:rPr>
                <w:i/>
                <w:sz w:val="18"/>
                <w:szCs w:val="18"/>
                <w:lang w:eastAsia="de-DE"/>
              </w:rPr>
              <w:t>IC1</w:t>
            </w:r>
          </w:p>
        </w:tc>
      </w:tr>
      <w:tr w:rsidR="00D90140" w:rsidRPr="00D90140" w14:paraId="48728D8C" w14:textId="77777777" w:rsidTr="007D2887">
        <w:tc>
          <w:tcPr>
            <w:tcW w:w="625" w:type="pct"/>
          </w:tcPr>
          <w:p w14:paraId="3B8F87B1" w14:textId="77777777" w:rsidR="00F23A79" w:rsidRPr="00D90140" w:rsidRDefault="00F23A79" w:rsidP="007D2887">
            <w:pPr>
              <w:rPr>
                <w:sz w:val="18"/>
                <w:szCs w:val="18"/>
                <w:lang w:eastAsia="de-DE"/>
              </w:rPr>
            </w:pPr>
            <w:r w:rsidRPr="00D90140">
              <w:rPr>
                <w:sz w:val="18"/>
                <w:szCs w:val="18"/>
                <w:lang w:eastAsia="de-DE"/>
              </w:rPr>
              <w:t xml:space="preserve">Bactericide </w:t>
            </w:r>
          </w:p>
          <w:p w14:paraId="0C55545D" w14:textId="77777777" w:rsidR="00F23A79" w:rsidRPr="00D90140" w:rsidRDefault="00F23A79" w:rsidP="007D2887">
            <w:pPr>
              <w:rPr>
                <w:sz w:val="18"/>
                <w:szCs w:val="18"/>
                <w:lang w:eastAsia="de-DE"/>
              </w:rPr>
            </w:pPr>
          </w:p>
          <w:p w14:paraId="40923D11" w14:textId="77777777" w:rsidR="00F23A79" w:rsidRPr="00D90140" w:rsidRDefault="00F23A79" w:rsidP="007D2887">
            <w:pPr>
              <w:rPr>
                <w:sz w:val="18"/>
                <w:szCs w:val="18"/>
                <w:lang w:eastAsia="de-DE"/>
              </w:rPr>
            </w:pPr>
            <w:r w:rsidRPr="00D90140">
              <w:rPr>
                <w:sz w:val="18"/>
                <w:szCs w:val="18"/>
                <w:lang w:eastAsia="de-DE"/>
              </w:rPr>
              <w:t>Yeasticide</w:t>
            </w:r>
          </w:p>
        </w:tc>
        <w:tc>
          <w:tcPr>
            <w:tcW w:w="625" w:type="pct"/>
          </w:tcPr>
          <w:p w14:paraId="453D8161" w14:textId="77777777" w:rsidR="00F23A79" w:rsidRPr="00D90140" w:rsidRDefault="00F23A79" w:rsidP="007D2887">
            <w:pPr>
              <w:rPr>
                <w:sz w:val="18"/>
                <w:szCs w:val="18"/>
                <w:lang w:eastAsia="de-DE"/>
              </w:rPr>
            </w:pPr>
            <w:r w:rsidRPr="00D90140">
              <w:rPr>
                <w:sz w:val="18"/>
                <w:szCs w:val="18"/>
                <w:lang w:eastAsia="de-DE"/>
              </w:rPr>
              <w:t>disinfection of clean surfaces</w:t>
            </w:r>
          </w:p>
        </w:tc>
        <w:tc>
          <w:tcPr>
            <w:tcW w:w="625" w:type="pct"/>
          </w:tcPr>
          <w:p w14:paraId="07AC82EB" w14:textId="56D71E01" w:rsidR="00F23A79" w:rsidRPr="00D90140" w:rsidRDefault="009835E4" w:rsidP="007D2887">
            <w:pPr>
              <w:rPr>
                <w:sz w:val="18"/>
                <w:szCs w:val="18"/>
                <w:lang w:eastAsia="de-DE"/>
              </w:rPr>
            </w:pPr>
            <w:r w:rsidRPr="00D90140">
              <w:rPr>
                <w:rFonts w:eastAsia="Arial" w:cs="Arial"/>
                <w:sz w:val="18"/>
                <w:szCs w:val="18"/>
                <w:lang w:val="en-US" w:eastAsia="en-US"/>
              </w:rPr>
              <w:t xml:space="preserve">wipes impregnated of the formula </w:t>
            </w:r>
            <w:r w:rsidR="009E132E" w:rsidRPr="00D90140">
              <w:rPr>
                <w:rFonts w:eastAsia="Arial" w:cs="Arial"/>
                <w:sz w:val="18"/>
                <w:szCs w:val="18"/>
                <w:lang w:val="en-US" w:eastAsia="en-US"/>
              </w:rPr>
              <w:t>0</w:t>
            </w:r>
            <w:r w:rsidRPr="00D90140">
              <w:rPr>
                <w:rFonts w:eastAsia="Arial" w:cs="Arial"/>
                <w:sz w:val="18"/>
                <w:szCs w:val="18"/>
                <w:lang w:val="en-US" w:eastAsia="en-US"/>
              </w:rPr>
              <w:t>316 (propan-2-ol 70 % w/w)</w:t>
            </w:r>
          </w:p>
          <w:p w14:paraId="002721C7" w14:textId="77777777" w:rsidR="00F23A79" w:rsidRPr="00D90140" w:rsidRDefault="00F23A79" w:rsidP="007D2887">
            <w:pPr>
              <w:rPr>
                <w:sz w:val="18"/>
                <w:szCs w:val="18"/>
                <w:lang w:eastAsia="de-DE"/>
              </w:rPr>
            </w:pPr>
          </w:p>
          <w:p w14:paraId="78478FCE" w14:textId="77777777" w:rsidR="00F23A79" w:rsidRPr="00D90140" w:rsidRDefault="00F23A79" w:rsidP="007D2887">
            <w:pPr>
              <w:rPr>
                <w:sz w:val="18"/>
                <w:szCs w:val="18"/>
                <w:lang w:eastAsia="de-DE"/>
              </w:rPr>
            </w:pPr>
            <w:r w:rsidRPr="00D90140">
              <w:rPr>
                <w:sz w:val="18"/>
                <w:szCs w:val="18"/>
                <w:lang w:eastAsia="de-DE"/>
              </w:rPr>
              <w:t>(12 mL/wipes)</w:t>
            </w:r>
          </w:p>
        </w:tc>
        <w:tc>
          <w:tcPr>
            <w:tcW w:w="625" w:type="pct"/>
          </w:tcPr>
          <w:p w14:paraId="6C64BABC" w14:textId="77777777" w:rsidR="00F23A79" w:rsidRPr="00D90140" w:rsidRDefault="00F23A79" w:rsidP="007D2887">
            <w:pPr>
              <w:rPr>
                <w:i/>
                <w:sz w:val="18"/>
                <w:szCs w:val="18"/>
                <w:lang w:val="fr-FR" w:eastAsia="de-DE"/>
              </w:rPr>
            </w:pPr>
            <w:r w:rsidRPr="00D90140">
              <w:rPr>
                <w:i/>
                <w:sz w:val="18"/>
                <w:szCs w:val="18"/>
                <w:lang w:val="fr-FR" w:eastAsia="de-DE"/>
              </w:rPr>
              <w:t>Pseudomonas aeruginosa</w:t>
            </w:r>
          </w:p>
          <w:p w14:paraId="6F5CB1E9" w14:textId="77777777" w:rsidR="00F23A79" w:rsidRPr="00D90140" w:rsidRDefault="00F23A79" w:rsidP="007D2887">
            <w:pPr>
              <w:rPr>
                <w:i/>
                <w:sz w:val="18"/>
                <w:szCs w:val="18"/>
                <w:lang w:val="fr-FR" w:eastAsia="de-DE"/>
              </w:rPr>
            </w:pPr>
            <w:r w:rsidRPr="00D90140">
              <w:rPr>
                <w:i/>
                <w:sz w:val="18"/>
                <w:szCs w:val="18"/>
                <w:lang w:val="fr-FR" w:eastAsia="de-DE"/>
              </w:rPr>
              <w:t>Staphylococcus aureus</w:t>
            </w:r>
          </w:p>
          <w:p w14:paraId="52221BF9" w14:textId="77777777" w:rsidR="00F23A79" w:rsidRPr="00D90140" w:rsidRDefault="00F23A79" w:rsidP="007D2887">
            <w:pPr>
              <w:rPr>
                <w:i/>
                <w:sz w:val="18"/>
                <w:szCs w:val="18"/>
                <w:lang w:val="fr-FR" w:eastAsia="de-DE"/>
              </w:rPr>
            </w:pPr>
            <w:r w:rsidRPr="00D90140">
              <w:rPr>
                <w:i/>
                <w:sz w:val="18"/>
                <w:szCs w:val="18"/>
                <w:lang w:val="fr-FR" w:eastAsia="de-DE"/>
              </w:rPr>
              <w:t>Enterococcus hirae</w:t>
            </w:r>
          </w:p>
          <w:p w14:paraId="019801B1" w14:textId="77777777" w:rsidR="00F23A79" w:rsidRPr="00D90140" w:rsidRDefault="00F23A79" w:rsidP="007D2887">
            <w:pPr>
              <w:rPr>
                <w:i/>
                <w:sz w:val="18"/>
                <w:szCs w:val="18"/>
                <w:lang w:val="fr-FR" w:eastAsia="de-DE"/>
              </w:rPr>
            </w:pPr>
            <w:r w:rsidRPr="00D90140">
              <w:rPr>
                <w:i/>
                <w:sz w:val="18"/>
                <w:szCs w:val="18"/>
                <w:lang w:val="fr-FR" w:eastAsia="de-DE"/>
              </w:rPr>
              <w:t>Candida albicans</w:t>
            </w:r>
          </w:p>
        </w:tc>
        <w:tc>
          <w:tcPr>
            <w:tcW w:w="625" w:type="pct"/>
          </w:tcPr>
          <w:p w14:paraId="3F859BCC" w14:textId="77777777" w:rsidR="00F23A79" w:rsidRPr="00D90140" w:rsidRDefault="00F23A79" w:rsidP="007D2887">
            <w:pPr>
              <w:rPr>
                <w:rFonts w:cs="Arial"/>
                <w:bCs/>
                <w:iCs/>
                <w:sz w:val="18"/>
                <w:szCs w:val="18"/>
                <w:lang w:val="en-US"/>
              </w:rPr>
            </w:pPr>
            <w:r w:rsidRPr="00D90140">
              <w:rPr>
                <w:rFonts w:cs="Arial"/>
                <w:bCs/>
                <w:iCs/>
                <w:sz w:val="18"/>
                <w:szCs w:val="18"/>
                <w:lang w:val="en-US"/>
              </w:rPr>
              <w:t>EN16615 :2015</w:t>
            </w:r>
          </w:p>
          <w:p w14:paraId="03B6B94E" w14:textId="77777777" w:rsidR="00F23A79" w:rsidRPr="00D90140" w:rsidRDefault="00F23A79" w:rsidP="007D2887">
            <w:pPr>
              <w:rPr>
                <w:rFonts w:cs="Arial"/>
                <w:bCs/>
                <w:iCs/>
                <w:sz w:val="18"/>
                <w:szCs w:val="18"/>
                <w:lang w:val="en-US"/>
              </w:rPr>
            </w:pPr>
            <w:r w:rsidRPr="00D90140">
              <w:rPr>
                <w:rFonts w:cs="Arial"/>
                <w:bCs/>
                <w:iCs/>
                <w:sz w:val="18"/>
                <w:szCs w:val="18"/>
                <w:lang w:val="en-US"/>
              </w:rPr>
              <w:t>chemical Quantitative test method for the evaluation of bactericidal</w:t>
            </w:r>
            <w:r w:rsidR="009835E4" w:rsidRPr="00D90140">
              <w:rPr>
                <w:rFonts w:cs="Arial"/>
                <w:bCs/>
                <w:iCs/>
                <w:sz w:val="18"/>
                <w:szCs w:val="18"/>
                <w:lang w:val="en-US"/>
              </w:rPr>
              <w:t xml:space="preserve"> and yeasticidal</w:t>
            </w:r>
            <w:r w:rsidRPr="00D90140">
              <w:rPr>
                <w:rFonts w:cs="Arial"/>
                <w:bCs/>
                <w:iCs/>
                <w:sz w:val="18"/>
                <w:szCs w:val="18"/>
                <w:lang w:val="en-US"/>
              </w:rPr>
              <w:t xml:space="preserve"> action employing wipes in the medical area (4-field test) (phase 2, step 2)</w:t>
            </w:r>
          </w:p>
          <w:p w14:paraId="13EF9C43" w14:textId="77777777" w:rsidR="00F23A79" w:rsidRPr="00D90140" w:rsidRDefault="00F23A79" w:rsidP="007D2887">
            <w:pPr>
              <w:rPr>
                <w:rFonts w:cs="Arial"/>
                <w:bCs/>
                <w:iCs/>
                <w:sz w:val="18"/>
                <w:szCs w:val="18"/>
                <w:lang w:val="en-US"/>
              </w:rPr>
            </w:pPr>
          </w:p>
        </w:tc>
        <w:tc>
          <w:tcPr>
            <w:tcW w:w="625" w:type="pct"/>
          </w:tcPr>
          <w:p w14:paraId="6A4A6F48" w14:textId="77777777" w:rsidR="00F23A79" w:rsidRPr="00D90140" w:rsidRDefault="00F23A79" w:rsidP="007D2887">
            <w:pPr>
              <w:rPr>
                <w:sz w:val="18"/>
                <w:szCs w:val="18"/>
                <w:lang w:val="en-US" w:eastAsia="de-DE"/>
              </w:rPr>
            </w:pPr>
            <w:r w:rsidRPr="00D90140">
              <w:rPr>
                <w:sz w:val="18"/>
                <w:szCs w:val="18"/>
                <w:lang w:val="en-US" w:eastAsia="de-DE"/>
              </w:rPr>
              <w:t>Contact time 5 minutes</w:t>
            </w:r>
          </w:p>
          <w:p w14:paraId="449C1F28" w14:textId="77777777" w:rsidR="00F23A79" w:rsidRPr="00D90140" w:rsidRDefault="00F23A79" w:rsidP="007D2887">
            <w:pPr>
              <w:rPr>
                <w:sz w:val="18"/>
                <w:szCs w:val="18"/>
                <w:lang w:val="en-US" w:eastAsia="de-DE"/>
              </w:rPr>
            </w:pPr>
          </w:p>
          <w:p w14:paraId="346420FE" w14:textId="77777777" w:rsidR="00F23A79" w:rsidRPr="00D90140" w:rsidRDefault="00F23A79" w:rsidP="007D2887">
            <w:pPr>
              <w:rPr>
                <w:sz w:val="18"/>
                <w:szCs w:val="18"/>
                <w:lang w:val="en-US" w:eastAsia="de-DE"/>
              </w:rPr>
            </w:pPr>
            <w:r w:rsidRPr="00D90140">
              <w:rPr>
                <w:sz w:val="18"/>
                <w:szCs w:val="18"/>
                <w:lang w:val="en-US" w:eastAsia="de-DE"/>
              </w:rPr>
              <w:t>Temperature:</w:t>
            </w:r>
          </w:p>
          <w:p w14:paraId="0052737D" w14:textId="15A70227" w:rsidR="00F23A79" w:rsidRPr="00D90140" w:rsidRDefault="009835E4" w:rsidP="007D2887">
            <w:pPr>
              <w:rPr>
                <w:sz w:val="18"/>
                <w:szCs w:val="18"/>
                <w:lang w:val="en-US" w:eastAsia="de-DE"/>
              </w:rPr>
            </w:pPr>
            <w:r w:rsidRPr="00D90140">
              <w:rPr>
                <w:sz w:val="18"/>
                <w:szCs w:val="18"/>
                <w:lang w:eastAsia="de-DE"/>
              </w:rPr>
              <w:t>20 °C ± 1 °C</w:t>
            </w:r>
          </w:p>
          <w:p w14:paraId="76253343" w14:textId="77777777" w:rsidR="00F23A79" w:rsidRPr="00D90140" w:rsidRDefault="00F23A79" w:rsidP="007D2887">
            <w:pPr>
              <w:rPr>
                <w:sz w:val="18"/>
                <w:szCs w:val="18"/>
                <w:lang w:val="en-US" w:eastAsia="de-DE"/>
              </w:rPr>
            </w:pPr>
          </w:p>
          <w:p w14:paraId="0C2C7BAB" w14:textId="77777777" w:rsidR="00F23A79" w:rsidRPr="00D90140" w:rsidRDefault="00F23A79" w:rsidP="007D2887">
            <w:pPr>
              <w:rPr>
                <w:sz w:val="18"/>
                <w:szCs w:val="18"/>
                <w:lang w:val="en-US" w:eastAsia="de-DE"/>
              </w:rPr>
            </w:pPr>
            <w:r w:rsidRPr="00D90140">
              <w:rPr>
                <w:sz w:val="18"/>
                <w:szCs w:val="18"/>
                <w:lang w:val="en-US" w:eastAsia="de-DE"/>
              </w:rPr>
              <w:t>concentration tested: 90 % v/v</w:t>
            </w:r>
          </w:p>
          <w:p w14:paraId="21910765" w14:textId="77777777" w:rsidR="00F23A79" w:rsidRPr="00D90140" w:rsidRDefault="00F23A79" w:rsidP="007D2887">
            <w:pPr>
              <w:rPr>
                <w:sz w:val="18"/>
                <w:szCs w:val="18"/>
                <w:lang w:val="en-US" w:eastAsia="de-DE"/>
              </w:rPr>
            </w:pPr>
          </w:p>
          <w:p w14:paraId="53D570FA" w14:textId="77777777" w:rsidR="00F23A79" w:rsidRPr="00D90140" w:rsidRDefault="00F23A79" w:rsidP="007D2887">
            <w:pPr>
              <w:rPr>
                <w:sz w:val="18"/>
                <w:szCs w:val="18"/>
                <w:lang w:val="en-US" w:eastAsia="de-DE"/>
              </w:rPr>
            </w:pPr>
            <w:r w:rsidRPr="00D90140">
              <w:rPr>
                <w:sz w:val="18"/>
                <w:szCs w:val="18"/>
                <w:lang w:val="en-US" w:eastAsia="de-DE"/>
              </w:rPr>
              <w:t xml:space="preserve">soiling </w:t>
            </w:r>
          </w:p>
          <w:p w14:paraId="3E5C0501" w14:textId="77777777" w:rsidR="00F23A79" w:rsidRPr="00D90140" w:rsidRDefault="00F23A79" w:rsidP="007D2887">
            <w:pPr>
              <w:rPr>
                <w:sz w:val="18"/>
                <w:szCs w:val="18"/>
                <w:lang w:val="en-US" w:eastAsia="de-DE"/>
              </w:rPr>
            </w:pPr>
            <w:r w:rsidRPr="00D90140">
              <w:rPr>
                <w:sz w:val="18"/>
                <w:szCs w:val="18"/>
                <w:lang w:val="en-US" w:eastAsia="de-DE"/>
              </w:rPr>
              <w:t>clean conditions (0.3 g/L BSA)</w:t>
            </w:r>
          </w:p>
        </w:tc>
        <w:tc>
          <w:tcPr>
            <w:tcW w:w="625" w:type="pct"/>
          </w:tcPr>
          <w:p w14:paraId="6B38DD90" w14:textId="77777777" w:rsidR="00F23A79" w:rsidRPr="00D90140" w:rsidRDefault="00F23A79" w:rsidP="007D2887">
            <w:pPr>
              <w:rPr>
                <w:sz w:val="18"/>
                <w:szCs w:val="18"/>
                <w:lang w:val="en-US" w:eastAsia="de-DE"/>
              </w:rPr>
            </w:pPr>
            <w:r w:rsidRPr="00D90140">
              <w:rPr>
                <w:sz w:val="18"/>
                <w:szCs w:val="18"/>
                <w:lang w:val="en-US" w:eastAsia="de-DE"/>
              </w:rPr>
              <w:t>R (logarithmic reduction of the viable cells number , efficacy threshold R&gt;5 for bacteria and R&gt;4 for yeast and average accumulation on fields  2 to 4 lower than 50 cfu/25 cm²</w:t>
            </w:r>
          </w:p>
          <w:p w14:paraId="7F98D438" w14:textId="77777777" w:rsidR="00F23A79" w:rsidRPr="00D90140" w:rsidRDefault="00F23A79" w:rsidP="007D2887">
            <w:pPr>
              <w:rPr>
                <w:sz w:val="18"/>
                <w:szCs w:val="18"/>
                <w:lang w:val="en-US" w:eastAsia="de-DE"/>
              </w:rPr>
            </w:pPr>
          </w:p>
          <w:p w14:paraId="251272BD" w14:textId="77777777" w:rsidR="00F23A79" w:rsidRPr="00D90140" w:rsidRDefault="00F23A79" w:rsidP="007D2887">
            <w:pPr>
              <w:rPr>
                <w:sz w:val="18"/>
                <w:szCs w:val="18"/>
                <w:lang w:val="fr-FR" w:eastAsia="de-DE"/>
              </w:rPr>
            </w:pPr>
            <w:r w:rsidRPr="00D90140">
              <w:rPr>
                <w:i/>
                <w:sz w:val="18"/>
                <w:szCs w:val="18"/>
                <w:lang w:val="fr-FR" w:eastAsia="de-DE"/>
              </w:rPr>
              <w:t>P. aeruginosa</w:t>
            </w:r>
            <w:r w:rsidRPr="00D90140">
              <w:rPr>
                <w:sz w:val="18"/>
                <w:szCs w:val="18"/>
                <w:lang w:val="fr-FR" w:eastAsia="de-DE"/>
              </w:rPr>
              <w:t xml:space="preserve"> : &gt;5.4</w:t>
            </w:r>
          </w:p>
          <w:p w14:paraId="4FC88304" w14:textId="77777777" w:rsidR="00F23A79" w:rsidRPr="00D90140" w:rsidRDefault="00F23A79" w:rsidP="007D2887">
            <w:pPr>
              <w:rPr>
                <w:sz w:val="18"/>
                <w:szCs w:val="18"/>
                <w:lang w:val="fr-FR" w:eastAsia="de-DE"/>
              </w:rPr>
            </w:pPr>
            <w:r w:rsidRPr="00D90140">
              <w:rPr>
                <w:i/>
                <w:sz w:val="18"/>
                <w:szCs w:val="18"/>
                <w:lang w:val="fr-FR" w:eastAsia="de-DE"/>
              </w:rPr>
              <w:t>S. aureus</w:t>
            </w:r>
            <w:r w:rsidRPr="00D90140">
              <w:rPr>
                <w:sz w:val="18"/>
                <w:szCs w:val="18"/>
                <w:lang w:val="fr-FR" w:eastAsia="de-DE"/>
              </w:rPr>
              <w:t xml:space="preserve"> : 5.1</w:t>
            </w:r>
          </w:p>
          <w:p w14:paraId="5A571FCC" w14:textId="77777777" w:rsidR="00F23A79" w:rsidRPr="00D90140" w:rsidRDefault="00F23A79" w:rsidP="007D2887">
            <w:pPr>
              <w:rPr>
                <w:sz w:val="18"/>
                <w:szCs w:val="18"/>
                <w:lang w:val="fr-FR" w:eastAsia="de-DE"/>
              </w:rPr>
            </w:pPr>
            <w:r w:rsidRPr="00D90140">
              <w:rPr>
                <w:sz w:val="18"/>
                <w:szCs w:val="18"/>
                <w:lang w:val="fr-FR" w:eastAsia="de-DE"/>
              </w:rPr>
              <w:t>E. hirae: &gt;5.7</w:t>
            </w:r>
          </w:p>
          <w:p w14:paraId="5B6BABCD" w14:textId="77777777" w:rsidR="00F23A79" w:rsidRPr="00D90140" w:rsidRDefault="00F23A79" w:rsidP="007D2887">
            <w:pPr>
              <w:rPr>
                <w:sz w:val="18"/>
                <w:szCs w:val="18"/>
                <w:lang w:val="fr-FR" w:eastAsia="de-DE"/>
              </w:rPr>
            </w:pPr>
          </w:p>
          <w:p w14:paraId="4CAAB761" w14:textId="77777777" w:rsidR="00F23A79" w:rsidRPr="00D90140" w:rsidRDefault="00F23A79" w:rsidP="007D2887">
            <w:pPr>
              <w:rPr>
                <w:sz w:val="18"/>
                <w:szCs w:val="18"/>
                <w:lang w:val="fr-FR" w:eastAsia="de-DE"/>
              </w:rPr>
            </w:pPr>
            <w:r w:rsidRPr="00D90140">
              <w:rPr>
                <w:sz w:val="18"/>
                <w:szCs w:val="18"/>
                <w:lang w:val="fr-FR" w:eastAsia="de-DE"/>
              </w:rPr>
              <w:t>C. albicans: &gt;4.9</w:t>
            </w:r>
          </w:p>
          <w:p w14:paraId="4C49F142" w14:textId="77777777" w:rsidR="00F23A79" w:rsidRPr="00D90140" w:rsidRDefault="00F23A79" w:rsidP="007D2887">
            <w:pPr>
              <w:rPr>
                <w:sz w:val="18"/>
                <w:szCs w:val="18"/>
                <w:lang w:val="fr-FR" w:eastAsia="de-DE"/>
              </w:rPr>
            </w:pPr>
          </w:p>
          <w:p w14:paraId="4BB955D4" w14:textId="77777777" w:rsidR="00F23A79" w:rsidRPr="00D90140" w:rsidRDefault="00F23A79" w:rsidP="007D2887">
            <w:pPr>
              <w:rPr>
                <w:sz w:val="18"/>
                <w:szCs w:val="18"/>
                <w:lang w:val="fr-FR" w:eastAsia="de-DE"/>
              </w:rPr>
            </w:pPr>
            <w:r w:rsidRPr="00D90140">
              <w:rPr>
                <w:sz w:val="18"/>
                <w:szCs w:val="18"/>
                <w:lang w:val="fr-FR" w:eastAsia="de-DE"/>
              </w:rPr>
              <w:lastRenderedPageBreak/>
              <w:t>average accumulation (2-4)</w:t>
            </w:r>
          </w:p>
          <w:p w14:paraId="201E9297" w14:textId="77777777" w:rsidR="00F23A79" w:rsidRPr="00D90140" w:rsidRDefault="00F23A79" w:rsidP="007D2887">
            <w:pPr>
              <w:rPr>
                <w:sz w:val="18"/>
                <w:szCs w:val="18"/>
                <w:lang w:val="fr-FR" w:eastAsia="de-DE"/>
              </w:rPr>
            </w:pPr>
            <w:r w:rsidRPr="00D90140">
              <w:rPr>
                <w:i/>
                <w:sz w:val="18"/>
                <w:szCs w:val="18"/>
                <w:lang w:val="fr-FR" w:eastAsia="de-DE"/>
              </w:rPr>
              <w:t>P. aeruginosa</w:t>
            </w:r>
            <w:r w:rsidRPr="00D90140">
              <w:rPr>
                <w:sz w:val="18"/>
                <w:szCs w:val="18"/>
                <w:lang w:val="fr-FR" w:eastAsia="de-DE"/>
              </w:rPr>
              <w:t>: 18</w:t>
            </w:r>
          </w:p>
          <w:p w14:paraId="4FEA65E6" w14:textId="77777777" w:rsidR="00F23A79" w:rsidRPr="00D90140" w:rsidRDefault="00F23A79" w:rsidP="007D2887">
            <w:pPr>
              <w:rPr>
                <w:sz w:val="18"/>
                <w:szCs w:val="18"/>
                <w:lang w:val="fr-FR" w:eastAsia="de-DE"/>
              </w:rPr>
            </w:pPr>
            <w:r w:rsidRPr="00D90140">
              <w:rPr>
                <w:i/>
                <w:sz w:val="18"/>
                <w:szCs w:val="18"/>
                <w:lang w:val="fr-FR" w:eastAsia="de-DE"/>
              </w:rPr>
              <w:t>S. aureus :</w:t>
            </w:r>
            <w:r w:rsidRPr="00D90140">
              <w:rPr>
                <w:sz w:val="18"/>
                <w:szCs w:val="18"/>
                <w:lang w:val="fr-FR" w:eastAsia="de-DE"/>
              </w:rPr>
              <w:t xml:space="preserve"> 34</w:t>
            </w:r>
          </w:p>
          <w:p w14:paraId="6E54077D" w14:textId="77777777" w:rsidR="00F23A79" w:rsidRPr="00D90140" w:rsidRDefault="00F23A79" w:rsidP="007D2887">
            <w:pPr>
              <w:rPr>
                <w:sz w:val="18"/>
                <w:szCs w:val="18"/>
                <w:lang w:val="en-US" w:eastAsia="de-DE"/>
              </w:rPr>
            </w:pPr>
            <w:r w:rsidRPr="00D90140">
              <w:rPr>
                <w:i/>
                <w:sz w:val="18"/>
                <w:szCs w:val="18"/>
                <w:lang w:val="en-US" w:eastAsia="de-DE"/>
              </w:rPr>
              <w:t>E. hirae</w:t>
            </w:r>
            <w:r w:rsidRPr="00D90140">
              <w:rPr>
                <w:sz w:val="18"/>
                <w:szCs w:val="18"/>
                <w:lang w:val="en-US" w:eastAsia="de-DE"/>
              </w:rPr>
              <w:t>: 30</w:t>
            </w:r>
          </w:p>
          <w:p w14:paraId="28B02592" w14:textId="77777777" w:rsidR="00F23A79" w:rsidRPr="00D90140" w:rsidRDefault="00F23A79" w:rsidP="007D2887">
            <w:pPr>
              <w:rPr>
                <w:sz w:val="18"/>
                <w:szCs w:val="18"/>
                <w:lang w:val="en-US" w:eastAsia="de-DE"/>
              </w:rPr>
            </w:pPr>
            <w:r w:rsidRPr="00D90140">
              <w:rPr>
                <w:i/>
                <w:sz w:val="18"/>
                <w:szCs w:val="18"/>
                <w:lang w:val="en-US" w:eastAsia="de-DE"/>
              </w:rPr>
              <w:t>C. albicans</w:t>
            </w:r>
            <w:r w:rsidRPr="00D90140">
              <w:rPr>
                <w:sz w:val="18"/>
                <w:szCs w:val="18"/>
                <w:lang w:val="en-US" w:eastAsia="de-DE"/>
              </w:rPr>
              <w:t>: 5</w:t>
            </w:r>
          </w:p>
          <w:p w14:paraId="089E1FE5" w14:textId="77777777" w:rsidR="00F23A79" w:rsidRPr="00D90140" w:rsidRDefault="00F23A79" w:rsidP="007D2887">
            <w:pPr>
              <w:rPr>
                <w:sz w:val="18"/>
                <w:szCs w:val="18"/>
                <w:lang w:val="en-US" w:eastAsia="de-DE"/>
              </w:rPr>
            </w:pPr>
          </w:p>
          <w:p w14:paraId="353A3D1A" w14:textId="77777777" w:rsidR="00F23A79" w:rsidRPr="00D90140" w:rsidRDefault="00F23A79" w:rsidP="007D2887">
            <w:pPr>
              <w:rPr>
                <w:b/>
                <w:sz w:val="18"/>
                <w:szCs w:val="18"/>
                <w:lang w:val="en-US" w:eastAsia="de-DE"/>
              </w:rPr>
            </w:pPr>
            <w:r w:rsidRPr="00D90140">
              <w:rPr>
                <w:b/>
                <w:sz w:val="18"/>
                <w:szCs w:val="18"/>
                <w:lang w:val="en-US" w:eastAsia="de-DE"/>
              </w:rPr>
              <w:t>bactericidal and yeasticidal concentration:</w:t>
            </w:r>
          </w:p>
          <w:p w14:paraId="1646EF08" w14:textId="77777777" w:rsidR="00F23A79" w:rsidRPr="00D90140" w:rsidRDefault="00F23A79" w:rsidP="007D2887">
            <w:pPr>
              <w:rPr>
                <w:sz w:val="18"/>
                <w:szCs w:val="18"/>
                <w:lang w:val="en-US" w:eastAsia="de-DE"/>
              </w:rPr>
            </w:pPr>
            <w:r w:rsidRPr="00D90140">
              <w:rPr>
                <w:b/>
                <w:sz w:val="18"/>
                <w:szCs w:val="18"/>
                <w:lang w:eastAsia="de-DE"/>
              </w:rPr>
              <w:t>90% v/v</w:t>
            </w:r>
            <w:r w:rsidRPr="00D90140">
              <w:rPr>
                <w:b/>
                <w:sz w:val="18"/>
                <w:szCs w:val="18"/>
                <w:lang w:val="en-US" w:eastAsia="de-DE"/>
              </w:rPr>
              <w:t xml:space="preserve"> with a contact time of 5 minutes at</w:t>
            </w:r>
          </w:p>
        </w:tc>
        <w:tc>
          <w:tcPr>
            <w:tcW w:w="625" w:type="pct"/>
          </w:tcPr>
          <w:p w14:paraId="3A4CBE8D" w14:textId="77777777" w:rsidR="00F23A79" w:rsidRPr="00D90140" w:rsidRDefault="00F23A79" w:rsidP="007D2887">
            <w:pPr>
              <w:rPr>
                <w:i/>
                <w:sz w:val="18"/>
                <w:szCs w:val="18"/>
                <w:lang w:eastAsia="de-DE"/>
              </w:rPr>
            </w:pPr>
            <w:r w:rsidRPr="00D90140">
              <w:rPr>
                <w:i/>
                <w:sz w:val="18"/>
                <w:szCs w:val="18"/>
                <w:lang w:eastAsia="de-DE"/>
              </w:rPr>
              <w:lastRenderedPageBreak/>
              <w:t>C.Pluchart and K. Pegeot</w:t>
            </w:r>
          </w:p>
          <w:p w14:paraId="2D370D5A" w14:textId="77777777" w:rsidR="00F23A79" w:rsidRPr="00D90140" w:rsidRDefault="00F23A79" w:rsidP="007D2887">
            <w:pPr>
              <w:rPr>
                <w:i/>
                <w:sz w:val="18"/>
                <w:szCs w:val="18"/>
                <w:lang w:eastAsia="de-DE"/>
              </w:rPr>
            </w:pPr>
            <w:r w:rsidRPr="00D90140">
              <w:rPr>
                <w:i/>
                <w:sz w:val="18"/>
                <w:szCs w:val="18"/>
                <w:lang w:eastAsia="de-DE"/>
              </w:rPr>
              <w:t>2017</w:t>
            </w:r>
          </w:p>
          <w:p w14:paraId="3407FF47" w14:textId="77777777" w:rsidR="00F23A79" w:rsidRPr="00D90140" w:rsidRDefault="00F23A79" w:rsidP="007D2887">
            <w:pPr>
              <w:rPr>
                <w:i/>
                <w:sz w:val="18"/>
                <w:szCs w:val="18"/>
                <w:lang w:eastAsia="de-DE"/>
              </w:rPr>
            </w:pPr>
          </w:p>
          <w:p w14:paraId="31D90882" w14:textId="77777777" w:rsidR="00F23A79" w:rsidRPr="00D90140" w:rsidRDefault="00F23A79" w:rsidP="007D2887">
            <w:pPr>
              <w:rPr>
                <w:i/>
                <w:sz w:val="18"/>
                <w:szCs w:val="18"/>
                <w:lang w:eastAsia="de-DE"/>
              </w:rPr>
            </w:pPr>
            <w:r w:rsidRPr="00D90140">
              <w:rPr>
                <w:i/>
                <w:sz w:val="18"/>
                <w:szCs w:val="18"/>
                <w:lang w:eastAsia="de-DE"/>
              </w:rPr>
              <w:t>35559</w:t>
            </w:r>
          </w:p>
          <w:p w14:paraId="6E28222A" w14:textId="77777777" w:rsidR="00F23A79" w:rsidRPr="00D90140" w:rsidRDefault="00F23A79" w:rsidP="007D2887">
            <w:pPr>
              <w:rPr>
                <w:i/>
                <w:sz w:val="18"/>
                <w:szCs w:val="18"/>
                <w:lang w:eastAsia="de-DE"/>
              </w:rPr>
            </w:pPr>
            <w:r w:rsidRPr="00D90140">
              <w:rPr>
                <w:i/>
                <w:sz w:val="18"/>
                <w:szCs w:val="18"/>
                <w:lang w:eastAsia="de-DE"/>
              </w:rPr>
              <w:t>IC1</w:t>
            </w:r>
          </w:p>
          <w:p w14:paraId="14B39547" w14:textId="77777777" w:rsidR="00F23A79" w:rsidRPr="00D90140" w:rsidRDefault="00F23A79" w:rsidP="007D2887">
            <w:pPr>
              <w:rPr>
                <w:i/>
                <w:sz w:val="18"/>
                <w:szCs w:val="18"/>
                <w:lang w:eastAsia="de-DE"/>
              </w:rPr>
            </w:pPr>
          </w:p>
        </w:tc>
      </w:tr>
      <w:tr w:rsidR="00D90140" w:rsidRPr="00D90140" w14:paraId="3E61677C" w14:textId="77777777" w:rsidTr="007D2887">
        <w:tc>
          <w:tcPr>
            <w:tcW w:w="625" w:type="pct"/>
          </w:tcPr>
          <w:p w14:paraId="6DAD1C02" w14:textId="77777777" w:rsidR="00F23A79" w:rsidRPr="00D90140" w:rsidRDefault="00F23A79" w:rsidP="007D2887">
            <w:pPr>
              <w:rPr>
                <w:sz w:val="18"/>
                <w:szCs w:val="18"/>
                <w:lang w:eastAsia="de-DE"/>
              </w:rPr>
            </w:pPr>
            <w:r w:rsidRPr="00D90140">
              <w:rPr>
                <w:sz w:val="18"/>
                <w:szCs w:val="18"/>
                <w:lang w:eastAsia="de-DE"/>
              </w:rPr>
              <w:t>Fungicide</w:t>
            </w:r>
          </w:p>
        </w:tc>
        <w:tc>
          <w:tcPr>
            <w:tcW w:w="625" w:type="pct"/>
          </w:tcPr>
          <w:p w14:paraId="25186500" w14:textId="77777777" w:rsidR="00F23A79" w:rsidRPr="00D90140" w:rsidRDefault="00F23A79" w:rsidP="007D2887">
            <w:pPr>
              <w:rPr>
                <w:sz w:val="18"/>
                <w:szCs w:val="18"/>
                <w:lang w:eastAsia="de-DE"/>
              </w:rPr>
            </w:pPr>
            <w:r w:rsidRPr="00D90140">
              <w:rPr>
                <w:sz w:val="18"/>
                <w:szCs w:val="18"/>
                <w:lang w:eastAsia="de-DE"/>
              </w:rPr>
              <w:t>disinfection of clean surfaces</w:t>
            </w:r>
          </w:p>
        </w:tc>
        <w:tc>
          <w:tcPr>
            <w:tcW w:w="625" w:type="pct"/>
          </w:tcPr>
          <w:p w14:paraId="51BE0EB2" w14:textId="5D0EF7DC" w:rsidR="00F23A79" w:rsidRPr="00D90140" w:rsidRDefault="009835E4" w:rsidP="007D2887">
            <w:pPr>
              <w:rPr>
                <w:sz w:val="18"/>
                <w:szCs w:val="18"/>
                <w:lang w:eastAsia="de-DE"/>
              </w:rPr>
            </w:pPr>
            <w:r w:rsidRPr="00D90140">
              <w:rPr>
                <w:rFonts w:eastAsia="Arial" w:cs="Arial"/>
                <w:sz w:val="18"/>
                <w:szCs w:val="18"/>
                <w:lang w:val="en-US" w:eastAsia="en-US"/>
              </w:rPr>
              <w:t xml:space="preserve">wipes impregnated of the formula </w:t>
            </w:r>
            <w:r w:rsidR="009E132E" w:rsidRPr="00D90140">
              <w:rPr>
                <w:rFonts w:eastAsia="Arial" w:cs="Arial"/>
                <w:sz w:val="18"/>
                <w:szCs w:val="18"/>
                <w:lang w:val="en-US" w:eastAsia="en-US"/>
              </w:rPr>
              <w:t>0</w:t>
            </w:r>
            <w:r w:rsidRPr="00D90140">
              <w:rPr>
                <w:rFonts w:eastAsia="Arial" w:cs="Arial"/>
                <w:sz w:val="18"/>
                <w:szCs w:val="18"/>
                <w:lang w:val="en-US" w:eastAsia="en-US"/>
              </w:rPr>
              <w:t>316 (propan-2-ol 70 % w/w)</w:t>
            </w:r>
          </w:p>
          <w:p w14:paraId="03469C35" w14:textId="77777777" w:rsidR="00F23A79" w:rsidRPr="00D90140" w:rsidRDefault="00F23A79" w:rsidP="007D2887">
            <w:pPr>
              <w:rPr>
                <w:sz w:val="18"/>
                <w:szCs w:val="18"/>
                <w:lang w:eastAsia="de-DE"/>
              </w:rPr>
            </w:pPr>
          </w:p>
          <w:p w14:paraId="46E3530D" w14:textId="77777777" w:rsidR="00F23A79" w:rsidRPr="00D90140" w:rsidRDefault="00F23A79" w:rsidP="007D2887">
            <w:pPr>
              <w:rPr>
                <w:sz w:val="18"/>
                <w:szCs w:val="18"/>
                <w:lang w:eastAsia="de-DE"/>
              </w:rPr>
            </w:pPr>
            <w:r w:rsidRPr="00D90140">
              <w:rPr>
                <w:sz w:val="18"/>
                <w:szCs w:val="18"/>
                <w:lang w:eastAsia="de-DE"/>
              </w:rPr>
              <w:t>(12 mL/wipes)</w:t>
            </w:r>
          </w:p>
        </w:tc>
        <w:tc>
          <w:tcPr>
            <w:tcW w:w="625" w:type="pct"/>
          </w:tcPr>
          <w:p w14:paraId="19F6039A" w14:textId="77777777" w:rsidR="00F23A79" w:rsidRPr="00D90140" w:rsidRDefault="00F23A79" w:rsidP="007D2887">
            <w:pPr>
              <w:rPr>
                <w:i/>
                <w:sz w:val="18"/>
                <w:szCs w:val="18"/>
                <w:lang w:val="fr-FR" w:eastAsia="de-DE"/>
              </w:rPr>
            </w:pPr>
            <w:r w:rsidRPr="00D90140">
              <w:rPr>
                <w:i/>
                <w:sz w:val="18"/>
                <w:szCs w:val="18"/>
                <w:lang w:val="fr-FR" w:eastAsia="de-DE"/>
              </w:rPr>
              <w:t>Aspergilus brasiliensis</w:t>
            </w:r>
          </w:p>
        </w:tc>
        <w:tc>
          <w:tcPr>
            <w:tcW w:w="625" w:type="pct"/>
          </w:tcPr>
          <w:p w14:paraId="0DF4E851" w14:textId="77777777" w:rsidR="00F23A79" w:rsidRPr="00D90140" w:rsidRDefault="00F23A79" w:rsidP="007D2887">
            <w:pPr>
              <w:rPr>
                <w:rFonts w:cs="Arial"/>
                <w:bCs/>
                <w:iCs/>
                <w:sz w:val="18"/>
                <w:szCs w:val="18"/>
                <w:lang w:val="en-US"/>
              </w:rPr>
            </w:pPr>
            <w:r w:rsidRPr="00D90140">
              <w:rPr>
                <w:rFonts w:cs="Arial"/>
                <w:bCs/>
                <w:iCs/>
                <w:sz w:val="18"/>
                <w:szCs w:val="18"/>
                <w:lang w:val="en-US"/>
              </w:rPr>
              <w:t>EN16615 :2015</w:t>
            </w:r>
          </w:p>
          <w:p w14:paraId="078115D7" w14:textId="77777777" w:rsidR="00F23A79" w:rsidRPr="00D90140" w:rsidRDefault="00F23A79" w:rsidP="007D2887">
            <w:pPr>
              <w:rPr>
                <w:rFonts w:cs="Arial"/>
                <w:bCs/>
                <w:iCs/>
                <w:sz w:val="18"/>
                <w:szCs w:val="18"/>
                <w:lang w:val="en-US"/>
              </w:rPr>
            </w:pPr>
            <w:r w:rsidRPr="00D90140">
              <w:rPr>
                <w:rFonts w:cs="Arial"/>
                <w:bCs/>
                <w:iCs/>
                <w:sz w:val="18"/>
                <w:szCs w:val="18"/>
                <w:lang w:val="en-US"/>
              </w:rPr>
              <w:t>(phase 2, step 2)</w:t>
            </w:r>
          </w:p>
          <w:p w14:paraId="7E2F853C" w14:textId="77777777" w:rsidR="00F23A79" w:rsidRPr="00D90140" w:rsidRDefault="00F23A79" w:rsidP="007D2887">
            <w:pPr>
              <w:rPr>
                <w:rFonts w:cs="Arial"/>
                <w:bCs/>
                <w:iCs/>
                <w:sz w:val="18"/>
                <w:szCs w:val="18"/>
                <w:lang w:val="en-US"/>
              </w:rPr>
            </w:pPr>
          </w:p>
        </w:tc>
        <w:tc>
          <w:tcPr>
            <w:tcW w:w="625" w:type="pct"/>
          </w:tcPr>
          <w:p w14:paraId="00174E7B" w14:textId="77777777" w:rsidR="00F23A79" w:rsidRPr="00D90140" w:rsidRDefault="00F23A79" w:rsidP="007D2887">
            <w:pPr>
              <w:rPr>
                <w:sz w:val="18"/>
                <w:szCs w:val="18"/>
                <w:lang w:val="en-US" w:eastAsia="de-DE"/>
              </w:rPr>
            </w:pPr>
            <w:r w:rsidRPr="00D90140">
              <w:rPr>
                <w:sz w:val="18"/>
                <w:szCs w:val="18"/>
                <w:lang w:val="en-US" w:eastAsia="de-DE"/>
              </w:rPr>
              <w:t>Contact time 15 minutes</w:t>
            </w:r>
          </w:p>
          <w:p w14:paraId="192A6594" w14:textId="77777777" w:rsidR="00F23A79" w:rsidRPr="00D90140" w:rsidRDefault="00F23A79" w:rsidP="007D2887">
            <w:pPr>
              <w:rPr>
                <w:sz w:val="18"/>
                <w:szCs w:val="18"/>
                <w:lang w:val="en-US" w:eastAsia="de-DE"/>
              </w:rPr>
            </w:pPr>
          </w:p>
          <w:p w14:paraId="0A87AEA5" w14:textId="77777777" w:rsidR="00F23A79" w:rsidRPr="00D90140" w:rsidRDefault="00F23A79" w:rsidP="007D2887">
            <w:pPr>
              <w:rPr>
                <w:sz w:val="18"/>
                <w:szCs w:val="18"/>
                <w:lang w:val="en-US" w:eastAsia="de-DE"/>
              </w:rPr>
            </w:pPr>
            <w:r w:rsidRPr="00D90140">
              <w:rPr>
                <w:sz w:val="18"/>
                <w:szCs w:val="18"/>
                <w:lang w:val="en-US" w:eastAsia="de-DE"/>
              </w:rPr>
              <w:t>Temperature:</w:t>
            </w:r>
          </w:p>
          <w:p w14:paraId="1243A2D7" w14:textId="22479F1F" w:rsidR="00F23A79" w:rsidRPr="00D90140" w:rsidRDefault="009835E4" w:rsidP="007D2887">
            <w:pPr>
              <w:rPr>
                <w:sz w:val="18"/>
                <w:szCs w:val="18"/>
                <w:lang w:val="en-US" w:eastAsia="de-DE"/>
              </w:rPr>
            </w:pPr>
            <w:r w:rsidRPr="00D90140">
              <w:rPr>
                <w:sz w:val="18"/>
                <w:szCs w:val="18"/>
                <w:lang w:eastAsia="de-DE"/>
              </w:rPr>
              <w:t>20 °C ± 1 °C</w:t>
            </w:r>
          </w:p>
          <w:p w14:paraId="47CACA8C" w14:textId="77777777" w:rsidR="00F23A79" w:rsidRPr="00D90140" w:rsidRDefault="00F23A79" w:rsidP="007D2887">
            <w:pPr>
              <w:rPr>
                <w:sz w:val="18"/>
                <w:szCs w:val="18"/>
                <w:lang w:val="en-US" w:eastAsia="de-DE"/>
              </w:rPr>
            </w:pPr>
          </w:p>
          <w:p w14:paraId="49C9263C" w14:textId="77777777" w:rsidR="00F23A79" w:rsidRPr="00D90140" w:rsidRDefault="00F23A79" w:rsidP="007D2887">
            <w:pPr>
              <w:rPr>
                <w:sz w:val="18"/>
                <w:szCs w:val="18"/>
                <w:lang w:val="en-US" w:eastAsia="de-DE"/>
              </w:rPr>
            </w:pPr>
            <w:r w:rsidRPr="00D90140">
              <w:rPr>
                <w:sz w:val="18"/>
                <w:szCs w:val="18"/>
                <w:lang w:val="en-US" w:eastAsia="de-DE"/>
              </w:rPr>
              <w:t>concentration tested: 90 % v/v</w:t>
            </w:r>
          </w:p>
          <w:p w14:paraId="44CC971A" w14:textId="77777777" w:rsidR="00F23A79" w:rsidRPr="00D90140" w:rsidRDefault="00F23A79" w:rsidP="007D2887">
            <w:pPr>
              <w:rPr>
                <w:sz w:val="18"/>
                <w:szCs w:val="18"/>
                <w:lang w:val="en-US" w:eastAsia="de-DE"/>
              </w:rPr>
            </w:pPr>
          </w:p>
          <w:p w14:paraId="77CD88F9" w14:textId="77777777" w:rsidR="00F23A79" w:rsidRPr="00D90140" w:rsidRDefault="00F23A79" w:rsidP="007D2887">
            <w:pPr>
              <w:rPr>
                <w:sz w:val="18"/>
                <w:szCs w:val="18"/>
                <w:lang w:val="en-US" w:eastAsia="de-DE"/>
              </w:rPr>
            </w:pPr>
            <w:r w:rsidRPr="00D90140">
              <w:rPr>
                <w:sz w:val="18"/>
                <w:szCs w:val="18"/>
                <w:lang w:val="en-US" w:eastAsia="de-DE"/>
              </w:rPr>
              <w:t xml:space="preserve">soiling </w:t>
            </w:r>
          </w:p>
          <w:p w14:paraId="230CB211" w14:textId="77777777" w:rsidR="00F23A79" w:rsidRPr="00D90140" w:rsidRDefault="00F23A79" w:rsidP="007D2887">
            <w:pPr>
              <w:rPr>
                <w:sz w:val="18"/>
                <w:szCs w:val="18"/>
                <w:lang w:val="en-US" w:eastAsia="de-DE"/>
              </w:rPr>
            </w:pPr>
            <w:r w:rsidRPr="00D90140">
              <w:rPr>
                <w:sz w:val="18"/>
                <w:szCs w:val="18"/>
                <w:lang w:val="en-US" w:eastAsia="de-DE"/>
              </w:rPr>
              <w:t>clean conditions (0.3 g/L BSA)</w:t>
            </w:r>
          </w:p>
        </w:tc>
        <w:tc>
          <w:tcPr>
            <w:tcW w:w="625" w:type="pct"/>
          </w:tcPr>
          <w:p w14:paraId="39180886" w14:textId="77777777" w:rsidR="00F23A79" w:rsidRPr="00D90140" w:rsidRDefault="00F23A79" w:rsidP="007D2887">
            <w:pPr>
              <w:rPr>
                <w:sz w:val="18"/>
                <w:szCs w:val="18"/>
                <w:lang w:val="en-US" w:eastAsia="de-DE"/>
              </w:rPr>
            </w:pPr>
            <w:r w:rsidRPr="00D90140">
              <w:rPr>
                <w:sz w:val="18"/>
                <w:szCs w:val="18"/>
                <w:lang w:val="en-US" w:eastAsia="de-DE"/>
              </w:rPr>
              <w:t>R (logarithmic reduction of the viable cells number , efficacy threshold R&gt;4 for fungi  and average accumulation on fields  2 to 4 lower than 50 cfu/25 cm²</w:t>
            </w:r>
          </w:p>
          <w:p w14:paraId="6A0BC80E" w14:textId="77777777" w:rsidR="00F23A79" w:rsidRPr="00D90140" w:rsidRDefault="00F23A79" w:rsidP="007D2887">
            <w:pPr>
              <w:rPr>
                <w:sz w:val="18"/>
                <w:szCs w:val="18"/>
                <w:lang w:val="en-US" w:eastAsia="de-DE"/>
              </w:rPr>
            </w:pPr>
          </w:p>
          <w:p w14:paraId="6106B6F2" w14:textId="5C4798B3" w:rsidR="00F23A79" w:rsidRPr="00D90140" w:rsidRDefault="00F23A79" w:rsidP="007D2887">
            <w:pPr>
              <w:rPr>
                <w:sz w:val="18"/>
                <w:szCs w:val="18"/>
                <w:lang w:val="fr-FR" w:eastAsia="de-DE"/>
              </w:rPr>
            </w:pPr>
            <w:r w:rsidRPr="00D90140">
              <w:rPr>
                <w:i/>
                <w:sz w:val="18"/>
                <w:szCs w:val="18"/>
                <w:lang w:val="fr-FR" w:eastAsia="de-DE"/>
              </w:rPr>
              <w:t>A. brasiliensis</w:t>
            </w:r>
            <w:r w:rsidRPr="00D90140">
              <w:rPr>
                <w:sz w:val="18"/>
                <w:szCs w:val="18"/>
                <w:lang w:val="fr-FR" w:eastAsia="de-DE"/>
              </w:rPr>
              <w:t xml:space="preserve"> : </w:t>
            </w:r>
            <w:r w:rsidR="003F0691" w:rsidRPr="00D90140">
              <w:rPr>
                <w:sz w:val="18"/>
                <w:szCs w:val="18"/>
                <w:lang w:val="fr-FR" w:eastAsia="de-DE"/>
              </w:rPr>
              <w:t>4.1</w:t>
            </w:r>
          </w:p>
          <w:p w14:paraId="59A55766" w14:textId="77777777" w:rsidR="00F23A79" w:rsidRPr="00D90140" w:rsidRDefault="00F23A79" w:rsidP="007D2887">
            <w:pPr>
              <w:rPr>
                <w:sz w:val="18"/>
                <w:szCs w:val="18"/>
                <w:lang w:val="fr-FR" w:eastAsia="de-DE"/>
              </w:rPr>
            </w:pPr>
          </w:p>
          <w:p w14:paraId="3716DD11" w14:textId="77777777" w:rsidR="00F23A79" w:rsidRPr="00D90140" w:rsidRDefault="00F23A79" w:rsidP="007D2887">
            <w:pPr>
              <w:rPr>
                <w:sz w:val="18"/>
                <w:szCs w:val="18"/>
                <w:lang w:val="fr-FR" w:eastAsia="de-DE"/>
              </w:rPr>
            </w:pPr>
            <w:r w:rsidRPr="00D90140">
              <w:rPr>
                <w:sz w:val="18"/>
                <w:szCs w:val="18"/>
                <w:lang w:val="fr-FR" w:eastAsia="de-DE"/>
              </w:rPr>
              <w:t>average accumulation (2-4)</w:t>
            </w:r>
          </w:p>
          <w:p w14:paraId="032B9611" w14:textId="77777777" w:rsidR="00F23A79" w:rsidRPr="00D90140" w:rsidRDefault="00F23A79" w:rsidP="007D2887">
            <w:pPr>
              <w:rPr>
                <w:sz w:val="18"/>
                <w:szCs w:val="18"/>
                <w:lang w:val="fr-FR" w:eastAsia="de-DE"/>
              </w:rPr>
            </w:pPr>
            <w:r w:rsidRPr="00D90140">
              <w:rPr>
                <w:i/>
                <w:sz w:val="18"/>
                <w:szCs w:val="18"/>
                <w:lang w:val="fr-FR" w:eastAsia="de-DE"/>
              </w:rPr>
              <w:t xml:space="preserve">A. brasiliensis: </w:t>
            </w:r>
            <w:r w:rsidRPr="00D90140">
              <w:rPr>
                <w:sz w:val="18"/>
                <w:szCs w:val="18"/>
                <w:lang w:val="fr-FR" w:eastAsia="de-DE"/>
              </w:rPr>
              <w:t>295</w:t>
            </w:r>
          </w:p>
          <w:p w14:paraId="3A28C931" w14:textId="77777777" w:rsidR="00F23A79" w:rsidRPr="00D90140" w:rsidRDefault="00F23A79" w:rsidP="007D2887">
            <w:pPr>
              <w:rPr>
                <w:sz w:val="18"/>
                <w:szCs w:val="18"/>
                <w:lang w:val="fr-FR" w:eastAsia="de-DE"/>
              </w:rPr>
            </w:pPr>
          </w:p>
          <w:p w14:paraId="49BB2D6D" w14:textId="77777777" w:rsidR="00F23A79" w:rsidRPr="00D90140" w:rsidRDefault="00F23A79" w:rsidP="007D2887">
            <w:pPr>
              <w:rPr>
                <w:sz w:val="18"/>
                <w:szCs w:val="18"/>
                <w:lang w:val="en-US" w:eastAsia="de-DE"/>
              </w:rPr>
            </w:pPr>
            <w:r w:rsidRPr="00D90140">
              <w:rPr>
                <w:b/>
                <w:sz w:val="18"/>
                <w:szCs w:val="18"/>
                <w:lang w:val="en-US" w:eastAsia="de-DE"/>
              </w:rPr>
              <w:t xml:space="preserve">Activity against </w:t>
            </w:r>
            <w:r w:rsidRPr="00D90140">
              <w:rPr>
                <w:b/>
                <w:i/>
                <w:sz w:val="18"/>
                <w:szCs w:val="18"/>
                <w:lang w:val="en-US" w:eastAsia="de-DE"/>
              </w:rPr>
              <w:t xml:space="preserve">A. brasiliensis </w:t>
            </w:r>
            <w:r w:rsidRPr="00D90140">
              <w:rPr>
                <w:b/>
                <w:sz w:val="18"/>
                <w:szCs w:val="18"/>
                <w:lang w:val="en-US" w:eastAsia="de-DE"/>
              </w:rPr>
              <w:t>with a contact time of 15 minutes at 90 % v/v</w:t>
            </w:r>
          </w:p>
        </w:tc>
        <w:tc>
          <w:tcPr>
            <w:tcW w:w="625" w:type="pct"/>
          </w:tcPr>
          <w:p w14:paraId="2CCA8A29" w14:textId="77777777" w:rsidR="00F23A79" w:rsidRPr="00D90140" w:rsidRDefault="00F23A79" w:rsidP="007D2887">
            <w:pPr>
              <w:rPr>
                <w:i/>
                <w:sz w:val="18"/>
                <w:szCs w:val="18"/>
                <w:lang w:eastAsia="de-DE"/>
              </w:rPr>
            </w:pPr>
            <w:r w:rsidRPr="00D90140">
              <w:rPr>
                <w:i/>
                <w:sz w:val="18"/>
                <w:szCs w:val="18"/>
                <w:lang w:eastAsia="de-DE"/>
              </w:rPr>
              <w:t>C.Pluchart and K. Pegeot</w:t>
            </w:r>
          </w:p>
          <w:p w14:paraId="71231F62" w14:textId="77777777" w:rsidR="00F23A79" w:rsidRPr="00D90140" w:rsidRDefault="00F23A79" w:rsidP="007D2887">
            <w:pPr>
              <w:rPr>
                <w:i/>
                <w:sz w:val="18"/>
                <w:szCs w:val="18"/>
                <w:lang w:eastAsia="de-DE"/>
              </w:rPr>
            </w:pPr>
            <w:r w:rsidRPr="00D90140">
              <w:rPr>
                <w:i/>
                <w:sz w:val="18"/>
                <w:szCs w:val="18"/>
                <w:lang w:eastAsia="de-DE"/>
              </w:rPr>
              <w:t>2017</w:t>
            </w:r>
          </w:p>
          <w:p w14:paraId="6B77E04B" w14:textId="77777777" w:rsidR="00F23A79" w:rsidRPr="00D90140" w:rsidRDefault="00F23A79" w:rsidP="007D2887">
            <w:pPr>
              <w:rPr>
                <w:i/>
                <w:sz w:val="18"/>
                <w:szCs w:val="18"/>
                <w:lang w:eastAsia="de-DE"/>
              </w:rPr>
            </w:pPr>
          </w:p>
          <w:p w14:paraId="70E49A73" w14:textId="77777777" w:rsidR="00F23A79" w:rsidRPr="00D90140" w:rsidRDefault="00F23A79" w:rsidP="007D2887">
            <w:pPr>
              <w:rPr>
                <w:i/>
                <w:sz w:val="18"/>
                <w:szCs w:val="18"/>
                <w:lang w:eastAsia="de-DE"/>
              </w:rPr>
            </w:pPr>
            <w:r w:rsidRPr="00D90140">
              <w:rPr>
                <w:i/>
                <w:sz w:val="18"/>
                <w:szCs w:val="18"/>
                <w:lang w:eastAsia="de-DE"/>
              </w:rPr>
              <w:t>35561</w:t>
            </w:r>
          </w:p>
          <w:p w14:paraId="0D061BB3" w14:textId="77777777" w:rsidR="00F23A79" w:rsidRPr="00D90140" w:rsidRDefault="00F23A79" w:rsidP="007D2887">
            <w:pPr>
              <w:rPr>
                <w:i/>
                <w:sz w:val="18"/>
                <w:szCs w:val="18"/>
                <w:lang w:eastAsia="de-DE"/>
              </w:rPr>
            </w:pPr>
            <w:r w:rsidRPr="00D90140">
              <w:rPr>
                <w:i/>
                <w:sz w:val="18"/>
                <w:szCs w:val="18"/>
                <w:lang w:eastAsia="de-DE"/>
              </w:rPr>
              <w:t>IC1</w:t>
            </w:r>
          </w:p>
        </w:tc>
      </w:tr>
    </w:tbl>
    <w:p w14:paraId="39CBE87F" w14:textId="77777777" w:rsidR="00F23A79" w:rsidRPr="00D90140" w:rsidRDefault="00F23A79" w:rsidP="00F23A79">
      <w:pPr>
        <w:rPr>
          <w:b/>
          <w:bCs/>
          <w:lang w:eastAsia="en-US"/>
        </w:rPr>
        <w:sectPr w:rsidR="00F23A79" w:rsidRPr="00D90140" w:rsidSect="007D2887">
          <w:headerReference w:type="default" r:id="rId29"/>
          <w:pgSz w:w="16838" w:h="11906" w:orient="landscape"/>
          <w:pgMar w:top="1418" w:right="1021" w:bottom="709" w:left="1021" w:header="708" w:footer="708" w:gutter="0"/>
          <w:cols w:space="708"/>
          <w:docGrid w:linePitch="360"/>
        </w:sectPr>
      </w:pPr>
    </w:p>
    <w:p w14:paraId="5EA331EB" w14:textId="30B026D4" w:rsidR="00F23A79" w:rsidRPr="00D90140" w:rsidRDefault="00F23A79" w:rsidP="00F23A79">
      <w:pPr>
        <w:rPr>
          <w:lang w:val="en-US" w:eastAsia="en-US"/>
        </w:rPr>
      </w:pPr>
      <w:r w:rsidRPr="00D90140">
        <w:rPr>
          <w:lang w:val="en-US" w:eastAsia="en-US"/>
        </w:rPr>
        <w:lastRenderedPageBreak/>
        <w:t xml:space="preserve">The product </w:t>
      </w:r>
      <w:r w:rsidR="00D57D4F" w:rsidRPr="00D90140">
        <w:rPr>
          <w:rFonts w:eastAsia="Arial" w:cs="Arial"/>
          <w:szCs w:val="22"/>
          <w:lang w:val="en-US" w:eastAsia="en-US"/>
        </w:rPr>
        <w:t>Formula 0316 (propan-2-ol 70 % w/w)</w:t>
      </w:r>
      <w:r w:rsidRPr="00D90140">
        <w:rPr>
          <w:lang w:val="en-US" w:eastAsia="en-US"/>
        </w:rPr>
        <w:t xml:space="preserve"> has been tested in conditions representative of the uses with clean conditions:</w:t>
      </w:r>
    </w:p>
    <w:p w14:paraId="35BEDFC9" w14:textId="77777777" w:rsidR="00F23A79" w:rsidRPr="00D90140" w:rsidRDefault="00F23A79" w:rsidP="00A311C2">
      <w:pPr>
        <w:pStyle w:val="Paragraphedeliste"/>
        <w:numPr>
          <w:ilvl w:val="0"/>
          <w:numId w:val="9"/>
        </w:numPr>
        <w:suppressAutoHyphens w:val="0"/>
        <w:spacing w:line="260" w:lineRule="atLeast"/>
        <w:contextualSpacing/>
        <w:jc w:val="both"/>
        <w:rPr>
          <w:lang w:eastAsia="en-US"/>
        </w:rPr>
      </w:pPr>
      <w:r w:rsidRPr="00D90140">
        <w:rPr>
          <w:lang w:eastAsia="en-US"/>
        </w:rPr>
        <w:t>Bactericidal activity is demonstrated in phase 2 step 1 test according to the EN 1276 standard, at the temperature of 20 °C, with a contact time of 5 minutes, in clean conditions (0.3 g/L BSA). In these conditions, bactericidal activity is shown at the in use concentration of 40 % v/v.</w:t>
      </w:r>
    </w:p>
    <w:p w14:paraId="769BEC92" w14:textId="77777777" w:rsidR="00F23A79" w:rsidRPr="00D90140" w:rsidRDefault="00F23A79" w:rsidP="00A311C2">
      <w:pPr>
        <w:pStyle w:val="Paragraphedeliste"/>
        <w:numPr>
          <w:ilvl w:val="0"/>
          <w:numId w:val="9"/>
        </w:numPr>
        <w:suppressAutoHyphens w:val="0"/>
        <w:spacing w:line="260" w:lineRule="atLeast"/>
        <w:contextualSpacing/>
        <w:jc w:val="both"/>
        <w:rPr>
          <w:lang w:eastAsia="en-US"/>
        </w:rPr>
      </w:pPr>
      <w:r w:rsidRPr="00D90140">
        <w:rPr>
          <w:lang w:eastAsia="en-US"/>
        </w:rPr>
        <w:t>Bactericidal activity is demonstrated in phase 2 step 1 test according to the EN 13727 standard, at the temperature of 20 °C, with a contact time of 5 minutes, in clean conditions (0.3 g/L BSA). In these conditions, bactericidal activity is shown at the in use concentration of 50 % v/v.</w:t>
      </w:r>
    </w:p>
    <w:p w14:paraId="56CF92FA" w14:textId="77777777" w:rsidR="00F23A79" w:rsidRPr="00D90140" w:rsidRDefault="00F23A79" w:rsidP="00A311C2">
      <w:pPr>
        <w:pStyle w:val="Paragraphedeliste"/>
        <w:numPr>
          <w:ilvl w:val="0"/>
          <w:numId w:val="9"/>
        </w:numPr>
        <w:suppressAutoHyphens w:val="0"/>
        <w:spacing w:line="260" w:lineRule="atLeast"/>
        <w:contextualSpacing/>
        <w:jc w:val="both"/>
        <w:rPr>
          <w:lang w:eastAsia="en-US"/>
        </w:rPr>
      </w:pPr>
      <w:r w:rsidRPr="00D90140">
        <w:rPr>
          <w:lang w:eastAsia="en-US"/>
        </w:rPr>
        <w:t>Bactericidal activity is demonstrated in phase 2, step 2 test according to the EN 13697 standard, at the temperature of 20 °C, for a contact time of 5 minutes, in clean conditions (0.3 g/L BSA). In these conditions, bactericidal activity is shown at the in-use concentration of 50 % v/v.</w:t>
      </w:r>
    </w:p>
    <w:p w14:paraId="7446570F" w14:textId="77777777" w:rsidR="00F23A79" w:rsidRPr="00D90140" w:rsidRDefault="00F23A79" w:rsidP="00A311C2">
      <w:pPr>
        <w:pStyle w:val="Paragraphedeliste"/>
        <w:numPr>
          <w:ilvl w:val="0"/>
          <w:numId w:val="9"/>
        </w:numPr>
        <w:suppressAutoHyphens w:val="0"/>
        <w:spacing w:line="260" w:lineRule="atLeast"/>
        <w:contextualSpacing/>
        <w:jc w:val="both"/>
        <w:rPr>
          <w:lang w:eastAsia="en-US"/>
        </w:rPr>
      </w:pPr>
      <w:r w:rsidRPr="00D90140">
        <w:rPr>
          <w:lang w:eastAsia="en-US"/>
        </w:rPr>
        <w:t>Bactericidal activity is demonstrated in phase 2, step 2 test according to the EN 16615 standard, at the temperature of 20 °C, for a contact time of 5 minutes, in clean conditions (0.3 g/L BSA). In these conditions, bactericidal activity is shown at the in-use concentration of 90 % v/v, with 12 ml/wipe.</w:t>
      </w:r>
    </w:p>
    <w:p w14:paraId="4986DD46" w14:textId="77777777" w:rsidR="00F23A79" w:rsidRPr="00D90140" w:rsidRDefault="00F23A79" w:rsidP="00A311C2">
      <w:pPr>
        <w:pStyle w:val="Paragraphedeliste"/>
        <w:numPr>
          <w:ilvl w:val="0"/>
          <w:numId w:val="9"/>
        </w:numPr>
        <w:suppressAutoHyphens w:val="0"/>
        <w:spacing w:line="260" w:lineRule="atLeast"/>
        <w:contextualSpacing/>
        <w:jc w:val="both"/>
        <w:rPr>
          <w:lang w:eastAsia="en-US"/>
        </w:rPr>
      </w:pPr>
      <w:r w:rsidRPr="00D90140">
        <w:rPr>
          <w:lang w:eastAsia="en-US"/>
        </w:rPr>
        <w:t>Yeasticidal activity is demonstrated in phase 2, step 1 test according to the EN 1650 standard, at the temperature of 20 °C, with a contact time of 5 minutes, in clean conditions (0.3 g/L BSA). In these conditions, yeasticidal activity is shown at the in use concentration of 50 % v/v.</w:t>
      </w:r>
    </w:p>
    <w:p w14:paraId="55E3A5F6" w14:textId="77777777" w:rsidR="00F23A79" w:rsidRPr="00D90140" w:rsidRDefault="00F23A79" w:rsidP="00A311C2">
      <w:pPr>
        <w:pStyle w:val="Paragraphedeliste"/>
        <w:numPr>
          <w:ilvl w:val="0"/>
          <w:numId w:val="9"/>
        </w:numPr>
        <w:suppressAutoHyphens w:val="0"/>
        <w:spacing w:line="260" w:lineRule="atLeast"/>
        <w:contextualSpacing/>
        <w:jc w:val="both"/>
        <w:rPr>
          <w:lang w:eastAsia="en-US"/>
        </w:rPr>
      </w:pPr>
      <w:r w:rsidRPr="00D90140">
        <w:rPr>
          <w:lang w:eastAsia="en-US"/>
        </w:rPr>
        <w:t>Yeasticidal activity is demonstrated in phase 2, step 1 test according to the EN 1650 standard, at the temperature of 20 °C, with a contact time of 15 minutes, in clean conditions (0.3 g/L BSA). In these conditions, the yeasticidal activity is shown at the in use concentration of 50 % v/v.</w:t>
      </w:r>
    </w:p>
    <w:p w14:paraId="1962BEEA" w14:textId="77777777" w:rsidR="00F23A79" w:rsidRPr="00D90140" w:rsidRDefault="00F23A79" w:rsidP="00A311C2">
      <w:pPr>
        <w:pStyle w:val="Paragraphedeliste"/>
        <w:numPr>
          <w:ilvl w:val="0"/>
          <w:numId w:val="9"/>
        </w:numPr>
        <w:suppressAutoHyphens w:val="0"/>
        <w:spacing w:line="260" w:lineRule="atLeast"/>
        <w:contextualSpacing/>
        <w:jc w:val="both"/>
        <w:rPr>
          <w:lang w:eastAsia="en-US"/>
        </w:rPr>
      </w:pPr>
      <w:r w:rsidRPr="00D90140">
        <w:rPr>
          <w:lang w:eastAsia="en-US"/>
        </w:rPr>
        <w:t>Yeasticidal activity is demonstrated in phase 2, step 1 test according to the EN 13624 standard, at the temperature of 20 °C, with a contact time of 5 minutes, in clean conditions (0.3 g/L BSA). In these conditions, the yeasticidal activity is shown at the in use concentration of 50 % v/v.</w:t>
      </w:r>
    </w:p>
    <w:p w14:paraId="7C42C3BD" w14:textId="77777777" w:rsidR="00F23A79" w:rsidRPr="00D90140" w:rsidRDefault="00F23A79" w:rsidP="00A311C2">
      <w:pPr>
        <w:pStyle w:val="Paragraphedeliste"/>
        <w:numPr>
          <w:ilvl w:val="0"/>
          <w:numId w:val="9"/>
        </w:numPr>
        <w:suppressAutoHyphens w:val="0"/>
        <w:spacing w:line="260" w:lineRule="atLeast"/>
        <w:contextualSpacing/>
        <w:jc w:val="both"/>
        <w:rPr>
          <w:lang w:eastAsia="en-US"/>
        </w:rPr>
      </w:pPr>
      <w:r w:rsidRPr="00D90140">
        <w:rPr>
          <w:lang w:eastAsia="en-US"/>
        </w:rPr>
        <w:t>Yeasticidal activity is demonstrated in phase 2, step 2 test according to the EN 13697 standard, at the temperature of 20 °C, for a contact time of 15 minutes, in clean conditions (0.3 g/L BSA). In these conditions, yeasticidal activity is shown at the in-use concentration of 40 % v/v.</w:t>
      </w:r>
    </w:p>
    <w:p w14:paraId="285C145C" w14:textId="77777777" w:rsidR="00F23A79" w:rsidRPr="00D90140" w:rsidRDefault="00F23A79" w:rsidP="00A311C2">
      <w:pPr>
        <w:pStyle w:val="Paragraphedeliste"/>
        <w:numPr>
          <w:ilvl w:val="0"/>
          <w:numId w:val="9"/>
        </w:numPr>
        <w:suppressAutoHyphens w:val="0"/>
        <w:spacing w:line="260" w:lineRule="atLeast"/>
        <w:contextualSpacing/>
        <w:jc w:val="both"/>
        <w:rPr>
          <w:lang w:eastAsia="en-US"/>
        </w:rPr>
      </w:pPr>
      <w:r w:rsidRPr="00D90140">
        <w:rPr>
          <w:lang w:eastAsia="en-US"/>
        </w:rPr>
        <w:t>Yeasticidal activity is demonstrated in phase 2, step 2 test according to the EN 13697 standard, at the temperature of 20 °C, for a contact time of 5 minutes, in clean conditions (0.3 g/L BSA). In these conditions, yeasticidal activity is shown at the in-use concentration of 40 % v/v.</w:t>
      </w:r>
    </w:p>
    <w:p w14:paraId="6F85DA12" w14:textId="77777777" w:rsidR="00F23A79" w:rsidRPr="00D90140" w:rsidRDefault="00F23A79" w:rsidP="00A311C2">
      <w:pPr>
        <w:pStyle w:val="Paragraphedeliste"/>
        <w:numPr>
          <w:ilvl w:val="0"/>
          <w:numId w:val="9"/>
        </w:numPr>
        <w:suppressAutoHyphens w:val="0"/>
        <w:spacing w:line="260" w:lineRule="atLeast"/>
        <w:contextualSpacing/>
        <w:jc w:val="both"/>
        <w:rPr>
          <w:lang w:eastAsia="en-US"/>
        </w:rPr>
      </w:pPr>
      <w:r w:rsidRPr="00D90140">
        <w:rPr>
          <w:lang w:eastAsia="en-US"/>
        </w:rPr>
        <w:t>Yeasticidal activity is demonstrated in phase 2, step 2 test according to the EN 16615 standard, at the temperature of 20 °C, for a contact time of 5 minutes, in clean conditions (0.3 g/L BSA). In these conditions, yeasticidal activity is shown at the in-use concentration of 90 % v/v, with 12 ml/wipe.</w:t>
      </w:r>
    </w:p>
    <w:p w14:paraId="7D0BDDC5" w14:textId="77777777" w:rsidR="00F23A79" w:rsidRPr="00D90140" w:rsidRDefault="00F23A79" w:rsidP="00A311C2">
      <w:pPr>
        <w:pStyle w:val="Paragraphedeliste"/>
        <w:numPr>
          <w:ilvl w:val="0"/>
          <w:numId w:val="9"/>
        </w:numPr>
        <w:suppressAutoHyphens w:val="0"/>
        <w:spacing w:line="260" w:lineRule="atLeast"/>
        <w:contextualSpacing/>
        <w:jc w:val="both"/>
        <w:rPr>
          <w:lang w:eastAsia="en-US"/>
        </w:rPr>
      </w:pPr>
      <w:r w:rsidRPr="00D90140">
        <w:rPr>
          <w:lang w:eastAsia="en-US"/>
        </w:rPr>
        <w:t>Fungicidal activity is demonstrated in phase 2, step 1 test according to the EN 1650 standard, at the temperature of 20 °C, with a contact time of 15 minutes, in clean conditions (0.3 g/L BSA). In these conditions, the fungicidal activity is shown at the in use concentration of 80 % v/v.</w:t>
      </w:r>
    </w:p>
    <w:p w14:paraId="4B47CADF" w14:textId="77777777" w:rsidR="00F23A79" w:rsidRPr="00D90140" w:rsidRDefault="00F23A79" w:rsidP="00A311C2">
      <w:pPr>
        <w:pStyle w:val="Paragraphedeliste"/>
        <w:numPr>
          <w:ilvl w:val="0"/>
          <w:numId w:val="9"/>
        </w:numPr>
        <w:suppressAutoHyphens w:val="0"/>
        <w:spacing w:line="260" w:lineRule="atLeast"/>
        <w:contextualSpacing/>
        <w:jc w:val="both"/>
        <w:rPr>
          <w:lang w:eastAsia="en-US"/>
        </w:rPr>
      </w:pPr>
      <w:r w:rsidRPr="00D90140">
        <w:rPr>
          <w:lang w:eastAsia="en-US"/>
        </w:rPr>
        <w:t xml:space="preserve">Fungicidal activity is demonstrated in phase 2, step 2 test according to the EN 13697 standard, at the temperature of 20 °C, with a contact time of 15 minutes, in clean conditions (0.3 g/L BSA). In these conditions, fungicidal activity is shown at the in-use concentration of 50 % v/v. </w:t>
      </w:r>
    </w:p>
    <w:p w14:paraId="1C3EB40A" w14:textId="6812FCFD" w:rsidR="00F23A79" w:rsidRPr="00D90140" w:rsidRDefault="00F23A79" w:rsidP="00A311C2">
      <w:pPr>
        <w:pStyle w:val="Paragraphedeliste"/>
        <w:numPr>
          <w:ilvl w:val="0"/>
          <w:numId w:val="9"/>
        </w:numPr>
        <w:suppressAutoHyphens w:val="0"/>
        <w:spacing w:line="260" w:lineRule="atLeast"/>
        <w:contextualSpacing/>
        <w:jc w:val="both"/>
        <w:rPr>
          <w:lang w:eastAsia="en-US"/>
        </w:rPr>
      </w:pPr>
      <w:r w:rsidRPr="00D90140">
        <w:rPr>
          <w:lang w:eastAsia="en-US"/>
        </w:rPr>
        <w:t xml:space="preserve">Activity against </w:t>
      </w:r>
      <w:r w:rsidRPr="00D90140">
        <w:rPr>
          <w:i/>
          <w:lang w:eastAsia="en-US"/>
        </w:rPr>
        <w:t>A.</w:t>
      </w:r>
      <w:r w:rsidR="005C0130" w:rsidRPr="00D90140">
        <w:rPr>
          <w:i/>
          <w:lang w:eastAsia="en-US"/>
        </w:rPr>
        <w:t xml:space="preserve"> </w:t>
      </w:r>
      <w:r w:rsidRPr="00D90140">
        <w:rPr>
          <w:i/>
          <w:lang w:eastAsia="en-US"/>
        </w:rPr>
        <w:t>brasiliensis</w:t>
      </w:r>
      <w:r w:rsidRPr="00D90140">
        <w:rPr>
          <w:lang w:eastAsia="en-US"/>
        </w:rPr>
        <w:t xml:space="preserve"> is demonstrated in phase 2, step 1 test according to the methodology of EN 13624 standard, at the temperature of 20 °C, with a contact time of 15 minutes, in clean conditions (0.3 g/L BSA). In these conditions, an activity against </w:t>
      </w:r>
      <w:r w:rsidRPr="00D90140">
        <w:rPr>
          <w:i/>
          <w:lang w:eastAsia="en-US"/>
        </w:rPr>
        <w:t>A.</w:t>
      </w:r>
      <w:r w:rsidR="005C0130" w:rsidRPr="00D90140">
        <w:rPr>
          <w:i/>
          <w:lang w:eastAsia="en-US"/>
        </w:rPr>
        <w:t xml:space="preserve"> </w:t>
      </w:r>
      <w:r w:rsidRPr="00D90140">
        <w:rPr>
          <w:i/>
          <w:lang w:eastAsia="en-US"/>
        </w:rPr>
        <w:t>brasiliensis</w:t>
      </w:r>
      <w:r w:rsidRPr="00D90140">
        <w:rPr>
          <w:lang w:eastAsia="en-US"/>
        </w:rPr>
        <w:t xml:space="preserve"> is shown at the in use concentration of 97 % v/v.</w:t>
      </w:r>
    </w:p>
    <w:p w14:paraId="2C8DB41B" w14:textId="6F29C390" w:rsidR="00F23A79" w:rsidRPr="00D90140" w:rsidRDefault="00F23A79" w:rsidP="00A311C2">
      <w:pPr>
        <w:pStyle w:val="Paragraphedeliste"/>
        <w:numPr>
          <w:ilvl w:val="0"/>
          <w:numId w:val="9"/>
        </w:numPr>
        <w:suppressAutoHyphens w:val="0"/>
        <w:spacing w:line="260" w:lineRule="atLeast"/>
        <w:contextualSpacing/>
        <w:jc w:val="both"/>
        <w:rPr>
          <w:lang w:eastAsia="en-US"/>
        </w:rPr>
      </w:pPr>
      <w:r w:rsidRPr="00D90140">
        <w:rPr>
          <w:lang w:eastAsia="en-US"/>
        </w:rPr>
        <w:lastRenderedPageBreak/>
        <w:t xml:space="preserve">Activity against </w:t>
      </w:r>
      <w:r w:rsidRPr="00D90140">
        <w:rPr>
          <w:i/>
          <w:lang w:eastAsia="en-US"/>
        </w:rPr>
        <w:t>A.</w:t>
      </w:r>
      <w:r w:rsidR="005C0130" w:rsidRPr="00D90140">
        <w:rPr>
          <w:i/>
          <w:lang w:eastAsia="en-US"/>
        </w:rPr>
        <w:t xml:space="preserve"> </w:t>
      </w:r>
      <w:r w:rsidRPr="00D90140">
        <w:rPr>
          <w:i/>
          <w:lang w:eastAsia="en-US"/>
        </w:rPr>
        <w:t>brasiliensis</w:t>
      </w:r>
      <w:r w:rsidRPr="00D90140">
        <w:rPr>
          <w:lang w:eastAsia="en-US"/>
        </w:rPr>
        <w:t xml:space="preserve"> is demonstrated in phase 2, step 2 test according to the EN 16615 standard, at the temperature of 20 °C, for a contact time of 15 minutes, in clean conditions (0.3 g/L BSA). In these conditions, an activity against </w:t>
      </w:r>
      <w:r w:rsidRPr="00D90140">
        <w:rPr>
          <w:i/>
          <w:lang w:eastAsia="en-US"/>
        </w:rPr>
        <w:t>A. brasiliensis</w:t>
      </w:r>
      <w:r w:rsidRPr="00D90140">
        <w:rPr>
          <w:lang w:eastAsia="en-US"/>
        </w:rPr>
        <w:t xml:space="preserve"> is shown at the in-use concentration of 90 % v/v, with 12 mL/wipe</w:t>
      </w:r>
    </w:p>
    <w:p w14:paraId="53434CCB" w14:textId="77777777" w:rsidR="00F23A79" w:rsidRPr="00D90140" w:rsidRDefault="00F23A79" w:rsidP="00F23A79">
      <w:pPr>
        <w:ind w:left="60"/>
        <w:jc w:val="both"/>
        <w:rPr>
          <w:lang w:eastAsia="en-US"/>
        </w:rPr>
      </w:pPr>
    </w:p>
    <w:p w14:paraId="57E5F18B" w14:textId="77777777" w:rsidR="00F23A79" w:rsidRPr="00D90140" w:rsidRDefault="00F23A79" w:rsidP="00F23A79">
      <w:pPr>
        <w:ind w:left="60"/>
        <w:jc w:val="both"/>
        <w:rPr>
          <w:lang w:eastAsia="en-US"/>
        </w:rPr>
      </w:pPr>
      <w:r w:rsidRPr="00D90140">
        <w:rPr>
          <w:lang w:eastAsia="en-US"/>
        </w:rPr>
        <w:t>One additional efficacy study according to the methodology of EN 13697 was also provided. In this study, the volume of the product deposit on the carrier germ has been adapted to reproduce the usual recommendation i.e. 30 mL/m² (instead of a volume of 0,1 mL on a surface of 2 cm diameter) in order to show that the product, despite its volatility properties, is able to provide a sufficient effect within</w:t>
      </w:r>
      <w:r w:rsidR="003C6AFA" w:rsidRPr="00D90140">
        <w:rPr>
          <w:lang w:eastAsia="en-US"/>
        </w:rPr>
        <w:t xml:space="preserve"> </w:t>
      </w:r>
      <w:r w:rsidRPr="00D90140">
        <w:rPr>
          <w:lang w:eastAsia="en-US"/>
        </w:rPr>
        <w:t xml:space="preserve">15 minutes : </w:t>
      </w:r>
    </w:p>
    <w:p w14:paraId="2B704D9F" w14:textId="1AA30646" w:rsidR="00F23A79" w:rsidRPr="00D90140" w:rsidRDefault="00F23A79" w:rsidP="00A311C2">
      <w:pPr>
        <w:pStyle w:val="Paragraphedeliste"/>
        <w:numPr>
          <w:ilvl w:val="0"/>
          <w:numId w:val="9"/>
        </w:numPr>
        <w:suppressAutoHyphens w:val="0"/>
        <w:spacing w:line="260" w:lineRule="atLeast"/>
        <w:contextualSpacing/>
        <w:jc w:val="both"/>
        <w:rPr>
          <w:lang w:eastAsia="en-US"/>
        </w:rPr>
      </w:pPr>
      <w:r w:rsidRPr="00D90140">
        <w:rPr>
          <w:lang w:eastAsia="en-US"/>
        </w:rPr>
        <w:t xml:space="preserve">Activity against </w:t>
      </w:r>
      <w:r w:rsidRPr="00D90140">
        <w:rPr>
          <w:i/>
          <w:lang w:eastAsia="en-US"/>
        </w:rPr>
        <w:t>A.</w:t>
      </w:r>
      <w:r w:rsidR="005C0130" w:rsidRPr="00D90140">
        <w:rPr>
          <w:i/>
          <w:lang w:eastAsia="en-US"/>
        </w:rPr>
        <w:t xml:space="preserve"> </w:t>
      </w:r>
      <w:r w:rsidRPr="00D90140">
        <w:rPr>
          <w:i/>
          <w:lang w:eastAsia="en-US"/>
        </w:rPr>
        <w:t>brasiliensis</w:t>
      </w:r>
      <w:r w:rsidRPr="00D90140">
        <w:rPr>
          <w:lang w:eastAsia="en-US"/>
        </w:rPr>
        <w:t xml:space="preserve"> is demonstrated in phase 2, step 2 test according to the methodology of EN 13697 standard, at the temperature of 20 °C, with a contact time of 15 minutes, in clean conditions (0.3 g/L BSA). In these conditions, activity against </w:t>
      </w:r>
      <w:r w:rsidRPr="00D90140">
        <w:rPr>
          <w:i/>
          <w:lang w:eastAsia="en-US"/>
        </w:rPr>
        <w:t>A.</w:t>
      </w:r>
      <w:r w:rsidR="005C0130" w:rsidRPr="00D90140">
        <w:rPr>
          <w:i/>
          <w:lang w:eastAsia="en-US"/>
        </w:rPr>
        <w:t xml:space="preserve"> </w:t>
      </w:r>
      <w:r w:rsidRPr="00D90140">
        <w:rPr>
          <w:i/>
          <w:lang w:eastAsia="en-US"/>
        </w:rPr>
        <w:t>brasiliensis</w:t>
      </w:r>
      <w:r w:rsidRPr="00D90140">
        <w:rPr>
          <w:lang w:eastAsia="en-US"/>
        </w:rPr>
        <w:t xml:space="preserve"> is shown at the in-use concentration of 100 % v/v.</w:t>
      </w:r>
    </w:p>
    <w:p w14:paraId="0E5E845D" w14:textId="77777777" w:rsidR="00F23A79" w:rsidRPr="00D90140" w:rsidRDefault="00F23A79" w:rsidP="00F23A79">
      <w:pPr>
        <w:jc w:val="both"/>
        <w:rPr>
          <w:lang w:eastAsia="en-US"/>
        </w:rPr>
      </w:pPr>
    </w:p>
    <w:p w14:paraId="5B088EB8" w14:textId="384D1516" w:rsidR="00F23A79" w:rsidRPr="00D90140" w:rsidRDefault="00F23A79" w:rsidP="00F23A79">
      <w:pPr>
        <w:jc w:val="both"/>
        <w:rPr>
          <w:highlight w:val="yellow"/>
          <w:lang w:eastAsia="en-US"/>
        </w:rPr>
      </w:pPr>
      <w:r w:rsidRPr="00D90140">
        <w:rPr>
          <w:lang w:eastAsia="en-US"/>
        </w:rPr>
        <w:t xml:space="preserve">The product </w:t>
      </w:r>
      <w:r w:rsidR="00D57D4F" w:rsidRPr="00D90140">
        <w:rPr>
          <w:rFonts w:eastAsia="Arial" w:cs="Arial"/>
          <w:szCs w:val="22"/>
          <w:lang w:val="en-US" w:eastAsia="en-US"/>
        </w:rPr>
        <w:t>Formula 0316 (propan-2-ol 70 % w/w)</w:t>
      </w:r>
      <w:r w:rsidRPr="00D90140">
        <w:rPr>
          <w:lang w:val="en-US" w:eastAsia="en-US"/>
        </w:rPr>
        <w:t xml:space="preserve"> </w:t>
      </w:r>
      <w:r w:rsidRPr="00D90140">
        <w:rPr>
          <w:lang w:eastAsia="en-US"/>
        </w:rPr>
        <w:t xml:space="preserve">passed all the standards with 5 minutes of contact time for bacteria and yeasts and with 15 minutes of contact time for fungi at the temperature of 20 °C, in clean conditions. </w:t>
      </w:r>
    </w:p>
    <w:p w14:paraId="725805C1" w14:textId="77777777" w:rsidR="00F23A79" w:rsidRPr="00D90140" w:rsidRDefault="00F23A79" w:rsidP="00F23A79">
      <w:pPr>
        <w:jc w:val="both"/>
        <w:rPr>
          <w:highlight w:val="yellow"/>
          <w:lang w:eastAsia="en-US"/>
        </w:rPr>
      </w:pPr>
    </w:p>
    <w:p w14:paraId="35E19FF2" w14:textId="6512861D" w:rsidR="00F23A79" w:rsidRPr="00D90140" w:rsidRDefault="00F23A79" w:rsidP="00F23A79">
      <w:pPr>
        <w:jc w:val="both"/>
        <w:rPr>
          <w:lang w:eastAsia="en-US"/>
        </w:rPr>
      </w:pPr>
      <w:r w:rsidRPr="00D90140">
        <w:rPr>
          <w:lang w:eastAsia="en-US"/>
        </w:rPr>
        <w:t xml:space="preserve">The </w:t>
      </w:r>
      <w:r w:rsidR="009D5878" w:rsidRPr="00D90140">
        <w:rPr>
          <w:lang w:eastAsia="en-US"/>
        </w:rPr>
        <w:t>BPF</w:t>
      </w:r>
      <w:r w:rsidRPr="00D90140">
        <w:rPr>
          <w:lang w:eastAsia="en-US"/>
        </w:rPr>
        <w:t xml:space="preserve"> ANIOS IPA also contains products </w:t>
      </w:r>
      <w:r w:rsidR="009D5878" w:rsidRPr="00D90140">
        <w:rPr>
          <w:lang w:eastAsia="en-US"/>
        </w:rPr>
        <w:t xml:space="preserve">with </w:t>
      </w:r>
      <w:r w:rsidRPr="00D90140">
        <w:rPr>
          <w:lang w:eastAsia="en-US"/>
        </w:rPr>
        <w:t>63 % w/w propan-2-ol (equivalent to 70 % v/v propan-2-ol). These products are only for “industrial settings</w:t>
      </w:r>
      <w:r w:rsidR="005C0130" w:rsidRPr="00D90140">
        <w:rPr>
          <w:rStyle w:val="Appelnotedebasdep"/>
          <w:lang w:eastAsia="en-US"/>
        </w:rPr>
        <w:footnoteReference w:id="10"/>
      </w:r>
      <w:r w:rsidRPr="00D90140">
        <w:rPr>
          <w:lang w:eastAsia="en-US"/>
        </w:rPr>
        <w:t xml:space="preserve">”. </w:t>
      </w:r>
    </w:p>
    <w:p w14:paraId="2BC1D0DF" w14:textId="3AA02318" w:rsidR="00F23A79" w:rsidRPr="00D90140" w:rsidRDefault="00F23A79" w:rsidP="00A311C2">
      <w:pPr>
        <w:pStyle w:val="Paragraphedeliste"/>
        <w:numPr>
          <w:ilvl w:val="0"/>
          <w:numId w:val="9"/>
        </w:numPr>
        <w:jc w:val="both"/>
        <w:rPr>
          <w:lang w:eastAsia="en-US"/>
        </w:rPr>
      </w:pPr>
      <w:r w:rsidRPr="00D90140">
        <w:rPr>
          <w:lang w:eastAsia="en-US"/>
        </w:rPr>
        <w:t xml:space="preserve">For industrial areas, the data generated with the product </w:t>
      </w:r>
      <w:r w:rsidR="00D57D4F" w:rsidRPr="00D90140">
        <w:rPr>
          <w:rFonts w:eastAsia="Arial" w:cs="Arial"/>
          <w:szCs w:val="22"/>
          <w:lang w:val="en-US" w:eastAsia="en-US"/>
        </w:rPr>
        <w:t>Formula 0316 (propan-2-ol 70 % w/w)</w:t>
      </w:r>
      <w:r w:rsidRPr="00D90140">
        <w:rPr>
          <w:lang w:val="en-US" w:eastAsia="en-US"/>
        </w:rPr>
        <w:t xml:space="preserve"> </w:t>
      </w:r>
      <w:r w:rsidRPr="00D90140">
        <w:rPr>
          <w:lang w:eastAsia="en-US"/>
        </w:rPr>
        <w:t>are extrapolated to the products containing 63 % w/w propan-2-ol (equivalent to 70 % v/v propan-2-ol) since all the dilutions tested in the efficacy studies demonstrated efficacy at product dilutions of 90 % v/v and lower, therefore proven the efficacy of the products containing 63 % w/w.</w:t>
      </w:r>
    </w:p>
    <w:p w14:paraId="4576B934" w14:textId="1DF0E5DC" w:rsidR="00F23A79" w:rsidRPr="00D90140" w:rsidRDefault="00F23A79" w:rsidP="009E1026">
      <w:pPr>
        <w:pStyle w:val="Paragraphedeliste"/>
        <w:numPr>
          <w:ilvl w:val="0"/>
          <w:numId w:val="9"/>
        </w:numPr>
        <w:jc w:val="both"/>
        <w:rPr>
          <w:lang w:eastAsia="en-US"/>
        </w:rPr>
      </w:pPr>
    </w:p>
    <w:p w14:paraId="76ABD096" w14:textId="77777777" w:rsidR="00F23A79" w:rsidRPr="00D90140" w:rsidRDefault="00F23A79" w:rsidP="00F23A79">
      <w:pPr>
        <w:jc w:val="both"/>
        <w:rPr>
          <w:lang w:eastAsia="en-US"/>
        </w:rPr>
      </w:pPr>
    </w:p>
    <w:p w14:paraId="386DFC62" w14:textId="77777777" w:rsidR="00F23A79" w:rsidRPr="00D90140" w:rsidRDefault="00F23A79" w:rsidP="00F23A79">
      <w:pPr>
        <w:rPr>
          <w:i/>
          <w:iCs/>
          <w:lang w:eastAsia="en-US"/>
        </w:rPr>
      </w:pP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9201"/>
      </w:tblGrid>
      <w:tr w:rsidR="00D90140" w:rsidRPr="00D90140" w14:paraId="10655B85" w14:textId="77777777" w:rsidTr="007D2887">
        <w:tc>
          <w:tcPr>
            <w:tcW w:w="5000" w:type="pct"/>
            <w:tcBorders>
              <w:top w:val="single" w:sz="4" w:space="0" w:color="auto"/>
              <w:left w:val="single" w:sz="4" w:space="0" w:color="auto"/>
              <w:bottom w:val="single" w:sz="6" w:space="0" w:color="auto"/>
              <w:right w:val="single" w:sz="6" w:space="0" w:color="auto"/>
            </w:tcBorders>
            <w:shd w:val="clear" w:color="auto" w:fill="CCFFCC"/>
          </w:tcPr>
          <w:p w14:paraId="6E781909" w14:textId="77777777" w:rsidR="00F23A79" w:rsidRPr="00D90140" w:rsidRDefault="00F23A79" w:rsidP="007D2887">
            <w:pPr>
              <w:rPr>
                <w:b/>
                <w:bCs/>
                <w:lang w:eastAsia="en-US"/>
              </w:rPr>
            </w:pPr>
            <w:r w:rsidRPr="00D90140">
              <w:rPr>
                <w:b/>
                <w:bCs/>
                <w:lang w:eastAsia="en-US"/>
              </w:rPr>
              <w:t>Conclusion on the efficacy of the product</w:t>
            </w:r>
          </w:p>
        </w:tc>
      </w:tr>
      <w:tr w:rsidR="00F23A79" w:rsidRPr="00D90140" w14:paraId="57D3A66E" w14:textId="77777777" w:rsidTr="007D2887">
        <w:trPr>
          <w:trHeight w:val="298"/>
        </w:trPr>
        <w:tc>
          <w:tcPr>
            <w:tcW w:w="5000" w:type="pct"/>
            <w:tcBorders>
              <w:top w:val="single" w:sz="6" w:space="0" w:color="auto"/>
              <w:left w:val="single" w:sz="4" w:space="0" w:color="auto"/>
              <w:bottom w:val="single" w:sz="6" w:space="0" w:color="auto"/>
              <w:right w:val="single" w:sz="6" w:space="0" w:color="auto"/>
            </w:tcBorders>
            <w:shd w:val="clear" w:color="auto" w:fill="auto"/>
          </w:tcPr>
          <w:p w14:paraId="1B74AA80" w14:textId="77777777" w:rsidR="00F23A79" w:rsidRPr="00D90140" w:rsidRDefault="00F23A79" w:rsidP="007D2887">
            <w:pPr>
              <w:jc w:val="both"/>
              <w:rPr>
                <w:lang w:eastAsia="en-US"/>
              </w:rPr>
            </w:pPr>
            <w:r w:rsidRPr="00D90140">
              <w:rPr>
                <w:lang w:eastAsia="en-US"/>
              </w:rPr>
              <w:t xml:space="preserve">French competent authorities (FR CA) assessed that the </w:t>
            </w:r>
            <w:r w:rsidR="00770AA6" w:rsidRPr="00D90140">
              <w:rPr>
                <w:lang w:eastAsia="en-US"/>
              </w:rPr>
              <w:t xml:space="preserve">biocidal </w:t>
            </w:r>
            <w:r w:rsidRPr="00D90140">
              <w:rPr>
                <w:lang w:eastAsia="en-US"/>
              </w:rPr>
              <w:t>product family ANIOS IPA has shown a sufficient efficacy in accordance with the requirements of the transitional Guidance on Efficacy for product type PT1-5, Disinfectants (2016) and the EN 14885:2015 standard</w:t>
            </w:r>
            <w:r w:rsidRPr="00D90140">
              <w:rPr>
                <w:rStyle w:val="Appelnotedebasdep"/>
                <w:lang w:eastAsia="en-US"/>
              </w:rPr>
              <w:footnoteReference w:id="11"/>
            </w:r>
            <w:r w:rsidRPr="00D90140">
              <w:rPr>
                <w:lang w:eastAsia="en-US"/>
              </w:rPr>
              <w:t>, as:</w:t>
            </w:r>
          </w:p>
          <w:p w14:paraId="65BDB848" w14:textId="7645F2C8" w:rsidR="00F23A79" w:rsidRPr="00D90140" w:rsidRDefault="00F23A79" w:rsidP="00A311C2">
            <w:pPr>
              <w:pStyle w:val="Paragraphedeliste"/>
              <w:numPr>
                <w:ilvl w:val="0"/>
                <w:numId w:val="9"/>
              </w:numPr>
              <w:suppressAutoHyphens w:val="0"/>
              <w:spacing w:line="260" w:lineRule="atLeast"/>
              <w:contextualSpacing/>
              <w:jc w:val="both"/>
              <w:rPr>
                <w:lang w:eastAsia="en-US"/>
              </w:rPr>
            </w:pPr>
            <w:r w:rsidRPr="00D90140">
              <w:rPr>
                <w:lang w:eastAsia="en-US"/>
              </w:rPr>
              <w:t xml:space="preserve">The liquid products of the ANIOS IPA family (META SPC1) </w:t>
            </w:r>
            <w:r w:rsidR="00770AA6" w:rsidRPr="00D90140">
              <w:rPr>
                <w:lang w:eastAsia="en-US"/>
              </w:rPr>
              <w:t xml:space="preserve">are </w:t>
            </w:r>
            <w:r w:rsidRPr="00D90140">
              <w:rPr>
                <w:lang w:eastAsia="en-US"/>
              </w:rPr>
              <w:t>efficient against bacteria, yeasts, with a contact time of 5 minutes and</w:t>
            </w:r>
            <w:r w:rsidR="001B11DF" w:rsidRPr="00D90140">
              <w:rPr>
                <w:lang w:eastAsia="en-US"/>
              </w:rPr>
              <w:t xml:space="preserve"> against</w:t>
            </w:r>
            <w:r w:rsidRPr="00D90140">
              <w:rPr>
                <w:lang w:eastAsia="en-US"/>
              </w:rPr>
              <w:t xml:space="preserve"> fungi with a contact time of 15 minutes, for </w:t>
            </w:r>
            <w:r w:rsidR="00005B97" w:rsidRPr="00D90140">
              <w:rPr>
                <w:lang w:eastAsia="en-US"/>
              </w:rPr>
              <w:t xml:space="preserve">non-porous </w:t>
            </w:r>
            <w:r w:rsidRPr="00D90140">
              <w:rPr>
                <w:lang w:eastAsia="en-US"/>
              </w:rPr>
              <w:t>hard surface disinfection with or without mechanical action, at the temperature of 20 °C, in clean rooms (grades A to B</w:t>
            </w:r>
            <w:r w:rsidR="001B11DF" w:rsidRPr="00D90140">
              <w:rPr>
                <w:lang w:eastAsia="en-US"/>
              </w:rPr>
              <w:t xml:space="preserve"> and grade C and D</w:t>
            </w:r>
            <w:r w:rsidRPr="00D90140">
              <w:rPr>
                <w:lang w:eastAsia="en-US"/>
              </w:rPr>
              <w:t xml:space="preserve">), ( and in areas without controlled atmosphere, by spraying  or by wiping </w:t>
            </w:r>
            <w:r w:rsidR="003C6AFA" w:rsidRPr="00D90140">
              <w:rPr>
                <w:lang w:eastAsia="en-US"/>
              </w:rPr>
              <w:t>(at 100 % v/v)</w:t>
            </w:r>
            <w:r w:rsidR="003C6AFA" w:rsidRPr="00D90140" w:rsidDel="003C6AFA">
              <w:rPr>
                <w:lang w:eastAsia="en-US"/>
              </w:rPr>
              <w:t xml:space="preserve"> </w:t>
            </w:r>
            <w:r w:rsidRPr="00D90140">
              <w:rPr>
                <w:lang w:eastAsia="en-US"/>
              </w:rPr>
              <w:t xml:space="preserve"> by professional users</w:t>
            </w:r>
          </w:p>
          <w:p w14:paraId="3A537C72" w14:textId="4C5246CC" w:rsidR="00F23A79" w:rsidRPr="00D90140" w:rsidRDefault="00F23A79" w:rsidP="00A311C2">
            <w:pPr>
              <w:pStyle w:val="Paragraphedeliste"/>
              <w:numPr>
                <w:ilvl w:val="0"/>
                <w:numId w:val="9"/>
              </w:numPr>
              <w:suppressAutoHyphens w:val="0"/>
              <w:spacing w:line="260" w:lineRule="atLeast"/>
              <w:contextualSpacing/>
              <w:jc w:val="both"/>
              <w:rPr>
                <w:lang w:eastAsia="en-US"/>
              </w:rPr>
            </w:pPr>
            <w:r w:rsidRPr="00D90140">
              <w:rPr>
                <w:lang w:eastAsia="en-US"/>
              </w:rPr>
              <w:t xml:space="preserve">The </w:t>
            </w:r>
            <w:r w:rsidR="00E41CB3" w:rsidRPr="00D90140">
              <w:rPr>
                <w:lang w:eastAsia="en-US"/>
              </w:rPr>
              <w:t>aerosol</w:t>
            </w:r>
            <w:r w:rsidRPr="00D90140">
              <w:rPr>
                <w:lang w:eastAsia="en-US"/>
              </w:rPr>
              <w:t xml:space="preserve"> products of the ANIOS IPA family (Meta SPC2) </w:t>
            </w:r>
            <w:r w:rsidR="00770AA6" w:rsidRPr="00D90140">
              <w:rPr>
                <w:lang w:eastAsia="en-US"/>
              </w:rPr>
              <w:t xml:space="preserve">are </w:t>
            </w:r>
            <w:r w:rsidRPr="00D90140">
              <w:rPr>
                <w:lang w:eastAsia="en-US"/>
              </w:rPr>
              <w:t xml:space="preserve">efficient against bacteria, yeasts, with a contact time of 5 minutes and </w:t>
            </w:r>
            <w:r w:rsidR="001B11DF" w:rsidRPr="00D90140">
              <w:rPr>
                <w:lang w:eastAsia="en-US"/>
              </w:rPr>
              <w:t xml:space="preserve">against </w:t>
            </w:r>
            <w:r w:rsidRPr="00D90140">
              <w:rPr>
                <w:lang w:eastAsia="en-US"/>
              </w:rPr>
              <w:t xml:space="preserve">fungi with a contact time of 15 minutes, for </w:t>
            </w:r>
            <w:r w:rsidR="00005B97" w:rsidRPr="00D90140">
              <w:rPr>
                <w:lang w:eastAsia="en-US"/>
              </w:rPr>
              <w:t xml:space="preserve">non-porous </w:t>
            </w:r>
            <w:r w:rsidRPr="00D90140">
              <w:rPr>
                <w:lang w:eastAsia="en-US"/>
              </w:rPr>
              <w:t>hard surface disinfection with or without mechanical action, at the temperature of 20 °C, in clean rooms (grades A to B</w:t>
            </w:r>
            <w:r w:rsidR="001B11DF" w:rsidRPr="00D90140">
              <w:rPr>
                <w:lang w:eastAsia="en-US"/>
              </w:rPr>
              <w:t xml:space="preserve"> and grades C and D</w:t>
            </w:r>
            <w:r w:rsidRPr="00D90140">
              <w:rPr>
                <w:lang w:eastAsia="en-US"/>
              </w:rPr>
              <w:t xml:space="preserve">), and areas without controlled atmosphere by spraying or by wiping </w:t>
            </w:r>
            <w:r w:rsidR="003C6AFA" w:rsidRPr="00D90140">
              <w:rPr>
                <w:lang w:eastAsia="en-US"/>
              </w:rPr>
              <w:t>at 100 % v/v</w:t>
            </w:r>
            <w:r w:rsidRPr="00D90140">
              <w:rPr>
                <w:lang w:eastAsia="en-US"/>
              </w:rPr>
              <w:t xml:space="preserve"> by professional users</w:t>
            </w:r>
          </w:p>
          <w:p w14:paraId="2FD9F689" w14:textId="77777777" w:rsidR="00F23A79" w:rsidRPr="00D90140" w:rsidRDefault="00F23A79" w:rsidP="007D2887">
            <w:pPr>
              <w:ind w:left="426"/>
              <w:jc w:val="both"/>
              <w:rPr>
                <w:lang w:eastAsia="en-US"/>
              </w:rPr>
            </w:pPr>
          </w:p>
        </w:tc>
      </w:tr>
    </w:tbl>
    <w:p w14:paraId="6DA4C0CB" w14:textId="77777777" w:rsidR="00F23A79" w:rsidRPr="00D90140" w:rsidRDefault="00F23A79" w:rsidP="00F23A79">
      <w:pPr>
        <w:ind w:left="360"/>
        <w:rPr>
          <w:lang w:eastAsia="en-US"/>
        </w:rPr>
      </w:pPr>
    </w:p>
    <w:p w14:paraId="64852F18" w14:textId="77777777" w:rsidR="00F23A79" w:rsidRPr="00D90140" w:rsidRDefault="00F23A79" w:rsidP="00CA3550">
      <w:pPr>
        <w:pStyle w:val="Titre4"/>
      </w:pPr>
      <w:bookmarkStart w:id="161" w:name="_Toc389729040"/>
      <w:bookmarkStart w:id="162" w:name="_Toc403472749"/>
      <w:bookmarkStart w:id="163" w:name="_Toc403566570"/>
      <w:bookmarkStart w:id="164" w:name="_Toc421091495"/>
      <w:bookmarkStart w:id="165" w:name="_Toc67304914"/>
      <w:r w:rsidRPr="00D90140">
        <w:t>Occurrence of resistance and resistance management</w:t>
      </w:r>
      <w:bookmarkEnd w:id="161"/>
      <w:bookmarkEnd w:id="162"/>
      <w:bookmarkEnd w:id="163"/>
      <w:bookmarkEnd w:id="164"/>
      <w:bookmarkEnd w:id="165"/>
    </w:p>
    <w:p w14:paraId="646C9597" w14:textId="77777777" w:rsidR="00770AA6" w:rsidRPr="00D90140" w:rsidRDefault="00F23A79" w:rsidP="00F23A79">
      <w:pPr>
        <w:jc w:val="both"/>
        <w:rPr>
          <w:lang w:val="en-US"/>
        </w:rPr>
      </w:pPr>
      <w:r w:rsidRPr="00D90140">
        <w:rPr>
          <w:lang w:val="en-US"/>
        </w:rPr>
        <w:t xml:space="preserve">Due to the unspecific mode of action of propan-2-ol, the development of resistance is not expected and not reported. A natural resistance against sporulated bacteria is known where </w:t>
      </w:r>
      <w:r w:rsidRPr="00D90140">
        <w:rPr>
          <w:lang w:val="en-US"/>
        </w:rPr>
        <w:lastRenderedPageBreak/>
        <w:t xml:space="preserve">propan-2-ol is ineffective at any concentration. No specific data has been found in the literature regarding occurrence of resistance to propan-2-ol when used in industrial clean rooms. </w:t>
      </w:r>
    </w:p>
    <w:p w14:paraId="34B3B4F2" w14:textId="77777777" w:rsidR="00F23A79" w:rsidRPr="00D90140" w:rsidRDefault="00F23A79" w:rsidP="00F23A79">
      <w:pPr>
        <w:jc w:val="both"/>
        <w:rPr>
          <w:i/>
          <w:iCs/>
          <w:lang w:eastAsia="en-US"/>
        </w:rPr>
      </w:pPr>
      <w:r w:rsidRPr="00D90140">
        <w:rPr>
          <w:lang w:val="en-US"/>
        </w:rPr>
        <w:t>Strategies such as alternate with other disinfectant active substances and avoidance of over frequent use are efficient standard practices and should be applied also to biocide uses of propan-2-ol, in order to combat any potential for the onset of resistance.</w:t>
      </w:r>
    </w:p>
    <w:p w14:paraId="6D3181C0" w14:textId="77777777" w:rsidR="00F23A79" w:rsidRPr="00D90140" w:rsidRDefault="00F23A79" w:rsidP="00F23A79">
      <w:pPr>
        <w:rPr>
          <w:i/>
          <w:iCs/>
          <w:lang w:eastAsia="en-US"/>
        </w:rPr>
      </w:pPr>
    </w:p>
    <w:p w14:paraId="1F4B9ACA" w14:textId="77777777" w:rsidR="00F23A79" w:rsidRPr="00D90140" w:rsidRDefault="00F23A79" w:rsidP="00CA3550">
      <w:pPr>
        <w:pStyle w:val="Titre4"/>
      </w:pPr>
      <w:bookmarkStart w:id="166" w:name="_Toc389725203"/>
      <w:bookmarkStart w:id="167" w:name="_Toc389726195"/>
      <w:bookmarkStart w:id="168" w:name="_Toc389727247"/>
      <w:bookmarkStart w:id="169" w:name="_Toc389727605"/>
      <w:bookmarkStart w:id="170" w:name="_Toc389727964"/>
      <w:bookmarkStart w:id="171" w:name="_Toc389728323"/>
      <w:bookmarkStart w:id="172" w:name="_Toc389728683"/>
      <w:bookmarkStart w:id="173" w:name="_Toc389729041"/>
      <w:bookmarkStart w:id="174" w:name="_Toc389725204"/>
      <w:bookmarkStart w:id="175" w:name="_Toc389726196"/>
      <w:bookmarkStart w:id="176" w:name="_Toc389727248"/>
      <w:bookmarkStart w:id="177" w:name="_Toc389727606"/>
      <w:bookmarkStart w:id="178" w:name="_Toc389727965"/>
      <w:bookmarkStart w:id="179" w:name="_Toc389728324"/>
      <w:bookmarkStart w:id="180" w:name="_Toc389728684"/>
      <w:bookmarkStart w:id="181" w:name="_Toc389729042"/>
      <w:bookmarkStart w:id="182" w:name="_Toc389729043"/>
      <w:bookmarkStart w:id="183" w:name="_Toc403472750"/>
      <w:bookmarkStart w:id="184" w:name="_Toc403566571"/>
      <w:bookmarkStart w:id="185" w:name="_Toc421091496"/>
      <w:bookmarkStart w:id="186" w:name="_Toc6730491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r w:rsidRPr="00D90140">
        <w:t>Known limitations</w:t>
      </w:r>
      <w:bookmarkEnd w:id="182"/>
      <w:bookmarkEnd w:id="183"/>
      <w:bookmarkEnd w:id="184"/>
      <w:bookmarkEnd w:id="185"/>
      <w:bookmarkEnd w:id="186"/>
    </w:p>
    <w:p w14:paraId="327DEA8F" w14:textId="77777777" w:rsidR="00F23A79" w:rsidRPr="00D90140" w:rsidRDefault="00F23A79" w:rsidP="00F23A79">
      <w:pPr>
        <w:rPr>
          <w:lang w:val="en-US"/>
        </w:rPr>
      </w:pPr>
      <w:r w:rsidRPr="00D90140">
        <w:rPr>
          <w:lang w:val="en-US"/>
        </w:rPr>
        <w:t>None</w:t>
      </w:r>
    </w:p>
    <w:p w14:paraId="239C4C1D" w14:textId="77777777" w:rsidR="00F23A79" w:rsidRPr="00D90140" w:rsidRDefault="00F23A79" w:rsidP="00CA3550">
      <w:pPr>
        <w:pStyle w:val="Titre4"/>
      </w:pPr>
      <w:bookmarkStart w:id="187" w:name="_Toc389725206"/>
      <w:bookmarkStart w:id="188" w:name="_Toc389726198"/>
      <w:bookmarkStart w:id="189" w:name="_Toc389727250"/>
      <w:bookmarkStart w:id="190" w:name="_Toc389727608"/>
      <w:bookmarkStart w:id="191" w:name="_Toc389727967"/>
      <w:bookmarkStart w:id="192" w:name="_Toc389728326"/>
      <w:bookmarkStart w:id="193" w:name="_Toc389728686"/>
      <w:bookmarkStart w:id="194" w:name="_Toc389729044"/>
      <w:bookmarkStart w:id="195" w:name="_Toc389729045"/>
      <w:bookmarkStart w:id="196" w:name="_Toc403472751"/>
      <w:bookmarkStart w:id="197" w:name="_Toc403566572"/>
      <w:bookmarkStart w:id="198" w:name="_Toc421091497"/>
      <w:bookmarkStart w:id="199" w:name="_Toc67304916"/>
      <w:bookmarkEnd w:id="187"/>
      <w:bookmarkEnd w:id="188"/>
      <w:bookmarkEnd w:id="189"/>
      <w:bookmarkEnd w:id="190"/>
      <w:bookmarkEnd w:id="191"/>
      <w:bookmarkEnd w:id="192"/>
      <w:bookmarkEnd w:id="193"/>
      <w:bookmarkEnd w:id="194"/>
      <w:r w:rsidRPr="00D90140">
        <w:t>Evaluation of the label claims</w:t>
      </w:r>
      <w:bookmarkEnd w:id="195"/>
      <w:bookmarkEnd w:id="196"/>
      <w:bookmarkEnd w:id="197"/>
      <w:bookmarkEnd w:id="198"/>
      <w:bookmarkEnd w:id="199"/>
    </w:p>
    <w:p w14:paraId="3E20B80C" w14:textId="1753B419" w:rsidR="00F23A79" w:rsidRPr="00D90140" w:rsidRDefault="00F23A79" w:rsidP="00F23A79">
      <w:pPr>
        <w:jc w:val="both"/>
        <w:rPr>
          <w:lang w:eastAsia="en-US"/>
        </w:rPr>
      </w:pPr>
      <w:r w:rsidRPr="00D90140">
        <w:rPr>
          <w:lang w:eastAsia="en-US"/>
        </w:rPr>
        <w:t xml:space="preserve">French competent authorities (FR CA) assessed the products of the </w:t>
      </w:r>
      <w:r w:rsidR="008B55E5" w:rsidRPr="00D90140">
        <w:rPr>
          <w:lang w:eastAsia="en-US"/>
        </w:rPr>
        <w:t xml:space="preserve">family </w:t>
      </w:r>
      <w:r w:rsidRPr="00D90140">
        <w:rPr>
          <w:lang w:eastAsia="en-US"/>
        </w:rPr>
        <w:t>ANIOS IPA (ready to use disinfectant) have shown a sufficient efficacy for the following uses claimed:</w:t>
      </w:r>
    </w:p>
    <w:p w14:paraId="08417117" w14:textId="77777777" w:rsidR="00F23A79" w:rsidRPr="00D90140" w:rsidRDefault="00F23A79" w:rsidP="00A311C2">
      <w:pPr>
        <w:pStyle w:val="Paragraphedeliste"/>
        <w:numPr>
          <w:ilvl w:val="0"/>
          <w:numId w:val="9"/>
        </w:numPr>
        <w:suppressAutoHyphens w:val="0"/>
        <w:spacing w:line="260" w:lineRule="atLeast"/>
        <w:contextualSpacing/>
        <w:jc w:val="both"/>
        <w:rPr>
          <w:lang w:eastAsia="en-US"/>
        </w:rPr>
      </w:pPr>
      <w:r w:rsidRPr="00D90140">
        <w:rPr>
          <w:lang w:eastAsia="en-US"/>
        </w:rPr>
        <w:t xml:space="preserve">By spraying </w:t>
      </w:r>
      <w:r w:rsidR="00A90911" w:rsidRPr="00D90140">
        <w:rPr>
          <w:lang w:eastAsia="en-US"/>
        </w:rPr>
        <w:t xml:space="preserve">or by wiping </w:t>
      </w:r>
      <w:r w:rsidRPr="00D90140">
        <w:rPr>
          <w:lang w:eastAsia="en-US"/>
        </w:rPr>
        <w:t>(at 100 % v/v) for the disinfection of equipment, material and surfaces in areas with controlled atmosphere (grades A and B) in the pharmaceutical, medical equipment and cosmetic industries, on clean surfaces in clean room (grade A and B), at the temperature of 20 °C, against bacteria, yeasts, with a contact time of 5 minutes and fungi with a contact time of 15 minutes;</w:t>
      </w:r>
    </w:p>
    <w:p w14:paraId="519C32D5" w14:textId="77777777" w:rsidR="00F23A79" w:rsidRPr="00D90140" w:rsidRDefault="00F23A79" w:rsidP="00A311C2">
      <w:pPr>
        <w:pStyle w:val="Paragraphedeliste"/>
        <w:numPr>
          <w:ilvl w:val="0"/>
          <w:numId w:val="9"/>
        </w:numPr>
        <w:suppressAutoHyphens w:val="0"/>
        <w:spacing w:line="260" w:lineRule="atLeast"/>
        <w:contextualSpacing/>
        <w:jc w:val="both"/>
        <w:rPr>
          <w:lang w:eastAsia="en-US"/>
        </w:rPr>
      </w:pPr>
      <w:r w:rsidRPr="00D90140">
        <w:rPr>
          <w:lang w:eastAsia="en-US"/>
        </w:rPr>
        <w:t xml:space="preserve">By spraying, or by wiping </w:t>
      </w:r>
      <w:r w:rsidR="00A90911" w:rsidRPr="00D90140">
        <w:rPr>
          <w:lang w:eastAsia="en-US"/>
        </w:rPr>
        <w:t>(at 100 % v/v</w:t>
      </w:r>
      <w:r w:rsidRPr="00D90140">
        <w:rPr>
          <w:lang w:eastAsia="en-US"/>
        </w:rPr>
        <w:t>) for the disinfection in sterile conditions in laboratories and hospital pharmacies, on clean surfaces in clean room (grade A and B), at the temperature of 20 °C, against bacteria, yeasts, with a contact time of 5 minutes and fungi with a contact time of 15 minutes;</w:t>
      </w:r>
    </w:p>
    <w:p w14:paraId="7056E70C" w14:textId="77777777" w:rsidR="00F23A79" w:rsidRPr="00D90140" w:rsidRDefault="00F23A79" w:rsidP="00A311C2">
      <w:pPr>
        <w:pStyle w:val="Paragraphedeliste"/>
        <w:numPr>
          <w:ilvl w:val="0"/>
          <w:numId w:val="9"/>
        </w:numPr>
        <w:suppressAutoHyphens w:val="0"/>
        <w:spacing w:line="260" w:lineRule="atLeast"/>
        <w:contextualSpacing/>
        <w:jc w:val="both"/>
        <w:rPr>
          <w:lang w:eastAsia="en-US"/>
        </w:rPr>
      </w:pPr>
      <w:r w:rsidRPr="00D90140">
        <w:rPr>
          <w:lang w:eastAsia="en-US"/>
        </w:rPr>
        <w:t>By spraying  or by wiping</w:t>
      </w:r>
      <w:r w:rsidR="00F972B9" w:rsidRPr="00D90140">
        <w:rPr>
          <w:lang w:eastAsia="en-US"/>
        </w:rPr>
        <w:t xml:space="preserve"> (at 100 % v/v)</w:t>
      </w:r>
      <w:r w:rsidRPr="00D90140">
        <w:rPr>
          <w:lang w:eastAsia="en-US"/>
        </w:rPr>
        <w:t xml:space="preserve"> for the surface disinfection in non-sterile conditions in pharmaceutical, medical equipment and cosmetic industries, on clean surfaces in clean room (grade C and D) as well as without controlled atmosphere, at the temperature of 20 °C, against bacteria, yeasts, with a contact time of 5 minutes and fungi with a contact time of 15 minutes;</w:t>
      </w:r>
    </w:p>
    <w:p w14:paraId="50EAB71D" w14:textId="77777777" w:rsidR="00F23A79" w:rsidRPr="00D90140" w:rsidRDefault="00F23A79" w:rsidP="00A311C2">
      <w:pPr>
        <w:pStyle w:val="Paragraphedeliste"/>
        <w:numPr>
          <w:ilvl w:val="0"/>
          <w:numId w:val="9"/>
        </w:numPr>
        <w:suppressAutoHyphens w:val="0"/>
        <w:spacing w:line="260" w:lineRule="atLeast"/>
        <w:contextualSpacing/>
        <w:jc w:val="both"/>
        <w:rPr>
          <w:lang w:eastAsia="en-US"/>
        </w:rPr>
      </w:pPr>
      <w:r w:rsidRPr="00D90140">
        <w:rPr>
          <w:lang w:eastAsia="en-US"/>
        </w:rPr>
        <w:t xml:space="preserve">By spraying or by wiping </w:t>
      </w:r>
      <w:r w:rsidR="00F972B9" w:rsidRPr="00D90140">
        <w:rPr>
          <w:lang w:eastAsia="en-US"/>
        </w:rPr>
        <w:t>(at 100 % v/v)</w:t>
      </w:r>
      <w:r w:rsidRPr="00D90140">
        <w:rPr>
          <w:lang w:eastAsia="en-US"/>
        </w:rPr>
        <w:t xml:space="preserve"> for the surface disinfection in non-sterile conditions in laboratories and hospital pharmacies, on clean surfaces in clean room (grade C and D) as well as without controlled atmosphere, at the temperature of 20 °C, against bacteria, yeasts, with a contact time of 5 minutes and fungi with a contact time of 15 minutes;</w:t>
      </w:r>
    </w:p>
    <w:p w14:paraId="577FA1D6" w14:textId="77777777" w:rsidR="00F23A79" w:rsidRPr="00D90140" w:rsidRDefault="00F23A79" w:rsidP="00A311C2">
      <w:pPr>
        <w:pStyle w:val="Paragraphedeliste"/>
        <w:numPr>
          <w:ilvl w:val="0"/>
          <w:numId w:val="9"/>
        </w:numPr>
        <w:suppressAutoHyphens w:val="0"/>
        <w:spacing w:line="260" w:lineRule="atLeast"/>
        <w:contextualSpacing/>
        <w:jc w:val="both"/>
        <w:rPr>
          <w:lang w:eastAsia="en-US"/>
        </w:rPr>
      </w:pPr>
      <w:r w:rsidRPr="00D90140">
        <w:rPr>
          <w:lang w:eastAsia="en-US"/>
        </w:rPr>
        <w:t xml:space="preserve">By spraying or by wiping </w:t>
      </w:r>
      <w:r w:rsidR="00F972B9" w:rsidRPr="00D90140">
        <w:rPr>
          <w:lang w:eastAsia="en-US"/>
        </w:rPr>
        <w:t>(at 100 % v/v)</w:t>
      </w:r>
      <w:r w:rsidRPr="00D90140">
        <w:rPr>
          <w:lang w:eastAsia="en-US"/>
        </w:rPr>
        <w:t xml:space="preserve"> for Surfaces disinfection in sterile conditions in pharmaceutical, medical equipment and cosmetic industries with controlled atmosphere (grades A and B) in the pharmaceutical, medical equipment and cosmetic industries, on clean surfaces in clean room (grade A and B), at the temperature of 20 °C, against bacteria, yeasts, with a contact time of 5 minutes and fungi with a contact time of 15 minutes;</w:t>
      </w:r>
    </w:p>
    <w:p w14:paraId="56706176" w14:textId="070B6F36" w:rsidR="00F23A79" w:rsidRPr="00D90140" w:rsidRDefault="00F23A79" w:rsidP="00A311C2">
      <w:pPr>
        <w:pStyle w:val="Paragraphedeliste"/>
        <w:numPr>
          <w:ilvl w:val="0"/>
          <w:numId w:val="9"/>
        </w:numPr>
        <w:suppressAutoHyphens w:val="0"/>
        <w:spacing w:line="260" w:lineRule="atLeast"/>
        <w:contextualSpacing/>
        <w:jc w:val="both"/>
        <w:rPr>
          <w:lang w:eastAsia="en-US"/>
        </w:rPr>
      </w:pPr>
      <w:r w:rsidRPr="00D90140">
        <w:rPr>
          <w:lang w:eastAsia="en-US"/>
        </w:rPr>
        <w:t xml:space="preserve">By spraying or by wiping </w:t>
      </w:r>
      <w:r w:rsidR="00F972B9" w:rsidRPr="00D90140">
        <w:rPr>
          <w:lang w:eastAsia="en-US"/>
        </w:rPr>
        <w:t>(at 100 % v/v)</w:t>
      </w:r>
      <w:r w:rsidRPr="00D90140">
        <w:rPr>
          <w:lang w:eastAsia="en-US"/>
        </w:rPr>
        <w:t xml:space="preserve"> for the surface disinfection in sterile conditions in laboratories and hospital pharmacies, on clean surfaces in clean room (grade A and B), at the temperature of 20 °C, against bacteria, yeasts, with a contact time of 5 minutes and fungi with a contact time of 15 minutes;</w:t>
      </w:r>
    </w:p>
    <w:p w14:paraId="3057DA17" w14:textId="77777777" w:rsidR="00F972B9" w:rsidRPr="00D90140" w:rsidRDefault="00F972B9" w:rsidP="00657520">
      <w:pPr>
        <w:pStyle w:val="Paragraphedeliste"/>
        <w:ind w:left="420"/>
        <w:rPr>
          <w:rFonts w:eastAsia="Calibri" w:cs="Times New Roman"/>
          <w:lang w:val="en-US" w:eastAsia="en-US"/>
        </w:rPr>
      </w:pPr>
    </w:p>
    <w:p w14:paraId="35565F40" w14:textId="77777777" w:rsidR="00F972B9" w:rsidRPr="00D90140" w:rsidRDefault="00F972B9" w:rsidP="00657520">
      <w:pPr>
        <w:pStyle w:val="Paragraphedeliste"/>
        <w:ind w:left="420"/>
        <w:rPr>
          <w:rFonts w:eastAsia="Calibri" w:cs="Times New Roman"/>
          <w:lang w:val="en-US" w:eastAsia="en-US"/>
        </w:rPr>
      </w:pPr>
      <w:r w:rsidRPr="00D90140">
        <w:rPr>
          <w:rFonts w:eastAsia="Calibri" w:cs="Arial"/>
          <w:lang w:eastAsia="sv-SE"/>
        </w:rPr>
        <w:t>To ensure a satisfactory level of efficacy and avoid the development of resistance, the recommendations proposed in the SPC have to be implemented</w:t>
      </w:r>
      <w:r w:rsidRPr="00D90140">
        <w:rPr>
          <w:rFonts w:eastAsia="Calibri" w:cs="Times New Roman"/>
          <w:lang w:val="en-US" w:eastAsia="en-US"/>
        </w:rPr>
        <w:t>.</w:t>
      </w:r>
    </w:p>
    <w:p w14:paraId="4D90EB3F" w14:textId="77777777" w:rsidR="00F972B9" w:rsidRPr="00D90140" w:rsidRDefault="00F972B9" w:rsidP="00657520">
      <w:pPr>
        <w:suppressAutoHyphens w:val="0"/>
        <w:spacing w:line="260" w:lineRule="atLeast"/>
        <w:contextualSpacing/>
        <w:jc w:val="both"/>
        <w:rPr>
          <w:lang w:val="en-US" w:eastAsia="en-US"/>
        </w:rPr>
      </w:pPr>
    </w:p>
    <w:p w14:paraId="4B9DB74A" w14:textId="77777777" w:rsidR="00F23A79" w:rsidRPr="00D90140" w:rsidRDefault="00F23A79" w:rsidP="00CA3550">
      <w:pPr>
        <w:pStyle w:val="Titre4"/>
      </w:pPr>
      <w:bookmarkStart w:id="200" w:name="_Toc389729046"/>
      <w:bookmarkStart w:id="201" w:name="_Toc403472752"/>
      <w:bookmarkStart w:id="202" w:name="_Toc403566573"/>
      <w:bookmarkStart w:id="203" w:name="_Toc421091498"/>
      <w:bookmarkStart w:id="204" w:name="_Toc67304917"/>
      <w:r w:rsidRPr="00D90140">
        <w:t>Relevant information if the product is intended to be authorised for use with other biocidal product(s)</w:t>
      </w:r>
      <w:bookmarkEnd w:id="200"/>
      <w:bookmarkEnd w:id="201"/>
      <w:bookmarkEnd w:id="202"/>
      <w:bookmarkEnd w:id="203"/>
      <w:bookmarkEnd w:id="204"/>
    </w:p>
    <w:p w14:paraId="7C8D5ED5" w14:textId="77777777" w:rsidR="00F23A79" w:rsidRPr="00D90140" w:rsidRDefault="00F23A79" w:rsidP="00F23A79">
      <w:pPr>
        <w:jc w:val="both"/>
        <w:rPr>
          <w:rFonts w:ascii="Arial" w:hAnsi="Arial" w:cs="Arial"/>
          <w:i/>
        </w:rPr>
      </w:pPr>
      <w:r w:rsidRPr="00D90140">
        <w:rPr>
          <w:lang w:val="en-US"/>
        </w:rPr>
        <w:t>The products of the family ANIOS IPA are not intended to be used with other biocidal products.</w:t>
      </w:r>
    </w:p>
    <w:p w14:paraId="567C001F" w14:textId="77777777" w:rsidR="00F23A79" w:rsidRPr="00D90140" w:rsidRDefault="00F23A79" w:rsidP="00F23A79">
      <w:pPr>
        <w:jc w:val="both"/>
        <w:rPr>
          <w:rFonts w:ascii="Arial" w:hAnsi="Arial" w:cs="Arial"/>
          <w:i/>
        </w:rPr>
      </w:pPr>
    </w:p>
    <w:p w14:paraId="6E1D9115" w14:textId="77777777" w:rsidR="00F23A79" w:rsidRPr="00D90140" w:rsidRDefault="00F23A79" w:rsidP="00F23A79">
      <w:pPr>
        <w:jc w:val="both"/>
        <w:rPr>
          <w:rFonts w:ascii="Arial" w:hAnsi="Arial" w:cs="Arial"/>
          <w:i/>
        </w:rPr>
      </w:pPr>
    </w:p>
    <w:p w14:paraId="7F53BB13" w14:textId="77777777" w:rsidR="00682013" w:rsidRPr="00D90140" w:rsidRDefault="00682013" w:rsidP="00F23A79">
      <w:pPr>
        <w:jc w:val="both"/>
        <w:rPr>
          <w:rFonts w:ascii="Arial" w:hAnsi="Arial" w:cs="Arial"/>
          <w:i/>
        </w:rPr>
      </w:pPr>
    </w:p>
    <w:p w14:paraId="4A3CD032" w14:textId="77777777" w:rsidR="009D0C0B" w:rsidRPr="00D90140" w:rsidRDefault="00FA480B" w:rsidP="00682013">
      <w:pPr>
        <w:pStyle w:val="Titre3"/>
        <w:rPr>
          <w:rFonts w:eastAsia="Calibri"/>
        </w:rPr>
      </w:pPr>
      <w:bookmarkStart w:id="205" w:name="_Toc67304918"/>
      <w:r w:rsidRPr="00D90140">
        <w:lastRenderedPageBreak/>
        <w:t>Risk assessment for human health</w:t>
      </w:r>
      <w:bookmarkEnd w:id="205"/>
    </w:p>
    <w:p w14:paraId="1A0BF797" w14:textId="77777777" w:rsidR="007719FF" w:rsidRPr="00D90140" w:rsidRDefault="007719FF" w:rsidP="007719FF"/>
    <w:p w14:paraId="58262522" w14:textId="77777777" w:rsidR="007719FF" w:rsidRPr="00D90140" w:rsidRDefault="007719FF" w:rsidP="007719FF">
      <w:pPr>
        <w:jc w:val="both"/>
        <w:rPr>
          <w:lang w:eastAsia="en-US"/>
        </w:rPr>
      </w:pPr>
      <w:bookmarkStart w:id="206" w:name="_Toc388281591"/>
      <w:bookmarkStart w:id="207" w:name="_Toc388282047"/>
      <w:bookmarkStart w:id="208" w:name="_Toc388282529"/>
      <w:bookmarkStart w:id="209" w:name="_Toc388282977"/>
      <w:bookmarkEnd w:id="206"/>
      <w:bookmarkEnd w:id="207"/>
      <w:bookmarkEnd w:id="208"/>
      <w:bookmarkEnd w:id="209"/>
      <w:r w:rsidRPr="00D90140">
        <w:rPr>
          <w:lang w:eastAsia="en-US"/>
        </w:rPr>
        <w:t xml:space="preserve">The ANIOS IPA biocidal products family contains a series of PT 2 products with a concentration of active substance, propan-2-ol, ranging from </w:t>
      </w:r>
      <w:r w:rsidR="00B3648F" w:rsidRPr="00D90140">
        <w:rPr>
          <w:lang w:eastAsia="en-US"/>
        </w:rPr>
        <w:t xml:space="preserve">63 </w:t>
      </w:r>
      <w:r w:rsidRPr="00D90140">
        <w:rPr>
          <w:lang w:eastAsia="en-US"/>
        </w:rPr>
        <w:t>to 70%</w:t>
      </w:r>
      <w:r w:rsidR="00770AA6" w:rsidRPr="00D90140">
        <w:rPr>
          <w:lang w:eastAsia="en-US"/>
        </w:rPr>
        <w:t xml:space="preserve"> w/w</w:t>
      </w:r>
      <w:r w:rsidRPr="00D90140">
        <w:rPr>
          <w:lang w:eastAsia="en-US"/>
        </w:rPr>
        <w:t>.</w:t>
      </w:r>
    </w:p>
    <w:p w14:paraId="4A6B7BEB" w14:textId="3C942A2C" w:rsidR="007719FF" w:rsidRPr="00D90140" w:rsidRDefault="007719FF" w:rsidP="007719FF">
      <w:pPr>
        <w:jc w:val="both"/>
        <w:rPr>
          <w:lang w:eastAsia="en-US"/>
        </w:rPr>
      </w:pPr>
      <w:r w:rsidRPr="00D90140">
        <w:rPr>
          <w:lang w:eastAsia="en-US"/>
        </w:rPr>
        <w:t>The products are intended for use as surface disinfectants</w:t>
      </w:r>
      <w:r w:rsidR="00D4248C" w:rsidRPr="00D90140">
        <w:rPr>
          <w:lang w:eastAsia="en-US"/>
        </w:rPr>
        <w:t xml:space="preserve"> (non-porous)</w:t>
      </w:r>
      <w:r w:rsidRPr="00D90140">
        <w:rPr>
          <w:lang w:eastAsia="en-US"/>
        </w:rPr>
        <w:t xml:space="preserve"> in the pharmaceutical industry, medical equipment industry, cosmetic industry, laboratories and hospital pharmacies. Surfaces to be disinfected are small scale and include workstations, cleaning material, window panes and gloves.</w:t>
      </w:r>
    </w:p>
    <w:p w14:paraId="187DB5CC" w14:textId="77777777" w:rsidR="007719FF" w:rsidRPr="00D90140" w:rsidRDefault="007719FF" w:rsidP="007719FF">
      <w:pPr>
        <w:jc w:val="both"/>
        <w:rPr>
          <w:lang w:eastAsia="en-US"/>
        </w:rPr>
      </w:pPr>
    </w:p>
    <w:p w14:paraId="29B41B44" w14:textId="77777777" w:rsidR="007719FF" w:rsidRPr="00D90140" w:rsidRDefault="007719FF" w:rsidP="007719FF">
      <w:pPr>
        <w:jc w:val="both"/>
        <w:rPr>
          <w:lang w:eastAsia="en-US"/>
        </w:rPr>
      </w:pPr>
      <w:r w:rsidRPr="00D90140">
        <w:rPr>
          <w:lang w:eastAsia="en-US"/>
        </w:rPr>
        <w:t>The family is divided into 2 Meta SPC</w:t>
      </w:r>
      <w:r w:rsidR="00B3648F" w:rsidRPr="00D90140">
        <w:rPr>
          <w:lang w:eastAsia="en-US"/>
        </w:rPr>
        <w:t>s</w:t>
      </w:r>
      <w:r w:rsidRPr="00D90140">
        <w:rPr>
          <w:lang w:eastAsia="en-US"/>
        </w:rPr>
        <w:t xml:space="preserve"> depending on the mode of application: trigger spray or aerosol.</w:t>
      </w:r>
    </w:p>
    <w:p w14:paraId="7D86D677" w14:textId="77777777" w:rsidR="007719FF" w:rsidRPr="00D90140" w:rsidRDefault="007719FF" w:rsidP="007719FF">
      <w:pPr>
        <w:jc w:val="both"/>
        <w:rPr>
          <w:lang w:eastAsia="en-US"/>
        </w:rPr>
      </w:pPr>
      <w:r w:rsidRPr="00D90140">
        <w:rPr>
          <w:lang w:eastAsia="en-US"/>
        </w:rPr>
        <w:t>All the formulations are applied by spraying directly on the surface to be treated or a on a suitable tissue. The surfaces to be treated might be wiped afterwards.</w:t>
      </w:r>
    </w:p>
    <w:p w14:paraId="38DEA079" w14:textId="77777777" w:rsidR="007719FF" w:rsidRPr="00D90140" w:rsidRDefault="007719FF" w:rsidP="007719FF">
      <w:pPr>
        <w:jc w:val="both"/>
        <w:rPr>
          <w:lang w:eastAsia="en-US"/>
        </w:rPr>
      </w:pPr>
      <w:r w:rsidRPr="00D90140">
        <w:rPr>
          <w:lang w:eastAsia="en-US"/>
        </w:rPr>
        <w:t>The formulations are intended for professioanl use only.</w:t>
      </w:r>
    </w:p>
    <w:p w14:paraId="4FBF0491" w14:textId="77777777" w:rsidR="007719FF" w:rsidRPr="00D90140" w:rsidRDefault="007719FF" w:rsidP="00796A4B">
      <w:pPr>
        <w:pStyle w:val="Titre4"/>
      </w:pPr>
      <w:bookmarkStart w:id="210" w:name="_Toc403472753"/>
      <w:bookmarkStart w:id="211" w:name="_Toc403566575"/>
      <w:bookmarkStart w:id="212" w:name="_Toc425344116"/>
      <w:bookmarkStart w:id="213" w:name="_Toc67304919"/>
      <w:bookmarkStart w:id="214" w:name="_Toc389729048"/>
      <w:r w:rsidRPr="00D90140">
        <w:t>Assessment of effects on Human Health</w:t>
      </w:r>
      <w:bookmarkEnd w:id="210"/>
      <w:bookmarkEnd w:id="211"/>
      <w:bookmarkEnd w:id="212"/>
      <w:bookmarkEnd w:id="213"/>
      <w:r w:rsidRPr="00D90140">
        <w:t xml:space="preserve"> </w:t>
      </w:r>
      <w:bookmarkEnd w:id="214"/>
    </w:p>
    <w:p w14:paraId="6E1F1ADF" w14:textId="77777777" w:rsidR="007719FF" w:rsidRPr="00D90140" w:rsidRDefault="007719FF" w:rsidP="007719FF"/>
    <w:p w14:paraId="3A56C1F1" w14:textId="77777777" w:rsidR="007719FF" w:rsidRPr="00D90140" w:rsidRDefault="007719FF" w:rsidP="007719FF">
      <w:pPr>
        <w:jc w:val="both"/>
        <w:rPr>
          <w:iCs/>
          <w:lang w:eastAsia="en-US"/>
        </w:rPr>
      </w:pPr>
      <w:r w:rsidRPr="00D90140">
        <w:rPr>
          <w:iCs/>
          <w:lang w:eastAsia="en-US"/>
        </w:rPr>
        <w:t>No acute toxicity study (oral, dermal and inhalation), nor skin and eye irritation study neither skin sensitisation study has been performed on any product of the product family ANIOS IPA.</w:t>
      </w:r>
    </w:p>
    <w:p w14:paraId="2D5B07CE" w14:textId="77777777" w:rsidR="007719FF" w:rsidRPr="00D90140" w:rsidRDefault="007719FF" w:rsidP="007719FF">
      <w:pPr>
        <w:jc w:val="both"/>
      </w:pPr>
      <w:r w:rsidRPr="00D90140">
        <w:rPr>
          <w:iCs/>
          <w:lang w:eastAsia="en-US"/>
        </w:rPr>
        <w:t>Classification of the products has been carried out according to the calculation rules laid down in the CLP regulation.</w:t>
      </w:r>
    </w:p>
    <w:p w14:paraId="184727BB" w14:textId="77777777" w:rsidR="007719FF" w:rsidRPr="00D90140" w:rsidRDefault="007719FF" w:rsidP="007719FF"/>
    <w:p w14:paraId="7CCBE5C1" w14:textId="77777777" w:rsidR="007719FF" w:rsidRPr="00D90140" w:rsidRDefault="007719FF" w:rsidP="007719FF">
      <w:pPr>
        <w:rPr>
          <w:b/>
          <w:i/>
          <w:szCs w:val="22"/>
          <w:lang w:eastAsia="en-US"/>
        </w:rPr>
      </w:pPr>
      <w:bookmarkStart w:id="215" w:name="_Toc388281593"/>
      <w:bookmarkStart w:id="216" w:name="_Toc388282049"/>
      <w:bookmarkStart w:id="217" w:name="_Toc388282531"/>
      <w:bookmarkStart w:id="218" w:name="_Toc388282979"/>
      <w:bookmarkStart w:id="219" w:name="_Toc388285291"/>
      <w:bookmarkStart w:id="220" w:name="_Toc388374325"/>
      <w:bookmarkStart w:id="221" w:name="_Toc389729049"/>
      <w:bookmarkStart w:id="222" w:name="_Toc403472754"/>
      <w:bookmarkEnd w:id="215"/>
      <w:bookmarkEnd w:id="216"/>
      <w:bookmarkEnd w:id="217"/>
      <w:bookmarkEnd w:id="218"/>
      <w:bookmarkEnd w:id="219"/>
      <w:bookmarkEnd w:id="220"/>
      <w:r w:rsidRPr="00D90140">
        <w:rPr>
          <w:b/>
          <w:i/>
          <w:szCs w:val="22"/>
          <w:lang w:eastAsia="en-US"/>
        </w:rPr>
        <w:t>Skin corrosion and irritation</w:t>
      </w:r>
      <w:bookmarkEnd w:id="221"/>
      <w:bookmarkEnd w:id="222"/>
    </w:p>
    <w:p w14:paraId="353A1F7D" w14:textId="77777777" w:rsidR="007719FF" w:rsidRPr="00D90140" w:rsidRDefault="007719FF" w:rsidP="007719FF">
      <w:pPr>
        <w:rPr>
          <w:lang w:eastAsia="en-US"/>
        </w:rPr>
      </w:pPr>
    </w:p>
    <w:tbl>
      <w:tblPr>
        <w:tblW w:w="9326" w:type="dxa"/>
        <w:tblInd w:w="-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1955"/>
        <w:gridCol w:w="7371"/>
      </w:tblGrid>
      <w:tr w:rsidR="00D90140" w:rsidRPr="00D90140" w14:paraId="7A835D4C" w14:textId="77777777" w:rsidTr="007D2887">
        <w:tc>
          <w:tcPr>
            <w:tcW w:w="5000" w:type="pct"/>
            <w:gridSpan w:val="2"/>
            <w:tcBorders>
              <w:top w:val="single" w:sz="4" w:space="0" w:color="auto"/>
              <w:left w:val="single" w:sz="4" w:space="0" w:color="auto"/>
              <w:bottom w:val="single" w:sz="6" w:space="0" w:color="auto"/>
              <w:right w:val="single" w:sz="6" w:space="0" w:color="auto"/>
            </w:tcBorders>
            <w:shd w:val="clear" w:color="auto" w:fill="D9D9D9"/>
          </w:tcPr>
          <w:p w14:paraId="11D6DA5A" w14:textId="77777777" w:rsidR="007719FF" w:rsidRPr="00D90140" w:rsidRDefault="007719FF" w:rsidP="007D2887">
            <w:pPr>
              <w:rPr>
                <w:b/>
                <w:lang w:eastAsia="en-US"/>
              </w:rPr>
            </w:pPr>
            <w:r w:rsidRPr="00D90140">
              <w:rPr>
                <w:b/>
                <w:lang w:eastAsia="en-US"/>
              </w:rPr>
              <w:t>Data waiving</w:t>
            </w:r>
          </w:p>
        </w:tc>
      </w:tr>
      <w:tr w:rsidR="00D90140" w:rsidRPr="00D90140" w14:paraId="03570928" w14:textId="77777777" w:rsidTr="007D2887">
        <w:tc>
          <w:tcPr>
            <w:tcW w:w="1048" w:type="pct"/>
            <w:tcBorders>
              <w:top w:val="single" w:sz="6" w:space="0" w:color="auto"/>
              <w:left w:val="single" w:sz="4" w:space="0" w:color="auto"/>
              <w:bottom w:val="single" w:sz="6" w:space="0" w:color="auto"/>
              <w:right w:val="single" w:sz="6" w:space="0" w:color="auto"/>
            </w:tcBorders>
            <w:shd w:val="clear" w:color="auto" w:fill="auto"/>
          </w:tcPr>
          <w:p w14:paraId="1C9F2C11" w14:textId="77777777" w:rsidR="007719FF" w:rsidRPr="00D90140" w:rsidRDefault="007719FF" w:rsidP="007D2887">
            <w:pPr>
              <w:rPr>
                <w:lang w:eastAsia="en-US"/>
              </w:rPr>
            </w:pPr>
            <w:r w:rsidRPr="00D90140">
              <w:rPr>
                <w:lang w:eastAsia="en-US"/>
              </w:rPr>
              <w:t>Information requirement</w:t>
            </w:r>
          </w:p>
        </w:tc>
        <w:tc>
          <w:tcPr>
            <w:tcW w:w="3952" w:type="pct"/>
            <w:tcBorders>
              <w:top w:val="single" w:sz="6" w:space="0" w:color="auto"/>
              <w:left w:val="single" w:sz="6" w:space="0" w:color="auto"/>
              <w:bottom w:val="single" w:sz="6" w:space="0" w:color="auto"/>
              <w:right w:val="single" w:sz="6" w:space="0" w:color="auto"/>
            </w:tcBorders>
          </w:tcPr>
          <w:p w14:paraId="216A3A9B" w14:textId="77777777" w:rsidR="007719FF" w:rsidRPr="00D90140" w:rsidRDefault="007719FF" w:rsidP="007D2887">
            <w:pPr>
              <w:rPr>
                <w:lang w:eastAsia="en-US"/>
              </w:rPr>
            </w:pPr>
            <w:r w:rsidRPr="00D90140">
              <w:rPr>
                <w:lang w:eastAsia="en-US"/>
              </w:rPr>
              <w:t>Skin corrosion and irritation</w:t>
            </w:r>
          </w:p>
        </w:tc>
      </w:tr>
      <w:tr w:rsidR="00D90140" w:rsidRPr="00D90140" w14:paraId="4D6E29EB" w14:textId="77777777" w:rsidTr="007D2887">
        <w:tc>
          <w:tcPr>
            <w:tcW w:w="1048" w:type="pct"/>
            <w:tcBorders>
              <w:top w:val="single" w:sz="6" w:space="0" w:color="auto"/>
              <w:left w:val="single" w:sz="4" w:space="0" w:color="auto"/>
              <w:bottom w:val="single" w:sz="6" w:space="0" w:color="auto"/>
              <w:right w:val="single" w:sz="6" w:space="0" w:color="auto"/>
            </w:tcBorders>
            <w:shd w:val="clear" w:color="auto" w:fill="auto"/>
          </w:tcPr>
          <w:p w14:paraId="3D06E387" w14:textId="77777777" w:rsidR="007719FF" w:rsidRPr="00D90140" w:rsidRDefault="007719FF" w:rsidP="007D2887">
            <w:pPr>
              <w:rPr>
                <w:lang w:eastAsia="en-US"/>
              </w:rPr>
            </w:pPr>
            <w:r w:rsidRPr="00D90140">
              <w:rPr>
                <w:lang w:eastAsia="en-US"/>
              </w:rPr>
              <w:t>Justification</w:t>
            </w:r>
          </w:p>
        </w:tc>
        <w:tc>
          <w:tcPr>
            <w:tcW w:w="3952" w:type="pct"/>
            <w:tcBorders>
              <w:top w:val="single" w:sz="6" w:space="0" w:color="auto"/>
              <w:left w:val="single" w:sz="6" w:space="0" w:color="auto"/>
              <w:bottom w:val="single" w:sz="6" w:space="0" w:color="auto"/>
              <w:right w:val="single" w:sz="6" w:space="0" w:color="auto"/>
            </w:tcBorders>
          </w:tcPr>
          <w:p w14:paraId="4C537B06" w14:textId="77777777" w:rsidR="007719FF" w:rsidRPr="00D90140" w:rsidRDefault="007719FF" w:rsidP="007D2887">
            <w:pPr>
              <w:jc w:val="both"/>
              <w:rPr>
                <w:lang w:eastAsia="en-US"/>
              </w:rPr>
            </w:pPr>
            <w:r w:rsidRPr="00D90140">
              <w:rPr>
                <w:lang w:eastAsia="en-US"/>
              </w:rPr>
              <w:t>No study has been performed on any products of the ANIOS IPA family.</w:t>
            </w:r>
          </w:p>
          <w:p w14:paraId="39A36BDF" w14:textId="77777777" w:rsidR="007719FF" w:rsidRPr="00D90140" w:rsidRDefault="007719FF" w:rsidP="007D2887">
            <w:pPr>
              <w:jc w:val="both"/>
              <w:rPr>
                <w:lang w:eastAsia="en-US"/>
              </w:rPr>
            </w:pPr>
            <w:r w:rsidRPr="00D90140">
              <w:rPr>
                <w:lang w:eastAsia="en-US"/>
              </w:rPr>
              <w:t>Regarding the content of a.s and co-formulants, and according to the classification rules laid down in the CLP regulation, no classification is required for skin irritation.</w:t>
            </w:r>
          </w:p>
        </w:tc>
      </w:tr>
    </w:tbl>
    <w:p w14:paraId="164B0965" w14:textId="77777777" w:rsidR="007719FF" w:rsidRPr="00D90140" w:rsidRDefault="007719FF" w:rsidP="007719FF">
      <w:pPr>
        <w:rPr>
          <w:lang w:eastAsia="en-US"/>
        </w:rPr>
      </w:pPr>
    </w:p>
    <w:p w14:paraId="57B4262E" w14:textId="77777777" w:rsidR="007719FF" w:rsidRPr="00D90140" w:rsidRDefault="007719FF" w:rsidP="007719FF">
      <w:pPr>
        <w:rPr>
          <w:b/>
          <w:i/>
          <w:szCs w:val="22"/>
          <w:lang w:eastAsia="en-US"/>
        </w:rPr>
      </w:pPr>
      <w:bookmarkStart w:id="223" w:name="_Toc389729050"/>
      <w:bookmarkStart w:id="224" w:name="_Toc403472755"/>
      <w:r w:rsidRPr="00D90140">
        <w:rPr>
          <w:b/>
          <w:i/>
          <w:szCs w:val="22"/>
          <w:lang w:eastAsia="en-US"/>
        </w:rPr>
        <w:t>Eye irritation</w:t>
      </w:r>
      <w:bookmarkEnd w:id="223"/>
      <w:bookmarkEnd w:id="224"/>
    </w:p>
    <w:p w14:paraId="35299F48" w14:textId="77777777" w:rsidR="007719FF" w:rsidRPr="00D90140" w:rsidRDefault="007719FF" w:rsidP="007719FF">
      <w:pPr>
        <w:rPr>
          <w:i/>
          <w:iCs/>
          <w:lang w:eastAsia="en-US"/>
        </w:rPr>
      </w:pPr>
    </w:p>
    <w:tbl>
      <w:tblPr>
        <w:tblW w:w="9326" w:type="dxa"/>
        <w:tblInd w:w="-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1955"/>
        <w:gridCol w:w="7371"/>
      </w:tblGrid>
      <w:tr w:rsidR="00D90140" w:rsidRPr="00D90140" w14:paraId="0F2E6940" w14:textId="77777777" w:rsidTr="007D2887">
        <w:tc>
          <w:tcPr>
            <w:tcW w:w="5000" w:type="pct"/>
            <w:gridSpan w:val="2"/>
            <w:tcBorders>
              <w:top w:val="single" w:sz="4" w:space="0" w:color="auto"/>
              <w:left w:val="single" w:sz="4" w:space="0" w:color="auto"/>
              <w:bottom w:val="single" w:sz="6" w:space="0" w:color="auto"/>
              <w:right w:val="single" w:sz="6" w:space="0" w:color="auto"/>
            </w:tcBorders>
            <w:shd w:val="clear" w:color="auto" w:fill="D9D9D9"/>
          </w:tcPr>
          <w:p w14:paraId="18D06E91" w14:textId="77777777" w:rsidR="007719FF" w:rsidRPr="00D90140" w:rsidRDefault="007719FF" w:rsidP="007D2887">
            <w:pPr>
              <w:rPr>
                <w:b/>
                <w:lang w:eastAsia="en-US"/>
              </w:rPr>
            </w:pPr>
            <w:r w:rsidRPr="00D90140">
              <w:rPr>
                <w:b/>
                <w:lang w:eastAsia="en-US"/>
              </w:rPr>
              <w:t>Data waiving</w:t>
            </w:r>
          </w:p>
        </w:tc>
      </w:tr>
      <w:tr w:rsidR="00D90140" w:rsidRPr="00D90140" w14:paraId="20BDF628" w14:textId="77777777" w:rsidTr="007D2887">
        <w:tc>
          <w:tcPr>
            <w:tcW w:w="1048" w:type="pct"/>
            <w:tcBorders>
              <w:top w:val="single" w:sz="6" w:space="0" w:color="auto"/>
              <w:left w:val="single" w:sz="4" w:space="0" w:color="auto"/>
              <w:bottom w:val="single" w:sz="6" w:space="0" w:color="auto"/>
              <w:right w:val="single" w:sz="6" w:space="0" w:color="auto"/>
            </w:tcBorders>
            <w:shd w:val="clear" w:color="auto" w:fill="auto"/>
          </w:tcPr>
          <w:p w14:paraId="0288750D" w14:textId="77777777" w:rsidR="007719FF" w:rsidRPr="00D90140" w:rsidRDefault="007719FF" w:rsidP="007D2887">
            <w:pPr>
              <w:rPr>
                <w:lang w:eastAsia="en-US"/>
              </w:rPr>
            </w:pPr>
            <w:r w:rsidRPr="00D90140">
              <w:rPr>
                <w:lang w:eastAsia="en-US"/>
              </w:rPr>
              <w:t>Information requirement</w:t>
            </w:r>
          </w:p>
        </w:tc>
        <w:tc>
          <w:tcPr>
            <w:tcW w:w="3952" w:type="pct"/>
            <w:tcBorders>
              <w:top w:val="single" w:sz="6" w:space="0" w:color="auto"/>
              <w:left w:val="single" w:sz="6" w:space="0" w:color="auto"/>
              <w:bottom w:val="single" w:sz="6" w:space="0" w:color="auto"/>
              <w:right w:val="single" w:sz="6" w:space="0" w:color="auto"/>
            </w:tcBorders>
          </w:tcPr>
          <w:p w14:paraId="47FF1B0F" w14:textId="77777777" w:rsidR="007719FF" w:rsidRPr="00D90140" w:rsidRDefault="007719FF" w:rsidP="007D2887">
            <w:pPr>
              <w:rPr>
                <w:lang w:eastAsia="en-US"/>
              </w:rPr>
            </w:pPr>
            <w:r w:rsidRPr="00D90140">
              <w:rPr>
                <w:lang w:eastAsia="en-US"/>
              </w:rPr>
              <w:t>Eye irritation</w:t>
            </w:r>
          </w:p>
        </w:tc>
      </w:tr>
      <w:tr w:rsidR="00D90140" w:rsidRPr="00D90140" w14:paraId="20D48AA1" w14:textId="77777777" w:rsidTr="007D2887">
        <w:tc>
          <w:tcPr>
            <w:tcW w:w="1048" w:type="pct"/>
            <w:tcBorders>
              <w:top w:val="single" w:sz="6" w:space="0" w:color="auto"/>
              <w:left w:val="single" w:sz="4" w:space="0" w:color="auto"/>
              <w:bottom w:val="single" w:sz="6" w:space="0" w:color="auto"/>
              <w:right w:val="single" w:sz="6" w:space="0" w:color="auto"/>
            </w:tcBorders>
            <w:shd w:val="clear" w:color="auto" w:fill="auto"/>
          </w:tcPr>
          <w:p w14:paraId="32990FA2" w14:textId="77777777" w:rsidR="007719FF" w:rsidRPr="00D90140" w:rsidRDefault="007719FF" w:rsidP="007D2887">
            <w:pPr>
              <w:rPr>
                <w:lang w:eastAsia="en-US"/>
              </w:rPr>
            </w:pPr>
            <w:r w:rsidRPr="00D90140">
              <w:rPr>
                <w:lang w:eastAsia="en-US"/>
              </w:rPr>
              <w:t>Justification</w:t>
            </w:r>
          </w:p>
        </w:tc>
        <w:tc>
          <w:tcPr>
            <w:tcW w:w="3952" w:type="pct"/>
            <w:tcBorders>
              <w:top w:val="single" w:sz="6" w:space="0" w:color="auto"/>
              <w:left w:val="single" w:sz="6" w:space="0" w:color="auto"/>
              <w:bottom w:val="single" w:sz="6" w:space="0" w:color="auto"/>
              <w:right w:val="single" w:sz="6" w:space="0" w:color="auto"/>
            </w:tcBorders>
          </w:tcPr>
          <w:p w14:paraId="34F98F0C" w14:textId="77777777" w:rsidR="007719FF" w:rsidRPr="00D90140" w:rsidRDefault="007719FF" w:rsidP="007D2887">
            <w:pPr>
              <w:jc w:val="both"/>
              <w:rPr>
                <w:lang w:eastAsia="en-US"/>
              </w:rPr>
            </w:pPr>
            <w:r w:rsidRPr="00D90140">
              <w:rPr>
                <w:lang w:eastAsia="en-US"/>
              </w:rPr>
              <w:t>No study has been performed on any products of the ANIOS IPA family.</w:t>
            </w:r>
          </w:p>
          <w:p w14:paraId="64F186FD" w14:textId="77777777" w:rsidR="007719FF" w:rsidRPr="00D90140" w:rsidRDefault="007719FF" w:rsidP="007D2887">
            <w:pPr>
              <w:jc w:val="both"/>
              <w:rPr>
                <w:lang w:eastAsia="en-US"/>
              </w:rPr>
            </w:pPr>
            <w:r w:rsidRPr="00D90140">
              <w:rPr>
                <w:lang w:eastAsia="en-US"/>
              </w:rPr>
              <w:t>Regarding the content of a.s and co-formulants, and according to the classification rules laid down in the CLP regulation, a classification Eye Irrit 2 – H319 is required for products in Meta SPC 1 and 2.</w:t>
            </w:r>
          </w:p>
        </w:tc>
      </w:tr>
    </w:tbl>
    <w:p w14:paraId="14D6F97D" w14:textId="77777777" w:rsidR="007719FF" w:rsidRPr="00D90140" w:rsidRDefault="007719FF" w:rsidP="007719FF">
      <w:pPr>
        <w:rPr>
          <w:i/>
          <w:iCs/>
          <w:lang w:eastAsia="en-US"/>
        </w:rPr>
      </w:pPr>
    </w:p>
    <w:tbl>
      <w:tblPr>
        <w:tblW w:w="9326" w:type="dxa"/>
        <w:tblInd w:w="-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2380"/>
        <w:gridCol w:w="6946"/>
      </w:tblGrid>
      <w:tr w:rsidR="00D90140" w:rsidRPr="00D90140" w14:paraId="7B6977AA" w14:textId="77777777" w:rsidTr="007D2887">
        <w:tc>
          <w:tcPr>
            <w:tcW w:w="5000" w:type="pct"/>
            <w:gridSpan w:val="2"/>
            <w:tcBorders>
              <w:top w:val="single" w:sz="4" w:space="0" w:color="auto"/>
              <w:left w:val="single" w:sz="4" w:space="0" w:color="auto"/>
              <w:bottom w:val="single" w:sz="6" w:space="0" w:color="auto"/>
              <w:right w:val="single" w:sz="6" w:space="0" w:color="auto"/>
            </w:tcBorders>
            <w:shd w:val="clear" w:color="auto" w:fill="CCFFCC"/>
          </w:tcPr>
          <w:p w14:paraId="162DF054" w14:textId="77777777" w:rsidR="007719FF" w:rsidRPr="00D90140" w:rsidRDefault="007719FF" w:rsidP="007D2887">
            <w:pPr>
              <w:rPr>
                <w:b/>
                <w:bCs/>
                <w:lang w:eastAsia="en-US"/>
              </w:rPr>
            </w:pPr>
            <w:r w:rsidRPr="00D90140">
              <w:rPr>
                <w:b/>
                <w:bCs/>
                <w:lang w:eastAsia="en-US"/>
              </w:rPr>
              <w:t xml:space="preserve">Conclusion used in Risk Assessment – Eye irritation </w:t>
            </w:r>
          </w:p>
        </w:tc>
      </w:tr>
      <w:tr w:rsidR="00D90140" w:rsidRPr="00D90140" w14:paraId="34AA3726" w14:textId="77777777" w:rsidTr="007D2887">
        <w:trPr>
          <w:trHeight w:val="298"/>
        </w:trPr>
        <w:tc>
          <w:tcPr>
            <w:tcW w:w="1276" w:type="pct"/>
            <w:tcBorders>
              <w:top w:val="single" w:sz="6" w:space="0" w:color="auto"/>
              <w:left w:val="single" w:sz="4" w:space="0" w:color="auto"/>
              <w:bottom w:val="single" w:sz="6" w:space="0" w:color="auto"/>
              <w:right w:val="single" w:sz="6" w:space="0" w:color="auto"/>
            </w:tcBorders>
            <w:shd w:val="clear" w:color="auto" w:fill="auto"/>
          </w:tcPr>
          <w:p w14:paraId="1820BAF5" w14:textId="77777777" w:rsidR="007719FF" w:rsidRPr="00D90140" w:rsidRDefault="007719FF" w:rsidP="007D2887">
            <w:pPr>
              <w:rPr>
                <w:lang w:eastAsia="en-US"/>
              </w:rPr>
            </w:pPr>
            <w:r w:rsidRPr="00D90140">
              <w:rPr>
                <w:lang w:eastAsia="en-US"/>
              </w:rPr>
              <w:t>Value/conclusion</w:t>
            </w:r>
          </w:p>
        </w:tc>
        <w:tc>
          <w:tcPr>
            <w:tcW w:w="3724" w:type="pct"/>
            <w:tcBorders>
              <w:top w:val="single" w:sz="6" w:space="0" w:color="auto"/>
              <w:left w:val="single" w:sz="6" w:space="0" w:color="auto"/>
              <w:bottom w:val="single" w:sz="6" w:space="0" w:color="auto"/>
              <w:right w:val="single" w:sz="6" w:space="0" w:color="auto"/>
            </w:tcBorders>
          </w:tcPr>
          <w:p w14:paraId="3AB108C5" w14:textId="77777777" w:rsidR="007719FF" w:rsidRPr="00D90140" w:rsidRDefault="007719FF" w:rsidP="007D2887">
            <w:pPr>
              <w:rPr>
                <w:lang w:eastAsia="en-US"/>
              </w:rPr>
            </w:pPr>
            <w:r w:rsidRPr="00D90140">
              <w:rPr>
                <w:lang w:eastAsia="en-US"/>
              </w:rPr>
              <w:t>-</w:t>
            </w:r>
          </w:p>
        </w:tc>
      </w:tr>
      <w:tr w:rsidR="00D90140" w:rsidRPr="00D90140" w14:paraId="5451E4A2" w14:textId="77777777" w:rsidTr="007D2887">
        <w:tc>
          <w:tcPr>
            <w:tcW w:w="1276" w:type="pct"/>
            <w:tcBorders>
              <w:top w:val="single" w:sz="6" w:space="0" w:color="auto"/>
              <w:left w:val="single" w:sz="4" w:space="0" w:color="auto"/>
              <w:bottom w:val="single" w:sz="6" w:space="0" w:color="auto"/>
              <w:right w:val="single" w:sz="6" w:space="0" w:color="auto"/>
            </w:tcBorders>
            <w:shd w:val="clear" w:color="auto" w:fill="auto"/>
          </w:tcPr>
          <w:p w14:paraId="01126E85" w14:textId="77777777" w:rsidR="007719FF" w:rsidRPr="00D90140" w:rsidRDefault="007719FF" w:rsidP="007D2887">
            <w:pPr>
              <w:rPr>
                <w:lang w:eastAsia="en-US"/>
              </w:rPr>
            </w:pPr>
            <w:r w:rsidRPr="00D90140">
              <w:rPr>
                <w:lang w:eastAsia="en-US"/>
              </w:rPr>
              <w:t>Justification for the value/conclusion</w:t>
            </w:r>
          </w:p>
        </w:tc>
        <w:tc>
          <w:tcPr>
            <w:tcW w:w="3724" w:type="pct"/>
            <w:tcBorders>
              <w:top w:val="single" w:sz="6" w:space="0" w:color="auto"/>
              <w:left w:val="single" w:sz="6" w:space="0" w:color="auto"/>
              <w:bottom w:val="single" w:sz="6" w:space="0" w:color="auto"/>
              <w:right w:val="single" w:sz="6" w:space="0" w:color="auto"/>
            </w:tcBorders>
          </w:tcPr>
          <w:p w14:paraId="3B26A342" w14:textId="77777777" w:rsidR="007719FF" w:rsidRPr="00D90140" w:rsidRDefault="007719FF">
            <w:pPr>
              <w:rPr>
                <w:lang w:eastAsia="en-US"/>
              </w:rPr>
            </w:pPr>
            <w:r w:rsidRPr="00D90140">
              <w:rPr>
                <w:lang w:eastAsia="en-US"/>
              </w:rPr>
              <w:t>In meta SPC 1 and 2, the content of a.s classified H319 is higher than 10% (general concentration limit), leading to a classification of the products as irritant to eyes.</w:t>
            </w:r>
          </w:p>
        </w:tc>
      </w:tr>
      <w:tr w:rsidR="00D90140" w:rsidRPr="00D90140" w14:paraId="36FEE928" w14:textId="77777777" w:rsidTr="007D2887">
        <w:tc>
          <w:tcPr>
            <w:tcW w:w="1276" w:type="pct"/>
            <w:tcBorders>
              <w:top w:val="single" w:sz="6" w:space="0" w:color="auto"/>
              <w:left w:val="single" w:sz="4" w:space="0" w:color="auto"/>
              <w:bottom w:val="single" w:sz="6" w:space="0" w:color="auto"/>
              <w:right w:val="single" w:sz="6" w:space="0" w:color="auto"/>
            </w:tcBorders>
            <w:shd w:val="clear" w:color="auto" w:fill="auto"/>
          </w:tcPr>
          <w:p w14:paraId="64BCEEFE" w14:textId="77777777" w:rsidR="007719FF" w:rsidRPr="00D90140" w:rsidRDefault="007719FF" w:rsidP="007D2887">
            <w:pPr>
              <w:rPr>
                <w:lang w:eastAsia="en-US"/>
              </w:rPr>
            </w:pPr>
            <w:r w:rsidRPr="00D90140">
              <w:rPr>
                <w:lang w:eastAsia="en-US"/>
              </w:rPr>
              <w:t xml:space="preserve">Classification of the product according to CLP </w:t>
            </w:r>
          </w:p>
        </w:tc>
        <w:tc>
          <w:tcPr>
            <w:tcW w:w="3724" w:type="pct"/>
            <w:tcBorders>
              <w:top w:val="single" w:sz="6" w:space="0" w:color="auto"/>
              <w:left w:val="single" w:sz="6" w:space="0" w:color="auto"/>
              <w:bottom w:val="single" w:sz="6" w:space="0" w:color="auto"/>
              <w:right w:val="single" w:sz="6" w:space="0" w:color="auto"/>
            </w:tcBorders>
          </w:tcPr>
          <w:p w14:paraId="3F2985CD" w14:textId="77777777" w:rsidR="007719FF" w:rsidRPr="00D90140" w:rsidRDefault="007719FF" w:rsidP="007D2887">
            <w:pPr>
              <w:rPr>
                <w:lang w:eastAsia="en-US"/>
              </w:rPr>
            </w:pPr>
            <w:r w:rsidRPr="00D90140">
              <w:rPr>
                <w:lang w:eastAsia="en-US"/>
              </w:rPr>
              <w:t>Eye Irrit 2 – H319</w:t>
            </w:r>
          </w:p>
        </w:tc>
      </w:tr>
    </w:tbl>
    <w:p w14:paraId="6C437BA5" w14:textId="77777777" w:rsidR="007719FF" w:rsidRPr="00D90140" w:rsidRDefault="007719FF" w:rsidP="007719FF">
      <w:pPr>
        <w:rPr>
          <w:lang w:eastAsia="en-US"/>
        </w:rPr>
      </w:pPr>
    </w:p>
    <w:p w14:paraId="73EB5A28" w14:textId="77777777" w:rsidR="007719FF" w:rsidRPr="00D90140" w:rsidRDefault="007719FF" w:rsidP="007719FF">
      <w:pPr>
        <w:rPr>
          <w:b/>
          <w:i/>
          <w:szCs w:val="22"/>
          <w:lang w:eastAsia="en-US"/>
        </w:rPr>
      </w:pPr>
      <w:bookmarkStart w:id="225" w:name="_Toc367976971"/>
      <w:bookmarkStart w:id="226" w:name="_Toc367977148"/>
      <w:bookmarkStart w:id="227" w:name="_Toc389729051"/>
      <w:bookmarkStart w:id="228" w:name="_Toc403472756"/>
      <w:r w:rsidRPr="00D90140">
        <w:rPr>
          <w:b/>
          <w:i/>
          <w:szCs w:val="22"/>
          <w:lang w:eastAsia="en-US"/>
        </w:rPr>
        <w:t>Respiratory tract irritation</w:t>
      </w:r>
      <w:bookmarkEnd w:id="225"/>
      <w:bookmarkEnd w:id="226"/>
      <w:bookmarkEnd w:id="227"/>
      <w:bookmarkEnd w:id="228"/>
      <w:r w:rsidRPr="00D90140">
        <w:rPr>
          <w:b/>
          <w:i/>
          <w:szCs w:val="22"/>
          <w:lang w:eastAsia="en-US"/>
        </w:rPr>
        <w:t xml:space="preserve"> </w:t>
      </w:r>
    </w:p>
    <w:p w14:paraId="26EE9C0E" w14:textId="77777777" w:rsidR="007719FF" w:rsidRPr="00D90140" w:rsidRDefault="007719FF" w:rsidP="007719FF">
      <w:pPr>
        <w:rPr>
          <w:lang w:eastAsia="en-US"/>
        </w:rPr>
      </w:pPr>
    </w:p>
    <w:tbl>
      <w:tblPr>
        <w:tblW w:w="9326" w:type="dxa"/>
        <w:tblInd w:w="-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1955"/>
        <w:gridCol w:w="7371"/>
      </w:tblGrid>
      <w:tr w:rsidR="00D90140" w:rsidRPr="00D90140" w14:paraId="4414D288" w14:textId="77777777" w:rsidTr="007D2887">
        <w:tc>
          <w:tcPr>
            <w:tcW w:w="5000" w:type="pct"/>
            <w:gridSpan w:val="2"/>
            <w:tcBorders>
              <w:top w:val="single" w:sz="4" w:space="0" w:color="auto"/>
              <w:left w:val="single" w:sz="4" w:space="0" w:color="auto"/>
              <w:bottom w:val="single" w:sz="6" w:space="0" w:color="auto"/>
              <w:right w:val="single" w:sz="6" w:space="0" w:color="auto"/>
            </w:tcBorders>
            <w:shd w:val="clear" w:color="auto" w:fill="D9D9D9"/>
          </w:tcPr>
          <w:p w14:paraId="2AE591BD" w14:textId="77777777" w:rsidR="007719FF" w:rsidRPr="00D90140" w:rsidRDefault="007719FF" w:rsidP="007D2887">
            <w:pPr>
              <w:rPr>
                <w:b/>
                <w:lang w:eastAsia="en-US"/>
              </w:rPr>
            </w:pPr>
            <w:r w:rsidRPr="00D90140">
              <w:rPr>
                <w:b/>
                <w:lang w:eastAsia="en-US"/>
              </w:rPr>
              <w:t>Data waiving</w:t>
            </w:r>
          </w:p>
        </w:tc>
      </w:tr>
      <w:tr w:rsidR="00D90140" w:rsidRPr="00D90140" w14:paraId="0648583F" w14:textId="77777777" w:rsidTr="007D2887">
        <w:tc>
          <w:tcPr>
            <w:tcW w:w="1048" w:type="pct"/>
            <w:tcBorders>
              <w:top w:val="single" w:sz="6" w:space="0" w:color="auto"/>
              <w:left w:val="single" w:sz="4" w:space="0" w:color="auto"/>
              <w:bottom w:val="single" w:sz="6" w:space="0" w:color="auto"/>
              <w:right w:val="single" w:sz="6" w:space="0" w:color="auto"/>
            </w:tcBorders>
            <w:shd w:val="clear" w:color="auto" w:fill="auto"/>
          </w:tcPr>
          <w:p w14:paraId="6DDD8132" w14:textId="77777777" w:rsidR="007719FF" w:rsidRPr="00D90140" w:rsidRDefault="007719FF" w:rsidP="007D2887">
            <w:pPr>
              <w:rPr>
                <w:lang w:eastAsia="en-US"/>
              </w:rPr>
            </w:pPr>
            <w:r w:rsidRPr="00D90140">
              <w:rPr>
                <w:lang w:eastAsia="en-US"/>
              </w:rPr>
              <w:t>Information requirement</w:t>
            </w:r>
          </w:p>
        </w:tc>
        <w:tc>
          <w:tcPr>
            <w:tcW w:w="3952" w:type="pct"/>
            <w:tcBorders>
              <w:top w:val="single" w:sz="6" w:space="0" w:color="auto"/>
              <w:left w:val="single" w:sz="6" w:space="0" w:color="auto"/>
              <w:bottom w:val="single" w:sz="6" w:space="0" w:color="auto"/>
              <w:right w:val="single" w:sz="6" w:space="0" w:color="auto"/>
            </w:tcBorders>
          </w:tcPr>
          <w:p w14:paraId="65B25A8A" w14:textId="77777777" w:rsidR="007719FF" w:rsidRPr="00D90140" w:rsidRDefault="007719FF" w:rsidP="007D2887">
            <w:pPr>
              <w:rPr>
                <w:lang w:eastAsia="en-US"/>
              </w:rPr>
            </w:pPr>
            <w:r w:rsidRPr="00D90140">
              <w:rPr>
                <w:lang w:eastAsia="en-US"/>
              </w:rPr>
              <w:t>Respiratory tract irritation</w:t>
            </w:r>
          </w:p>
        </w:tc>
      </w:tr>
      <w:tr w:rsidR="00D90140" w:rsidRPr="00D90140" w14:paraId="5A12B30E" w14:textId="77777777" w:rsidTr="007D2887">
        <w:tc>
          <w:tcPr>
            <w:tcW w:w="1048" w:type="pct"/>
            <w:tcBorders>
              <w:top w:val="single" w:sz="6" w:space="0" w:color="auto"/>
              <w:left w:val="single" w:sz="4" w:space="0" w:color="auto"/>
              <w:bottom w:val="single" w:sz="6" w:space="0" w:color="auto"/>
              <w:right w:val="single" w:sz="6" w:space="0" w:color="auto"/>
            </w:tcBorders>
            <w:shd w:val="clear" w:color="auto" w:fill="auto"/>
          </w:tcPr>
          <w:p w14:paraId="206E22E2" w14:textId="77777777" w:rsidR="007719FF" w:rsidRPr="00D90140" w:rsidRDefault="007719FF" w:rsidP="007D2887">
            <w:pPr>
              <w:rPr>
                <w:lang w:eastAsia="en-US"/>
              </w:rPr>
            </w:pPr>
            <w:r w:rsidRPr="00D90140">
              <w:rPr>
                <w:lang w:eastAsia="en-US"/>
              </w:rPr>
              <w:t>Justification</w:t>
            </w:r>
          </w:p>
        </w:tc>
        <w:tc>
          <w:tcPr>
            <w:tcW w:w="3952" w:type="pct"/>
            <w:tcBorders>
              <w:top w:val="single" w:sz="6" w:space="0" w:color="auto"/>
              <w:left w:val="single" w:sz="6" w:space="0" w:color="auto"/>
              <w:bottom w:val="single" w:sz="6" w:space="0" w:color="auto"/>
              <w:right w:val="single" w:sz="6" w:space="0" w:color="auto"/>
            </w:tcBorders>
          </w:tcPr>
          <w:p w14:paraId="3C3D0235" w14:textId="77777777" w:rsidR="007719FF" w:rsidRPr="00D90140" w:rsidRDefault="007719FF" w:rsidP="007D2887">
            <w:pPr>
              <w:jc w:val="both"/>
              <w:rPr>
                <w:lang w:eastAsia="en-US"/>
              </w:rPr>
            </w:pPr>
            <w:r w:rsidRPr="00D90140">
              <w:rPr>
                <w:lang w:eastAsia="en-US"/>
              </w:rPr>
              <w:t>No study has been performed on any products of the ANIOS IPA family.</w:t>
            </w:r>
          </w:p>
          <w:p w14:paraId="0B8A7762" w14:textId="77777777" w:rsidR="007719FF" w:rsidRPr="00D90140" w:rsidRDefault="007719FF" w:rsidP="007D2887">
            <w:pPr>
              <w:jc w:val="both"/>
              <w:rPr>
                <w:lang w:eastAsia="en-US"/>
              </w:rPr>
            </w:pPr>
            <w:r w:rsidRPr="00D90140">
              <w:rPr>
                <w:lang w:eastAsia="en-US"/>
              </w:rPr>
              <w:t>Regarding the content of a.s and co-formulants, and according to the classification rules laid down in the CLP regulation, no classification is required for respiratory tract irritation.</w:t>
            </w:r>
          </w:p>
        </w:tc>
      </w:tr>
    </w:tbl>
    <w:p w14:paraId="1A6C12BB" w14:textId="77777777" w:rsidR="007719FF" w:rsidRPr="00D90140" w:rsidRDefault="007719FF" w:rsidP="007719FF">
      <w:pPr>
        <w:rPr>
          <w:lang w:eastAsia="en-US"/>
        </w:rPr>
      </w:pPr>
    </w:p>
    <w:p w14:paraId="3F173FF7" w14:textId="77777777" w:rsidR="007719FF" w:rsidRPr="00D90140" w:rsidRDefault="007719FF" w:rsidP="007719FF">
      <w:pPr>
        <w:rPr>
          <w:b/>
          <w:i/>
          <w:szCs w:val="22"/>
          <w:lang w:eastAsia="en-US"/>
        </w:rPr>
      </w:pPr>
      <w:bookmarkStart w:id="229" w:name="_Toc389729052"/>
      <w:bookmarkStart w:id="230" w:name="_Toc403472757"/>
      <w:r w:rsidRPr="00D90140">
        <w:rPr>
          <w:b/>
          <w:i/>
          <w:szCs w:val="22"/>
          <w:lang w:eastAsia="en-US"/>
        </w:rPr>
        <w:t>Skin sensitization</w:t>
      </w:r>
      <w:bookmarkEnd w:id="229"/>
      <w:bookmarkEnd w:id="230"/>
    </w:p>
    <w:p w14:paraId="79FDAAC3" w14:textId="77777777" w:rsidR="007719FF" w:rsidRPr="00D90140" w:rsidRDefault="007719FF" w:rsidP="007719FF">
      <w:pPr>
        <w:rPr>
          <w:lang w:eastAsia="en-US"/>
        </w:rPr>
      </w:pPr>
    </w:p>
    <w:tbl>
      <w:tblPr>
        <w:tblW w:w="9326" w:type="dxa"/>
        <w:tblInd w:w="-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1955"/>
        <w:gridCol w:w="7371"/>
      </w:tblGrid>
      <w:tr w:rsidR="00D90140" w:rsidRPr="00D90140" w14:paraId="22202B67" w14:textId="77777777" w:rsidTr="007D2887">
        <w:tc>
          <w:tcPr>
            <w:tcW w:w="5000" w:type="pct"/>
            <w:gridSpan w:val="2"/>
            <w:tcBorders>
              <w:top w:val="single" w:sz="4" w:space="0" w:color="auto"/>
              <w:left w:val="single" w:sz="4" w:space="0" w:color="auto"/>
              <w:bottom w:val="single" w:sz="6" w:space="0" w:color="auto"/>
              <w:right w:val="single" w:sz="6" w:space="0" w:color="auto"/>
            </w:tcBorders>
            <w:shd w:val="clear" w:color="auto" w:fill="D9D9D9"/>
          </w:tcPr>
          <w:p w14:paraId="138CF859" w14:textId="77777777" w:rsidR="007719FF" w:rsidRPr="00D90140" w:rsidRDefault="007719FF" w:rsidP="007D2887">
            <w:pPr>
              <w:rPr>
                <w:b/>
                <w:lang w:eastAsia="en-US"/>
              </w:rPr>
            </w:pPr>
            <w:r w:rsidRPr="00D90140">
              <w:rPr>
                <w:b/>
                <w:lang w:eastAsia="en-US"/>
              </w:rPr>
              <w:t>Data waiving</w:t>
            </w:r>
          </w:p>
        </w:tc>
      </w:tr>
      <w:tr w:rsidR="00D90140" w:rsidRPr="00D90140" w14:paraId="52FCB699" w14:textId="77777777" w:rsidTr="007D2887">
        <w:tc>
          <w:tcPr>
            <w:tcW w:w="1048" w:type="pct"/>
            <w:tcBorders>
              <w:top w:val="single" w:sz="6" w:space="0" w:color="auto"/>
              <w:left w:val="single" w:sz="4" w:space="0" w:color="auto"/>
              <w:bottom w:val="single" w:sz="6" w:space="0" w:color="auto"/>
              <w:right w:val="single" w:sz="6" w:space="0" w:color="auto"/>
            </w:tcBorders>
            <w:shd w:val="clear" w:color="auto" w:fill="auto"/>
          </w:tcPr>
          <w:p w14:paraId="472DC351" w14:textId="77777777" w:rsidR="007719FF" w:rsidRPr="00D90140" w:rsidRDefault="007719FF" w:rsidP="007D2887">
            <w:pPr>
              <w:rPr>
                <w:lang w:eastAsia="en-US"/>
              </w:rPr>
            </w:pPr>
            <w:r w:rsidRPr="00D90140">
              <w:rPr>
                <w:lang w:eastAsia="en-US"/>
              </w:rPr>
              <w:t>Information requirement</w:t>
            </w:r>
          </w:p>
        </w:tc>
        <w:tc>
          <w:tcPr>
            <w:tcW w:w="3952" w:type="pct"/>
            <w:tcBorders>
              <w:top w:val="single" w:sz="6" w:space="0" w:color="auto"/>
              <w:left w:val="single" w:sz="6" w:space="0" w:color="auto"/>
              <w:bottom w:val="single" w:sz="6" w:space="0" w:color="auto"/>
              <w:right w:val="single" w:sz="6" w:space="0" w:color="auto"/>
            </w:tcBorders>
          </w:tcPr>
          <w:p w14:paraId="41AADD68" w14:textId="77777777" w:rsidR="007719FF" w:rsidRPr="00D90140" w:rsidRDefault="007719FF" w:rsidP="007D2887">
            <w:pPr>
              <w:rPr>
                <w:lang w:eastAsia="en-US"/>
              </w:rPr>
            </w:pPr>
            <w:r w:rsidRPr="00D90140">
              <w:rPr>
                <w:lang w:eastAsia="en-US"/>
              </w:rPr>
              <w:t>Skin sensitization</w:t>
            </w:r>
          </w:p>
        </w:tc>
      </w:tr>
      <w:tr w:rsidR="00D90140" w:rsidRPr="00D90140" w14:paraId="27584A8C" w14:textId="77777777" w:rsidTr="007D2887">
        <w:tc>
          <w:tcPr>
            <w:tcW w:w="1048" w:type="pct"/>
            <w:tcBorders>
              <w:top w:val="single" w:sz="6" w:space="0" w:color="auto"/>
              <w:left w:val="single" w:sz="4" w:space="0" w:color="auto"/>
              <w:bottom w:val="single" w:sz="6" w:space="0" w:color="auto"/>
              <w:right w:val="single" w:sz="6" w:space="0" w:color="auto"/>
            </w:tcBorders>
            <w:shd w:val="clear" w:color="auto" w:fill="auto"/>
          </w:tcPr>
          <w:p w14:paraId="43F5E0ED" w14:textId="77777777" w:rsidR="007719FF" w:rsidRPr="00D90140" w:rsidRDefault="007719FF" w:rsidP="007D2887">
            <w:pPr>
              <w:rPr>
                <w:lang w:eastAsia="en-US"/>
              </w:rPr>
            </w:pPr>
            <w:r w:rsidRPr="00D90140">
              <w:rPr>
                <w:lang w:eastAsia="en-US"/>
              </w:rPr>
              <w:t>Justification</w:t>
            </w:r>
          </w:p>
        </w:tc>
        <w:tc>
          <w:tcPr>
            <w:tcW w:w="3952" w:type="pct"/>
            <w:tcBorders>
              <w:top w:val="single" w:sz="6" w:space="0" w:color="auto"/>
              <w:left w:val="single" w:sz="6" w:space="0" w:color="auto"/>
              <w:bottom w:val="single" w:sz="6" w:space="0" w:color="auto"/>
              <w:right w:val="single" w:sz="6" w:space="0" w:color="auto"/>
            </w:tcBorders>
          </w:tcPr>
          <w:p w14:paraId="4AC2B9AA" w14:textId="77777777" w:rsidR="007719FF" w:rsidRPr="00D90140" w:rsidRDefault="007719FF" w:rsidP="007D2887">
            <w:pPr>
              <w:jc w:val="both"/>
              <w:rPr>
                <w:lang w:eastAsia="en-US"/>
              </w:rPr>
            </w:pPr>
            <w:r w:rsidRPr="00D90140">
              <w:rPr>
                <w:lang w:eastAsia="en-US"/>
              </w:rPr>
              <w:t>No study has been performed on any products of the ANIOS IPA family.</w:t>
            </w:r>
          </w:p>
          <w:p w14:paraId="2B59993C" w14:textId="77777777" w:rsidR="007719FF" w:rsidRPr="00D90140" w:rsidRDefault="007719FF" w:rsidP="007D2887">
            <w:pPr>
              <w:rPr>
                <w:lang w:eastAsia="en-US"/>
              </w:rPr>
            </w:pPr>
            <w:r w:rsidRPr="00D90140">
              <w:rPr>
                <w:lang w:eastAsia="en-US"/>
              </w:rPr>
              <w:t>Regarding the content of a.s and co-formulants, and according to the classification rules laid down in the CLP regulation, no classification is required for skin sensitization.</w:t>
            </w:r>
          </w:p>
        </w:tc>
      </w:tr>
    </w:tbl>
    <w:p w14:paraId="013095BC" w14:textId="77777777" w:rsidR="007719FF" w:rsidRPr="00D90140" w:rsidRDefault="007719FF" w:rsidP="007719FF">
      <w:pPr>
        <w:rPr>
          <w:i/>
          <w:iCs/>
          <w:lang w:eastAsia="en-US"/>
        </w:rPr>
      </w:pPr>
    </w:p>
    <w:p w14:paraId="3FECFB9A" w14:textId="77777777" w:rsidR="007719FF" w:rsidRPr="00D90140" w:rsidRDefault="007719FF" w:rsidP="007719FF">
      <w:pPr>
        <w:rPr>
          <w:b/>
          <w:i/>
          <w:szCs w:val="22"/>
          <w:lang w:eastAsia="en-US"/>
        </w:rPr>
      </w:pPr>
      <w:bookmarkStart w:id="231" w:name="_Toc389729053"/>
      <w:bookmarkStart w:id="232" w:name="_Toc403472758"/>
      <w:r w:rsidRPr="00D90140">
        <w:rPr>
          <w:b/>
          <w:i/>
          <w:szCs w:val="22"/>
          <w:lang w:eastAsia="en-US"/>
        </w:rPr>
        <w:t>Respiratory sensitization (ADS)</w:t>
      </w:r>
      <w:bookmarkEnd w:id="231"/>
      <w:bookmarkEnd w:id="232"/>
    </w:p>
    <w:p w14:paraId="017D2688" w14:textId="77777777" w:rsidR="007719FF" w:rsidRPr="00D90140" w:rsidRDefault="007719FF" w:rsidP="007719FF">
      <w:pPr>
        <w:rPr>
          <w:lang w:eastAsia="en-US"/>
        </w:rPr>
      </w:pPr>
    </w:p>
    <w:tbl>
      <w:tblPr>
        <w:tblW w:w="9326" w:type="dxa"/>
        <w:tblInd w:w="-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1955"/>
        <w:gridCol w:w="7371"/>
      </w:tblGrid>
      <w:tr w:rsidR="00D90140" w:rsidRPr="00D90140" w14:paraId="47C11DB1" w14:textId="77777777" w:rsidTr="007D2887">
        <w:tc>
          <w:tcPr>
            <w:tcW w:w="5000" w:type="pct"/>
            <w:gridSpan w:val="2"/>
            <w:tcBorders>
              <w:top w:val="single" w:sz="4" w:space="0" w:color="auto"/>
              <w:left w:val="single" w:sz="4" w:space="0" w:color="auto"/>
              <w:bottom w:val="single" w:sz="6" w:space="0" w:color="auto"/>
              <w:right w:val="single" w:sz="6" w:space="0" w:color="auto"/>
            </w:tcBorders>
            <w:shd w:val="clear" w:color="auto" w:fill="D9D9D9"/>
          </w:tcPr>
          <w:p w14:paraId="393BD758" w14:textId="77777777" w:rsidR="007719FF" w:rsidRPr="00D90140" w:rsidRDefault="007719FF" w:rsidP="007D2887">
            <w:pPr>
              <w:rPr>
                <w:b/>
                <w:lang w:eastAsia="en-US"/>
              </w:rPr>
            </w:pPr>
            <w:r w:rsidRPr="00D90140">
              <w:rPr>
                <w:b/>
                <w:lang w:eastAsia="en-US"/>
              </w:rPr>
              <w:t>Data waiving</w:t>
            </w:r>
          </w:p>
        </w:tc>
      </w:tr>
      <w:tr w:rsidR="00D90140" w:rsidRPr="00D90140" w14:paraId="5B1531A7" w14:textId="77777777" w:rsidTr="007D2887">
        <w:tc>
          <w:tcPr>
            <w:tcW w:w="1048" w:type="pct"/>
            <w:tcBorders>
              <w:top w:val="single" w:sz="6" w:space="0" w:color="auto"/>
              <w:left w:val="single" w:sz="4" w:space="0" w:color="auto"/>
              <w:bottom w:val="single" w:sz="6" w:space="0" w:color="auto"/>
              <w:right w:val="single" w:sz="6" w:space="0" w:color="auto"/>
            </w:tcBorders>
            <w:shd w:val="clear" w:color="auto" w:fill="auto"/>
          </w:tcPr>
          <w:p w14:paraId="569CE29F" w14:textId="77777777" w:rsidR="007719FF" w:rsidRPr="00D90140" w:rsidRDefault="007719FF" w:rsidP="007D2887">
            <w:pPr>
              <w:rPr>
                <w:lang w:eastAsia="en-US"/>
              </w:rPr>
            </w:pPr>
            <w:r w:rsidRPr="00D90140">
              <w:rPr>
                <w:lang w:eastAsia="en-US"/>
              </w:rPr>
              <w:t>Information requirement</w:t>
            </w:r>
          </w:p>
        </w:tc>
        <w:tc>
          <w:tcPr>
            <w:tcW w:w="3952" w:type="pct"/>
            <w:tcBorders>
              <w:top w:val="single" w:sz="6" w:space="0" w:color="auto"/>
              <w:left w:val="single" w:sz="6" w:space="0" w:color="auto"/>
              <w:bottom w:val="single" w:sz="6" w:space="0" w:color="auto"/>
              <w:right w:val="single" w:sz="6" w:space="0" w:color="auto"/>
            </w:tcBorders>
          </w:tcPr>
          <w:p w14:paraId="5BAEC700" w14:textId="77777777" w:rsidR="007719FF" w:rsidRPr="00D90140" w:rsidRDefault="007719FF" w:rsidP="007D2887">
            <w:pPr>
              <w:rPr>
                <w:lang w:eastAsia="en-US"/>
              </w:rPr>
            </w:pPr>
            <w:r w:rsidRPr="00D90140">
              <w:rPr>
                <w:lang w:eastAsia="en-US"/>
              </w:rPr>
              <w:t>Respiratory sensitization</w:t>
            </w:r>
          </w:p>
        </w:tc>
      </w:tr>
      <w:tr w:rsidR="00D90140" w:rsidRPr="00D90140" w14:paraId="1A39BF53" w14:textId="77777777" w:rsidTr="007D2887">
        <w:tc>
          <w:tcPr>
            <w:tcW w:w="1048" w:type="pct"/>
            <w:tcBorders>
              <w:top w:val="single" w:sz="6" w:space="0" w:color="auto"/>
              <w:left w:val="single" w:sz="4" w:space="0" w:color="auto"/>
              <w:bottom w:val="single" w:sz="6" w:space="0" w:color="auto"/>
              <w:right w:val="single" w:sz="6" w:space="0" w:color="auto"/>
            </w:tcBorders>
            <w:shd w:val="clear" w:color="auto" w:fill="auto"/>
          </w:tcPr>
          <w:p w14:paraId="571EA7A9" w14:textId="77777777" w:rsidR="007719FF" w:rsidRPr="00D90140" w:rsidRDefault="007719FF" w:rsidP="007D2887">
            <w:pPr>
              <w:rPr>
                <w:lang w:eastAsia="en-US"/>
              </w:rPr>
            </w:pPr>
            <w:r w:rsidRPr="00D90140">
              <w:rPr>
                <w:lang w:eastAsia="en-US"/>
              </w:rPr>
              <w:t>Justification</w:t>
            </w:r>
          </w:p>
        </w:tc>
        <w:tc>
          <w:tcPr>
            <w:tcW w:w="3952" w:type="pct"/>
            <w:tcBorders>
              <w:top w:val="single" w:sz="6" w:space="0" w:color="auto"/>
              <w:left w:val="single" w:sz="6" w:space="0" w:color="auto"/>
              <w:bottom w:val="single" w:sz="6" w:space="0" w:color="auto"/>
              <w:right w:val="single" w:sz="6" w:space="0" w:color="auto"/>
            </w:tcBorders>
          </w:tcPr>
          <w:p w14:paraId="4E12EFFC" w14:textId="77777777" w:rsidR="007719FF" w:rsidRPr="00D90140" w:rsidRDefault="007719FF" w:rsidP="007D2887">
            <w:pPr>
              <w:jc w:val="both"/>
              <w:rPr>
                <w:lang w:eastAsia="en-US"/>
              </w:rPr>
            </w:pPr>
            <w:r w:rsidRPr="00D90140">
              <w:rPr>
                <w:lang w:eastAsia="en-US"/>
              </w:rPr>
              <w:t>No study has been performed on any products of the ANIOS IPA family.</w:t>
            </w:r>
          </w:p>
          <w:p w14:paraId="478D7E79" w14:textId="77777777" w:rsidR="007719FF" w:rsidRPr="00D90140" w:rsidRDefault="007719FF" w:rsidP="007D2887">
            <w:pPr>
              <w:rPr>
                <w:lang w:eastAsia="en-US"/>
              </w:rPr>
            </w:pPr>
            <w:r w:rsidRPr="00D90140">
              <w:rPr>
                <w:lang w:eastAsia="en-US"/>
              </w:rPr>
              <w:t>Regarding the content of a.s and co-formulants, and according to the classification rules laid down in the CLP regulation, no classification is required for respiratory sensitization.</w:t>
            </w:r>
          </w:p>
        </w:tc>
      </w:tr>
    </w:tbl>
    <w:p w14:paraId="346DA50D" w14:textId="77777777" w:rsidR="007719FF" w:rsidRPr="00D90140" w:rsidRDefault="007719FF" w:rsidP="007719FF">
      <w:pPr>
        <w:rPr>
          <w:lang w:eastAsia="en-US"/>
        </w:rPr>
      </w:pPr>
    </w:p>
    <w:p w14:paraId="6D61ABA7" w14:textId="77777777" w:rsidR="007719FF" w:rsidRPr="00D90140" w:rsidRDefault="007719FF" w:rsidP="007719FF">
      <w:pPr>
        <w:rPr>
          <w:b/>
          <w:i/>
          <w:szCs w:val="22"/>
          <w:lang w:eastAsia="en-US"/>
        </w:rPr>
      </w:pPr>
      <w:bookmarkStart w:id="233" w:name="_Toc389729054"/>
      <w:bookmarkStart w:id="234" w:name="_Toc403472759"/>
      <w:r w:rsidRPr="00D90140">
        <w:rPr>
          <w:b/>
          <w:i/>
          <w:szCs w:val="22"/>
          <w:lang w:eastAsia="en-US"/>
        </w:rPr>
        <w:t>Acute toxicity</w:t>
      </w:r>
      <w:bookmarkEnd w:id="233"/>
      <w:bookmarkEnd w:id="234"/>
    </w:p>
    <w:p w14:paraId="57030DE4" w14:textId="77777777" w:rsidR="007719FF" w:rsidRPr="00D90140" w:rsidRDefault="007719FF" w:rsidP="007719FF">
      <w:pPr>
        <w:rPr>
          <w:i/>
          <w:u w:val="single"/>
          <w:lang w:eastAsia="en-US"/>
        </w:rPr>
      </w:pPr>
      <w:bookmarkStart w:id="235" w:name="_Toc389729055"/>
      <w:r w:rsidRPr="00D90140">
        <w:rPr>
          <w:i/>
          <w:u w:val="single"/>
          <w:lang w:eastAsia="en-US"/>
        </w:rPr>
        <w:t>Acute toxicity by oral route</w:t>
      </w:r>
      <w:bookmarkEnd w:id="235"/>
    </w:p>
    <w:p w14:paraId="2B38D725" w14:textId="77777777" w:rsidR="007719FF" w:rsidRPr="00D90140" w:rsidRDefault="007719FF" w:rsidP="007719FF">
      <w:pPr>
        <w:rPr>
          <w:lang w:eastAsia="en-US"/>
        </w:rPr>
      </w:pPr>
    </w:p>
    <w:tbl>
      <w:tblPr>
        <w:tblW w:w="9326" w:type="dxa"/>
        <w:tblInd w:w="-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1955"/>
        <w:gridCol w:w="7371"/>
      </w:tblGrid>
      <w:tr w:rsidR="00D90140" w:rsidRPr="00D90140" w14:paraId="788259F5" w14:textId="77777777" w:rsidTr="007D2887">
        <w:tc>
          <w:tcPr>
            <w:tcW w:w="5000" w:type="pct"/>
            <w:gridSpan w:val="2"/>
            <w:tcBorders>
              <w:top w:val="single" w:sz="4" w:space="0" w:color="auto"/>
              <w:left w:val="single" w:sz="4" w:space="0" w:color="auto"/>
              <w:bottom w:val="single" w:sz="6" w:space="0" w:color="auto"/>
              <w:right w:val="single" w:sz="6" w:space="0" w:color="auto"/>
            </w:tcBorders>
            <w:shd w:val="clear" w:color="auto" w:fill="D9D9D9"/>
          </w:tcPr>
          <w:p w14:paraId="3EA26ED3" w14:textId="77777777" w:rsidR="007719FF" w:rsidRPr="00D90140" w:rsidRDefault="007719FF" w:rsidP="007D2887">
            <w:pPr>
              <w:rPr>
                <w:b/>
                <w:lang w:eastAsia="en-US"/>
              </w:rPr>
            </w:pPr>
            <w:r w:rsidRPr="00D90140">
              <w:rPr>
                <w:b/>
                <w:lang w:eastAsia="en-US"/>
              </w:rPr>
              <w:t>Data waiving</w:t>
            </w:r>
          </w:p>
        </w:tc>
      </w:tr>
      <w:tr w:rsidR="00D90140" w:rsidRPr="00D90140" w14:paraId="0937FC82" w14:textId="77777777" w:rsidTr="007D2887">
        <w:tc>
          <w:tcPr>
            <w:tcW w:w="1048" w:type="pct"/>
            <w:tcBorders>
              <w:top w:val="single" w:sz="6" w:space="0" w:color="auto"/>
              <w:left w:val="single" w:sz="4" w:space="0" w:color="auto"/>
              <w:bottom w:val="single" w:sz="6" w:space="0" w:color="auto"/>
              <w:right w:val="single" w:sz="6" w:space="0" w:color="auto"/>
            </w:tcBorders>
            <w:shd w:val="clear" w:color="auto" w:fill="auto"/>
          </w:tcPr>
          <w:p w14:paraId="3BC20CE2" w14:textId="77777777" w:rsidR="007719FF" w:rsidRPr="00D90140" w:rsidRDefault="007719FF" w:rsidP="007D2887">
            <w:pPr>
              <w:rPr>
                <w:lang w:eastAsia="en-US"/>
              </w:rPr>
            </w:pPr>
            <w:r w:rsidRPr="00D90140">
              <w:rPr>
                <w:lang w:eastAsia="en-US"/>
              </w:rPr>
              <w:t>Information requirement</w:t>
            </w:r>
          </w:p>
        </w:tc>
        <w:tc>
          <w:tcPr>
            <w:tcW w:w="3952" w:type="pct"/>
            <w:tcBorders>
              <w:top w:val="single" w:sz="6" w:space="0" w:color="auto"/>
              <w:left w:val="single" w:sz="6" w:space="0" w:color="auto"/>
              <w:bottom w:val="single" w:sz="6" w:space="0" w:color="auto"/>
              <w:right w:val="single" w:sz="6" w:space="0" w:color="auto"/>
            </w:tcBorders>
          </w:tcPr>
          <w:p w14:paraId="1E74FDC4" w14:textId="77777777" w:rsidR="007719FF" w:rsidRPr="00D90140" w:rsidRDefault="007719FF" w:rsidP="007D2887">
            <w:pPr>
              <w:rPr>
                <w:lang w:eastAsia="en-US"/>
              </w:rPr>
            </w:pPr>
            <w:r w:rsidRPr="00D90140">
              <w:rPr>
                <w:lang w:eastAsia="en-US"/>
              </w:rPr>
              <w:t>Oral acute toxicity</w:t>
            </w:r>
          </w:p>
        </w:tc>
      </w:tr>
      <w:tr w:rsidR="00D90140" w:rsidRPr="00D90140" w14:paraId="12F50AD1" w14:textId="77777777" w:rsidTr="007D2887">
        <w:tc>
          <w:tcPr>
            <w:tcW w:w="1048" w:type="pct"/>
            <w:tcBorders>
              <w:top w:val="single" w:sz="6" w:space="0" w:color="auto"/>
              <w:left w:val="single" w:sz="4" w:space="0" w:color="auto"/>
              <w:bottom w:val="single" w:sz="6" w:space="0" w:color="auto"/>
              <w:right w:val="single" w:sz="6" w:space="0" w:color="auto"/>
            </w:tcBorders>
            <w:shd w:val="clear" w:color="auto" w:fill="auto"/>
          </w:tcPr>
          <w:p w14:paraId="43DEB276" w14:textId="77777777" w:rsidR="007719FF" w:rsidRPr="00D90140" w:rsidRDefault="007719FF" w:rsidP="007D2887">
            <w:pPr>
              <w:rPr>
                <w:lang w:eastAsia="en-US"/>
              </w:rPr>
            </w:pPr>
            <w:r w:rsidRPr="00D90140">
              <w:rPr>
                <w:lang w:eastAsia="en-US"/>
              </w:rPr>
              <w:t>Justification</w:t>
            </w:r>
          </w:p>
        </w:tc>
        <w:tc>
          <w:tcPr>
            <w:tcW w:w="3952" w:type="pct"/>
            <w:tcBorders>
              <w:top w:val="single" w:sz="6" w:space="0" w:color="auto"/>
              <w:left w:val="single" w:sz="6" w:space="0" w:color="auto"/>
              <w:bottom w:val="single" w:sz="6" w:space="0" w:color="auto"/>
              <w:right w:val="single" w:sz="6" w:space="0" w:color="auto"/>
            </w:tcBorders>
          </w:tcPr>
          <w:p w14:paraId="51712B4A" w14:textId="77777777" w:rsidR="007719FF" w:rsidRPr="00D90140" w:rsidRDefault="007719FF" w:rsidP="007D2887">
            <w:pPr>
              <w:jc w:val="both"/>
              <w:rPr>
                <w:lang w:eastAsia="en-US"/>
              </w:rPr>
            </w:pPr>
            <w:r w:rsidRPr="00D90140">
              <w:rPr>
                <w:lang w:eastAsia="en-US"/>
              </w:rPr>
              <w:t>No study has been performed on any products of the ANIOS IPA family.</w:t>
            </w:r>
          </w:p>
          <w:p w14:paraId="7D96883A" w14:textId="77777777" w:rsidR="007719FF" w:rsidRPr="00D90140" w:rsidRDefault="007719FF" w:rsidP="007D2887">
            <w:pPr>
              <w:rPr>
                <w:lang w:eastAsia="en-US"/>
              </w:rPr>
            </w:pPr>
            <w:r w:rsidRPr="00D90140">
              <w:rPr>
                <w:lang w:eastAsia="en-US"/>
              </w:rPr>
              <w:t>Regarding the content of a.s and co-formulants, and according to the classification rules laid down in the CLP regulation, no classification is required for oral acute toxicity.</w:t>
            </w:r>
          </w:p>
        </w:tc>
      </w:tr>
    </w:tbl>
    <w:p w14:paraId="5DAC9D36" w14:textId="77777777" w:rsidR="007719FF" w:rsidRPr="00D90140" w:rsidRDefault="007719FF" w:rsidP="007719FF">
      <w:pPr>
        <w:rPr>
          <w:i/>
          <w:iCs/>
          <w:lang w:eastAsia="en-US"/>
        </w:rPr>
      </w:pPr>
    </w:p>
    <w:p w14:paraId="4217FDAE" w14:textId="77777777" w:rsidR="007719FF" w:rsidRPr="00D90140" w:rsidRDefault="007719FF" w:rsidP="007719FF">
      <w:pPr>
        <w:rPr>
          <w:i/>
          <w:u w:val="single"/>
          <w:lang w:eastAsia="en-US"/>
        </w:rPr>
      </w:pPr>
      <w:bookmarkStart w:id="236" w:name="_Toc389729056"/>
      <w:r w:rsidRPr="00D90140">
        <w:rPr>
          <w:i/>
          <w:u w:val="single"/>
          <w:lang w:eastAsia="en-US"/>
        </w:rPr>
        <w:t>Acute toxicity by inhalation</w:t>
      </w:r>
      <w:bookmarkEnd w:id="236"/>
    </w:p>
    <w:p w14:paraId="2D6BC69E" w14:textId="77777777" w:rsidR="007719FF" w:rsidRPr="00D90140" w:rsidRDefault="007719FF" w:rsidP="007719FF">
      <w:pPr>
        <w:rPr>
          <w:lang w:eastAsia="en-US"/>
        </w:rPr>
      </w:pPr>
    </w:p>
    <w:tbl>
      <w:tblPr>
        <w:tblW w:w="9326" w:type="dxa"/>
        <w:tblInd w:w="-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1955"/>
        <w:gridCol w:w="7371"/>
      </w:tblGrid>
      <w:tr w:rsidR="00D90140" w:rsidRPr="00D90140" w14:paraId="5491009A" w14:textId="77777777" w:rsidTr="007D2887">
        <w:tc>
          <w:tcPr>
            <w:tcW w:w="5000" w:type="pct"/>
            <w:gridSpan w:val="2"/>
            <w:tcBorders>
              <w:top w:val="single" w:sz="4" w:space="0" w:color="auto"/>
              <w:left w:val="single" w:sz="4" w:space="0" w:color="auto"/>
              <w:bottom w:val="single" w:sz="6" w:space="0" w:color="auto"/>
              <w:right w:val="single" w:sz="6" w:space="0" w:color="auto"/>
            </w:tcBorders>
            <w:shd w:val="clear" w:color="auto" w:fill="D9D9D9"/>
          </w:tcPr>
          <w:p w14:paraId="1AAF5D0A" w14:textId="77777777" w:rsidR="007719FF" w:rsidRPr="00D90140" w:rsidRDefault="007719FF" w:rsidP="007D2887">
            <w:pPr>
              <w:rPr>
                <w:b/>
                <w:lang w:eastAsia="en-US"/>
              </w:rPr>
            </w:pPr>
            <w:r w:rsidRPr="00D90140">
              <w:rPr>
                <w:b/>
                <w:lang w:eastAsia="en-US"/>
              </w:rPr>
              <w:t>Data waiving</w:t>
            </w:r>
          </w:p>
        </w:tc>
      </w:tr>
      <w:tr w:rsidR="00D90140" w:rsidRPr="00D90140" w14:paraId="22EED451" w14:textId="77777777" w:rsidTr="007D2887">
        <w:tc>
          <w:tcPr>
            <w:tcW w:w="1048" w:type="pct"/>
            <w:tcBorders>
              <w:top w:val="single" w:sz="6" w:space="0" w:color="auto"/>
              <w:left w:val="single" w:sz="4" w:space="0" w:color="auto"/>
              <w:bottom w:val="single" w:sz="6" w:space="0" w:color="auto"/>
              <w:right w:val="single" w:sz="6" w:space="0" w:color="auto"/>
            </w:tcBorders>
            <w:shd w:val="clear" w:color="auto" w:fill="auto"/>
          </w:tcPr>
          <w:p w14:paraId="59D10815" w14:textId="77777777" w:rsidR="007719FF" w:rsidRPr="00D90140" w:rsidRDefault="007719FF" w:rsidP="007D2887">
            <w:pPr>
              <w:rPr>
                <w:lang w:eastAsia="en-US"/>
              </w:rPr>
            </w:pPr>
            <w:r w:rsidRPr="00D90140">
              <w:rPr>
                <w:lang w:eastAsia="en-US"/>
              </w:rPr>
              <w:t>Information requirement</w:t>
            </w:r>
          </w:p>
        </w:tc>
        <w:tc>
          <w:tcPr>
            <w:tcW w:w="3952" w:type="pct"/>
            <w:tcBorders>
              <w:top w:val="single" w:sz="6" w:space="0" w:color="auto"/>
              <w:left w:val="single" w:sz="6" w:space="0" w:color="auto"/>
              <w:bottom w:val="single" w:sz="6" w:space="0" w:color="auto"/>
              <w:right w:val="single" w:sz="6" w:space="0" w:color="auto"/>
            </w:tcBorders>
          </w:tcPr>
          <w:p w14:paraId="432FFC4C" w14:textId="77777777" w:rsidR="007719FF" w:rsidRPr="00D90140" w:rsidRDefault="007719FF" w:rsidP="007D2887">
            <w:pPr>
              <w:rPr>
                <w:lang w:eastAsia="en-US"/>
              </w:rPr>
            </w:pPr>
            <w:r w:rsidRPr="00D90140">
              <w:rPr>
                <w:lang w:eastAsia="en-US"/>
              </w:rPr>
              <w:t>Inhalation acute toxicity</w:t>
            </w:r>
          </w:p>
        </w:tc>
      </w:tr>
      <w:tr w:rsidR="00D90140" w:rsidRPr="00D90140" w14:paraId="294E0717" w14:textId="77777777" w:rsidTr="007D2887">
        <w:tc>
          <w:tcPr>
            <w:tcW w:w="1048" w:type="pct"/>
            <w:tcBorders>
              <w:top w:val="single" w:sz="6" w:space="0" w:color="auto"/>
              <w:left w:val="single" w:sz="4" w:space="0" w:color="auto"/>
              <w:bottom w:val="single" w:sz="6" w:space="0" w:color="auto"/>
              <w:right w:val="single" w:sz="6" w:space="0" w:color="auto"/>
            </w:tcBorders>
            <w:shd w:val="clear" w:color="auto" w:fill="auto"/>
          </w:tcPr>
          <w:p w14:paraId="3F53DFB3" w14:textId="77777777" w:rsidR="007719FF" w:rsidRPr="00D90140" w:rsidRDefault="007719FF" w:rsidP="007D2887">
            <w:pPr>
              <w:rPr>
                <w:lang w:eastAsia="en-US"/>
              </w:rPr>
            </w:pPr>
            <w:r w:rsidRPr="00D90140">
              <w:rPr>
                <w:lang w:eastAsia="en-US"/>
              </w:rPr>
              <w:t>Justification</w:t>
            </w:r>
          </w:p>
        </w:tc>
        <w:tc>
          <w:tcPr>
            <w:tcW w:w="3952" w:type="pct"/>
            <w:tcBorders>
              <w:top w:val="single" w:sz="6" w:space="0" w:color="auto"/>
              <w:left w:val="single" w:sz="6" w:space="0" w:color="auto"/>
              <w:bottom w:val="single" w:sz="6" w:space="0" w:color="auto"/>
              <w:right w:val="single" w:sz="6" w:space="0" w:color="auto"/>
            </w:tcBorders>
          </w:tcPr>
          <w:p w14:paraId="0FB99951" w14:textId="77777777" w:rsidR="007719FF" w:rsidRPr="00D90140" w:rsidRDefault="007719FF" w:rsidP="007D2887">
            <w:pPr>
              <w:jc w:val="both"/>
              <w:rPr>
                <w:lang w:eastAsia="en-US"/>
              </w:rPr>
            </w:pPr>
            <w:r w:rsidRPr="00D90140">
              <w:rPr>
                <w:lang w:eastAsia="en-US"/>
              </w:rPr>
              <w:t>No study has been performed on any products of the ANIOS IPA family.</w:t>
            </w:r>
          </w:p>
          <w:p w14:paraId="5E3B703F" w14:textId="77777777" w:rsidR="007719FF" w:rsidRPr="00D90140" w:rsidRDefault="007719FF" w:rsidP="007D2887">
            <w:pPr>
              <w:jc w:val="both"/>
              <w:rPr>
                <w:lang w:eastAsia="en-US"/>
              </w:rPr>
            </w:pPr>
            <w:r w:rsidRPr="00D90140">
              <w:rPr>
                <w:lang w:eastAsia="en-US"/>
              </w:rPr>
              <w:t>Regarding the content of a.s and co-formulants, and according to the classification rules laid down in the CLP regulation, no classification is required for inhalation acute toxicity.</w:t>
            </w:r>
          </w:p>
        </w:tc>
      </w:tr>
    </w:tbl>
    <w:p w14:paraId="3172CDE8" w14:textId="77777777" w:rsidR="007719FF" w:rsidRPr="00D90140" w:rsidRDefault="007719FF" w:rsidP="007719FF">
      <w:pPr>
        <w:rPr>
          <w:lang w:eastAsia="en-US"/>
        </w:rPr>
      </w:pPr>
    </w:p>
    <w:p w14:paraId="1C51FAE0" w14:textId="77777777" w:rsidR="007719FF" w:rsidRPr="00D90140" w:rsidRDefault="007719FF" w:rsidP="007719FF">
      <w:pPr>
        <w:rPr>
          <w:i/>
          <w:u w:val="single"/>
          <w:lang w:eastAsia="en-US"/>
        </w:rPr>
      </w:pPr>
      <w:bookmarkStart w:id="237" w:name="_Toc389729057"/>
      <w:r w:rsidRPr="00D90140">
        <w:rPr>
          <w:i/>
          <w:u w:val="single"/>
          <w:lang w:eastAsia="en-US"/>
        </w:rPr>
        <w:t>Acute toxicity by dermal route</w:t>
      </w:r>
      <w:bookmarkEnd w:id="237"/>
    </w:p>
    <w:p w14:paraId="101222B1" w14:textId="77777777" w:rsidR="007719FF" w:rsidRPr="00D90140" w:rsidRDefault="007719FF" w:rsidP="007719FF">
      <w:pPr>
        <w:rPr>
          <w:lang w:eastAsia="en-US"/>
        </w:rPr>
      </w:pPr>
    </w:p>
    <w:tbl>
      <w:tblPr>
        <w:tblW w:w="9326" w:type="dxa"/>
        <w:tblInd w:w="-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1955"/>
        <w:gridCol w:w="7371"/>
      </w:tblGrid>
      <w:tr w:rsidR="00D90140" w:rsidRPr="00D90140" w14:paraId="2D02CAC4" w14:textId="77777777" w:rsidTr="007D2887">
        <w:tc>
          <w:tcPr>
            <w:tcW w:w="5000" w:type="pct"/>
            <w:gridSpan w:val="2"/>
            <w:tcBorders>
              <w:top w:val="single" w:sz="4" w:space="0" w:color="auto"/>
              <w:left w:val="single" w:sz="4" w:space="0" w:color="auto"/>
              <w:bottom w:val="single" w:sz="6" w:space="0" w:color="auto"/>
              <w:right w:val="single" w:sz="6" w:space="0" w:color="auto"/>
            </w:tcBorders>
            <w:shd w:val="clear" w:color="auto" w:fill="D9D9D9"/>
          </w:tcPr>
          <w:p w14:paraId="22C9A670" w14:textId="77777777" w:rsidR="007719FF" w:rsidRPr="00D90140" w:rsidRDefault="007719FF" w:rsidP="007D2887">
            <w:pPr>
              <w:rPr>
                <w:b/>
                <w:lang w:eastAsia="en-US"/>
              </w:rPr>
            </w:pPr>
            <w:r w:rsidRPr="00D90140">
              <w:rPr>
                <w:b/>
                <w:lang w:eastAsia="en-US"/>
              </w:rPr>
              <w:t>Data waiving</w:t>
            </w:r>
          </w:p>
        </w:tc>
      </w:tr>
      <w:tr w:rsidR="00D90140" w:rsidRPr="00D90140" w14:paraId="182C800C" w14:textId="77777777" w:rsidTr="007D2887">
        <w:tc>
          <w:tcPr>
            <w:tcW w:w="1048" w:type="pct"/>
            <w:tcBorders>
              <w:top w:val="single" w:sz="6" w:space="0" w:color="auto"/>
              <w:left w:val="single" w:sz="4" w:space="0" w:color="auto"/>
              <w:bottom w:val="single" w:sz="6" w:space="0" w:color="auto"/>
              <w:right w:val="single" w:sz="6" w:space="0" w:color="auto"/>
            </w:tcBorders>
            <w:shd w:val="clear" w:color="auto" w:fill="auto"/>
          </w:tcPr>
          <w:p w14:paraId="5F297DE5" w14:textId="77777777" w:rsidR="007719FF" w:rsidRPr="00D90140" w:rsidRDefault="007719FF" w:rsidP="007D2887">
            <w:pPr>
              <w:rPr>
                <w:lang w:eastAsia="en-US"/>
              </w:rPr>
            </w:pPr>
            <w:r w:rsidRPr="00D90140">
              <w:rPr>
                <w:lang w:eastAsia="en-US"/>
              </w:rPr>
              <w:t>Information requirement</w:t>
            </w:r>
          </w:p>
        </w:tc>
        <w:tc>
          <w:tcPr>
            <w:tcW w:w="3952" w:type="pct"/>
            <w:tcBorders>
              <w:top w:val="single" w:sz="6" w:space="0" w:color="auto"/>
              <w:left w:val="single" w:sz="6" w:space="0" w:color="auto"/>
              <w:bottom w:val="single" w:sz="6" w:space="0" w:color="auto"/>
              <w:right w:val="single" w:sz="6" w:space="0" w:color="auto"/>
            </w:tcBorders>
          </w:tcPr>
          <w:p w14:paraId="55CF98FA" w14:textId="77777777" w:rsidR="007719FF" w:rsidRPr="00D90140" w:rsidRDefault="007719FF" w:rsidP="007D2887">
            <w:pPr>
              <w:rPr>
                <w:lang w:eastAsia="en-US"/>
              </w:rPr>
            </w:pPr>
            <w:r w:rsidRPr="00D90140">
              <w:rPr>
                <w:lang w:eastAsia="en-US"/>
              </w:rPr>
              <w:t>Dermal acute toxicity</w:t>
            </w:r>
          </w:p>
        </w:tc>
      </w:tr>
      <w:tr w:rsidR="00D90140" w:rsidRPr="00D90140" w14:paraId="0F10E00E" w14:textId="77777777" w:rsidTr="007D2887">
        <w:tc>
          <w:tcPr>
            <w:tcW w:w="1048" w:type="pct"/>
            <w:tcBorders>
              <w:top w:val="single" w:sz="6" w:space="0" w:color="auto"/>
              <w:left w:val="single" w:sz="4" w:space="0" w:color="auto"/>
              <w:bottom w:val="single" w:sz="6" w:space="0" w:color="auto"/>
              <w:right w:val="single" w:sz="6" w:space="0" w:color="auto"/>
            </w:tcBorders>
            <w:shd w:val="clear" w:color="auto" w:fill="auto"/>
          </w:tcPr>
          <w:p w14:paraId="7E38FBEF" w14:textId="77777777" w:rsidR="007719FF" w:rsidRPr="00D90140" w:rsidRDefault="007719FF" w:rsidP="007D2887">
            <w:pPr>
              <w:rPr>
                <w:lang w:eastAsia="en-US"/>
              </w:rPr>
            </w:pPr>
            <w:r w:rsidRPr="00D90140">
              <w:rPr>
                <w:lang w:eastAsia="en-US"/>
              </w:rPr>
              <w:t>Justification</w:t>
            </w:r>
          </w:p>
        </w:tc>
        <w:tc>
          <w:tcPr>
            <w:tcW w:w="3952" w:type="pct"/>
            <w:tcBorders>
              <w:top w:val="single" w:sz="6" w:space="0" w:color="auto"/>
              <w:left w:val="single" w:sz="6" w:space="0" w:color="auto"/>
              <w:bottom w:val="single" w:sz="6" w:space="0" w:color="auto"/>
              <w:right w:val="single" w:sz="6" w:space="0" w:color="auto"/>
            </w:tcBorders>
          </w:tcPr>
          <w:p w14:paraId="6B260D23" w14:textId="77777777" w:rsidR="007719FF" w:rsidRPr="00D90140" w:rsidRDefault="007719FF" w:rsidP="007D2887">
            <w:pPr>
              <w:jc w:val="both"/>
              <w:rPr>
                <w:lang w:eastAsia="en-US"/>
              </w:rPr>
            </w:pPr>
            <w:r w:rsidRPr="00D90140">
              <w:rPr>
                <w:lang w:eastAsia="en-US"/>
              </w:rPr>
              <w:t>No study has been performed on any products of the ANIOS IPA family.</w:t>
            </w:r>
          </w:p>
          <w:p w14:paraId="2DD2E7BC" w14:textId="77777777" w:rsidR="007719FF" w:rsidRPr="00D90140" w:rsidRDefault="007719FF" w:rsidP="007D2887">
            <w:pPr>
              <w:jc w:val="both"/>
              <w:rPr>
                <w:lang w:eastAsia="en-US"/>
              </w:rPr>
            </w:pPr>
            <w:r w:rsidRPr="00D90140">
              <w:rPr>
                <w:lang w:eastAsia="en-US"/>
              </w:rPr>
              <w:t>Regarding the content of a.s and co-formulants, and according to the classification rules laid down in the CLP regulation, no classification is required for dermal acute toxicity.</w:t>
            </w:r>
          </w:p>
        </w:tc>
      </w:tr>
    </w:tbl>
    <w:p w14:paraId="15703AE0" w14:textId="7F824F62" w:rsidR="007719FF" w:rsidRDefault="007719FF" w:rsidP="007719FF">
      <w:pPr>
        <w:rPr>
          <w:lang w:eastAsia="en-US"/>
        </w:rPr>
      </w:pPr>
    </w:p>
    <w:p w14:paraId="452C6414" w14:textId="0E541790" w:rsidR="00C20119" w:rsidRDefault="00C20119" w:rsidP="007719FF">
      <w:pPr>
        <w:rPr>
          <w:lang w:eastAsia="en-US"/>
        </w:rPr>
      </w:pPr>
    </w:p>
    <w:p w14:paraId="20F6B393" w14:textId="6F79E849" w:rsidR="00C20119" w:rsidRDefault="00C20119" w:rsidP="009F26E1">
      <w:pPr>
        <w:jc w:val="both"/>
        <w:rPr>
          <w:lang w:eastAsia="en-US"/>
        </w:rPr>
      </w:pPr>
      <w:r>
        <w:rPr>
          <w:lang w:eastAsia="en-US"/>
        </w:rPr>
        <w:t xml:space="preserve">Furthermore, the content of a.s </w:t>
      </w:r>
      <w:r w:rsidRPr="00D90140">
        <w:rPr>
          <w:lang w:eastAsia="en-US"/>
        </w:rPr>
        <w:t xml:space="preserve">classified </w:t>
      </w:r>
      <w:r>
        <w:rPr>
          <w:lang w:eastAsia="en-US"/>
        </w:rPr>
        <w:t>STOT SE 3 - H336</w:t>
      </w:r>
      <w:r w:rsidRPr="00D90140">
        <w:rPr>
          <w:lang w:eastAsia="en-US"/>
        </w:rPr>
        <w:t xml:space="preserve"> </w:t>
      </w:r>
      <w:r>
        <w:rPr>
          <w:lang w:eastAsia="en-US"/>
        </w:rPr>
        <w:t>being</w:t>
      </w:r>
      <w:r w:rsidRPr="00D90140">
        <w:rPr>
          <w:lang w:eastAsia="en-US"/>
        </w:rPr>
        <w:t xml:space="preserve"> higher than 10%, </w:t>
      </w:r>
      <w:r>
        <w:rPr>
          <w:lang w:eastAsia="en-US"/>
        </w:rPr>
        <w:t>a classification H336 is also required for the products</w:t>
      </w:r>
      <w:r w:rsidRPr="00D90140">
        <w:rPr>
          <w:lang w:eastAsia="en-US"/>
        </w:rPr>
        <w:t>.</w:t>
      </w:r>
    </w:p>
    <w:p w14:paraId="32D12E28" w14:textId="5E7BAEF8" w:rsidR="009F26E1" w:rsidRDefault="009F26E1" w:rsidP="009F26E1">
      <w:pPr>
        <w:jc w:val="both"/>
        <w:rPr>
          <w:lang w:eastAsia="en-US"/>
        </w:rPr>
      </w:pPr>
    </w:p>
    <w:p w14:paraId="49F45582" w14:textId="77777777" w:rsidR="009F26E1" w:rsidRPr="00D90140" w:rsidRDefault="009F26E1" w:rsidP="009F26E1">
      <w:pPr>
        <w:jc w:val="both"/>
        <w:rPr>
          <w:lang w:eastAsia="en-US"/>
        </w:rPr>
      </w:pPr>
    </w:p>
    <w:p w14:paraId="0D8F6949" w14:textId="77777777" w:rsidR="007719FF" w:rsidRPr="00D90140" w:rsidRDefault="007719FF" w:rsidP="007719FF">
      <w:pPr>
        <w:rPr>
          <w:b/>
          <w:i/>
          <w:szCs w:val="22"/>
          <w:lang w:eastAsia="en-US"/>
        </w:rPr>
      </w:pPr>
      <w:bookmarkStart w:id="238" w:name="_Toc389729058"/>
      <w:bookmarkStart w:id="239" w:name="_Toc403472760"/>
      <w:r w:rsidRPr="00D90140">
        <w:rPr>
          <w:b/>
          <w:i/>
          <w:szCs w:val="22"/>
          <w:lang w:eastAsia="en-US"/>
        </w:rPr>
        <w:t>Information on dermal absorption</w:t>
      </w:r>
      <w:bookmarkEnd w:id="238"/>
      <w:bookmarkEnd w:id="239"/>
    </w:p>
    <w:p w14:paraId="51C6DB0D" w14:textId="77777777" w:rsidR="007719FF" w:rsidRPr="00D90140" w:rsidRDefault="007719FF" w:rsidP="007719FF">
      <w:pPr>
        <w:rPr>
          <w:lang w:eastAsia="en-US"/>
        </w:rPr>
      </w:pPr>
    </w:p>
    <w:tbl>
      <w:tblPr>
        <w:tblW w:w="9326" w:type="dxa"/>
        <w:tblInd w:w="-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1955"/>
        <w:gridCol w:w="7371"/>
      </w:tblGrid>
      <w:tr w:rsidR="00D90140" w:rsidRPr="00D90140" w14:paraId="0ED74FBE" w14:textId="77777777" w:rsidTr="007D2887">
        <w:tc>
          <w:tcPr>
            <w:tcW w:w="5000" w:type="pct"/>
            <w:gridSpan w:val="2"/>
            <w:tcBorders>
              <w:top w:val="single" w:sz="4" w:space="0" w:color="auto"/>
              <w:left w:val="single" w:sz="4" w:space="0" w:color="auto"/>
              <w:bottom w:val="single" w:sz="6" w:space="0" w:color="auto"/>
              <w:right w:val="single" w:sz="6" w:space="0" w:color="auto"/>
            </w:tcBorders>
            <w:shd w:val="clear" w:color="auto" w:fill="D9D9D9"/>
          </w:tcPr>
          <w:p w14:paraId="54CE7124" w14:textId="77777777" w:rsidR="007719FF" w:rsidRPr="00D90140" w:rsidRDefault="007719FF" w:rsidP="007D2887">
            <w:pPr>
              <w:rPr>
                <w:b/>
                <w:lang w:eastAsia="en-US"/>
              </w:rPr>
            </w:pPr>
            <w:r w:rsidRPr="00D90140">
              <w:rPr>
                <w:b/>
                <w:lang w:eastAsia="en-US"/>
              </w:rPr>
              <w:t>Data waiving</w:t>
            </w:r>
          </w:p>
        </w:tc>
      </w:tr>
      <w:tr w:rsidR="00D90140" w:rsidRPr="00D90140" w14:paraId="12964989" w14:textId="77777777" w:rsidTr="007D2887">
        <w:tc>
          <w:tcPr>
            <w:tcW w:w="1048" w:type="pct"/>
            <w:tcBorders>
              <w:top w:val="single" w:sz="6" w:space="0" w:color="auto"/>
              <w:left w:val="single" w:sz="4" w:space="0" w:color="auto"/>
              <w:bottom w:val="single" w:sz="6" w:space="0" w:color="auto"/>
              <w:right w:val="single" w:sz="6" w:space="0" w:color="auto"/>
            </w:tcBorders>
            <w:shd w:val="clear" w:color="auto" w:fill="auto"/>
          </w:tcPr>
          <w:p w14:paraId="751AE172" w14:textId="77777777" w:rsidR="007719FF" w:rsidRPr="00D90140" w:rsidRDefault="007719FF" w:rsidP="007D2887">
            <w:pPr>
              <w:rPr>
                <w:lang w:eastAsia="en-US"/>
              </w:rPr>
            </w:pPr>
            <w:r w:rsidRPr="00D90140">
              <w:rPr>
                <w:lang w:eastAsia="en-US"/>
              </w:rPr>
              <w:t>Information requirement</w:t>
            </w:r>
          </w:p>
        </w:tc>
        <w:tc>
          <w:tcPr>
            <w:tcW w:w="3952" w:type="pct"/>
            <w:tcBorders>
              <w:top w:val="single" w:sz="6" w:space="0" w:color="auto"/>
              <w:left w:val="single" w:sz="6" w:space="0" w:color="auto"/>
              <w:bottom w:val="single" w:sz="6" w:space="0" w:color="auto"/>
              <w:right w:val="single" w:sz="6" w:space="0" w:color="auto"/>
            </w:tcBorders>
          </w:tcPr>
          <w:p w14:paraId="2347BFD0" w14:textId="77777777" w:rsidR="007719FF" w:rsidRPr="00D90140" w:rsidRDefault="007719FF" w:rsidP="007D2887">
            <w:pPr>
              <w:rPr>
                <w:lang w:eastAsia="en-US"/>
              </w:rPr>
            </w:pPr>
            <w:r w:rsidRPr="00D90140">
              <w:rPr>
                <w:lang w:eastAsia="en-US"/>
              </w:rPr>
              <w:t>Dermal absorption</w:t>
            </w:r>
          </w:p>
        </w:tc>
      </w:tr>
      <w:tr w:rsidR="00D90140" w:rsidRPr="00D90140" w14:paraId="1FB492E9" w14:textId="77777777" w:rsidTr="007D2887">
        <w:tc>
          <w:tcPr>
            <w:tcW w:w="1048" w:type="pct"/>
            <w:tcBorders>
              <w:top w:val="single" w:sz="6" w:space="0" w:color="auto"/>
              <w:left w:val="single" w:sz="4" w:space="0" w:color="auto"/>
              <w:bottom w:val="single" w:sz="6" w:space="0" w:color="auto"/>
              <w:right w:val="single" w:sz="6" w:space="0" w:color="auto"/>
            </w:tcBorders>
            <w:shd w:val="clear" w:color="auto" w:fill="auto"/>
          </w:tcPr>
          <w:p w14:paraId="2A8FBE60" w14:textId="77777777" w:rsidR="007719FF" w:rsidRPr="00D90140" w:rsidRDefault="007719FF" w:rsidP="007D2887">
            <w:pPr>
              <w:rPr>
                <w:lang w:eastAsia="en-US"/>
              </w:rPr>
            </w:pPr>
            <w:r w:rsidRPr="00D90140">
              <w:rPr>
                <w:lang w:eastAsia="en-US"/>
              </w:rPr>
              <w:t>Justification</w:t>
            </w:r>
          </w:p>
        </w:tc>
        <w:tc>
          <w:tcPr>
            <w:tcW w:w="3952" w:type="pct"/>
            <w:tcBorders>
              <w:top w:val="single" w:sz="6" w:space="0" w:color="auto"/>
              <w:left w:val="single" w:sz="6" w:space="0" w:color="auto"/>
              <w:bottom w:val="single" w:sz="6" w:space="0" w:color="auto"/>
              <w:right w:val="single" w:sz="6" w:space="0" w:color="auto"/>
            </w:tcBorders>
          </w:tcPr>
          <w:p w14:paraId="678725CA" w14:textId="77777777" w:rsidR="007719FF" w:rsidRPr="00D90140" w:rsidRDefault="007719FF" w:rsidP="007D2887">
            <w:pPr>
              <w:pStyle w:val="Default"/>
              <w:jc w:val="both"/>
              <w:rPr>
                <w:rFonts w:ascii="Verdana" w:hAnsi="Verdana"/>
                <w:color w:val="auto"/>
                <w:sz w:val="20"/>
                <w:szCs w:val="20"/>
                <w:lang w:val="en-US"/>
              </w:rPr>
            </w:pPr>
            <w:r w:rsidRPr="00D90140">
              <w:rPr>
                <w:rFonts w:ascii="Verdana" w:hAnsi="Verdana"/>
                <w:color w:val="auto"/>
                <w:sz w:val="20"/>
                <w:szCs w:val="20"/>
                <w:lang w:val="en-US"/>
              </w:rPr>
              <w:t xml:space="preserve">As defined in the EFSA guidance on dermal absorption (2012), if a product or in use dilutions contains &gt; 5% of active substance, a default dermal absorption value of 25% should be used. </w:t>
            </w:r>
          </w:p>
          <w:p w14:paraId="46C1AA12" w14:textId="77777777" w:rsidR="007719FF" w:rsidRPr="00D90140" w:rsidRDefault="007719FF" w:rsidP="007D2887">
            <w:pPr>
              <w:jc w:val="both"/>
            </w:pPr>
          </w:p>
          <w:p w14:paraId="0EA65FC4" w14:textId="77777777" w:rsidR="007719FF" w:rsidRPr="00D90140" w:rsidRDefault="007719FF" w:rsidP="007D2887">
            <w:pPr>
              <w:jc w:val="both"/>
              <w:rPr>
                <w:lang w:eastAsia="en-US"/>
              </w:rPr>
            </w:pPr>
            <w:r w:rsidRPr="00D90140">
              <w:t xml:space="preserve">The </w:t>
            </w:r>
            <w:r w:rsidRPr="00D90140">
              <w:rPr>
                <w:b/>
              </w:rPr>
              <w:t>25% dermal absorption value</w:t>
            </w:r>
            <w:r w:rsidRPr="00D90140">
              <w:t xml:space="preserve"> is used for the Human risk assessment of propan-2-ol in the products of the ANIOS IPA family. </w:t>
            </w:r>
          </w:p>
        </w:tc>
      </w:tr>
    </w:tbl>
    <w:p w14:paraId="6D74AAAA" w14:textId="77777777" w:rsidR="007719FF" w:rsidRPr="00D90140" w:rsidRDefault="007719FF" w:rsidP="007719FF">
      <w:pPr>
        <w:rPr>
          <w:i/>
          <w:iCs/>
          <w:lang w:eastAsia="en-US"/>
        </w:rPr>
      </w:pPr>
    </w:p>
    <w:p w14:paraId="2FC43A8A" w14:textId="77777777" w:rsidR="007719FF" w:rsidRPr="00D90140" w:rsidRDefault="007719FF" w:rsidP="007719FF">
      <w:pPr>
        <w:rPr>
          <w:lang w:eastAsia="en-US"/>
        </w:rPr>
      </w:pPr>
    </w:p>
    <w:p w14:paraId="16068080" w14:textId="77777777" w:rsidR="007719FF" w:rsidRPr="00D90140" w:rsidRDefault="007719FF" w:rsidP="007719FF">
      <w:pPr>
        <w:rPr>
          <w:b/>
          <w:i/>
          <w:szCs w:val="22"/>
          <w:lang w:eastAsia="en-US"/>
        </w:rPr>
      </w:pPr>
      <w:bookmarkStart w:id="240" w:name="_Toc389729059"/>
      <w:bookmarkStart w:id="241" w:name="_Toc403472761"/>
      <w:r w:rsidRPr="00D90140">
        <w:rPr>
          <w:b/>
          <w:i/>
          <w:szCs w:val="22"/>
          <w:lang w:eastAsia="en-US"/>
        </w:rPr>
        <w:t>Available toxicological data relating to non active substance(s) (i.e. substance(s) of concern)</w:t>
      </w:r>
      <w:bookmarkEnd w:id="240"/>
      <w:bookmarkEnd w:id="241"/>
    </w:p>
    <w:p w14:paraId="127C631A" w14:textId="77777777" w:rsidR="007719FF" w:rsidRPr="00D90140" w:rsidRDefault="007719FF" w:rsidP="007719FF">
      <w:pPr>
        <w:rPr>
          <w:i/>
          <w:iCs/>
          <w:lang w:eastAsia="en-US"/>
        </w:rPr>
      </w:pPr>
    </w:p>
    <w:p w14:paraId="48F2A38D" w14:textId="77777777" w:rsidR="007719FF" w:rsidRPr="00D90140" w:rsidRDefault="007719FF" w:rsidP="007719FF">
      <w:pPr>
        <w:jc w:val="both"/>
        <w:rPr>
          <w:lang w:eastAsia="en-US"/>
        </w:rPr>
      </w:pPr>
      <w:r w:rsidRPr="00D90140">
        <w:rPr>
          <w:lang w:eastAsia="en-US"/>
        </w:rPr>
        <w:t>According to the definition of a substance of concern laid down in the Guidance on the BPR Volume III Human Health – Part B and C Risk Assessment, ANIOS IPA family does not contain any substance of concern.</w:t>
      </w:r>
    </w:p>
    <w:p w14:paraId="1F794086" w14:textId="77777777" w:rsidR="007719FF" w:rsidRPr="00D90140" w:rsidRDefault="007719FF" w:rsidP="007719FF">
      <w:pPr>
        <w:rPr>
          <w:lang w:eastAsia="en-US"/>
        </w:rPr>
      </w:pPr>
    </w:p>
    <w:p w14:paraId="09AD2887" w14:textId="77777777" w:rsidR="007719FF" w:rsidRPr="00D90140" w:rsidRDefault="007719FF" w:rsidP="007719FF">
      <w:pPr>
        <w:rPr>
          <w:b/>
          <w:i/>
          <w:szCs w:val="22"/>
          <w:lang w:eastAsia="en-US"/>
        </w:rPr>
      </w:pPr>
      <w:bookmarkStart w:id="242" w:name="_Toc389729060"/>
      <w:bookmarkStart w:id="243" w:name="_Toc403472762"/>
      <w:r w:rsidRPr="00D90140">
        <w:rPr>
          <w:b/>
          <w:i/>
          <w:szCs w:val="22"/>
          <w:lang w:eastAsia="en-US"/>
        </w:rPr>
        <w:t>Available toxicological data relating to a mixture</w:t>
      </w:r>
      <w:bookmarkEnd w:id="242"/>
      <w:bookmarkEnd w:id="243"/>
      <w:r w:rsidRPr="00D90140">
        <w:rPr>
          <w:b/>
          <w:i/>
          <w:szCs w:val="22"/>
          <w:lang w:eastAsia="en-US"/>
        </w:rPr>
        <w:t xml:space="preserve"> </w:t>
      </w:r>
    </w:p>
    <w:p w14:paraId="52F88055" w14:textId="77777777" w:rsidR="007719FF" w:rsidRPr="00D90140" w:rsidRDefault="007719FF" w:rsidP="007719FF">
      <w:pPr>
        <w:rPr>
          <w:lang w:eastAsia="en-US"/>
        </w:rPr>
      </w:pPr>
    </w:p>
    <w:p w14:paraId="22602D0C" w14:textId="77777777" w:rsidR="007719FF" w:rsidRPr="00D90140" w:rsidRDefault="007719FF" w:rsidP="007719FF">
      <w:pPr>
        <w:rPr>
          <w:lang w:eastAsia="en-US"/>
        </w:rPr>
      </w:pPr>
      <w:r w:rsidRPr="00D90140">
        <w:rPr>
          <w:lang w:eastAsia="en-US"/>
        </w:rPr>
        <w:t>Not applicable.</w:t>
      </w:r>
    </w:p>
    <w:p w14:paraId="5EACFBFA" w14:textId="77777777" w:rsidR="00770AA6" w:rsidRPr="00D90140" w:rsidRDefault="00770AA6" w:rsidP="007719FF">
      <w:pPr>
        <w:rPr>
          <w:i/>
          <w:iCs/>
          <w:lang w:eastAsia="en-US"/>
        </w:rPr>
      </w:pPr>
    </w:p>
    <w:p w14:paraId="2D4B7EC3" w14:textId="77777777" w:rsidR="007719FF" w:rsidRPr="00D90140" w:rsidRDefault="007719FF" w:rsidP="007719FF">
      <w:pPr>
        <w:rPr>
          <w:b/>
          <w:i/>
          <w:szCs w:val="22"/>
          <w:lang w:eastAsia="en-US"/>
        </w:rPr>
      </w:pPr>
      <w:bookmarkStart w:id="244" w:name="_Toc389729061"/>
      <w:bookmarkStart w:id="245" w:name="_Toc403472763"/>
      <w:r w:rsidRPr="00D90140">
        <w:rPr>
          <w:b/>
          <w:i/>
          <w:szCs w:val="22"/>
          <w:lang w:eastAsia="en-US"/>
        </w:rPr>
        <w:t>Other</w:t>
      </w:r>
      <w:bookmarkEnd w:id="244"/>
      <w:bookmarkEnd w:id="245"/>
    </w:p>
    <w:p w14:paraId="444AC99E" w14:textId="77777777" w:rsidR="00770AA6" w:rsidRPr="00D90140" w:rsidRDefault="00770AA6" w:rsidP="007719FF">
      <w:pPr>
        <w:rPr>
          <w:b/>
          <w:i/>
          <w:szCs w:val="22"/>
          <w:lang w:eastAsia="en-US"/>
        </w:rPr>
      </w:pPr>
    </w:p>
    <w:p w14:paraId="042596E2" w14:textId="77777777" w:rsidR="007719FF" w:rsidRPr="00D90140" w:rsidRDefault="007719FF" w:rsidP="007719FF">
      <w:pPr>
        <w:jc w:val="both"/>
        <w:rPr>
          <w:i/>
          <w:iCs/>
          <w:lang w:eastAsia="en-US"/>
        </w:rPr>
      </w:pPr>
      <w:r w:rsidRPr="00D90140">
        <w:rPr>
          <w:lang w:eastAsia="en-US"/>
        </w:rPr>
        <w:t>Not applicable.</w:t>
      </w:r>
    </w:p>
    <w:p w14:paraId="3119FF78" w14:textId="77777777" w:rsidR="007719FF" w:rsidRPr="00D90140" w:rsidRDefault="007719FF" w:rsidP="007719FF">
      <w:pPr>
        <w:jc w:val="both"/>
        <w:rPr>
          <w:i/>
          <w:iCs/>
          <w:lang w:eastAsia="en-US"/>
        </w:rPr>
      </w:pPr>
    </w:p>
    <w:p w14:paraId="4D6A6E3E" w14:textId="77777777" w:rsidR="007719FF" w:rsidRPr="00D90140" w:rsidRDefault="007719FF" w:rsidP="00171104">
      <w:pPr>
        <w:pStyle w:val="Titre4"/>
      </w:pPr>
      <w:bookmarkStart w:id="246" w:name="_Toc389729062"/>
      <w:bookmarkStart w:id="247" w:name="_Toc403472764"/>
      <w:bookmarkStart w:id="248" w:name="_Toc403566576"/>
      <w:bookmarkStart w:id="249" w:name="_Toc425344117"/>
      <w:bookmarkStart w:id="250" w:name="_Toc67304920"/>
      <w:r w:rsidRPr="00D90140">
        <w:t>Exposure assessment</w:t>
      </w:r>
      <w:bookmarkEnd w:id="246"/>
      <w:bookmarkEnd w:id="247"/>
      <w:bookmarkEnd w:id="248"/>
      <w:bookmarkEnd w:id="249"/>
      <w:bookmarkEnd w:id="250"/>
    </w:p>
    <w:p w14:paraId="07141D97" w14:textId="77777777" w:rsidR="007719FF" w:rsidRPr="00D90140" w:rsidRDefault="007719FF" w:rsidP="007719FF">
      <w:pPr>
        <w:rPr>
          <w:lang w:eastAsia="en-US"/>
        </w:rPr>
      </w:pPr>
    </w:p>
    <w:p w14:paraId="29BFCDE6" w14:textId="77777777" w:rsidR="007719FF" w:rsidRPr="00D90140" w:rsidRDefault="007719FF" w:rsidP="007719FF">
      <w:pPr>
        <w:jc w:val="both"/>
        <w:rPr>
          <w:b/>
          <w:bCs/>
          <w:lang w:eastAsia="en-US"/>
        </w:rPr>
      </w:pPr>
      <w:r w:rsidRPr="00D90140">
        <w:rPr>
          <w:b/>
          <w:bCs/>
          <w:lang w:eastAsia="en-US"/>
        </w:rPr>
        <w:t>Identification of main paths of human exposure towards active substance(s) and substances of concern from its use in biocidal product</w:t>
      </w:r>
    </w:p>
    <w:p w14:paraId="3E4AB231" w14:textId="77777777" w:rsidR="007719FF" w:rsidRPr="00D90140" w:rsidRDefault="007719FF" w:rsidP="007719FF">
      <w:pPr>
        <w:jc w:val="both"/>
        <w:rPr>
          <w:b/>
          <w:bCs/>
          <w:lang w:eastAsia="en-US"/>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190"/>
        <w:gridCol w:w="1115"/>
        <w:gridCol w:w="1374"/>
        <w:gridCol w:w="1409"/>
        <w:gridCol w:w="1163"/>
        <w:gridCol w:w="1350"/>
        <w:gridCol w:w="835"/>
        <w:gridCol w:w="762"/>
      </w:tblGrid>
      <w:tr w:rsidR="00D90140" w:rsidRPr="00D90140" w14:paraId="4D7D6C7D" w14:textId="77777777" w:rsidTr="007D2887">
        <w:trPr>
          <w:tblHeader/>
        </w:trPr>
        <w:tc>
          <w:tcPr>
            <w:tcW w:w="5000" w:type="pct"/>
            <w:gridSpan w:val="8"/>
            <w:shd w:val="clear" w:color="auto" w:fill="FFFFCC"/>
          </w:tcPr>
          <w:p w14:paraId="52A2E022" w14:textId="77777777" w:rsidR="007719FF" w:rsidRPr="00D90140" w:rsidRDefault="007719FF" w:rsidP="007D2887">
            <w:pPr>
              <w:jc w:val="center"/>
              <w:rPr>
                <w:b/>
                <w:lang w:eastAsia="en-US"/>
              </w:rPr>
            </w:pPr>
            <w:r w:rsidRPr="00D90140">
              <w:rPr>
                <w:b/>
                <w:lang w:eastAsia="en-US"/>
              </w:rPr>
              <w:t>Summary table: relevant paths of human exposure</w:t>
            </w:r>
          </w:p>
        </w:tc>
      </w:tr>
      <w:tr w:rsidR="00D90140" w:rsidRPr="00D90140" w14:paraId="5CDD6A38" w14:textId="77777777" w:rsidTr="007D2887">
        <w:trPr>
          <w:tblHeader/>
        </w:trPr>
        <w:tc>
          <w:tcPr>
            <w:tcW w:w="647" w:type="pct"/>
            <w:vMerge w:val="restart"/>
            <w:shd w:val="clear" w:color="auto" w:fill="auto"/>
            <w:tcMar>
              <w:top w:w="57" w:type="dxa"/>
              <w:bottom w:w="57" w:type="dxa"/>
            </w:tcMar>
            <w:vAlign w:val="center"/>
          </w:tcPr>
          <w:p w14:paraId="5FB7E614" w14:textId="77777777" w:rsidR="007719FF" w:rsidRPr="00D90140" w:rsidRDefault="007719FF" w:rsidP="007D2887">
            <w:pPr>
              <w:rPr>
                <w:b/>
                <w:lang w:eastAsia="en-US"/>
              </w:rPr>
            </w:pPr>
            <w:r w:rsidRPr="00D90140">
              <w:rPr>
                <w:b/>
                <w:lang w:eastAsia="en-US"/>
              </w:rPr>
              <w:t>Exposure path</w:t>
            </w:r>
          </w:p>
        </w:tc>
        <w:tc>
          <w:tcPr>
            <w:tcW w:w="2119" w:type="pct"/>
            <w:gridSpan w:val="3"/>
            <w:shd w:val="clear" w:color="auto" w:fill="auto"/>
            <w:tcMar>
              <w:top w:w="57" w:type="dxa"/>
              <w:bottom w:w="57" w:type="dxa"/>
            </w:tcMar>
            <w:vAlign w:val="center"/>
          </w:tcPr>
          <w:p w14:paraId="2D0271F9" w14:textId="77777777" w:rsidR="007719FF" w:rsidRPr="00D90140" w:rsidRDefault="007719FF" w:rsidP="007D2887">
            <w:pPr>
              <w:rPr>
                <w:b/>
                <w:lang w:eastAsia="en-US"/>
              </w:rPr>
            </w:pPr>
            <w:r w:rsidRPr="00D90140">
              <w:rPr>
                <w:b/>
                <w:lang w:eastAsia="en-US"/>
              </w:rPr>
              <w:t xml:space="preserve">Primary (direct) exposure </w:t>
            </w:r>
          </w:p>
        </w:tc>
        <w:tc>
          <w:tcPr>
            <w:tcW w:w="2234" w:type="pct"/>
            <w:gridSpan w:val="4"/>
          </w:tcPr>
          <w:p w14:paraId="51DB15BA" w14:textId="77777777" w:rsidR="007719FF" w:rsidRPr="00D90140" w:rsidRDefault="007719FF" w:rsidP="007D2887">
            <w:pPr>
              <w:rPr>
                <w:b/>
                <w:lang w:eastAsia="en-US"/>
              </w:rPr>
            </w:pPr>
            <w:r w:rsidRPr="00D90140">
              <w:rPr>
                <w:b/>
                <w:lang w:eastAsia="en-US"/>
              </w:rPr>
              <w:t xml:space="preserve">Secondary (indirect) exposure </w:t>
            </w:r>
          </w:p>
        </w:tc>
      </w:tr>
      <w:tr w:rsidR="00D90140" w:rsidRPr="00D90140" w14:paraId="144E5A43" w14:textId="77777777" w:rsidTr="007D2887">
        <w:trPr>
          <w:tblHeader/>
        </w:trPr>
        <w:tc>
          <w:tcPr>
            <w:tcW w:w="647" w:type="pct"/>
            <w:vMerge/>
            <w:shd w:val="clear" w:color="auto" w:fill="auto"/>
            <w:tcMar>
              <w:top w:w="57" w:type="dxa"/>
              <w:bottom w:w="57" w:type="dxa"/>
            </w:tcMar>
          </w:tcPr>
          <w:p w14:paraId="3540C488" w14:textId="77777777" w:rsidR="007719FF" w:rsidRPr="00D90140" w:rsidRDefault="007719FF" w:rsidP="007D2887">
            <w:pPr>
              <w:rPr>
                <w:lang w:eastAsia="en-US"/>
              </w:rPr>
            </w:pPr>
          </w:p>
        </w:tc>
        <w:tc>
          <w:tcPr>
            <w:tcW w:w="606" w:type="pct"/>
            <w:shd w:val="clear" w:color="auto" w:fill="auto"/>
            <w:tcMar>
              <w:top w:w="57" w:type="dxa"/>
              <w:bottom w:w="57" w:type="dxa"/>
            </w:tcMar>
          </w:tcPr>
          <w:p w14:paraId="10C05540" w14:textId="77777777" w:rsidR="007719FF" w:rsidRPr="00D90140" w:rsidRDefault="007719FF" w:rsidP="007D2887">
            <w:pPr>
              <w:rPr>
                <w:b/>
                <w:lang w:eastAsia="en-US"/>
              </w:rPr>
            </w:pPr>
            <w:r w:rsidRPr="00D90140">
              <w:rPr>
                <w:b/>
                <w:lang w:eastAsia="en-US"/>
              </w:rPr>
              <w:t>Industrial use</w:t>
            </w:r>
          </w:p>
        </w:tc>
        <w:tc>
          <w:tcPr>
            <w:tcW w:w="747" w:type="pct"/>
            <w:shd w:val="clear" w:color="auto" w:fill="auto"/>
            <w:tcMar>
              <w:top w:w="57" w:type="dxa"/>
              <w:bottom w:w="57" w:type="dxa"/>
            </w:tcMar>
          </w:tcPr>
          <w:p w14:paraId="3D93226F" w14:textId="77777777" w:rsidR="007719FF" w:rsidRPr="00D90140" w:rsidRDefault="007719FF" w:rsidP="007D2887">
            <w:pPr>
              <w:rPr>
                <w:b/>
                <w:lang w:eastAsia="en-US"/>
              </w:rPr>
            </w:pPr>
            <w:r w:rsidRPr="00D90140">
              <w:rPr>
                <w:b/>
                <w:lang w:eastAsia="en-US"/>
              </w:rPr>
              <w:t>Professional use</w:t>
            </w:r>
          </w:p>
        </w:tc>
        <w:tc>
          <w:tcPr>
            <w:tcW w:w="766" w:type="pct"/>
            <w:shd w:val="clear" w:color="auto" w:fill="auto"/>
            <w:tcMar>
              <w:top w:w="57" w:type="dxa"/>
              <w:bottom w:w="57" w:type="dxa"/>
            </w:tcMar>
          </w:tcPr>
          <w:p w14:paraId="509CE047" w14:textId="77777777" w:rsidR="007719FF" w:rsidRPr="00D90140" w:rsidRDefault="007719FF" w:rsidP="007D2887">
            <w:pPr>
              <w:rPr>
                <w:b/>
                <w:lang w:eastAsia="en-US"/>
              </w:rPr>
            </w:pPr>
            <w:r w:rsidRPr="00D90140">
              <w:rPr>
                <w:b/>
                <w:lang w:eastAsia="en-US"/>
              </w:rPr>
              <w:t>Non-professional use</w:t>
            </w:r>
          </w:p>
        </w:tc>
        <w:tc>
          <w:tcPr>
            <w:tcW w:w="632" w:type="pct"/>
          </w:tcPr>
          <w:p w14:paraId="2D54E979" w14:textId="77777777" w:rsidR="007719FF" w:rsidRPr="00D90140" w:rsidRDefault="007719FF" w:rsidP="007D2887">
            <w:pPr>
              <w:rPr>
                <w:b/>
                <w:lang w:eastAsia="en-US"/>
              </w:rPr>
            </w:pPr>
            <w:r w:rsidRPr="00D90140">
              <w:rPr>
                <w:b/>
                <w:lang w:eastAsia="en-US"/>
              </w:rPr>
              <w:t>Industrial use</w:t>
            </w:r>
          </w:p>
        </w:tc>
        <w:tc>
          <w:tcPr>
            <w:tcW w:w="734" w:type="pct"/>
          </w:tcPr>
          <w:p w14:paraId="2D8D8D17" w14:textId="77777777" w:rsidR="007719FF" w:rsidRPr="00D90140" w:rsidRDefault="007719FF" w:rsidP="007D2887">
            <w:pPr>
              <w:rPr>
                <w:b/>
                <w:lang w:eastAsia="en-US"/>
              </w:rPr>
            </w:pPr>
            <w:r w:rsidRPr="00D90140">
              <w:rPr>
                <w:b/>
                <w:lang w:eastAsia="en-US"/>
              </w:rPr>
              <w:t>Professional use</w:t>
            </w:r>
          </w:p>
        </w:tc>
        <w:tc>
          <w:tcPr>
            <w:tcW w:w="454" w:type="pct"/>
          </w:tcPr>
          <w:p w14:paraId="2A6A85CC" w14:textId="77777777" w:rsidR="007719FF" w:rsidRPr="00D90140" w:rsidRDefault="007719FF" w:rsidP="007D2887">
            <w:pPr>
              <w:rPr>
                <w:b/>
                <w:lang w:eastAsia="en-US"/>
              </w:rPr>
            </w:pPr>
            <w:r w:rsidRPr="00D90140">
              <w:rPr>
                <w:b/>
                <w:lang w:eastAsia="en-US"/>
              </w:rPr>
              <w:t>General public</w:t>
            </w:r>
          </w:p>
        </w:tc>
        <w:tc>
          <w:tcPr>
            <w:tcW w:w="415" w:type="pct"/>
          </w:tcPr>
          <w:p w14:paraId="539B9FCD" w14:textId="77777777" w:rsidR="007719FF" w:rsidRPr="00D90140" w:rsidRDefault="007719FF" w:rsidP="007D2887">
            <w:pPr>
              <w:rPr>
                <w:b/>
                <w:lang w:eastAsia="en-US"/>
              </w:rPr>
            </w:pPr>
            <w:r w:rsidRPr="00D90140">
              <w:rPr>
                <w:b/>
                <w:lang w:eastAsia="en-US"/>
              </w:rPr>
              <w:t>Via food</w:t>
            </w:r>
          </w:p>
        </w:tc>
      </w:tr>
      <w:tr w:rsidR="00D90140" w:rsidRPr="00D90140" w14:paraId="5020341E" w14:textId="77777777" w:rsidTr="007D2887">
        <w:trPr>
          <w:tblHeader/>
        </w:trPr>
        <w:tc>
          <w:tcPr>
            <w:tcW w:w="647" w:type="pct"/>
            <w:shd w:val="clear" w:color="auto" w:fill="auto"/>
            <w:tcMar>
              <w:top w:w="57" w:type="dxa"/>
              <w:bottom w:w="57" w:type="dxa"/>
            </w:tcMar>
          </w:tcPr>
          <w:p w14:paraId="1CE96734" w14:textId="77777777" w:rsidR="007719FF" w:rsidRPr="00D90140" w:rsidRDefault="007719FF" w:rsidP="007D2887">
            <w:pPr>
              <w:rPr>
                <w:lang w:eastAsia="en-US"/>
              </w:rPr>
            </w:pPr>
            <w:r w:rsidRPr="00D90140">
              <w:rPr>
                <w:lang w:eastAsia="en-US"/>
              </w:rPr>
              <w:t>Inhalation</w:t>
            </w:r>
          </w:p>
        </w:tc>
        <w:tc>
          <w:tcPr>
            <w:tcW w:w="606" w:type="pct"/>
            <w:tcMar>
              <w:top w:w="57" w:type="dxa"/>
              <w:bottom w:w="57" w:type="dxa"/>
            </w:tcMar>
          </w:tcPr>
          <w:p w14:paraId="4128E578" w14:textId="77777777" w:rsidR="007719FF" w:rsidRPr="00D90140" w:rsidRDefault="007719FF" w:rsidP="007D2887">
            <w:pPr>
              <w:rPr>
                <w:lang w:eastAsia="en-US"/>
              </w:rPr>
            </w:pPr>
            <w:r w:rsidRPr="00D90140">
              <w:rPr>
                <w:lang w:eastAsia="en-US"/>
              </w:rPr>
              <w:t>n.a</w:t>
            </w:r>
          </w:p>
        </w:tc>
        <w:tc>
          <w:tcPr>
            <w:tcW w:w="747" w:type="pct"/>
            <w:shd w:val="clear" w:color="auto" w:fill="auto"/>
            <w:tcMar>
              <w:top w:w="57" w:type="dxa"/>
              <w:bottom w:w="57" w:type="dxa"/>
            </w:tcMar>
          </w:tcPr>
          <w:p w14:paraId="58F8138B" w14:textId="77777777" w:rsidR="007719FF" w:rsidRPr="00D90140" w:rsidRDefault="007719FF" w:rsidP="007D2887">
            <w:pPr>
              <w:rPr>
                <w:lang w:eastAsia="en-US"/>
              </w:rPr>
            </w:pPr>
            <w:r w:rsidRPr="00D90140">
              <w:rPr>
                <w:lang w:eastAsia="en-US"/>
              </w:rPr>
              <w:t>yes</w:t>
            </w:r>
          </w:p>
        </w:tc>
        <w:tc>
          <w:tcPr>
            <w:tcW w:w="766" w:type="pct"/>
            <w:shd w:val="clear" w:color="auto" w:fill="auto"/>
            <w:tcMar>
              <w:top w:w="57" w:type="dxa"/>
              <w:bottom w:w="57" w:type="dxa"/>
            </w:tcMar>
          </w:tcPr>
          <w:p w14:paraId="4012AB5D" w14:textId="77777777" w:rsidR="007719FF" w:rsidRPr="00D90140" w:rsidRDefault="007719FF" w:rsidP="007D2887">
            <w:pPr>
              <w:rPr>
                <w:lang w:eastAsia="en-US"/>
              </w:rPr>
            </w:pPr>
            <w:r w:rsidRPr="00D90140">
              <w:rPr>
                <w:lang w:eastAsia="en-US"/>
              </w:rPr>
              <w:t>n.a</w:t>
            </w:r>
          </w:p>
        </w:tc>
        <w:tc>
          <w:tcPr>
            <w:tcW w:w="632" w:type="pct"/>
          </w:tcPr>
          <w:p w14:paraId="2744EFE5" w14:textId="77777777" w:rsidR="007719FF" w:rsidRPr="00D90140" w:rsidRDefault="007719FF" w:rsidP="007D2887">
            <w:pPr>
              <w:rPr>
                <w:lang w:eastAsia="en-US"/>
              </w:rPr>
            </w:pPr>
            <w:r w:rsidRPr="00D90140">
              <w:rPr>
                <w:lang w:eastAsia="en-US"/>
              </w:rPr>
              <w:t>n.a</w:t>
            </w:r>
          </w:p>
        </w:tc>
        <w:tc>
          <w:tcPr>
            <w:tcW w:w="734" w:type="pct"/>
          </w:tcPr>
          <w:p w14:paraId="1AB3E741" w14:textId="77777777" w:rsidR="007719FF" w:rsidRPr="00D90140" w:rsidRDefault="007719FF" w:rsidP="007D2887">
            <w:pPr>
              <w:rPr>
                <w:lang w:eastAsia="en-US"/>
              </w:rPr>
            </w:pPr>
            <w:r w:rsidRPr="00D90140">
              <w:rPr>
                <w:lang w:eastAsia="en-US"/>
              </w:rPr>
              <w:t>yes</w:t>
            </w:r>
          </w:p>
        </w:tc>
        <w:tc>
          <w:tcPr>
            <w:tcW w:w="454" w:type="pct"/>
          </w:tcPr>
          <w:p w14:paraId="02BB71E6" w14:textId="5003E388" w:rsidR="007719FF" w:rsidRPr="00D90140" w:rsidRDefault="00A41AC9" w:rsidP="007D2887">
            <w:pPr>
              <w:rPr>
                <w:lang w:eastAsia="en-US"/>
              </w:rPr>
            </w:pPr>
            <w:r w:rsidRPr="00D90140">
              <w:rPr>
                <w:lang w:eastAsia="en-US"/>
              </w:rPr>
              <w:t>n.a</w:t>
            </w:r>
          </w:p>
        </w:tc>
        <w:tc>
          <w:tcPr>
            <w:tcW w:w="415" w:type="pct"/>
          </w:tcPr>
          <w:p w14:paraId="6C0D2A64" w14:textId="789DBE84" w:rsidR="007719FF" w:rsidRPr="00D90140" w:rsidRDefault="00A41AC9" w:rsidP="007D2887">
            <w:pPr>
              <w:rPr>
                <w:lang w:eastAsia="en-US"/>
              </w:rPr>
            </w:pPr>
            <w:r w:rsidRPr="00D90140">
              <w:rPr>
                <w:lang w:eastAsia="en-US"/>
              </w:rPr>
              <w:t>n.a</w:t>
            </w:r>
          </w:p>
        </w:tc>
      </w:tr>
      <w:tr w:rsidR="00D90140" w:rsidRPr="00D90140" w14:paraId="68A73461" w14:textId="77777777" w:rsidTr="007D2887">
        <w:trPr>
          <w:tblHeader/>
        </w:trPr>
        <w:tc>
          <w:tcPr>
            <w:tcW w:w="647" w:type="pct"/>
            <w:shd w:val="clear" w:color="auto" w:fill="auto"/>
            <w:tcMar>
              <w:top w:w="57" w:type="dxa"/>
              <w:bottom w:w="57" w:type="dxa"/>
            </w:tcMar>
          </w:tcPr>
          <w:p w14:paraId="7E7C4221" w14:textId="77777777" w:rsidR="007719FF" w:rsidRPr="00D90140" w:rsidRDefault="007719FF" w:rsidP="007D2887">
            <w:pPr>
              <w:rPr>
                <w:lang w:eastAsia="en-US"/>
              </w:rPr>
            </w:pPr>
            <w:r w:rsidRPr="00D90140">
              <w:rPr>
                <w:lang w:eastAsia="en-US"/>
              </w:rPr>
              <w:t>Dermal</w:t>
            </w:r>
          </w:p>
        </w:tc>
        <w:tc>
          <w:tcPr>
            <w:tcW w:w="606" w:type="pct"/>
            <w:tcMar>
              <w:top w:w="57" w:type="dxa"/>
              <w:bottom w:w="57" w:type="dxa"/>
            </w:tcMar>
          </w:tcPr>
          <w:p w14:paraId="0001E706" w14:textId="77777777" w:rsidR="007719FF" w:rsidRPr="00D90140" w:rsidRDefault="007719FF" w:rsidP="007D2887">
            <w:pPr>
              <w:rPr>
                <w:lang w:eastAsia="en-US"/>
              </w:rPr>
            </w:pPr>
            <w:r w:rsidRPr="00D90140">
              <w:rPr>
                <w:lang w:eastAsia="en-US"/>
              </w:rPr>
              <w:t>n.a</w:t>
            </w:r>
          </w:p>
        </w:tc>
        <w:tc>
          <w:tcPr>
            <w:tcW w:w="747" w:type="pct"/>
            <w:shd w:val="clear" w:color="auto" w:fill="auto"/>
            <w:tcMar>
              <w:top w:w="57" w:type="dxa"/>
              <w:bottom w:w="57" w:type="dxa"/>
            </w:tcMar>
          </w:tcPr>
          <w:p w14:paraId="64088E8B" w14:textId="77777777" w:rsidR="007719FF" w:rsidRPr="00D90140" w:rsidRDefault="007719FF" w:rsidP="007D2887">
            <w:pPr>
              <w:rPr>
                <w:lang w:eastAsia="en-US"/>
              </w:rPr>
            </w:pPr>
            <w:r w:rsidRPr="00D90140">
              <w:rPr>
                <w:lang w:eastAsia="en-US"/>
              </w:rPr>
              <w:t>yes</w:t>
            </w:r>
          </w:p>
        </w:tc>
        <w:tc>
          <w:tcPr>
            <w:tcW w:w="766" w:type="pct"/>
            <w:shd w:val="clear" w:color="auto" w:fill="auto"/>
            <w:tcMar>
              <w:top w:w="57" w:type="dxa"/>
              <w:bottom w:w="57" w:type="dxa"/>
            </w:tcMar>
          </w:tcPr>
          <w:p w14:paraId="375161A2" w14:textId="77777777" w:rsidR="007719FF" w:rsidRPr="00D90140" w:rsidRDefault="007719FF" w:rsidP="007D2887">
            <w:pPr>
              <w:rPr>
                <w:lang w:eastAsia="en-US"/>
              </w:rPr>
            </w:pPr>
            <w:r w:rsidRPr="00D90140">
              <w:rPr>
                <w:lang w:eastAsia="en-US"/>
              </w:rPr>
              <w:t>n.a</w:t>
            </w:r>
          </w:p>
        </w:tc>
        <w:tc>
          <w:tcPr>
            <w:tcW w:w="632" w:type="pct"/>
          </w:tcPr>
          <w:p w14:paraId="481B6436" w14:textId="77777777" w:rsidR="007719FF" w:rsidRPr="00D90140" w:rsidRDefault="007719FF" w:rsidP="007D2887">
            <w:pPr>
              <w:rPr>
                <w:lang w:eastAsia="en-US"/>
              </w:rPr>
            </w:pPr>
            <w:r w:rsidRPr="00D90140">
              <w:rPr>
                <w:lang w:eastAsia="en-US"/>
              </w:rPr>
              <w:t>n.a</w:t>
            </w:r>
          </w:p>
        </w:tc>
        <w:tc>
          <w:tcPr>
            <w:tcW w:w="734" w:type="pct"/>
          </w:tcPr>
          <w:p w14:paraId="5DE035B8" w14:textId="77777777" w:rsidR="007719FF" w:rsidRPr="00D90140" w:rsidRDefault="007719FF" w:rsidP="007D2887">
            <w:pPr>
              <w:rPr>
                <w:lang w:eastAsia="en-US"/>
              </w:rPr>
            </w:pPr>
            <w:r w:rsidRPr="00D90140">
              <w:rPr>
                <w:lang w:eastAsia="en-US"/>
              </w:rPr>
              <w:t>no</w:t>
            </w:r>
          </w:p>
        </w:tc>
        <w:tc>
          <w:tcPr>
            <w:tcW w:w="454" w:type="pct"/>
          </w:tcPr>
          <w:p w14:paraId="7D79C655" w14:textId="403CADE6" w:rsidR="007719FF" w:rsidRPr="00D90140" w:rsidRDefault="00A41AC9" w:rsidP="007D2887">
            <w:pPr>
              <w:rPr>
                <w:lang w:eastAsia="en-US"/>
              </w:rPr>
            </w:pPr>
            <w:r w:rsidRPr="00D90140">
              <w:rPr>
                <w:lang w:eastAsia="en-US"/>
              </w:rPr>
              <w:t>n.a</w:t>
            </w:r>
          </w:p>
        </w:tc>
        <w:tc>
          <w:tcPr>
            <w:tcW w:w="415" w:type="pct"/>
          </w:tcPr>
          <w:p w14:paraId="43BA99B3" w14:textId="6EDE8619" w:rsidR="007719FF" w:rsidRPr="00D90140" w:rsidRDefault="00A41AC9" w:rsidP="007D2887">
            <w:pPr>
              <w:rPr>
                <w:lang w:eastAsia="en-US"/>
              </w:rPr>
            </w:pPr>
            <w:r w:rsidRPr="00D90140">
              <w:rPr>
                <w:lang w:eastAsia="en-US"/>
              </w:rPr>
              <w:t>n.a</w:t>
            </w:r>
          </w:p>
        </w:tc>
      </w:tr>
      <w:tr w:rsidR="007719FF" w:rsidRPr="00D90140" w14:paraId="537F62EE" w14:textId="77777777" w:rsidTr="007D2887">
        <w:trPr>
          <w:tblHeader/>
        </w:trPr>
        <w:tc>
          <w:tcPr>
            <w:tcW w:w="647" w:type="pct"/>
            <w:shd w:val="clear" w:color="auto" w:fill="auto"/>
            <w:tcMar>
              <w:top w:w="57" w:type="dxa"/>
              <w:bottom w:w="57" w:type="dxa"/>
            </w:tcMar>
          </w:tcPr>
          <w:p w14:paraId="71914A99" w14:textId="77777777" w:rsidR="007719FF" w:rsidRPr="00D90140" w:rsidRDefault="007719FF" w:rsidP="007D2887">
            <w:pPr>
              <w:rPr>
                <w:lang w:eastAsia="en-US"/>
              </w:rPr>
            </w:pPr>
            <w:r w:rsidRPr="00D90140">
              <w:rPr>
                <w:lang w:eastAsia="en-US"/>
              </w:rPr>
              <w:t>Oral</w:t>
            </w:r>
          </w:p>
        </w:tc>
        <w:tc>
          <w:tcPr>
            <w:tcW w:w="606" w:type="pct"/>
            <w:tcMar>
              <w:top w:w="57" w:type="dxa"/>
              <w:bottom w:w="57" w:type="dxa"/>
            </w:tcMar>
          </w:tcPr>
          <w:p w14:paraId="6DE7B5DB" w14:textId="77777777" w:rsidR="007719FF" w:rsidRPr="00D90140" w:rsidRDefault="007719FF" w:rsidP="007D2887">
            <w:pPr>
              <w:rPr>
                <w:lang w:eastAsia="en-US"/>
              </w:rPr>
            </w:pPr>
            <w:r w:rsidRPr="00D90140">
              <w:rPr>
                <w:lang w:eastAsia="en-US"/>
              </w:rPr>
              <w:t>n.a</w:t>
            </w:r>
          </w:p>
        </w:tc>
        <w:tc>
          <w:tcPr>
            <w:tcW w:w="747" w:type="pct"/>
            <w:shd w:val="clear" w:color="auto" w:fill="auto"/>
            <w:tcMar>
              <w:top w:w="57" w:type="dxa"/>
              <w:bottom w:w="57" w:type="dxa"/>
            </w:tcMar>
          </w:tcPr>
          <w:p w14:paraId="6D389083" w14:textId="77777777" w:rsidR="007719FF" w:rsidRPr="00D90140" w:rsidRDefault="007719FF" w:rsidP="007D2887">
            <w:pPr>
              <w:rPr>
                <w:lang w:eastAsia="en-US"/>
              </w:rPr>
            </w:pPr>
            <w:r w:rsidRPr="00D90140">
              <w:rPr>
                <w:lang w:eastAsia="en-US"/>
              </w:rPr>
              <w:t>no</w:t>
            </w:r>
          </w:p>
        </w:tc>
        <w:tc>
          <w:tcPr>
            <w:tcW w:w="766" w:type="pct"/>
            <w:shd w:val="clear" w:color="auto" w:fill="auto"/>
            <w:tcMar>
              <w:top w:w="57" w:type="dxa"/>
              <w:bottom w:w="57" w:type="dxa"/>
            </w:tcMar>
          </w:tcPr>
          <w:p w14:paraId="2E0CD878" w14:textId="77777777" w:rsidR="007719FF" w:rsidRPr="00D90140" w:rsidRDefault="007719FF" w:rsidP="007D2887">
            <w:pPr>
              <w:rPr>
                <w:lang w:eastAsia="en-US"/>
              </w:rPr>
            </w:pPr>
            <w:r w:rsidRPr="00D90140">
              <w:rPr>
                <w:lang w:eastAsia="en-US"/>
              </w:rPr>
              <w:t>n.a</w:t>
            </w:r>
          </w:p>
        </w:tc>
        <w:tc>
          <w:tcPr>
            <w:tcW w:w="632" w:type="pct"/>
          </w:tcPr>
          <w:p w14:paraId="3DD93635" w14:textId="77777777" w:rsidR="007719FF" w:rsidRPr="00D90140" w:rsidRDefault="007719FF" w:rsidP="007D2887">
            <w:pPr>
              <w:rPr>
                <w:lang w:eastAsia="en-US"/>
              </w:rPr>
            </w:pPr>
            <w:r w:rsidRPr="00D90140">
              <w:rPr>
                <w:lang w:eastAsia="en-US"/>
              </w:rPr>
              <w:t>n.a</w:t>
            </w:r>
          </w:p>
        </w:tc>
        <w:tc>
          <w:tcPr>
            <w:tcW w:w="734" w:type="pct"/>
          </w:tcPr>
          <w:p w14:paraId="51015516" w14:textId="77777777" w:rsidR="007719FF" w:rsidRPr="00D90140" w:rsidRDefault="007719FF" w:rsidP="007D2887">
            <w:pPr>
              <w:rPr>
                <w:lang w:eastAsia="en-US"/>
              </w:rPr>
            </w:pPr>
            <w:r w:rsidRPr="00D90140">
              <w:rPr>
                <w:lang w:eastAsia="en-US"/>
              </w:rPr>
              <w:t>no</w:t>
            </w:r>
          </w:p>
        </w:tc>
        <w:tc>
          <w:tcPr>
            <w:tcW w:w="454" w:type="pct"/>
          </w:tcPr>
          <w:p w14:paraId="3B2A11EC" w14:textId="72E8340F" w:rsidR="007719FF" w:rsidRPr="00D90140" w:rsidRDefault="00A41AC9" w:rsidP="007D2887">
            <w:pPr>
              <w:rPr>
                <w:lang w:eastAsia="en-US"/>
              </w:rPr>
            </w:pPr>
            <w:r w:rsidRPr="00D90140">
              <w:rPr>
                <w:lang w:eastAsia="en-US"/>
              </w:rPr>
              <w:t>n.a</w:t>
            </w:r>
          </w:p>
        </w:tc>
        <w:tc>
          <w:tcPr>
            <w:tcW w:w="415" w:type="pct"/>
          </w:tcPr>
          <w:p w14:paraId="57FE57E9" w14:textId="4F907628" w:rsidR="007719FF" w:rsidRPr="00D90140" w:rsidRDefault="00A41AC9" w:rsidP="007D2887">
            <w:pPr>
              <w:rPr>
                <w:lang w:eastAsia="en-US"/>
              </w:rPr>
            </w:pPr>
            <w:r w:rsidRPr="00D90140">
              <w:rPr>
                <w:lang w:eastAsia="en-US"/>
              </w:rPr>
              <w:t>n.a</w:t>
            </w:r>
          </w:p>
        </w:tc>
      </w:tr>
    </w:tbl>
    <w:p w14:paraId="590323C5" w14:textId="77777777" w:rsidR="007719FF" w:rsidRPr="00D90140" w:rsidRDefault="007719FF" w:rsidP="007719FF">
      <w:pPr>
        <w:rPr>
          <w:lang w:eastAsia="en-US"/>
        </w:rPr>
      </w:pPr>
    </w:p>
    <w:p w14:paraId="68801834" w14:textId="77777777" w:rsidR="007719FF" w:rsidRPr="00D90140" w:rsidRDefault="007719FF" w:rsidP="007719FF">
      <w:pPr>
        <w:keepNext/>
        <w:rPr>
          <w:b/>
          <w:i/>
          <w:szCs w:val="22"/>
          <w:lang w:eastAsia="en-US"/>
        </w:rPr>
      </w:pPr>
      <w:bookmarkStart w:id="251" w:name="_Toc367976935"/>
      <w:bookmarkStart w:id="252" w:name="_Toc387138973"/>
      <w:bookmarkStart w:id="253" w:name="_Toc387142780"/>
      <w:bookmarkStart w:id="254" w:name="_Toc387146344"/>
      <w:bookmarkStart w:id="255" w:name="_Toc389729063"/>
      <w:bookmarkStart w:id="256" w:name="_Toc403472765"/>
      <w:r w:rsidRPr="00D90140">
        <w:rPr>
          <w:b/>
          <w:i/>
          <w:szCs w:val="22"/>
          <w:lang w:eastAsia="en-US"/>
        </w:rPr>
        <w:t>List of scenarios</w:t>
      </w:r>
      <w:bookmarkEnd w:id="251"/>
      <w:bookmarkEnd w:id="252"/>
      <w:bookmarkEnd w:id="253"/>
      <w:bookmarkEnd w:id="254"/>
      <w:bookmarkEnd w:id="255"/>
      <w:bookmarkEnd w:id="256"/>
    </w:p>
    <w:p w14:paraId="152D625A" w14:textId="77777777" w:rsidR="007719FF" w:rsidRPr="00D90140" w:rsidRDefault="007719FF" w:rsidP="007719FF">
      <w:pPr>
        <w:keepNext/>
        <w:rPr>
          <w:b/>
          <w:lang w:eastAsia="en-US"/>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031"/>
        <w:gridCol w:w="1269"/>
        <w:gridCol w:w="5250"/>
        <w:gridCol w:w="1648"/>
      </w:tblGrid>
      <w:tr w:rsidR="00D90140" w:rsidRPr="00D90140" w14:paraId="190E7080" w14:textId="77777777" w:rsidTr="007D2887">
        <w:trPr>
          <w:tblHeader/>
        </w:trPr>
        <w:tc>
          <w:tcPr>
            <w:tcW w:w="5000" w:type="pct"/>
            <w:gridSpan w:val="4"/>
            <w:shd w:val="clear" w:color="auto" w:fill="FFFFCC"/>
          </w:tcPr>
          <w:p w14:paraId="0922D9E9" w14:textId="77777777" w:rsidR="007719FF" w:rsidRPr="00D90140" w:rsidRDefault="007719FF" w:rsidP="007D2887">
            <w:pPr>
              <w:keepNext/>
              <w:widowControl w:val="0"/>
              <w:tabs>
                <w:tab w:val="center" w:pos="4536"/>
                <w:tab w:val="right" w:pos="9072"/>
              </w:tabs>
              <w:spacing w:before="60" w:after="60"/>
              <w:jc w:val="center"/>
              <w:rPr>
                <w:b/>
                <w:bCs/>
                <w:sz w:val="18"/>
                <w:szCs w:val="18"/>
                <w:lang w:eastAsia="en-GB"/>
              </w:rPr>
            </w:pPr>
            <w:r w:rsidRPr="00D90140">
              <w:rPr>
                <w:b/>
                <w:bCs/>
                <w:sz w:val="18"/>
                <w:szCs w:val="18"/>
                <w:lang w:eastAsia="en-GB"/>
              </w:rPr>
              <w:t>Summary table: scenarios</w:t>
            </w:r>
          </w:p>
        </w:tc>
      </w:tr>
      <w:tr w:rsidR="00D90140" w:rsidRPr="00D90140" w14:paraId="3B6C3145" w14:textId="77777777" w:rsidTr="007D2887">
        <w:trPr>
          <w:tblHeader/>
        </w:trPr>
        <w:tc>
          <w:tcPr>
            <w:tcW w:w="560" w:type="pct"/>
            <w:shd w:val="clear" w:color="auto" w:fill="auto"/>
            <w:tcMar>
              <w:top w:w="57" w:type="dxa"/>
              <w:bottom w:w="57" w:type="dxa"/>
            </w:tcMar>
          </w:tcPr>
          <w:p w14:paraId="59FEA275" w14:textId="77777777" w:rsidR="007719FF" w:rsidRPr="00D90140" w:rsidRDefault="007719FF" w:rsidP="007D2887">
            <w:pPr>
              <w:keepNext/>
              <w:widowControl w:val="0"/>
              <w:tabs>
                <w:tab w:val="center" w:pos="4536"/>
                <w:tab w:val="right" w:pos="9072"/>
              </w:tabs>
              <w:rPr>
                <w:b/>
                <w:bCs/>
                <w:sz w:val="18"/>
                <w:szCs w:val="18"/>
                <w:lang w:eastAsia="en-GB"/>
              </w:rPr>
            </w:pPr>
            <w:r w:rsidRPr="00D90140">
              <w:rPr>
                <w:b/>
                <w:bCs/>
                <w:sz w:val="18"/>
                <w:szCs w:val="18"/>
                <w:lang w:eastAsia="en-GB"/>
              </w:rPr>
              <w:t>Scenario number</w:t>
            </w:r>
          </w:p>
        </w:tc>
        <w:tc>
          <w:tcPr>
            <w:tcW w:w="690" w:type="pct"/>
            <w:shd w:val="clear" w:color="auto" w:fill="auto"/>
            <w:tcMar>
              <w:top w:w="57" w:type="dxa"/>
              <w:bottom w:w="57" w:type="dxa"/>
            </w:tcMar>
          </w:tcPr>
          <w:p w14:paraId="18AB590B" w14:textId="77777777" w:rsidR="007719FF" w:rsidRPr="00D90140" w:rsidRDefault="007719FF" w:rsidP="007D2887">
            <w:pPr>
              <w:keepNext/>
              <w:widowControl w:val="0"/>
              <w:tabs>
                <w:tab w:val="center" w:pos="4536"/>
                <w:tab w:val="right" w:pos="9072"/>
              </w:tabs>
              <w:rPr>
                <w:b/>
                <w:bCs/>
                <w:sz w:val="18"/>
                <w:szCs w:val="18"/>
                <w:lang w:eastAsia="en-GB"/>
              </w:rPr>
            </w:pPr>
            <w:r w:rsidRPr="00D90140">
              <w:rPr>
                <w:b/>
                <w:bCs/>
                <w:sz w:val="18"/>
                <w:szCs w:val="18"/>
                <w:lang w:eastAsia="en-GB"/>
              </w:rPr>
              <w:t>Scenario</w:t>
            </w:r>
          </w:p>
          <w:p w14:paraId="0083BC1D" w14:textId="77777777" w:rsidR="007719FF" w:rsidRPr="00D90140" w:rsidRDefault="007719FF" w:rsidP="007D2887">
            <w:pPr>
              <w:keepNext/>
              <w:widowControl w:val="0"/>
              <w:tabs>
                <w:tab w:val="center" w:pos="4536"/>
                <w:tab w:val="right" w:pos="9072"/>
              </w:tabs>
              <w:rPr>
                <w:bCs/>
                <w:sz w:val="18"/>
                <w:szCs w:val="18"/>
                <w:lang w:eastAsia="en-GB"/>
              </w:rPr>
            </w:pPr>
          </w:p>
        </w:tc>
        <w:tc>
          <w:tcPr>
            <w:tcW w:w="2854" w:type="pct"/>
            <w:shd w:val="clear" w:color="auto" w:fill="auto"/>
            <w:tcMar>
              <w:top w:w="57" w:type="dxa"/>
              <w:bottom w:w="57" w:type="dxa"/>
            </w:tcMar>
          </w:tcPr>
          <w:p w14:paraId="58D45217" w14:textId="77777777" w:rsidR="007719FF" w:rsidRPr="00D90140" w:rsidRDefault="007719FF" w:rsidP="007D2887">
            <w:pPr>
              <w:keepNext/>
              <w:widowControl w:val="0"/>
              <w:tabs>
                <w:tab w:val="center" w:pos="4536"/>
                <w:tab w:val="right" w:pos="9072"/>
              </w:tabs>
              <w:rPr>
                <w:b/>
                <w:bCs/>
                <w:sz w:val="18"/>
                <w:szCs w:val="18"/>
                <w:lang w:eastAsia="en-GB"/>
              </w:rPr>
            </w:pPr>
            <w:r w:rsidRPr="00D90140">
              <w:rPr>
                <w:b/>
                <w:bCs/>
                <w:sz w:val="18"/>
                <w:szCs w:val="18"/>
                <w:lang w:eastAsia="en-GB"/>
              </w:rPr>
              <w:t xml:space="preserve">Primary or secondary exposure </w:t>
            </w:r>
          </w:p>
          <w:p w14:paraId="645E26FA" w14:textId="77777777" w:rsidR="007719FF" w:rsidRPr="00D90140" w:rsidRDefault="007719FF" w:rsidP="007D2887">
            <w:pPr>
              <w:keepNext/>
              <w:widowControl w:val="0"/>
              <w:tabs>
                <w:tab w:val="center" w:pos="4536"/>
                <w:tab w:val="right" w:pos="9072"/>
              </w:tabs>
              <w:rPr>
                <w:bCs/>
                <w:sz w:val="18"/>
                <w:szCs w:val="18"/>
                <w:lang w:eastAsia="en-GB"/>
              </w:rPr>
            </w:pPr>
            <w:r w:rsidRPr="00D90140">
              <w:rPr>
                <w:b/>
                <w:bCs/>
                <w:sz w:val="18"/>
                <w:szCs w:val="18"/>
                <w:lang w:eastAsia="en-GB"/>
              </w:rPr>
              <w:t>Description of scenario</w:t>
            </w:r>
          </w:p>
        </w:tc>
        <w:tc>
          <w:tcPr>
            <w:tcW w:w="896" w:type="pct"/>
            <w:shd w:val="clear" w:color="auto" w:fill="auto"/>
            <w:tcMar>
              <w:top w:w="57" w:type="dxa"/>
              <w:bottom w:w="57" w:type="dxa"/>
            </w:tcMar>
          </w:tcPr>
          <w:p w14:paraId="0B0A3C56" w14:textId="77777777" w:rsidR="007719FF" w:rsidRPr="00D90140" w:rsidRDefault="007719FF" w:rsidP="007D2887">
            <w:pPr>
              <w:keepNext/>
              <w:widowControl w:val="0"/>
              <w:tabs>
                <w:tab w:val="center" w:pos="4536"/>
                <w:tab w:val="right" w:pos="9072"/>
              </w:tabs>
              <w:rPr>
                <w:b/>
                <w:bCs/>
                <w:sz w:val="18"/>
                <w:szCs w:val="18"/>
                <w:lang w:eastAsia="en-GB"/>
              </w:rPr>
            </w:pPr>
            <w:r w:rsidRPr="00D90140">
              <w:rPr>
                <w:b/>
                <w:bCs/>
                <w:sz w:val="18"/>
                <w:szCs w:val="18"/>
                <w:lang w:eastAsia="en-GB"/>
              </w:rPr>
              <w:t>Exposed group</w:t>
            </w:r>
          </w:p>
          <w:p w14:paraId="22B957DB" w14:textId="77777777" w:rsidR="007719FF" w:rsidRPr="00D90140" w:rsidRDefault="007719FF" w:rsidP="007D2887">
            <w:pPr>
              <w:keepNext/>
              <w:widowControl w:val="0"/>
              <w:tabs>
                <w:tab w:val="center" w:pos="4536"/>
                <w:tab w:val="right" w:pos="9072"/>
              </w:tabs>
              <w:rPr>
                <w:bCs/>
                <w:sz w:val="18"/>
                <w:szCs w:val="18"/>
                <w:lang w:eastAsia="en-GB"/>
              </w:rPr>
            </w:pPr>
          </w:p>
        </w:tc>
      </w:tr>
      <w:tr w:rsidR="00D90140" w:rsidRPr="00D90140" w14:paraId="03E5519C" w14:textId="77777777" w:rsidTr="007D2887">
        <w:trPr>
          <w:tblHeader/>
        </w:trPr>
        <w:tc>
          <w:tcPr>
            <w:tcW w:w="560" w:type="pct"/>
            <w:tcMar>
              <w:top w:w="57" w:type="dxa"/>
              <w:bottom w:w="57" w:type="dxa"/>
            </w:tcMar>
          </w:tcPr>
          <w:p w14:paraId="40AAED32" w14:textId="77777777" w:rsidR="007719FF" w:rsidRPr="00D90140" w:rsidRDefault="007719FF" w:rsidP="007D2887">
            <w:pPr>
              <w:keepNext/>
              <w:rPr>
                <w:b/>
                <w:sz w:val="18"/>
                <w:szCs w:val="18"/>
              </w:rPr>
            </w:pPr>
            <w:r w:rsidRPr="00D90140">
              <w:rPr>
                <w:b/>
                <w:sz w:val="18"/>
                <w:szCs w:val="18"/>
              </w:rPr>
              <w:t>1.</w:t>
            </w:r>
          </w:p>
        </w:tc>
        <w:tc>
          <w:tcPr>
            <w:tcW w:w="690" w:type="pct"/>
            <w:shd w:val="clear" w:color="auto" w:fill="auto"/>
            <w:tcMar>
              <w:top w:w="57" w:type="dxa"/>
              <w:bottom w:w="57" w:type="dxa"/>
            </w:tcMar>
          </w:tcPr>
          <w:p w14:paraId="785A7BCA" w14:textId="77777777" w:rsidR="007719FF" w:rsidRPr="00D90140" w:rsidRDefault="007719FF" w:rsidP="007D2887">
            <w:pPr>
              <w:keepNext/>
              <w:widowControl w:val="0"/>
              <w:tabs>
                <w:tab w:val="center" w:pos="4536"/>
                <w:tab w:val="right" w:pos="9072"/>
              </w:tabs>
              <w:rPr>
                <w:sz w:val="18"/>
                <w:szCs w:val="18"/>
                <w:lang w:eastAsia="en-GB"/>
              </w:rPr>
            </w:pPr>
            <w:r w:rsidRPr="00D90140">
              <w:rPr>
                <w:sz w:val="18"/>
                <w:szCs w:val="18"/>
                <w:lang w:eastAsia="en-GB"/>
              </w:rPr>
              <w:t>Mixing and loading</w:t>
            </w:r>
          </w:p>
        </w:tc>
        <w:tc>
          <w:tcPr>
            <w:tcW w:w="2854" w:type="pct"/>
            <w:tcMar>
              <w:top w:w="57" w:type="dxa"/>
              <w:bottom w:w="57" w:type="dxa"/>
            </w:tcMar>
          </w:tcPr>
          <w:p w14:paraId="424BF26A" w14:textId="77777777" w:rsidR="007719FF" w:rsidRPr="00D90140" w:rsidRDefault="007719FF" w:rsidP="007D2887">
            <w:pPr>
              <w:keepNext/>
              <w:widowControl w:val="0"/>
              <w:tabs>
                <w:tab w:val="center" w:pos="4536"/>
                <w:tab w:val="right" w:pos="9072"/>
              </w:tabs>
              <w:rPr>
                <w:b/>
                <w:sz w:val="18"/>
                <w:szCs w:val="18"/>
                <w:lang w:eastAsia="en-GB"/>
              </w:rPr>
            </w:pPr>
            <w:r w:rsidRPr="00D90140">
              <w:rPr>
                <w:b/>
                <w:sz w:val="18"/>
                <w:szCs w:val="18"/>
                <w:lang w:eastAsia="en-GB"/>
              </w:rPr>
              <w:t>Primary exposure – Dermal and inhalation exposure</w:t>
            </w:r>
          </w:p>
          <w:p w14:paraId="769F9410" w14:textId="77777777" w:rsidR="007719FF" w:rsidRPr="00D90140" w:rsidRDefault="007719FF" w:rsidP="007D2887">
            <w:pPr>
              <w:keepNext/>
              <w:widowControl w:val="0"/>
              <w:tabs>
                <w:tab w:val="center" w:pos="4536"/>
                <w:tab w:val="right" w:pos="9072"/>
              </w:tabs>
              <w:rPr>
                <w:sz w:val="18"/>
                <w:szCs w:val="18"/>
                <w:lang w:eastAsia="en-GB"/>
              </w:rPr>
            </w:pPr>
          </w:p>
          <w:p w14:paraId="6300158F" w14:textId="77777777" w:rsidR="007719FF" w:rsidRPr="00D90140" w:rsidRDefault="007719FF" w:rsidP="007D2887">
            <w:pPr>
              <w:keepNext/>
              <w:widowControl w:val="0"/>
              <w:tabs>
                <w:tab w:val="center" w:pos="4536"/>
                <w:tab w:val="right" w:pos="9072"/>
              </w:tabs>
              <w:rPr>
                <w:sz w:val="18"/>
                <w:szCs w:val="18"/>
                <w:lang w:eastAsia="en-GB"/>
              </w:rPr>
            </w:pPr>
            <w:r w:rsidRPr="00D90140">
              <w:rPr>
                <w:sz w:val="18"/>
                <w:szCs w:val="18"/>
                <w:lang w:eastAsia="en-GB"/>
              </w:rPr>
              <w:t xml:space="preserve">For product of Meta SPC 1, the bottle of 1L with trigger spray can be refilled from a 5L can leading to dermal and inhalation exposure during mixing and loading. </w:t>
            </w:r>
          </w:p>
        </w:tc>
        <w:tc>
          <w:tcPr>
            <w:tcW w:w="896" w:type="pct"/>
            <w:shd w:val="clear" w:color="auto" w:fill="auto"/>
            <w:tcMar>
              <w:top w:w="57" w:type="dxa"/>
              <w:bottom w:w="57" w:type="dxa"/>
            </w:tcMar>
          </w:tcPr>
          <w:p w14:paraId="1547F095" w14:textId="77777777" w:rsidR="007719FF" w:rsidRPr="00D90140" w:rsidRDefault="007719FF" w:rsidP="007D2887">
            <w:pPr>
              <w:keepNext/>
              <w:widowControl w:val="0"/>
              <w:tabs>
                <w:tab w:val="center" w:pos="4536"/>
                <w:tab w:val="right" w:pos="9072"/>
              </w:tabs>
              <w:rPr>
                <w:sz w:val="18"/>
                <w:szCs w:val="18"/>
                <w:lang w:eastAsia="en-GB"/>
              </w:rPr>
            </w:pPr>
            <w:r w:rsidRPr="00D90140">
              <w:rPr>
                <w:sz w:val="18"/>
                <w:szCs w:val="18"/>
                <w:lang w:eastAsia="en-GB"/>
              </w:rPr>
              <w:t>Professionals</w:t>
            </w:r>
          </w:p>
        </w:tc>
      </w:tr>
      <w:tr w:rsidR="00D90140" w:rsidRPr="00D90140" w14:paraId="46A5F670" w14:textId="77777777" w:rsidTr="007D2887">
        <w:trPr>
          <w:tblHeader/>
        </w:trPr>
        <w:tc>
          <w:tcPr>
            <w:tcW w:w="560" w:type="pct"/>
            <w:tcMar>
              <w:top w:w="57" w:type="dxa"/>
              <w:bottom w:w="57" w:type="dxa"/>
            </w:tcMar>
          </w:tcPr>
          <w:p w14:paraId="0F787A1C" w14:textId="77777777" w:rsidR="007719FF" w:rsidRPr="00D90140" w:rsidRDefault="007719FF" w:rsidP="007D2887">
            <w:pPr>
              <w:keepNext/>
              <w:rPr>
                <w:b/>
                <w:sz w:val="18"/>
                <w:szCs w:val="18"/>
              </w:rPr>
            </w:pPr>
            <w:r w:rsidRPr="00D90140">
              <w:rPr>
                <w:b/>
                <w:sz w:val="18"/>
                <w:szCs w:val="18"/>
              </w:rPr>
              <w:t>2.</w:t>
            </w:r>
          </w:p>
        </w:tc>
        <w:tc>
          <w:tcPr>
            <w:tcW w:w="690" w:type="pct"/>
            <w:shd w:val="clear" w:color="auto" w:fill="auto"/>
            <w:tcMar>
              <w:top w:w="57" w:type="dxa"/>
              <w:bottom w:w="57" w:type="dxa"/>
            </w:tcMar>
          </w:tcPr>
          <w:p w14:paraId="1BF12CA3" w14:textId="77777777" w:rsidR="007719FF" w:rsidRPr="00D90140" w:rsidRDefault="007719FF" w:rsidP="007D2887">
            <w:pPr>
              <w:keepNext/>
              <w:widowControl w:val="0"/>
              <w:tabs>
                <w:tab w:val="center" w:pos="4536"/>
                <w:tab w:val="right" w:pos="9072"/>
              </w:tabs>
              <w:rPr>
                <w:sz w:val="18"/>
                <w:szCs w:val="18"/>
                <w:lang w:eastAsia="en-GB"/>
              </w:rPr>
            </w:pPr>
            <w:r w:rsidRPr="00D90140">
              <w:rPr>
                <w:sz w:val="18"/>
                <w:szCs w:val="18"/>
                <w:lang w:eastAsia="en-GB"/>
              </w:rPr>
              <w:t>Spraying application (Trigger spray and Aerosol)</w:t>
            </w:r>
          </w:p>
        </w:tc>
        <w:tc>
          <w:tcPr>
            <w:tcW w:w="2854" w:type="pct"/>
            <w:tcMar>
              <w:top w:w="57" w:type="dxa"/>
              <w:bottom w:w="57" w:type="dxa"/>
            </w:tcMar>
          </w:tcPr>
          <w:p w14:paraId="0E4A1FFE" w14:textId="77777777" w:rsidR="007719FF" w:rsidRPr="00D90140" w:rsidRDefault="007719FF" w:rsidP="007D2887">
            <w:pPr>
              <w:keepNext/>
              <w:widowControl w:val="0"/>
              <w:tabs>
                <w:tab w:val="center" w:pos="4536"/>
                <w:tab w:val="right" w:pos="9072"/>
              </w:tabs>
              <w:rPr>
                <w:sz w:val="18"/>
                <w:szCs w:val="18"/>
                <w:lang w:eastAsia="en-GB"/>
              </w:rPr>
            </w:pPr>
            <w:r w:rsidRPr="00D90140">
              <w:rPr>
                <w:b/>
                <w:sz w:val="18"/>
                <w:szCs w:val="18"/>
                <w:lang w:eastAsia="en-GB"/>
              </w:rPr>
              <w:t>Primary exposure – Dermal and inhalation exposure</w:t>
            </w:r>
          </w:p>
          <w:p w14:paraId="4CB9FE48" w14:textId="77777777" w:rsidR="007719FF" w:rsidRPr="00D90140" w:rsidRDefault="007719FF" w:rsidP="007D2887">
            <w:pPr>
              <w:keepNext/>
              <w:widowControl w:val="0"/>
              <w:tabs>
                <w:tab w:val="center" w:pos="4536"/>
                <w:tab w:val="right" w:pos="9072"/>
              </w:tabs>
              <w:rPr>
                <w:sz w:val="18"/>
                <w:szCs w:val="18"/>
                <w:lang w:eastAsia="en-GB"/>
              </w:rPr>
            </w:pPr>
          </w:p>
          <w:p w14:paraId="165CF40A" w14:textId="77777777" w:rsidR="007719FF" w:rsidRPr="00D90140" w:rsidRDefault="007719FF" w:rsidP="007D2887">
            <w:pPr>
              <w:keepNext/>
              <w:widowControl w:val="0"/>
              <w:tabs>
                <w:tab w:val="center" w:pos="4536"/>
                <w:tab w:val="right" w:pos="9072"/>
              </w:tabs>
              <w:rPr>
                <w:sz w:val="18"/>
                <w:szCs w:val="18"/>
                <w:lang w:eastAsia="en-GB"/>
              </w:rPr>
            </w:pPr>
            <w:r w:rsidRPr="00D90140">
              <w:rPr>
                <w:sz w:val="18"/>
                <w:szCs w:val="18"/>
                <w:lang w:eastAsia="en-GB"/>
              </w:rPr>
              <w:t>Products of Meta SPC 1 and 2 are sprayed on small surfaces or tissues using a trigger spray or an aerosol leading to dermal and inhalation exposure during application.</w:t>
            </w:r>
          </w:p>
        </w:tc>
        <w:tc>
          <w:tcPr>
            <w:tcW w:w="896" w:type="pct"/>
            <w:shd w:val="clear" w:color="auto" w:fill="auto"/>
            <w:tcMar>
              <w:top w:w="57" w:type="dxa"/>
              <w:bottom w:w="57" w:type="dxa"/>
            </w:tcMar>
          </w:tcPr>
          <w:p w14:paraId="070ADBFC" w14:textId="77777777" w:rsidR="007719FF" w:rsidRPr="00D90140" w:rsidRDefault="007719FF" w:rsidP="007D2887">
            <w:pPr>
              <w:keepNext/>
              <w:widowControl w:val="0"/>
              <w:tabs>
                <w:tab w:val="center" w:pos="4536"/>
                <w:tab w:val="right" w:pos="9072"/>
              </w:tabs>
              <w:rPr>
                <w:sz w:val="18"/>
                <w:szCs w:val="18"/>
                <w:lang w:eastAsia="en-GB"/>
              </w:rPr>
            </w:pPr>
            <w:r w:rsidRPr="00D90140">
              <w:rPr>
                <w:sz w:val="18"/>
                <w:szCs w:val="18"/>
                <w:lang w:eastAsia="en-GB"/>
              </w:rPr>
              <w:t>Professionals</w:t>
            </w:r>
          </w:p>
        </w:tc>
      </w:tr>
      <w:tr w:rsidR="00D90140" w:rsidRPr="00D90140" w14:paraId="4BF46FEF" w14:textId="77777777" w:rsidTr="007D2887">
        <w:trPr>
          <w:tblHeader/>
        </w:trPr>
        <w:tc>
          <w:tcPr>
            <w:tcW w:w="560" w:type="pct"/>
            <w:tcMar>
              <w:top w:w="57" w:type="dxa"/>
              <w:bottom w:w="57" w:type="dxa"/>
            </w:tcMar>
          </w:tcPr>
          <w:p w14:paraId="67EC00C0" w14:textId="77777777" w:rsidR="007719FF" w:rsidRPr="00D90140" w:rsidRDefault="007719FF" w:rsidP="007D2887">
            <w:pPr>
              <w:keepNext/>
              <w:rPr>
                <w:b/>
                <w:sz w:val="18"/>
                <w:szCs w:val="18"/>
              </w:rPr>
            </w:pPr>
            <w:r w:rsidRPr="00D90140">
              <w:rPr>
                <w:b/>
                <w:sz w:val="18"/>
                <w:szCs w:val="18"/>
              </w:rPr>
              <w:t>3.</w:t>
            </w:r>
          </w:p>
        </w:tc>
        <w:tc>
          <w:tcPr>
            <w:tcW w:w="690" w:type="pct"/>
            <w:shd w:val="clear" w:color="auto" w:fill="auto"/>
            <w:tcMar>
              <w:top w:w="57" w:type="dxa"/>
              <w:bottom w:w="57" w:type="dxa"/>
            </w:tcMar>
          </w:tcPr>
          <w:p w14:paraId="63E5AC53" w14:textId="77777777" w:rsidR="007719FF" w:rsidRPr="00D90140" w:rsidRDefault="007719FF" w:rsidP="00EA2E48">
            <w:pPr>
              <w:keepNext/>
              <w:widowControl w:val="0"/>
              <w:tabs>
                <w:tab w:val="center" w:pos="4536"/>
                <w:tab w:val="right" w:pos="9072"/>
              </w:tabs>
              <w:rPr>
                <w:sz w:val="18"/>
                <w:szCs w:val="18"/>
                <w:lang w:eastAsia="en-GB"/>
              </w:rPr>
            </w:pPr>
            <w:r w:rsidRPr="00D90140">
              <w:rPr>
                <w:sz w:val="18"/>
                <w:szCs w:val="18"/>
                <w:lang w:eastAsia="en-GB"/>
              </w:rPr>
              <w:t>Wiping the treated surface</w:t>
            </w:r>
          </w:p>
        </w:tc>
        <w:tc>
          <w:tcPr>
            <w:tcW w:w="2854" w:type="pct"/>
            <w:tcMar>
              <w:top w:w="57" w:type="dxa"/>
              <w:bottom w:w="57" w:type="dxa"/>
            </w:tcMar>
          </w:tcPr>
          <w:p w14:paraId="7D10DF8A" w14:textId="77777777" w:rsidR="007719FF" w:rsidRPr="00D90140" w:rsidRDefault="007719FF" w:rsidP="007D2887">
            <w:pPr>
              <w:keepNext/>
              <w:widowControl w:val="0"/>
              <w:tabs>
                <w:tab w:val="center" w:pos="4536"/>
                <w:tab w:val="right" w:pos="9072"/>
              </w:tabs>
              <w:rPr>
                <w:sz w:val="18"/>
                <w:szCs w:val="18"/>
                <w:lang w:eastAsia="en-GB"/>
              </w:rPr>
            </w:pPr>
            <w:r w:rsidRPr="00D90140">
              <w:rPr>
                <w:b/>
                <w:sz w:val="18"/>
                <w:szCs w:val="18"/>
                <w:lang w:eastAsia="en-GB"/>
              </w:rPr>
              <w:t>Primary exposure – Dermal exposure</w:t>
            </w:r>
          </w:p>
          <w:p w14:paraId="0B5CA6D9" w14:textId="77777777" w:rsidR="007719FF" w:rsidRPr="00D90140" w:rsidRDefault="007719FF" w:rsidP="007D2887">
            <w:pPr>
              <w:keepNext/>
              <w:widowControl w:val="0"/>
              <w:tabs>
                <w:tab w:val="center" w:pos="4536"/>
                <w:tab w:val="right" w:pos="9072"/>
              </w:tabs>
              <w:rPr>
                <w:sz w:val="18"/>
                <w:szCs w:val="18"/>
                <w:lang w:eastAsia="en-GB"/>
              </w:rPr>
            </w:pPr>
          </w:p>
          <w:p w14:paraId="7C799417" w14:textId="77777777" w:rsidR="007719FF" w:rsidRPr="00D90140" w:rsidRDefault="007719FF" w:rsidP="007D2887">
            <w:pPr>
              <w:keepNext/>
              <w:widowControl w:val="0"/>
              <w:tabs>
                <w:tab w:val="center" w:pos="4536"/>
                <w:tab w:val="right" w:pos="9072"/>
              </w:tabs>
              <w:rPr>
                <w:sz w:val="18"/>
                <w:szCs w:val="18"/>
                <w:lang w:eastAsia="en-GB"/>
              </w:rPr>
            </w:pPr>
            <w:r w:rsidRPr="00D90140">
              <w:rPr>
                <w:sz w:val="18"/>
                <w:szCs w:val="18"/>
                <w:lang w:eastAsia="en-GB"/>
              </w:rPr>
              <w:t>After application of the product (Meta SPC 1 and 2), the treated surfaces can be wipped with a tissue leading to dermal exposure.</w:t>
            </w:r>
          </w:p>
        </w:tc>
        <w:tc>
          <w:tcPr>
            <w:tcW w:w="896" w:type="pct"/>
            <w:shd w:val="clear" w:color="auto" w:fill="auto"/>
            <w:tcMar>
              <w:top w:w="57" w:type="dxa"/>
              <w:bottom w:w="57" w:type="dxa"/>
            </w:tcMar>
          </w:tcPr>
          <w:p w14:paraId="5F333E93" w14:textId="77777777" w:rsidR="007719FF" w:rsidRPr="00D90140" w:rsidRDefault="007719FF" w:rsidP="007D2887">
            <w:pPr>
              <w:keepNext/>
              <w:widowControl w:val="0"/>
              <w:tabs>
                <w:tab w:val="center" w:pos="4536"/>
                <w:tab w:val="right" w:pos="9072"/>
              </w:tabs>
              <w:rPr>
                <w:sz w:val="18"/>
                <w:szCs w:val="18"/>
                <w:lang w:eastAsia="en-GB"/>
              </w:rPr>
            </w:pPr>
            <w:r w:rsidRPr="00D90140">
              <w:rPr>
                <w:sz w:val="18"/>
                <w:szCs w:val="18"/>
                <w:lang w:eastAsia="en-GB"/>
              </w:rPr>
              <w:t>Professionals</w:t>
            </w:r>
          </w:p>
        </w:tc>
      </w:tr>
      <w:tr w:rsidR="00D90140" w:rsidRPr="00D90140" w14:paraId="1793F9F2" w14:textId="77777777" w:rsidTr="007D2887">
        <w:trPr>
          <w:tblHeader/>
        </w:trPr>
        <w:tc>
          <w:tcPr>
            <w:tcW w:w="560" w:type="pct"/>
            <w:tcMar>
              <w:top w:w="57" w:type="dxa"/>
              <w:bottom w:w="57" w:type="dxa"/>
            </w:tcMar>
          </w:tcPr>
          <w:p w14:paraId="7B76F831" w14:textId="77777777" w:rsidR="007719FF" w:rsidRPr="00D90140" w:rsidRDefault="007719FF" w:rsidP="007D2887">
            <w:pPr>
              <w:keepNext/>
              <w:rPr>
                <w:b/>
                <w:sz w:val="18"/>
                <w:szCs w:val="18"/>
              </w:rPr>
            </w:pPr>
            <w:r w:rsidRPr="00D90140">
              <w:rPr>
                <w:b/>
                <w:sz w:val="18"/>
                <w:szCs w:val="18"/>
              </w:rPr>
              <w:t>4.</w:t>
            </w:r>
          </w:p>
        </w:tc>
        <w:tc>
          <w:tcPr>
            <w:tcW w:w="690" w:type="pct"/>
            <w:shd w:val="clear" w:color="auto" w:fill="auto"/>
            <w:tcMar>
              <w:top w:w="57" w:type="dxa"/>
              <w:bottom w:w="57" w:type="dxa"/>
            </w:tcMar>
          </w:tcPr>
          <w:p w14:paraId="1E1C5DDF" w14:textId="77777777" w:rsidR="007719FF" w:rsidRPr="00D90140" w:rsidRDefault="007719FF" w:rsidP="007D2887">
            <w:pPr>
              <w:keepNext/>
              <w:widowControl w:val="0"/>
              <w:tabs>
                <w:tab w:val="center" w:pos="4536"/>
                <w:tab w:val="right" w:pos="9072"/>
              </w:tabs>
              <w:rPr>
                <w:sz w:val="18"/>
                <w:szCs w:val="18"/>
                <w:lang w:eastAsia="en-GB"/>
              </w:rPr>
            </w:pPr>
            <w:r w:rsidRPr="00D90140">
              <w:rPr>
                <w:sz w:val="18"/>
                <w:szCs w:val="18"/>
                <w:lang w:eastAsia="en-GB"/>
              </w:rPr>
              <w:t>Exposure to volatilized residues during application</w:t>
            </w:r>
          </w:p>
        </w:tc>
        <w:tc>
          <w:tcPr>
            <w:tcW w:w="2854" w:type="pct"/>
            <w:tcMar>
              <w:top w:w="57" w:type="dxa"/>
              <w:bottom w:w="57" w:type="dxa"/>
            </w:tcMar>
          </w:tcPr>
          <w:p w14:paraId="414A0768" w14:textId="77777777" w:rsidR="007719FF" w:rsidRPr="00D90140" w:rsidRDefault="007719FF" w:rsidP="007D2887">
            <w:pPr>
              <w:keepNext/>
              <w:widowControl w:val="0"/>
              <w:tabs>
                <w:tab w:val="center" w:pos="4536"/>
                <w:tab w:val="right" w:pos="9072"/>
              </w:tabs>
              <w:rPr>
                <w:sz w:val="18"/>
                <w:szCs w:val="18"/>
                <w:lang w:eastAsia="en-GB"/>
              </w:rPr>
            </w:pPr>
            <w:r w:rsidRPr="00D90140">
              <w:rPr>
                <w:b/>
                <w:sz w:val="18"/>
                <w:szCs w:val="18"/>
                <w:lang w:eastAsia="en-GB"/>
              </w:rPr>
              <w:t>Primary exposure – Inhalation (evaporation) exposure</w:t>
            </w:r>
          </w:p>
          <w:p w14:paraId="500B00FD" w14:textId="77777777" w:rsidR="007719FF" w:rsidRPr="00D90140" w:rsidRDefault="007719FF" w:rsidP="007D2887">
            <w:pPr>
              <w:keepNext/>
              <w:widowControl w:val="0"/>
              <w:tabs>
                <w:tab w:val="center" w:pos="4536"/>
                <w:tab w:val="right" w:pos="9072"/>
              </w:tabs>
              <w:rPr>
                <w:sz w:val="18"/>
                <w:szCs w:val="18"/>
                <w:lang w:eastAsia="en-GB"/>
              </w:rPr>
            </w:pPr>
          </w:p>
          <w:p w14:paraId="5131CC71" w14:textId="77777777" w:rsidR="007719FF" w:rsidRPr="00D90140" w:rsidRDefault="007719FF" w:rsidP="007D2887">
            <w:pPr>
              <w:keepNext/>
              <w:widowControl w:val="0"/>
              <w:tabs>
                <w:tab w:val="center" w:pos="4536"/>
                <w:tab w:val="right" w:pos="9072"/>
              </w:tabs>
              <w:rPr>
                <w:b/>
                <w:sz w:val="18"/>
                <w:szCs w:val="18"/>
                <w:lang w:eastAsia="en-GB"/>
              </w:rPr>
            </w:pPr>
            <w:r w:rsidRPr="00D90140">
              <w:rPr>
                <w:sz w:val="18"/>
                <w:szCs w:val="18"/>
                <w:lang w:eastAsia="en-GB"/>
              </w:rPr>
              <w:t>Due to the high volatility of the active substance, exposure to volatilized residues occurs during the application of the product (spraying + wipping)</w:t>
            </w:r>
          </w:p>
        </w:tc>
        <w:tc>
          <w:tcPr>
            <w:tcW w:w="896" w:type="pct"/>
            <w:shd w:val="clear" w:color="auto" w:fill="auto"/>
            <w:tcMar>
              <w:top w:w="57" w:type="dxa"/>
              <w:bottom w:w="57" w:type="dxa"/>
            </w:tcMar>
          </w:tcPr>
          <w:p w14:paraId="7E7CDF6B" w14:textId="77777777" w:rsidR="007719FF" w:rsidRPr="00D90140" w:rsidRDefault="007719FF" w:rsidP="007D2887">
            <w:pPr>
              <w:keepNext/>
              <w:widowControl w:val="0"/>
              <w:tabs>
                <w:tab w:val="center" w:pos="4536"/>
                <w:tab w:val="right" w:pos="9072"/>
              </w:tabs>
              <w:rPr>
                <w:sz w:val="18"/>
                <w:szCs w:val="18"/>
                <w:lang w:eastAsia="en-GB"/>
              </w:rPr>
            </w:pPr>
            <w:r w:rsidRPr="00D90140">
              <w:rPr>
                <w:sz w:val="18"/>
                <w:szCs w:val="18"/>
                <w:lang w:eastAsia="en-GB"/>
              </w:rPr>
              <w:t>Professionals</w:t>
            </w:r>
          </w:p>
        </w:tc>
      </w:tr>
      <w:tr w:rsidR="007719FF" w:rsidRPr="00D90140" w14:paraId="139250BB" w14:textId="77777777" w:rsidTr="007D2887">
        <w:trPr>
          <w:tblHeader/>
        </w:trPr>
        <w:tc>
          <w:tcPr>
            <w:tcW w:w="560" w:type="pct"/>
            <w:tcMar>
              <w:top w:w="57" w:type="dxa"/>
              <w:bottom w:w="57" w:type="dxa"/>
            </w:tcMar>
          </w:tcPr>
          <w:p w14:paraId="22E865F3" w14:textId="77777777" w:rsidR="007719FF" w:rsidRPr="00D90140" w:rsidRDefault="007719FF" w:rsidP="007D2887">
            <w:pPr>
              <w:keepNext/>
              <w:rPr>
                <w:b/>
                <w:sz w:val="18"/>
                <w:szCs w:val="18"/>
              </w:rPr>
            </w:pPr>
            <w:r w:rsidRPr="00D90140">
              <w:rPr>
                <w:b/>
                <w:sz w:val="18"/>
                <w:szCs w:val="18"/>
              </w:rPr>
              <w:t>5.</w:t>
            </w:r>
          </w:p>
        </w:tc>
        <w:tc>
          <w:tcPr>
            <w:tcW w:w="690" w:type="pct"/>
            <w:shd w:val="clear" w:color="auto" w:fill="auto"/>
            <w:tcMar>
              <w:top w:w="57" w:type="dxa"/>
              <w:bottom w:w="57" w:type="dxa"/>
            </w:tcMar>
          </w:tcPr>
          <w:p w14:paraId="489BD51F" w14:textId="77777777" w:rsidR="007719FF" w:rsidRPr="00D90140" w:rsidRDefault="007719FF" w:rsidP="007D2887">
            <w:pPr>
              <w:keepNext/>
              <w:widowControl w:val="0"/>
              <w:tabs>
                <w:tab w:val="center" w:pos="4536"/>
                <w:tab w:val="right" w:pos="9072"/>
              </w:tabs>
              <w:rPr>
                <w:sz w:val="18"/>
                <w:szCs w:val="18"/>
                <w:lang w:eastAsia="en-GB"/>
              </w:rPr>
            </w:pPr>
            <w:r w:rsidRPr="00D90140">
              <w:rPr>
                <w:sz w:val="18"/>
                <w:szCs w:val="18"/>
                <w:lang w:eastAsia="en-GB"/>
              </w:rPr>
              <w:t>Exposure to volatilized residues after application</w:t>
            </w:r>
          </w:p>
        </w:tc>
        <w:tc>
          <w:tcPr>
            <w:tcW w:w="2854" w:type="pct"/>
            <w:tcMar>
              <w:top w:w="57" w:type="dxa"/>
              <w:bottom w:w="57" w:type="dxa"/>
            </w:tcMar>
          </w:tcPr>
          <w:p w14:paraId="1D4BE8CB" w14:textId="77777777" w:rsidR="007719FF" w:rsidRPr="00D90140" w:rsidRDefault="007719FF" w:rsidP="007D2887">
            <w:pPr>
              <w:keepNext/>
              <w:widowControl w:val="0"/>
              <w:tabs>
                <w:tab w:val="center" w:pos="4536"/>
                <w:tab w:val="right" w:pos="9072"/>
              </w:tabs>
              <w:rPr>
                <w:sz w:val="18"/>
                <w:szCs w:val="18"/>
                <w:lang w:eastAsia="en-GB"/>
              </w:rPr>
            </w:pPr>
            <w:r w:rsidRPr="00D90140">
              <w:rPr>
                <w:b/>
                <w:sz w:val="18"/>
                <w:szCs w:val="18"/>
                <w:lang w:eastAsia="en-GB"/>
              </w:rPr>
              <w:t>Secondary exposure – Inhalation (evaporation) exposure</w:t>
            </w:r>
          </w:p>
          <w:p w14:paraId="042E881F" w14:textId="77777777" w:rsidR="007719FF" w:rsidRPr="00D90140" w:rsidRDefault="007719FF" w:rsidP="007D2887">
            <w:pPr>
              <w:keepNext/>
              <w:widowControl w:val="0"/>
              <w:tabs>
                <w:tab w:val="center" w:pos="4536"/>
                <w:tab w:val="right" w:pos="9072"/>
              </w:tabs>
              <w:rPr>
                <w:sz w:val="18"/>
                <w:szCs w:val="18"/>
                <w:lang w:eastAsia="en-GB"/>
              </w:rPr>
            </w:pPr>
          </w:p>
          <w:p w14:paraId="0828AE9C" w14:textId="77777777" w:rsidR="007719FF" w:rsidRPr="00D90140" w:rsidRDefault="007719FF" w:rsidP="007D2887">
            <w:pPr>
              <w:keepNext/>
              <w:widowControl w:val="0"/>
              <w:tabs>
                <w:tab w:val="center" w:pos="4536"/>
                <w:tab w:val="right" w:pos="9072"/>
              </w:tabs>
              <w:rPr>
                <w:sz w:val="18"/>
                <w:szCs w:val="18"/>
                <w:lang w:eastAsia="en-GB"/>
              </w:rPr>
            </w:pPr>
            <w:r w:rsidRPr="00D90140">
              <w:rPr>
                <w:sz w:val="18"/>
                <w:szCs w:val="18"/>
                <w:lang w:eastAsia="en-GB"/>
              </w:rPr>
              <w:t xml:space="preserve">Due to the high volatility of the active substance, exposure to volatilized residues occurs if persons enter rooms after the used of the product. </w:t>
            </w:r>
          </w:p>
        </w:tc>
        <w:tc>
          <w:tcPr>
            <w:tcW w:w="896" w:type="pct"/>
            <w:shd w:val="clear" w:color="auto" w:fill="auto"/>
            <w:tcMar>
              <w:top w:w="57" w:type="dxa"/>
              <w:bottom w:w="57" w:type="dxa"/>
            </w:tcMar>
          </w:tcPr>
          <w:p w14:paraId="1BBF43A2" w14:textId="77777777" w:rsidR="007719FF" w:rsidRPr="00D90140" w:rsidRDefault="007719FF" w:rsidP="007D2887">
            <w:pPr>
              <w:keepNext/>
              <w:widowControl w:val="0"/>
              <w:tabs>
                <w:tab w:val="center" w:pos="4536"/>
                <w:tab w:val="right" w:pos="9072"/>
              </w:tabs>
              <w:rPr>
                <w:sz w:val="18"/>
                <w:szCs w:val="18"/>
                <w:lang w:eastAsia="en-GB"/>
              </w:rPr>
            </w:pPr>
            <w:r w:rsidRPr="00D90140">
              <w:rPr>
                <w:sz w:val="18"/>
                <w:szCs w:val="18"/>
                <w:lang w:eastAsia="en-GB"/>
              </w:rPr>
              <w:t>Bystanders</w:t>
            </w:r>
          </w:p>
        </w:tc>
      </w:tr>
    </w:tbl>
    <w:p w14:paraId="6F2FD638" w14:textId="77777777" w:rsidR="007719FF" w:rsidRPr="00D90140" w:rsidRDefault="007719FF" w:rsidP="007719FF">
      <w:pPr>
        <w:rPr>
          <w:lang w:eastAsia="en-US"/>
        </w:rPr>
      </w:pPr>
    </w:p>
    <w:p w14:paraId="193A1CB4" w14:textId="77777777" w:rsidR="007719FF" w:rsidRPr="00D90140" w:rsidRDefault="007719FF" w:rsidP="007719FF">
      <w:pPr>
        <w:rPr>
          <w:b/>
          <w:i/>
          <w:szCs w:val="22"/>
          <w:lang w:eastAsia="en-US"/>
        </w:rPr>
      </w:pPr>
      <w:bookmarkStart w:id="257" w:name="_Toc389729064"/>
      <w:bookmarkStart w:id="258" w:name="_Toc403472766"/>
      <w:r w:rsidRPr="00D90140">
        <w:rPr>
          <w:b/>
          <w:i/>
          <w:szCs w:val="22"/>
          <w:lang w:eastAsia="en-US"/>
        </w:rPr>
        <w:t>Industrial exposure</w:t>
      </w:r>
      <w:bookmarkEnd w:id="257"/>
      <w:bookmarkEnd w:id="258"/>
    </w:p>
    <w:p w14:paraId="656BF0B1" w14:textId="77777777" w:rsidR="007719FF" w:rsidRPr="00D90140" w:rsidRDefault="007719FF" w:rsidP="007719FF">
      <w:pPr>
        <w:rPr>
          <w:lang w:eastAsia="en-US"/>
        </w:rPr>
      </w:pPr>
    </w:p>
    <w:p w14:paraId="78FDA531" w14:textId="77777777" w:rsidR="007719FF" w:rsidRPr="00D90140" w:rsidRDefault="007719FF" w:rsidP="007719FF">
      <w:pPr>
        <w:rPr>
          <w:i/>
          <w:iCs/>
          <w:highlight w:val="cyan"/>
          <w:lang w:eastAsia="en-US"/>
        </w:rPr>
      </w:pPr>
      <w:r w:rsidRPr="00D90140">
        <w:rPr>
          <w:lang w:eastAsia="en-US"/>
        </w:rPr>
        <w:t>Not applicable.</w:t>
      </w:r>
    </w:p>
    <w:p w14:paraId="35B74269" w14:textId="77777777" w:rsidR="007719FF" w:rsidRPr="00D90140" w:rsidRDefault="007719FF" w:rsidP="007719FF">
      <w:pPr>
        <w:rPr>
          <w:lang w:eastAsia="en-US"/>
        </w:rPr>
      </w:pPr>
    </w:p>
    <w:p w14:paraId="527B887D" w14:textId="77777777" w:rsidR="007719FF" w:rsidRPr="00D90140" w:rsidRDefault="007719FF" w:rsidP="007719FF">
      <w:pPr>
        <w:keepNext/>
        <w:rPr>
          <w:b/>
          <w:i/>
          <w:szCs w:val="22"/>
          <w:lang w:eastAsia="en-US"/>
        </w:rPr>
      </w:pPr>
      <w:bookmarkStart w:id="259" w:name="_Toc389729067"/>
      <w:bookmarkStart w:id="260" w:name="_Toc403472767"/>
      <w:r w:rsidRPr="00D90140">
        <w:rPr>
          <w:b/>
          <w:i/>
          <w:szCs w:val="22"/>
          <w:lang w:eastAsia="en-US"/>
        </w:rPr>
        <w:t>Professional exposure</w:t>
      </w:r>
      <w:bookmarkEnd w:id="259"/>
      <w:bookmarkEnd w:id="260"/>
      <w:r w:rsidRPr="00D90140">
        <w:rPr>
          <w:b/>
          <w:i/>
          <w:szCs w:val="22"/>
          <w:lang w:eastAsia="en-US"/>
        </w:rPr>
        <w:t xml:space="preserve"> </w:t>
      </w:r>
    </w:p>
    <w:p w14:paraId="68301526" w14:textId="77777777" w:rsidR="007719FF" w:rsidRPr="00D90140" w:rsidRDefault="007719FF" w:rsidP="007719FF">
      <w:pPr>
        <w:keepNext/>
        <w:rPr>
          <w:highlight w:val="cyan"/>
          <w:lang w:eastAsia="en-US"/>
        </w:rPr>
      </w:pPr>
    </w:p>
    <w:p w14:paraId="17A848AB" w14:textId="77777777" w:rsidR="007719FF" w:rsidRPr="00D90140" w:rsidRDefault="007719FF" w:rsidP="007719FF">
      <w:pPr>
        <w:keepNext/>
        <w:rPr>
          <w:i/>
          <w:u w:val="single"/>
          <w:lang w:eastAsia="en-US"/>
        </w:rPr>
      </w:pPr>
      <w:bookmarkStart w:id="261" w:name="_Toc389729068"/>
      <w:r w:rsidRPr="00D90140">
        <w:rPr>
          <w:i/>
          <w:u w:val="single"/>
          <w:lang w:eastAsia="en-US"/>
        </w:rPr>
        <w:t>Scenario [1]</w:t>
      </w:r>
      <w:bookmarkEnd w:id="261"/>
      <w:r w:rsidRPr="00D90140">
        <w:rPr>
          <w:i/>
          <w:u w:val="single"/>
          <w:lang w:eastAsia="en-US"/>
        </w:rPr>
        <w:t xml:space="preserve"> Mixing and loading</w:t>
      </w:r>
    </w:p>
    <w:p w14:paraId="2DF8973F" w14:textId="77777777" w:rsidR="00865C8F" w:rsidRPr="00D90140" w:rsidRDefault="00865C8F" w:rsidP="007719FF">
      <w:pPr>
        <w:keepNext/>
        <w:rPr>
          <w:i/>
          <w:u w:val="single"/>
          <w:lang w:eastAsia="en-US"/>
        </w:rPr>
      </w:pPr>
    </w:p>
    <w:p w14:paraId="56F7AABE" w14:textId="504DB614" w:rsidR="007719FF" w:rsidRPr="00D90140" w:rsidRDefault="007719FF" w:rsidP="007719FF">
      <w:pPr>
        <w:jc w:val="both"/>
        <w:rPr>
          <w:iCs/>
          <w:lang w:eastAsia="en-US"/>
        </w:rPr>
      </w:pPr>
    </w:p>
    <w:p w14:paraId="504F0B42" w14:textId="689DB0D1" w:rsidR="000618CE" w:rsidRPr="00D90140" w:rsidRDefault="000618CE" w:rsidP="007719FF">
      <w:pPr>
        <w:jc w:val="both"/>
        <w:rPr>
          <w:iCs/>
          <w:lang w:eastAsia="en-US"/>
        </w:rPr>
      </w:pPr>
    </w:p>
    <w:tbl>
      <w:tblPr>
        <w:tblW w:w="5004"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193"/>
        <w:gridCol w:w="3754"/>
        <w:gridCol w:w="1116"/>
        <w:gridCol w:w="3135"/>
        <w:gridCol w:w="7"/>
      </w:tblGrid>
      <w:tr w:rsidR="00D90140" w:rsidRPr="00D90140" w14:paraId="080949DC" w14:textId="77777777" w:rsidTr="00041A40">
        <w:trPr>
          <w:tblHeader/>
        </w:trPr>
        <w:tc>
          <w:tcPr>
            <w:tcW w:w="5000" w:type="pct"/>
            <w:gridSpan w:val="5"/>
            <w:shd w:val="clear" w:color="auto" w:fill="FFFFCC"/>
            <w:tcMar>
              <w:top w:w="57" w:type="dxa"/>
              <w:bottom w:w="57" w:type="dxa"/>
            </w:tcMar>
          </w:tcPr>
          <w:p w14:paraId="7E0E5CC1" w14:textId="77777777" w:rsidR="000618CE" w:rsidRPr="00D90140" w:rsidRDefault="000618CE" w:rsidP="000618CE">
            <w:pPr>
              <w:keepNext/>
              <w:rPr>
                <w:b/>
                <w:lang w:eastAsia="en-US"/>
              </w:rPr>
            </w:pPr>
            <w:r w:rsidRPr="00D90140">
              <w:rPr>
                <w:b/>
                <w:lang w:eastAsia="en-US"/>
              </w:rPr>
              <w:t>Description of Scenario [1]</w:t>
            </w:r>
          </w:p>
        </w:tc>
      </w:tr>
      <w:tr w:rsidR="00D90140" w:rsidRPr="00D90140" w14:paraId="1866E5D4" w14:textId="77777777" w:rsidTr="00041A40">
        <w:trPr>
          <w:tblHeader/>
        </w:trPr>
        <w:tc>
          <w:tcPr>
            <w:tcW w:w="5000" w:type="pct"/>
            <w:gridSpan w:val="5"/>
            <w:shd w:val="clear" w:color="auto" w:fill="auto"/>
            <w:tcMar>
              <w:top w:w="57" w:type="dxa"/>
              <w:bottom w:w="57" w:type="dxa"/>
            </w:tcMar>
          </w:tcPr>
          <w:p w14:paraId="67632635" w14:textId="77777777" w:rsidR="000618CE" w:rsidRPr="00D90140" w:rsidRDefault="000618CE" w:rsidP="000618CE">
            <w:pPr>
              <w:jc w:val="both"/>
              <w:rPr>
                <w:sz w:val="18"/>
                <w:szCs w:val="18"/>
                <w:lang w:eastAsia="en-GB"/>
              </w:rPr>
            </w:pPr>
            <w:r w:rsidRPr="00D90140">
              <w:rPr>
                <w:sz w:val="18"/>
                <w:szCs w:val="18"/>
                <w:lang w:eastAsia="en-GB"/>
              </w:rPr>
              <w:t>The product of Meta SPC 1 is refilled from a container of 5L to a spray bottle of 1L with a trigger spray when the bottle is empty. This application takes place indoors.</w:t>
            </w:r>
          </w:p>
          <w:p w14:paraId="40BB2029" w14:textId="5918E8D9" w:rsidR="000618CE" w:rsidRPr="00D90140" w:rsidRDefault="000618CE" w:rsidP="00041A40">
            <w:pPr>
              <w:suppressAutoHyphens w:val="0"/>
              <w:spacing w:line="260" w:lineRule="atLeast"/>
              <w:contextualSpacing/>
              <w:jc w:val="both"/>
              <w:rPr>
                <w:sz w:val="18"/>
                <w:szCs w:val="18"/>
                <w:lang w:val="sv-SE" w:eastAsia="en-GB"/>
              </w:rPr>
            </w:pPr>
            <w:r w:rsidRPr="00D90140">
              <w:rPr>
                <w:sz w:val="18"/>
                <w:szCs w:val="18"/>
                <w:lang w:val="sv-SE" w:eastAsia="en-GB"/>
              </w:rPr>
              <w:t>TNsG Mxing and Loading Model 4 has been used to predict dermal exposure.</w:t>
            </w:r>
          </w:p>
          <w:p w14:paraId="2BA9BA01" w14:textId="032D2DEB" w:rsidR="000618CE" w:rsidRPr="00D90140" w:rsidRDefault="000618CE" w:rsidP="00041A40">
            <w:pPr>
              <w:suppressAutoHyphens w:val="0"/>
              <w:spacing w:line="260" w:lineRule="atLeast"/>
              <w:contextualSpacing/>
              <w:jc w:val="both"/>
              <w:rPr>
                <w:sz w:val="18"/>
                <w:szCs w:val="18"/>
                <w:lang w:val="sv-SE" w:eastAsia="en-GB"/>
              </w:rPr>
            </w:pPr>
            <w:r w:rsidRPr="00D90140">
              <w:rPr>
                <w:sz w:val="18"/>
                <w:szCs w:val="18"/>
                <w:lang w:val="sv-SE" w:eastAsia="en-GB"/>
              </w:rPr>
              <w:t xml:space="preserve">ConsExpo </w:t>
            </w:r>
            <w:r w:rsidR="009334B1" w:rsidRPr="00D90140">
              <w:rPr>
                <w:sz w:val="18"/>
                <w:szCs w:val="18"/>
                <w:lang w:val="sv-SE" w:eastAsia="en-GB"/>
              </w:rPr>
              <w:t xml:space="preserve">exposure to vapour (evaporation from constant surface) </w:t>
            </w:r>
            <w:r w:rsidRPr="00D90140">
              <w:rPr>
                <w:sz w:val="18"/>
                <w:szCs w:val="18"/>
                <w:lang w:val="sv-SE" w:eastAsia="en-GB"/>
              </w:rPr>
              <w:t xml:space="preserve">has been used to predict </w:t>
            </w:r>
            <w:r w:rsidR="0079189E" w:rsidRPr="00D90140">
              <w:rPr>
                <w:sz w:val="18"/>
                <w:szCs w:val="18"/>
                <w:lang w:val="sv-SE" w:eastAsia="en-GB"/>
              </w:rPr>
              <w:t>inhalation exposure.</w:t>
            </w:r>
          </w:p>
          <w:p w14:paraId="65CD8D33" w14:textId="77777777" w:rsidR="000618CE" w:rsidRPr="00D90140" w:rsidRDefault="000618CE" w:rsidP="000618CE">
            <w:pPr>
              <w:jc w:val="both"/>
              <w:rPr>
                <w:sz w:val="18"/>
                <w:szCs w:val="18"/>
                <w:lang w:val="sv-SE" w:eastAsia="en-GB"/>
              </w:rPr>
            </w:pPr>
          </w:p>
          <w:p w14:paraId="19AEC23C" w14:textId="54B315AA" w:rsidR="000618CE" w:rsidRPr="00D90140" w:rsidRDefault="000618CE" w:rsidP="000618CE">
            <w:pPr>
              <w:jc w:val="both"/>
              <w:rPr>
                <w:sz w:val="18"/>
                <w:szCs w:val="18"/>
                <w:lang w:eastAsia="en-GB"/>
              </w:rPr>
            </w:pPr>
            <w:r w:rsidRPr="00D90140">
              <w:rPr>
                <w:sz w:val="18"/>
                <w:szCs w:val="18"/>
                <w:lang w:eastAsia="en-GB"/>
              </w:rPr>
              <w:t xml:space="preserve">Taking into account a density of 0.862 for the product, the amount of product </w:t>
            </w:r>
            <w:r w:rsidR="0079189E" w:rsidRPr="00D90140">
              <w:rPr>
                <w:sz w:val="18"/>
                <w:szCs w:val="18"/>
                <w:lang w:eastAsia="en-GB"/>
              </w:rPr>
              <w:t>contained in a 5L bottle is 4.31 kg.</w:t>
            </w:r>
          </w:p>
          <w:p w14:paraId="605E3011" w14:textId="77777777" w:rsidR="000618CE" w:rsidRPr="00D90140" w:rsidRDefault="000618CE" w:rsidP="000618CE">
            <w:pPr>
              <w:jc w:val="both"/>
              <w:rPr>
                <w:lang w:eastAsia="en-US"/>
              </w:rPr>
            </w:pPr>
          </w:p>
        </w:tc>
      </w:tr>
      <w:tr w:rsidR="00D90140" w:rsidRPr="00D90140" w14:paraId="20BC2C1E" w14:textId="77777777" w:rsidTr="00041A40">
        <w:trPr>
          <w:gridAfter w:val="1"/>
          <w:wAfter w:w="4" w:type="pct"/>
          <w:tblHeader/>
        </w:trPr>
        <w:tc>
          <w:tcPr>
            <w:tcW w:w="648" w:type="pct"/>
            <w:shd w:val="clear" w:color="auto" w:fill="auto"/>
            <w:tcMar>
              <w:top w:w="57" w:type="dxa"/>
              <w:bottom w:w="57" w:type="dxa"/>
            </w:tcMar>
          </w:tcPr>
          <w:p w14:paraId="3E8BADD6" w14:textId="77777777" w:rsidR="000618CE" w:rsidRPr="00D90140" w:rsidRDefault="000618CE" w:rsidP="000618CE">
            <w:pPr>
              <w:rPr>
                <w:sz w:val="18"/>
                <w:szCs w:val="18"/>
                <w:lang w:eastAsia="en-US"/>
              </w:rPr>
            </w:pPr>
          </w:p>
        </w:tc>
        <w:tc>
          <w:tcPr>
            <w:tcW w:w="2039" w:type="pct"/>
            <w:shd w:val="clear" w:color="auto" w:fill="auto"/>
            <w:tcMar>
              <w:top w:w="57" w:type="dxa"/>
              <w:bottom w:w="57" w:type="dxa"/>
            </w:tcMar>
          </w:tcPr>
          <w:p w14:paraId="0F98D0F3" w14:textId="77777777" w:rsidR="000618CE" w:rsidRPr="00D90140" w:rsidRDefault="000618CE" w:rsidP="000618CE">
            <w:pPr>
              <w:rPr>
                <w:b/>
                <w:sz w:val="18"/>
                <w:szCs w:val="18"/>
                <w:lang w:eastAsia="en-US"/>
              </w:rPr>
            </w:pPr>
            <w:r w:rsidRPr="00D90140">
              <w:rPr>
                <w:b/>
                <w:sz w:val="18"/>
                <w:szCs w:val="18"/>
                <w:lang w:eastAsia="en-US"/>
              </w:rPr>
              <w:t>Parameters</w:t>
            </w:r>
          </w:p>
        </w:tc>
        <w:tc>
          <w:tcPr>
            <w:tcW w:w="606" w:type="pct"/>
            <w:shd w:val="clear" w:color="auto" w:fill="auto"/>
            <w:tcMar>
              <w:top w:w="57" w:type="dxa"/>
              <w:bottom w:w="57" w:type="dxa"/>
            </w:tcMar>
          </w:tcPr>
          <w:p w14:paraId="7494A476" w14:textId="77777777" w:rsidR="000618CE" w:rsidRPr="00D90140" w:rsidRDefault="000618CE" w:rsidP="000618CE">
            <w:pPr>
              <w:rPr>
                <w:b/>
                <w:sz w:val="18"/>
                <w:szCs w:val="18"/>
                <w:lang w:eastAsia="en-US"/>
              </w:rPr>
            </w:pPr>
            <w:r w:rsidRPr="00D90140">
              <w:rPr>
                <w:b/>
                <w:sz w:val="18"/>
                <w:szCs w:val="18"/>
                <w:lang w:eastAsia="en-US"/>
              </w:rPr>
              <w:t>Value</w:t>
            </w:r>
          </w:p>
        </w:tc>
        <w:tc>
          <w:tcPr>
            <w:tcW w:w="1703" w:type="pct"/>
          </w:tcPr>
          <w:p w14:paraId="057626D3" w14:textId="77777777" w:rsidR="000618CE" w:rsidRPr="00D90140" w:rsidRDefault="000618CE" w:rsidP="000618CE">
            <w:pPr>
              <w:rPr>
                <w:b/>
                <w:sz w:val="18"/>
                <w:szCs w:val="18"/>
                <w:lang w:eastAsia="en-US"/>
              </w:rPr>
            </w:pPr>
            <w:r w:rsidRPr="00D90140">
              <w:rPr>
                <w:b/>
                <w:sz w:val="18"/>
                <w:szCs w:val="18"/>
                <w:lang w:eastAsia="en-US"/>
              </w:rPr>
              <w:t>Source</w:t>
            </w:r>
          </w:p>
        </w:tc>
      </w:tr>
      <w:tr w:rsidR="00D90140" w:rsidRPr="00D90140" w14:paraId="38BF0A59" w14:textId="77777777" w:rsidTr="00041A40">
        <w:trPr>
          <w:gridAfter w:val="1"/>
          <w:wAfter w:w="4" w:type="pct"/>
          <w:tblHeader/>
        </w:trPr>
        <w:tc>
          <w:tcPr>
            <w:tcW w:w="648" w:type="pct"/>
            <w:vMerge w:val="restart"/>
            <w:tcMar>
              <w:top w:w="57" w:type="dxa"/>
              <w:bottom w:w="57" w:type="dxa"/>
            </w:tcMar>
            <w:vAlign w:val="center"/>
          </w:tcPr>
          <w:p w14:paraId="6D8D944B" w14:textId="77777777" w:rsidR="000618CE" w:rsidRPr="00D90140" w:rsidRDefault="0079189E" w:rsidP="000618CE">
            <w:pPr>
              <w:jc w:val="center"/>
              <w:rPr>
                <w:b/>
                <w:sz w:val="18"/>
                <w:szCs w:val="18"/>
                <w:lang w:eastAsia="en-US"/>
              </w:rPr>
            </w:pPr>
            <w:r w:rsidRPr="00D90140">
              <w:rPr>
                <w:b/>
                <w:sz w:val="18"/>
                <w:szCs w:val="18"/>
                <w:lang w:eastAsia="en-US"/>
              </w:rPr>
              <w:t>Dermal exposure</w:t>
            </w:r>
          </w:p>
          <w:p w14:paraId="6DF54EF7" w14:textId="0863B874" w:rsidR="0079189E" w:rsidRPr="00D90140" w:rsidRDefault="0079189E" w:rsidP="000618CE">
            <w:pPr>
              <w:jc w:val="center"/>
              <w:rPr>
                <w:b/>
                <w:sz w:val="18"/>
                <w:szCs w:val="18"/>
                <w:lang w:eastAsia="en-US"/>
              </w:rPr>
            </w:pPr>
            <w:r w:rsidRPr="00D90140">
              <w:rPr>
                <w:b/>
                <w:sz w:val="18"/>
                <w:szCs w:val="18"/>
                <w:lang w:eastAsia="en-US"/>
              </w:rPr>
              <w:t>Tier 1</w:t>
            </w:r>
          </w:p>
        </w:tc>
        <w:tc>
          <w:tcPr>
            <w:tcW w:w="2039" w:type="pct"/>
            <w:shd w:val="clear" w:color="auto" w:fill="auto"/>
            <w:tcMar>
              <w:top w:w="57" w:type="dxa"/>
              <w:bottom w:w="57" w:type="dxa"/>
            </w:tcMar>
            <w:vAlign w:val="center"/>
          </w:tcPr>
          <w:p w14:paraId="76E35249" w14:textId="77777777" w:rsidR="000618CE" w:rsidRPr="00D90140" w:rsidRDefault="000618CE" w:rsidP="000618CE">
            <w:pPr>
              <w:rPr>
                <w:sz w:val="18"/>
                <w:szCs w:val="18"/>
                <w:lang w:eastAsia="en-US"/>
              </w:rPr>
            </w:pPr>
            <w:r w:rsidRPr="00D90140">
              <w:rPr>
                <w:sz w:val="18"/>
                <w:szCs w:val="18"/>
                <w:lang w:eastAsia="en-US"/>
              </w:rPr>
              <w:t xml:space="preserve">Concentration of a.s in the product </w:t>
            </w:r>
          </w:p>
        </w:tc>
        <w:tc>
          <w:tcPr>
            <w:tcW w:w="606" w:type="pct"/>
            <w:shd w:val="clear" w:color="auto" w:fill="auto"/>
            <w:tcMar>
              <w:top w:w="57" w:type="dxa"/>
              <w:bottom w:w="57" w:type="dxa"/>
            </w:tcMar>
          </w:tcPr>
          <w:p w14:paraId="09D8C4C4" w14:textId="77777777" w:rsidR="000618CE" w:rsidRPr="00D90140" w:rsidRDefault="000618CE" w:rsidP="000618CE">
            <w:pPr>
              <w:rPr>
                <w:sz w:val="18"/>
                <w:szCs w:val="18"/>
                <w:lang w:eastAsia="en-US"/>
              </w:rPr>
            </w:pPr>
            <w:r w:rsidRPr="00D90140">
              <w:rPr>
                <w:sz w:val="18"/>
                <w:szCs w:val="18"/>
                <w:lang w:eastAsia="en-US"/>
              </w:rPr>
              <w:t>70%</w:t>
            </w:r>
          </w:p>
        </w:tc>
        <w:tc>
          <w:tcPr>
            <w:tcW w:w="1703" w:type="pct"/>
          </w:tcPr>
          <w:p w14:paraId="5C014B9F" w14:textId="77777777" w:rsidR="000618CE" w:rsidRPr="00D90140" w:rsidRDefault="000618CE" w:rsidP="000618CE">
            <w:pPr>
              <w:rPr>
                <w:sz w:val="18"/>
                <w:szCs w:val="18"/>
                <w:lang w:eastAsia="en-US"/>
              </w:rPr>
            </w:pPr>
            <w:r w:rsidRPr="00D90140">
              <w:rPr>
                <w:sz w:val="18"/>
                <w:szCs w:val="18"/>
                <w:lang w:eastAsia="en-US"/>
              </w:rPr>
              <w:t>Applicant’s data</w:t>
            </w:r>
          </w:p>
        </w:tc>
      </w:tr>
      <w:tr w:rsidR="00D90140" w:rsidRPr="00D90140" w14:paraId="4D1FD96E" w14:textId="77777777" w:rsidTr="00041A40">
        <w:trPr>
          <w:gridAfter w:val="1"/>
          <w:wAfter w:w="4" w:type="pct"/>
          <w:tblHeader/>
        </w:trPr>
        <w:tc>
          <w:tcPr>
            <w:tcW w:w="648" w:type="pct"/>
            <w:vMerge/>
            <w:tcMar>
              <w:top w:w="57" w:type="dxa"/>
              <w:bottom w:w="57" w:type="dxa"/>
            </w:tcMar>
            <w:vAlign w:val="center"/>
          </w:tcPr>
          <w:p w14:paraId="13FCCE47" w14:textId="77777777" w:rsidR="000618CE" w:rsidRPr="00D90140" w:rsidRDefault="000618CE" w:rsidP="000618CE">
            <w:pPr>
              <w:jc w:val="center"/>
              <w:rPr>
                <w:b/>
                <w:sz w:val="18"/>
                <w:szCs w:val="18"/>
                <w:lang w:eastAsia="en-US"/>
              </w:rPr>
            </w:pPr>
          </w:p>
        </w:tc>
        <w:tc>
          <w:tcPr>
            <w:tcW w:w="2039" w:type="pct"/>
            <w:shd w:val="clear" w:color="auto" w:fill="auto"/>
            <w:tcMar>
              <w:top w:w="57" w:type="dxa"/>
              <w:bottom w:w="57" w:type="dxa"/>
            </w:tcMar>
            <w:vAlign w:val="center"/>
          </w:tcPr>
          <w:p w14:paraId="64823A61" w14:textId="77777777" w:rsidR="000618CE" w:rsidRPr="00D90140" w:rsidRDefault="000618CE" w:rsidP="000618CE">
            <w:pPr>
              <w:rPr>
                <w:sz w:val="18"/>
                <w:szCs w:val="18"/>
                <w:lang w:eastAsia="en-US"/>
              </w:rPr>
            </w:pPr>
            <w:r w:rsidRPr="00D90140">
              <w:rPr>
                <w:sz w:val="18"/>
                <w:szCs w:val="18"/>
                <w:lang w:eastAsia="en-US"/>
              </w:rPr>
              <w:t>Gloves penetration factor</w:t>
            </w:r>
          </w:p>
        </w:tc>
        <w:tc>
          <w:tcPr>
            <w:tcW w:w="606" w:type="pct"/>
            <w:shd w:val="clear" w:color="auto" w:fill="auto"/>
            <w:tcMar>
              <w:top w:w="57" w:type="dxa"/>
              <w:bottom w:w="57" w:type="dxa"/>
            </w:tcMar>
          </w:tcPr>
          <w:p w14:paraId="73068B1A" w14:textId="77777777" w:rsidR="000618CE" w:rsidRPr="00D90140" w:rsidRDefault="000618CE" w:rsidP="000618CE">
            <w:pPr>
              <w:rPr>
                <w:sz w:val="18"/>
                <w:szCs w:val="18"/>
                <w:lang w:eastAsia="en-US"/>
              </w:rPr>
            </w:pPr>
            <w:r w:rsidRPr="00D90140">
              <w:rPr>
                <w:sz w:val="18"/>
                <w:szCs w:val="18"/>
                <w:lang w:eastAsia="en-US"/>
              </w:rPr>
              <w:t>100%</w:t>
            </w:r>
          </w:p>
        </w:tc>
        <w:tc>
          <w:tcPr>
            <w:tcW w:w="1703" w:type="pct"/>
          </w:tcPr>
          <w:p w14:paraId="5D136BEA" w14:textId="77777777" w:rsidR="000618CE" w:rsidRPr="00D90140" w:rsidRDefault="000618CE" w:rsidP="000618CE">
            <w:pPr>
              <w:rPr>
                <w:sz w:val="18"/>
                <w:szCs w:val="18"/>
                <w:lang w:eastAsia="en-US"/>
              </w:rPr>
            </w:pPr>
            <w:r w:rsidRPr="00D90140">
              <w:rPr>
                <w:sz w:val="18"/>
                <w:szCs w:val="18"/>
                <w:lang w:eastAsia="en-US"/>
              </w:rPr>
              <w:t>HEEG Opinion 9</w:t>
            </w:r>
          </w:p>
        </w:tc>
      </w:tr>
      <w:tr w:rsidR="00D90140" w:rsidRPr="00D90140" w14:paraId="39998B71" w14:textId="77777777" w:rsidTr="00041A40">
        <w:trPr>
          <w:gridAfter w:val="1"/>
          <w:wAfter w:w="4" w:type="pct"/>
          <w:tblHeader/>
        </w:trPr>
        <w:tc>
          <w:tcPr>
            <w:tcW w:w="648" w:type="pct"/>
            <w:vMerge/>
            <w:tcMar>
              <w:top w:w="57" w:type="dxa"/>
              <w:bottom w:w="57" w:type="dxa"/>
            </w:tcMar>
            <w:vAlign w:val="center"/>
          </w:tcPr>
          <w:p w14:paraId="59E5409A" w14:textId="77777777" w:rsidR="000618CE" w:rsidRPr="00D90140" w:rsidRDefault="000618CE" w:rsidP="000618CE">
            <w:pPr>
              <w:jc w:val="center"/>
              <w:rPr>
                <w:b/>
                <w:sz w:val="18"/>
                <w:szCs w:val="18"/>
                <w:lang w:eastAsia="en-US"/>
              </w:rPr>
            </w:pPr>
          </w:p>
        </w:tc>
        <w:tc>
          <w:tcPr>
            <w:tcW w:w="2039" w:type="pct"/>
            <w:shd w:val="clear" w:color="auto" w:fill="auto"/>
            <w:tcMar>
              <w:top w:w="57" w:type="dxa"/>
              <w:bottom w:w="57" w:type="dxa"/>
            </w:tcMar>
            <w:vAlign w:val="center"/>
          </w:tcPr>
          <w:p w14:paraId="4AEC4683" w14:textId="3A55B79D" w:rsidR="000618CE" w:rsidRPr="00D90140" w:rsidRDefault="0079189E" w:rsidP="000618CE">
            <w:pPr>
              <w:rPr>
                <w:sz w:val="18"/>
                <w:szCs w:val="18"/>
                <w:lang w:eastAsia="en-US"/>
              </w:rPr>
            </w:pPr>
            <w:r w:rsidRPr="00D90140">
              <w:rPr>
                <w:sz w:val="18"/>
                <w:szCs w:val="18"/>
                <w:lang w:eastAsia="en-US"/>
              </w:rPr>
              <w:t>Density of the product</w:t>
            </w:r>
          </w:p>
        </w:tc>
        <w:tc>
          <w:tcPr>
            <w:tcW w:w="606" w:type="pct"/>
            <w:shd w:val="clear" w:color="auto" w:fill="auto"/>
            <w:tcMar>
              <w:top w:w="57" w:type="dxa"/>
              <w:bottom w:w="57" w:type="dxa"/>
            </w:tcMar>
          </w:tcPr>
          <w:p w14:paraId="6559DF03" w14:textId="7C783092" w:rsidR="000618CE" w:rsidRPr="00D90140" w:rsidRDefault="0079189E" w:rsidP="000618CE">
            <w:pPr>
              <w:rPr>
                <w:sz w:val="18"/>
                <w:szCs w:val="18"/>
                <w:lang w:eastAsia="en-US"/>
              </w:rPr>
            </w:pPr>
            <w:r w:rsidRPr="00D90140">
              <w:rPr>
                <w:sz w:val="18"/>
                <w:szCs w:val="18"/>
                <w:lang w:eastAsia="en-US"/>
              </w:rPr>
              <w:t>0.862</w:t>
            </w:r>
          </w:p>
        </w:tc>
        <w:tc>
          <w:tcPr>
            <w:tcW w:w="1703" w:type="pct"/>
          </w:tcPr>
          <w:p w14:paraId="43CD649C" w14:textId="5611BE7B" w:rsidR="000618CE" w:rsidRPr="00D90140" w:rsidRDefault="0079189E" w:rsidP="000618CE">
            <w:pPr>
              <w:rPr>
                <w:sz w:val="18"/>
                <w:szCs w:val="18"/>
                <w:lang w:eastAsia="en-US"/>
              </w:rPr>
            </w:pPr>
            <w:r w:rsidRPr="00D90140">
              <w:rPr>
                <w:sz w:val="18"/>
                <w:szCs w:val="18"/>
                <w:lang w:eastAsia="en-US"/>
              </w:rPr>
              <w:t>Applicant’s data</w:t>
            </w:r>
          </w:p>
        </w:tc>
      </w:tr>
      <w:tr w:rsidR="00D90140" w:rsidRPr="00D90140" w14:paraId="7CD6611E" w14:textId="77777777" w:rsidTr="00041A40">
        <w:trPr>
          <w:gridAfter w:val="1"/>
          <w:wAfter w:w="4" w:type="pct"/>
          <w:tblHeader/>
        </w:trPr>
        <w:tc>
          <w:tcPr>
            <w:tcW w:w="648" w:type="pct"/>
            <w:vMerge/>
            <w:tcMar>
              <w:top w:w="57" w:type="dxa"/>
              <w:bottom w:w="57" w:type="dxa"/>
            </w:tcMar>
            <w:vAlign w:val="center"/>
          </w:tcPr>
          <w:p w14:paraId="52872E90" w14:textId="77777777" w:rsidR="000618CE" w:rsidRPr="00D90140" w:rsidRDefault="000618CE" w:rsidP="000618CE">
            <w:pPr>
              <w:jc w:val="center"/>
              <w:rPr>
                <w:b/>
                <w:sz w:val="18"/>
                <w:szCs w:val="18"/>
                <w:lang w:eastAsia="en-US"/>
              </w:rPr>
            </w:pPr>
          </w:p>
        </w:tc>
        <w:tc>
          <w:tcPr>
            <w:tcW w:w="2039" w:type="pct"/>
            <w:shd w:val="clear" w:color="auto" w:fill="auto"/>
            <w:tcMar>
              <w:top w:w="57" w:type="dxa"/>
              <w:bottom w:w="57" w:type="dxa"/>
            </w:tcMar>
            <w:vAlign w:val="center"/>
          </w:tcPr>
          <w:p w14:paraId="27123337" w14:textId="32AB8380" w:rsidR="000618CE" w:rsidRPr="00D90140" w:rsidRDefault="0079189E" w:rsidP="000618CE">
            <w:pPr>
              <w:rPr>
                <w:sz w:val="18"/>
                <w:szCs w:val="18"/>
                <w:lang w:eastAsia="en-US"/>
              </w:rPr>
            </w:pPr>
            <w:r w:rsidRPr="00D90140">
              <w:rPr>
                <w:sz w:val="18"/>
                <w:szCs w:val="18"/>
                <w:lang w:eastAsia="en-US"/>
              </w:rPr>
              <w:t>Indicative value from the exposure model (mL product/operation)</w:t>
            </w:r>
          </w:p>
        </w:tc>
        <w:tc>
          <w:tcPr>
            <w:tcW w:w="606" w:type="pct"/>
            <w:shd w:val="clear" w:color="auto" w:fill="auto"/>
            <w:tcMar>
              <w:top w:w="57" w:type="dxa"/>
              <w:bottom w:w="57" w:type="dxa"/>
            </w:tcMar>
          </w:tcPr>
          <w:p w14:paraId="004383D9" w14:textId="242A8508" w:rsidR="000618CE" w:rsidRPr="00D90140" w:rsidRDefault="0079189E" w:rsidP="000618CE">
            <w:pPr>
              <w:rPr>
                <w:sz w:val="18"/>
                <w:szCs w:val="18"/>
                <w:lang w:eastAsia="en-US"/>
              </w:rPr>
            </w:pPr>
            <w:r w:rsidRPr="00D90140">
              <w:rPr>
                <w:sz w:val="18"/>
                <w:szCs w:val="18"/>
                <w:lang w:eastAsia="en-US"/>
              </w:rPr>
              <w:t>0.2</w:t>
            </w:r>
          </w:p>
        </w:tc>
        <w:tc>
          <w:tcPr>
            <w:tcW w:w="1703" w:type="pct"/>
          </w:tcPr>
          <w:p w14:paraId="3925DE85" w14:textId="519968E1" w:rsidR="000618CE" w:rsidRPr="00D90140" w:rsidRDefault="0079189E" w:rsidP="000618CE">
            <w:pPr>
              <w:rPr>
                <w:sz w:val="18"/>
                <w:szCs w:val="18"/>
                <w:lang w:eastAsia="en-US"/>
              </w:rPr>
            </w:pPr>
            <w:r w:rsidRPr="00D90140">
              <w:rPr>
                <w:sz w:val="18"/>
                <w:szCs w:val="18"/>
                <w:lang w:eastAsia="en-US"/>
              </w:rPr>
              <w:t>M&amp;L model 4</w:t>
            </w:r>
          </w:p>
        </w:tc>
      </w:tr>
      <w:tr w:rsidR="00D90140" w:rsidRPr="00D90140" w14:paraId="33155D3D" w14:textId="77777777" w:rsidTr="00041A40">
        <w:trPr>
          <w:gridAfter w:val="1"/>
          <w:wAfter w:w="4" w:type="pct"/>
          <w:tblHeader/>
        </w:trPr>
        <w:tc>
          <w:tcPr>
            <w:tcW w:w="648" w:type="pct"/>
            <w:vMerge/>
            <w:tcMar>
              <w:top w:w="57" w:type="dxa"/>
              <w:bottom w:w="57" w:type="dxa"/>
            </w:tcMar>
            <w:vAlign w:val="center"/>
          </w:tcPr>
          <w:p w14:paraId="4758AB18" w14:textId="77777777" w:rsidR="000618CE" w:rsidRPr="00D90140" w:rsidRDefault="000618CE" w:rsidP="000618CE">
            <w:pPr>
              <w:jc w:val="center"/>
              <w:rPr>
                <w:b/>
                <w:sz w:val="18"/>
                <w:szCs w:val="18"/>
                <w:lang w:eastAsia="en-US"/>
              </w:rPr>
            </w:pPr>
          </w:p>
        </w:tc>
        <w:tc>
          <w:tcPr>
            <w:tcW w:w="2039" w:type="pct"/>
            <w:shd w:val="clear" w:color="auto" w:fill="auto"/>
            <w:tcMar>
              <w:top w:w="57" w:type="dxa"/>
              <w:bottom w:w="57" w:type="dxa"/>
            </w:tcMar>
            <w:vAlign w:val="center"/>
          </w:tcPr>
          <w:p w14:paraId="2FA8807A" w14:textId="77777777" w:rsidR="000618CE" w:rsidRPr="00D90140" w:rsidRDefault="000618CE" w:rsidP="000618CE">
            <w:pPr>
              <w:rPr>
                <w:sz w:val="18"/>
                <w:szCs w:val="18"/>
                <w:lang w:eastAsia="en-US"/>
              </w:rPr>
            </w:pPr>
            <w:r w:rsidRPr="00D90140">
              <w:rPr>
                <w:sz w:val="18"/>
                <w:szCs w:val="18"/>
                <w:lang w:eastAsia="en-US"/>
              </w:rPr>
              <w:t>Body weight (kg)</w:t>
            </w:r>
          </w:p>
        </w:tc>
        <w:tc>
          <w:tcPr>
            <w:tcW w:w="606" w:type="pct"/>
            <w:shd w:val="clear" w:color="auto" w:fill="auto"/>
            <w:tcMar>
              <w:top w:w="57" w:type="dxa"/>
              <w:bottom w:w="57" w:type="dxa"/>
            </w:tcMar>
          </w:tcPr>
          <w:p w14:paraId="6E558A1B" w14:textId="77777777" w:rsidR="000618CE" w:rsidRPr="00D90140" w:rsidRDefault="000618CE" w:rsidP="000618CE">
            <w:pPr>
              <w:rPr>
                <w:sz w:val="18"/>
                <w:szCs w:val="18"/>
                <w:lang w:eastAsia="en-US"/>
              </w:rPr>
            </w:pPr>
            <w:r w:rsidRPr="00D90140">
              <w:rPr>
                <w:sz w:val="18"/>
                <w:szCs w:val="18"/>
                <w:lang w:eastAsia="en-US"/>
              </w:rPr>
              <w:t>60</w:t>
            </w:r>
          </w:p>
        </w:tc>
        <w:tc>
          <w:tcPr>
            <w:tcW w:w="1703" w:type="pct"/>
          </w:tcPr>
          <w:p w14:paraId="62A01A14" w14:textId="77777777" w:rsidR="000618CE" w:rsidRPr="00D90140" w:rsidRDefault="000618CE" w:rsidP="000618CE">
            <w:pPr>
              <w:rPr>
                <w:sz w:val="18"/>
                <w:szCs w:val="18"/>
                <w:lang w:eastAsia="en-US"/>
              </w:rPr>
            </w:pPr>
            <w:r w:rsidRPr="00D90140">
              <w:rPr>
                <w:sz w:val="18"/>
                <w:szCs w:val="18"/>
                <w:lang w:eastAsia="en-US"/>
              </w:rPr>
              <w:t>HEADHoc recommendation 14</w:t>
            </w:r>
          </w:p>
        </w:tc>
      </w:tr>
      <w:tr w:rsidR="00D90140" w:rsidRPr="00D90140" w14:paraId="2345501A" w14:textId="77777777" w:rsidTr="00041A40">
        <w:trPr>
          <w:gridAfter w:val="1"/>
          <w:wAfter w:w="4" w:type="pct"/>
          <w:tblHeader/>
        </w:trPr>
        <w:tc>
          <w:tcPr>
            <w:tcW w:w="648" w:type="pct"/>
            <w:vMerge/>
            <w:tcMar>
              <w:top w:w="57" w:type="dxa"/>
              <w:bottom w:w="57" w:type="dxa"/>
            </w:tcMar>
            <w:vAlign w:val="center"/>
          </w:tcPr>
          <w:p w14:paraId="55A6BD2F" w14:textId="77777777" w:rsidR="000618CE" w:rsidRPr="00D90140" w:rsidRDefault="000618CE" w:rsidP="000618CE">
            <w:pPr>
              <w:jc w:val="center"/>
              <w:rPr>
                <w:b/>
                <w:sz w:val="18"/>
                <w:szCs w:val="18"/>
                <w:lang w:eastAsia="en-US"/>
              </w:rPr>
            </w:pPr>
          </w:p>
        </w:tc>
        <w:tc>
          <w:tcPr>
            <w:tcW w:w="2039" w:type="pct"/>
            <w:shd w:val="clear" w:color="auto" w:fill="auto"/>
            <w:tcMar>
              <w:top w:w="57" w:type="dxa"/>
              <w:bottom w:w="57" w:type="dxa"/>
            </w:tcMar>
          </w:tcPr>
          <w:p w14:paraId="78B48D9C" w14:textId="21A7070F" w:rsidR="000618CE" w:rsidRPr="00D90140" w:rsidRDefault="000618CE" w:rsidP="0079189E">
            <w:pPr>
              <w:rPr>
                <w:sz w:val="18"/>
                <w:szCs w:val="18"/>
                <w:lang w:eastAsia="en-US"/>
              </w:rPr>
            </w:pPr>
            <w:r w:rsidRPr="00D90140">
              <w:rPr>
                <w:sz w:val="18"/>
                <w:szCs w:val="18"/>
                <w:lang w:eastAsia="en-US"/>
              </w:rPr>
              <w:t xml:space="preserve">Dermal </w:t>
            </w:r>
            <w:r w:rsidR="0079189E" w:rsidRPr="00D90140">
              <w:rPr>
                <w:sz w:val="18"/>
                <w:szCs w:val="18"/>
                <w:lang w:eastAsia="en-US"/>
              </w:rPr>
              <w:t>flux rate (mg/cm</w:t>
            </w:r>
            <w:r w:rsidR="0079189E" w:rsidRPr="00D90140">
              <w:rPr>
                <w:sz w:val="18"/>
                <w:szCs w:val="18"/>
                <w:vertAlign w:val="superscript"/>
                <w:lang w:eastAsia="en-US"/>
              </w:rPr>
              <w:t>2</w:t>
            </w:r>
            <w:r w:rsidR="0079189E" w:rsidRPr="00D90140">
              <w:rPr>
                <w:sz w:val="18"/>
                <w:szCs w:val="18"/>
                <w:lang w:eastAsia="en-US"/>
              </w:rPr>
              <w:t>)</w:t>
            </w:r>
          </w:p>
        </w:tc>
        <w:tc>
          <w:tcPr>
            <w:tcW w:w="606" w:type="pct"/>
            <w:shd w:val="clear" w:color="auto" w:fill="auto"/>
            <w:tcMar>
              <w:top w:w="57" w:type="dxa"/>
              <w:bottom w:w="57" w:type="dxa"/>
            </w:tcMar>
          </w:tcPr>
          <w:p w14:paraId="41A99C32" w14:textId="73DCC731" w:rsidR="000618CE" w:rsidRPr="00D90140" w:rsidRDefault="0079189E" w:rsidP="000618CE">
            <w:pPr>
              <w:rPr>
                <w:sz w:val="18"/>
                <w:szCs w:val="18"/>
                <w:lang w:eastAsia="en-US"/>
              </w:rPr>
            </w:pPr>
            <w:r w:rsidRPr="00D90140">
              <w:rPr>
                <w:sz w:val="18"/>
                <w:szCs w:val="18"/>
                <w:lang w:eastAsia="en-US"/>
              </w:rPr>
              <w:t>0.85</w:t>
            </w:r>
          </w:p>
        </w:tc>
        <w:tc>
          <w:tcPr>
            <w:tcW w:w="1703" w:type="pct"/>
          </w:tcPr>
          <w:p w14:paraId="22DA1431" w14:textId="312B3211" w:rsidR="000618CE" w:rsidRPr="00D90140" w:rsidRDefault="00D3057B" w:rsidP="000618CE">
            <w:pPr>
              <w:rPr>
                <w:sz w:val="18"/>
                <w:szCs w:val="18"/>
                <w:lang w:eastAsia="en-US"/>
              </w:rPr>
            </w:pPr>
            <w:r w:rsidRPr="00D90140">
              <w:rPr>
                <w:sz w:val="18"/>
                <w:szCs w:val="18"/>
                <w:lang w:eastAsia="en-US"/>
              </w:rPr>
              <w:t>CAR on a.s</w:t>
            </w:r>
          </w:p>
        </w:tc>
      </w:tr>
      <w:tr w:rsidR="00D90140" w:rsidRPr="00D90140" w14:paraId="668E9BF2" w14:textId="77777777" w:rsidTr="00041A40">
        <w:trPr>
          <w:gridAfter w:val="1"/>
          <w:wAfter w:w="4" w:type="pct"/>
          <w:tblHeader/>
        </w:trPr>
        <w:tc>
          <w:tcPr>
            <w:tcW w:w="648" w:type="pct"/>
            <w:tcMar>
              <w:top w:w="57" w:type="dxa"/>
              <w:bottom w:w="57" w:type="dxa"/>
            </w:tcMar>
            <w:vAlign w:val="center"/>
          </w:tcPr>
          <w:p w14:paraId="50E0EF24" w14:textId="77777777" w:rsidR="0079189E" w:rsidRPr="00D90140" w:rsidRDefault="0079189E" w:rsidP="0079189E">
            <w:pPr>
              <w:jc w:val="center"/>
              <w:rPr>
                <w:b/>
                <w:sz w:val="18"/>
                <w:szCs w:val="18"/>
                <w:lang w:eastAsia="en-US"/>
              </w:rPr>
            </w:pPr>
            <w:r w:rsidRPr="00D90140">
              <w:rPr>
                <w:b/>
                <w:sz w:val="18"/>
                <w:szCs w:val="18"/>
                <w:lang w:eastAsia="en-US"/>
              </w:rPr>
              <w:t>Dermal exposure</w:t>
            </w:r>
          </w:p>
          <w:p w14:paraId="23E6B2B7" w14:textId="4D19854A" w:rsidR="0079189E" w:rsidRPr="00D90140" w:rsidRDefault="0079189E" w:rsidP="0079189E">
            <w:pPr>
              <w:jc w:val="center"/>
              <w:rPr>
                <w:b/>
                <w:sz w:val="18"/>
                <w:szCs w:val="18"/>
                <w:lang w:eastAsia="en-US"/>
              </w:rPr>
            </w:pPr>
            <w:r w:rsidRPr="00D90140">
              <w:rPr>
                <w:b/>
                <w:sz w:val="18"/>
                <w:szCs w:val="18"/>
                <w:lang w:eastAsia="en-US"/>
              </w:rPr>
              <w:t>Tier 2</w:t>
            </w:r>
          </w:p>
        </w:tc>
        <w:tc>
          <w:tcPr>
            <w:tcW w:w="2039" w:type="pct"/>
            <w:shd w:val="clear" w:color="auto" w:fill="auto"/>
            <w:tcMar>
              <w:top w:w="57" w:type="dxa"/>
              <w:bottom w:w="57" w:type="dxa"/>
            </w:tcMar>
            <w:vAlign w:val="center"/>
          </w:tcPr>
          <w:p w14:paraId="6462E408" w14:textId="63805AB9" w:rsidR="0079189E" w:rsidRPr="00D90140" w:rsidRDefault="0079189E" w:rsidP="0079189E">
            <w:pPr>
              <w:rPr>
                <w:sz w:val="18"/>
                <w:szCs w:val="18"/>
                <w:lang w:eastAsia="en-US"/>
              </w:rPr>
            </w:pPr>
            <w:r w:rsidRPr="00D90140">
              <w:rPr>
                <w:sz w:val="18"/>
                <w:szCs w:val="18"/>
                <w:lang w:eastAsia="en-US"/>
              </w:rPr>
              <w:t>Gloves penetration factor</w:t>
            </w:r>
          </w:p>
        </w:tc>
        <w:tc>
          <w:tcPr>
            <w:tcW w:w="606" w:type="pct"/>
            <w:shd w:val="clear" w:color="auto" w:fill="auto"/>
            <w:tcMar>
              <w:top w:w="57" w:type="dxa"/>
              <w:bottom w:w="57" w:type="dxa"/>
            </w:tcMar>
          </w:tcPr>
          <w:p w14:paraId="40D2E0AC" w14:textId="4E2561D1" w:rsidR="0079189E" w:rsidRPr="00D90140" w:rsidRDefault="0079189E" w:rsidP="0079189E">
            <w:pPr>
              <w:rPr>
                <w:sz w:val="18"/>
                <w:szCs w:val="18"/>
                <w:lang w:eastAsia="en-US"/>
              </w:rPr>
            </w:pPr>
            <w:r w:rsidRPr="00D90140">
              <w:rPr>
                <w:sz w:val="18"/>
                <w:szCs w:val="18"/>
                <w:lang w:eastAsia="en-US"/>
              </w:rPr>
              <w:t>10%</w:t>
            </w:r>
          </w:p>
        </w:tc>
        <w:tc>
          <w:tcPr>
            <w:tcW w:w="1703" w:type="pct"/>
          </w:tcPr>
          <w:p w14:paraId="7501F12F" w14:textId="0B267D60" w:rsidR="0079189E" w:rsidRPr="00D90140" w:rsidRDefault="0079189E" w:rsidP="0079189E">
            <w:pPr>
              <w:rPr>
                <w:sz w:val="18"/>
                <w:szCs w:val="18"/>
                <w:lang w:eastAsia="en-US"/>
              </w:rPr>
            </w:pPr>
            <w:r w:rsidRPr="00D90140">
              <w:rPr>
                <w:sz w:val="18"/>
                <w:szCs w:val="18"/>
                <w:lang w:eastAsia="en-US"/>
              </w:rPr>
              <w:t>HEEG Opinion 9</w:t>
            </w:r>
          </w:p>
        </w:tc>
      </w:tr>
      <w:tr w:rsidR="00D90140" w:rsidRPr="00D90140" w14:paraId="70683DA6" w14:textId="77777777" w:rsidTr="004035E5">
        <w:trPr>
          <w:gridAfter w:val="1"/>
          <w:wAfter w:w="4" w:type="pct"/>
          <w:tblHeader/>
        </w:trPr>
        <w:tc>
          <w:tcPr>
            <w:tcW w:w="648" w:type="pct"/>
            <w:vMerge w:val="restart"/>
            <w:tcMar>
              <w:top w:w="57" w:type="dxa"/>
              <w:bottom w:w="57" w:type="dxa"/>
            </w:tcMar>
            <w:vAlign w:val="center"/>
          </w:tcPr>
          <w:p w14:paraId="351EC70B" w14:textId="403233E5" w:rsidR="0079189E" w:rsidRPr="00D90140" w:rsidRDefault="0079189E" w:rsidP="0079189E">
            <w:pPr>
              <w:jc w:val="center"/>
              <w:rPr>
                <w:b/>
                <w:sz w:val="18"/>
                <w:szCs w:val="18"/>
                <w:lang w:eastAsia="en-US"/>
              </w:rPr>
            </w:pPr>
            <w:r w:rsidRPr="00D90140">
              <w:rPr>
                <w:b/>
                <w:sz w:val="18"/>
                <w:szCs w:val="18"/>
                <w:lang w:eastAsia="en-US"/>
              </w:rPr>
              <w:t>Inhalation exposureTier 1</w:t>
            </w:r>
          </w:p>
        </w:tc>
        <w:tc>
          <w:tcPr>
            <w:tcW w:w="2039" w:type="pct"/>
            <w:shd w:val="clear" w:color="auto" w:fill="auto"/>
            <w:tcMar>
              <w:top w:w="57" w:type="dxa"/>
              <w:bottom w:w="57" w:type="dxa"/>
            </w:tcMar>
            <w:vAlign w:val="center"/>
          </w:tcPr>
          <w:p w14:paraId="78C6C36A" w14:textId="2DF41BCE" w:rsidR="0079189E" w:rsidRPr="00D90140" w:rsidRDefault="0079189E" w:rsidP="0079189E">
            <w:pPr>
              <w:rPr>
                <w:sz w:val="18"/>
                <w:szCs w:val="18"/>
                <w:lang w:eastAsia="en-US"/>
              </w:rPr>
            </w:pPr>
            <w:r w:rsidRPr="00D90140">
              <w:rPr>
                <w:sz w:val="18"/>
                <w:szCs w:val="18"/>
                <w:lang w:eastAsia="en-US"/>
              </w:rPr>
              <w:t>Exposure Duration (min)</w:t>
            </w:r>
          </w:p>
        </w:tc>
        <w:tc>
          <w:tcPr>
            <w:tcW w:w="606" w:type="pct"/>
            <w:shd w:val="clear" w:color="auto" w:fill="auto"/>
            <w:tcMar>
              <w:top w:w="57" w:type="dxa"/>
              <w:bottom w:w="57" w:type="dxa"/>
            </w:tcMar>
          </w:tcPr>
          <w:p w14:paraId="7C43B237" w14:textId="46E7F6E4" w:rsidR="0079189E" w:rsidRPr="00D90140" w:rsidRDefault="0079189E" w:rsidP="0079189E">
            <w:pPr>
              <w:rPr>
                <w:sz w:val="18"/>
                <w:szCs w:val="18"/>
                <w:lang w:eastAsia="en-US"/>
              </w:rPr>
            </w:pPr>
            <w:r w:rsidRPr="00D90140">
              <w:rPr>
                <w:sz w:val="18"/>
                <w:szCs w:val="18"/>
                <w:lang w:eastAsia="en-US"/>
              </w:rPr>
              <w:t>0.75</w:t>
            </w:r>
          </w:p>
        </w:tc>
        <w:tc>
          <w:tcPr>
            <w:tcW w:w="1703" w:type="pct"/>
          </w:tcPr>
          <w:p w14:paraId="4C18D9CC" w14:textId="2651F989" w:rsidR="0079189E" w:rsidRPr="00D90140" w:rsidRDefault="0079189E" w:rsidP="00C24018">
            <w:pPr>
              <w:rPr>
                <w:sz w:val="18"/>
                <w:szCs w:val="18"/>
                <w:lang w:eastAsia="en-US"/>
              </w:rPr>
            </w:pPr>
            <w:r w:rsidRPr="00D90140">
              <w:rPr>
                <w:sz w:val="18"/>
                <w:szCs w:val="18"/>
                <w:lang w:eastAsia="en-US"/>
              </w:rPr>
              <w:t xml:space="preserve">Cleaning </w:t>
            </w:r>
            <w:r w:rsidR="00C24018" w:rsidRPr="00D90140">
              <w:rPr>
                <w:sz w:val="18"/>
                <w:szCs w:val="18"/>
                <w:lang w:eastAsia="en-US"/>
              </w:rPr>
              <w:t>Products F</w:t>
            </w:r>
            <w:r w:rsidRPr="00D90140">
              <w:rPr>
                <w:sz w:val="18"/>
                <w:szCs w:val="18"/>
                <w:lang w:eastAsia="en-US"/>
              </w:rPr>
              <w:t>act sheet</w:t>
            </w:r>
          </w:p>
        </w:tc>
      </w:tr>
      <w:tr w:rsidR="00D90140" w:rsidRPr="00D90140" w14:paraId="47525051" w14:textId="77777777" w:rsidTr="009334B1">
        <w:trPr>
          <w:gridAfter w:val="1"/>
          <w:wAfter w:w="4" w:type="pct"/>
          <w:tblHeader/>
        </w:trPr>
        <w:tc>
          <w:tcPr>
            <w:tcW w:w="648" w:type="pct"/>
            <w:vMerge/>
            <w:tcMar>
              <w:top w:w="57" w:type="dxa"/>
              <w:bottom w:w="57" w:type="dxa"/>
            </w:tcMar>
            <w:vAlign w:val="center"/>
          </w:tcPr>
          <w:p w14:paraId="203C2BBE" w14:textId="77777777" w:rsidR="00C24018" w:rsidRPr="00D90140" w:rsidRDefault="00C24018" w:rsidP="00C24018">
            <w:pPr>
              <w:jc w:val="center"/>
              <w:rPr>
                <w:b/>
                <w:sz w:val="18"/>
                <w:szCs w:val="18"/>
                <w:lang w:eastAsia="en-US"/>
              </w:rPr>
            </w:pPr>
          </w:p>
        </w:tc>
        <w:tc>
          <w:tcPr>
            <w:tcW w:w="2039" w:type="pct"/>
            <w:shd w:val="clear" w:color="auto" w:fill="auto"/>
            <w:tcMar>
              <w:top w:w="57" w:type="dxa"/>
              <w:bottom w:w="57" w:type="dxa"/>
            </w:tcMar>
            <w:vAlign w:val="center"/>
          </w:tcPr>
          <w:p w14:paraId="5AB8B97F" w14:textId="77777777" w:rsidR="00C24018" w:rsidRPr="00D90140" w:rsidRDefault="00C24018" w:rsidP="00C24018">
            <w:pPr>
              <w:rPr>
                <w:sz w:val="18"/>
                <w:szCs w:val="18"/>
                <w:lang w:eastAsia="en-US"/>
              </w:rPr>
            </w:pPr>
            <w:r w:rsidRPr="00D90140">
              <w:rPr>
                <w:sz w:val="18"/>
                <w:szCs w:val="18"/>
                <w:lang w:eastAsia="en-US"/>
              </w:rPr>
              <w:t>Product Amount (mg)</w:t>
            </w:r>
          </w:p>
          <w:p w14:paraId="3F66CB0D" w14:textId="2FB55372" w:rsidR="00C24018" w:rsidRPr="00D90140" w:rsidRDefault="00C24018" w:rsidP="00C24018">
            <w:pPr>
              <w:rPr>
                <w:sz w:val="18"/>
                <w:szCs w:val="18"/>
                <w:vertAlign w:val="superscript"/>
                <w:lang w:eastAsia="en-US"/>
              </w:rPr>
            </w:pPr>
            <w:r w:rsidRPr="00D90140">
              <w:rPr>
                <w:sz w:val="18"/>
                <w:szCs w:val="18"/>
                <w:lang w:eastAsia="en-US"/>
              </w:rPr>
              <w:t>(</w:t>
            </w:r>
            <w:r w:rsidRPr="00D90140">
              <w:rPr>
                <w:i/>
                <w:sz w:val="16"/>
                <w:szCs w:val="16"/>
                <w:lang w:eastAsia="en-US"/>
              </w:rPr>
              <w:t>Half of the product amount in a 5L bottle</w:t>
            </w:r>
            <w:r w:rsidRPr="00D90140">
              <w:rPr>
                <w:sz w:val="18"/>
                <w:szCs w:val="18"/>
                <w:lang w:eastAsia="en-US"/>
              </w:rPr>
              <w:t>)</w:t>
            </w:r>
          </w:p>
        </w:tc>
        <w:tc>
          <w:tcPr>
            <w:tcW w:w="606" w:type="pct"/>
            <w:shd w:val="clear" w:color="auto" w:fill="auto"/>
            <w:tcMar>
              <w:top w:w="57" w:type="dxa"/>
              <w:bottom w:w="57" w:type="dxa"/>
            </w:tcMar>
          </w:tcPr>
          <w:p w14:paraId="658896F3" w14:textId="0B72CB61" w:rsidR="00C24018" w:rsidRPr="00D90140" w:rsidRDefault="00C24018" w:rsidP="00C24018">
            <w:pPr>
              <w:rPr>
                <w:sz w:val="18"/>
                <w:szCs w:val="18"/>
                <w:lang w:eastAsia="en-US"/>
              </w:rPr>
            </w:pPr>
            <w:r w:rsidRPr="00D90140">
              <w:rPr>
                <w:sz w:val="18"/>
                <w:szCs w:val="18"/>
                <w:lang w:eastAsia="en-US"/>
              </w:rPr>
              <w:t>2155</w:t>
            </w:r>
          </w:p>
        </w:tc>
        <w:tc>
          <w:tcPr>
            <w:tcW w:w="1703" w:type="pct"/>
          </w:tcPr>
          <w:p w14:paraId="4413D154" w14:textId="2254A465" w:rsidR="00C24018" w:rsidRPr="00D90140" w:rsidRDefault="00C24018" w:rsidP="00C24018">
            <w:pPr>
              <w:rPr>
                <w:sz w:val="18"/>
                <w:szCs w:val="18"/>
                <w:lang w:eastAsia="en-US"/>
              </w:rPr>
            </w:pPr>
            <w:r w:rsidRPr="00D90140">
              <w:rPr>
                <w:sz w:val="18"/>
                <w:szCs w:val="18"/>
                <w:lang w:eastAsia="en-US"/>
              </w:rPr>
              <w:t>Cleaning Products Fact sheet</w:t>
            </w:r>
          </w:p>
        </w:tc>
      </w:tr>
      <w:tr w:rsidR="00D90140" w:rsidRPr="00D90140" w14:paraId="6B051D20" w14:textId="77777777" w:rsidTr="009334B1">
        <w:trPr>
          <w:gridAfter w:val="1"/>
          <w:wAfter w:w="4" w:type="pct"/>
          <w:tblHeader/>
        </w:trPr>
        <w:tc>
          <w:tcPr>
            <w:tcW w:w="648" w:type="pct"/>
            <w:vMerge/>
            <w:tcMar>
              <w:top w:w="57" w:type="dxa"/>
              <w:bottom w:w="57" w:type="dxa"/>
            </w:tcMar>
            <w:vAlign w:val="center"/>
          </w:tcPr>
          <w:p w14:paraId="301B33C8" w14:textId="77777777" w:rsidR="00C24018" w:rsidRPr="00D90140" w:rsidRDefault="00C24018" w:rsidP="00C24018">
            <w:pPr>
              <w:jc w:val="center"/>
              <w:rPr>
                <w:b/>
                <w:sz w:val="18"/>
                <w:szCs w:val="18"/>
                <w:lang w:eastAsia="en-US"/>
              </w:rPr>
            </w:pPr>
          </w:p>
        </w:tc>
        <w:tc>
          <w:tcPr>
            <w:tcW w:w="2039" w:type="pct"/>
            <w:shd w:val="clear" w:color="auto" w:fill="auto"/>
            <w:tcMar>
              <w:top w:w="57" w:type="dxa"/>
              <w:bottom w:w="57" w:type="dxa"/>
            </w:tcMar>
            <w:vAlign w:val="center"/>
          </w:tcPr>
          <w:p w14:paraId="270C9F03" w14:textId="5622858D" w:rsidR="00C24018" w:rsidRPr="00D90140" w:rsidRDefault="00C24018" w:rsidP="00C24018">
            <w:pPr>
              <w:rPr>
                <w:sz w:val="18"/>
                <w:szCs w:val="18"/>
                <w:lang w:eastAsia="en-US"/>
              </w:rPr>
            </w:pPr>
            <w:r w:rsidRPr="00D90140">
              <w:rPr>
                <w:sz w:val="18"/>
                <w:szCs w:val="18"/>
                <w:lang w:eastAsia="en-US"/>
              </w:rPr>
              <w:t>Room volume (m</w:t>
            </w:r>
            <w:r w:rsidRPr="00D90140">
              <w:rPr>
                <w:sz w:val="18"/>
                <w:szCs w:val="18"/>
                <w:vertAlign w:val="superscript"/>
                <w:lang w:eastAsia="en-US"/>
              </w:rPr>
              <w:t>3</w:t>
            </w:r>
            <w:r w:rsidRPr="00D90140">
              <w:rPr>
                <w:sz w:val="18"/>
                <w:szCs w:val="18"/>
                <w:lang w:eastAsia="en-US"/>
              </w:rPr>
              <w:t>)</w:t>
            </w:r>
          </w:p>
          <w:p w14:paraId="1E9E3FA6" w14:textId="2554AF58" w:rsidR="00C24018" w:rsidRPr="00D90140" w:rsidRDefault="00C24018" w:rsidP="00C24018">
            <w:pPr>
              <w:rPr>
                <w:sz w:val="18"/>
                <w:szCs w:val="18"/>
                <w:lang w:eastAsia="en-US"/>
              </w:rPr>
            </w:pPr>
            <w:r w:rsidRPr="00D90140">
              <w:rPr>
                <w:sz w:val="18"/>
                <w:szCs w:val="18"/>
                <w:lang w:eastAsia="en-US"/>
              </w:rPr>
              <w:t>(</w:t>
            </w:r>
            <w:r w:rsidRPr="00D90140">
              <w:rPr>
                <w:i/>
                <w:sz w:val="18"/>
                <w:szCs w:val="18"/>
                <w:lang w:eastAsia="en-US"/>
              </w:rPr>
              <w:t>user breathing zone</w:t>
            </w:r>
            <w:r w:rsidRPr="00D90140">
              <w:rPr>
                <w:sz w:val="18"/>
                <w:szCs w:val="18"/>
                <w:lang w:eastAsia="en-US"/>
              </w:rPr>
              <w:t>)</w:t>
            </w:r>
          </w:p>
        </w:tc>
        <w:tc>
          <w:tcPr>
            <w:tcW w:w="606" w:type="pct"/>
            <w:shd w:val="clear" w:color="auto" w:fill="auto"/>
            <w:tcMar>
              <w:top w:w="57" w:type="dxa"/>
              <w:bottom w:w="57" w:type="dxa"/>
            </w:tcMar>
          </w:tcPr>
          <w:p w14:paraId="37FC7B6D" w14:textId="1D4E5F47" w:rsidR="00C24018" w:rsidRPr="00D90140" w:rsidRDefault="00C24018" w:rsidP="00C24018">
            <w:pPr>
              <w:rPr>
                <w:sz w:val="18"/>
                <w:szCs w:val="18"/>
                <w:lang w:eastAsia="en-US"/>
              </w:rPr>
            </w:pPr>
            <w:r w:rsidRPr="00D90140">
              <w:rPr>
                <w:sz w:val="18"/>
                <w:szCs w:val="18"/>
                <w:lang w:eastAsia="en-US"/>
              </w:rPr>
              <w:t>1</w:t>
            </w:r>
          </w:p>
        </w:tc>
        <w:tc>
          <w:tcPr>
            <w:tcW w:w="1703" w:type="pct"/>
          </w:tcPr>
          <w:p w14:paraId="6C17E04F" w14:textId="5617C26B" w:rsidR="00C24018" w:rsidRPr="00D90140" w:rsidRDefault="00C24018" w:rsidP="00C24018">
            <w:pPr>
              <w:rPr>
                <w:sz w:val="18"/>
                <w:szCs w:val="18"/>
                <w:lang w:eastAsia="en-US"/>
              </w:rPr>
            </w:pPr>
            <w:r w:rsidRPr="00D90140">
              <w:rPr>
                <w:sz w:val="18"/>
                <w:szCs w:val="18"/>
                <w:lang w:eastAsia="en-US"/>
              </w:rPr>
              <w:t>Cleaning Products Fact sheet</w:t>
            </w:r>
          </w:p>
        </w:tc>
      </w:tr>
      <w:tr w:rsidR="00D90140" w:rsidRPr="00D90140" w14:paraId="5A07D75B" w14:textId="77777777" w:rsidTr="009334B1">
        <w:trPr>
          <w:gridAfter w:val="1"/>
          <w:wAfter w:w="4" w:type="pct"/>
          <w:tblHeader/>
        </w:trPr>
        <w:tc>
          <w:tcPr>
            <w:tcW w:w="648" w:type="pct"/>
            <w:vMerge/>
            <w:tcMar>
              <w:top w:w="57" w:type="dxa"/>
              <w:bottom w:w="57" w:type="dxa"/>
            </w:tcMar>
            <w:vAlign w:val="center"/>
          </w:tcPr>
          <w:p w14:paraId="37DC65EE" w14:textId="77777777" w:rsidR="00C24018" w:rsidRPr="00D90140" w:rsidRDefault="00C24018" w:rsidP="00C24018">
            <w:pPr>
              <w:jc w:val="center"/>
              <w:rPr>
                <w:b/>
                <w:sz w:val="18"/>
                <w:szCs w:val="18"/>
                <w:lang w:eastAsia="en-US"/>
              </w:rPr>
            </w:pPr>
          </w:p>
        </w:tc>
        <w:tc>
          <w:tcPr>
            <w:tcW w:w="2039" w:type="pct"/>
            <w:shd w:val="clear" w:color="auto" w:fill="auto"/>
            <w:tcMar>
              <w:top w:w="57" w:type="dxa"/>
              <w:bottom w:w="57" w:type="dxa"/>
            </w:tcMar>
            <w:vAlign w:val="center"/>
          </w:tcPr>
          <w:p w14:paraId="593307CB" w14:textId="77777777" w:rsidR="00C24018" w:rsidRPr="00D90140" w:rsidRDefault="00C24018" w:rsidP="00C24018">
            <w:pPr>
              <w:rPr>
                <w:sz w:val="18"/>
                <w:szCs w:val="18"/>
                <w:lang w:eastAsia="en-US"/>
              </w:rPr>
            </w:pPr>
            <w:r w:rsidRPr="00D90140">
              <w:rPr>
                <w:sz w:val="18"/>
                <w:szCs w:val="18"/>
                <w:lang w:eastAsia="en-US"/>
              </w:rPr>
              <w:t>Ventilation rate (nbr/h)</w:t>
            </w:r>
          </w:p>
          <w:p w14:paraId="1D3F2112" w14:textId="1BF29778" w:rsidR="00C24018" w:rsidRPr="00D90140" w:rsidRDefault="00C24018" w:rsidP="00C24018">
            <w:pPr>
              <w:rPr>
                <w:sz w:val="18"/>
                <w:szCs w:val="18"/>
                <w:lang w:eastAsia="en-US"/>
              </w:rPr>
            </w:pPr>
            <w:r w:rsidRPr="00D90140">
              <w:rPr>
                <w:sz w:val="18"/>
                <w:szCs w:val="18"/>
                <w:lang w:eastAsia="en-US"/>
              </w:rPr>
              <w:t>(</w:t>
            </w:r>
            <w:r w:rsidRPr="00D90140">
              <w:rPr>
                <w:i/>
                <w:sz w:val="16"/>
                <w:szCs w:val="16"/>
                <w:lang w:eastAsia="en-US"/>
              </w:rPr>
              <w:t>default value for</w:t>
            </w:r>
            <w:r w:rsidRPr="00D90140">
              <w:rPr>
                <w:sz w:val="18"/>
                <w:szCs w:val="18"/>
                <w:lang w:eastAsia="en-US"/>
              </w:rPr>
              <w:t xml:space="preserve"> </w:t>
            </w:r>
            <w:r w:rsidRPr="00D90140">
              <w:rPr>
                <w:i/>
                <w:sz w:val="16"/>
                <w:szCs w:val="16"/>
                <w:lang w:eastAsia="en-US"/>
              </w:rPr>
              <w:t>unspecified room</w:t>
            </w:r>
            <w:r w:rsidRPr="00D90140">
              <w:rPr>
                <w:sz w:val="18"/>
                <w:szCs w:val="18"/>
                <w:lang w:eastAsia="en-US"/>
              </w:rPr>
              <w:t>)</w:t>
            </w:r>
          </w:p>
        </w:tc>
        <w:tc>
          <w:tcPr>
            <w:tcW w:w="606" w:type="pct"/>
            <w:shd w:val="clear" w:color="auto" w:fill="auto"/>
            <w:tcMar>
              <w:top w:w="57" w:type="dxa"/>
              <w:bottom w:w="57" w:type="dxa"/>
            </w:tcMar>
          </w:tcPr>
          <w:p w14:paraId="19E47F91" w14:textId="45215DC8" w:rsidR="00C24018" w:rsidRPr="00D90140" w:rsidRDefault="00C24018" w:rsidP="00C24018">
            <w:pPr>
              <w:rPr>
                <w:sz w:val="18"/>
                <w:szCs w:val="18"/>
                <w:lang w:eastAsia="en-US"/>
              </w:rPr>
            </w:pPr>
            <w:r w:rsidRPr="00D90140">
              <w:rPr>
                <w:sz w:val="18"/>
                <w:szCs w:val="18"/>
                <w:lang w:eastAsia="en-US"/>
              </w:rPr>
              <w:t>0.5</w:t>
            </w:r>
          </w:p>
        </w:tc>
        <w:tc>
          <w:tcPr>
            <w:tcW w:w="1703" w:type="pct"/>
          </w:tcPr>
          <w:p w14:paraId="6DFE90D9" w14:textId="4945D006" w:rsidR="00C24018" w:rsidRPr="00D90140" w:rsidRDefault="00C24018" w:rsidP="00C24018">
            <w:pPr>
              <w:rPr>
                <w:sz w:val="18"/>
                <w:szCs w:val="18"/>
                <w:lang w:eastAsia="en-US"/>
              </w:rPr>
            </w:pPr>
            <w:r w:rsidRPr="00D90140">
              <w:rPr>
                <w:sz w:val="18"/>
                <w:szCs w:val="18"/>
                <w:lang w:eastAsia="en-US"/>
              </w:rPr>
              <w:t>General Fact Sheet</w:t>
            </w:r>
          </w:p>
        </w:tc>
      </w:tr>
      <w:tr w:rsidR="00D90140" w:rsidRPr="00D90140" w14:paraId="63AF60D1" w14:textId="77777777" w:rsidTr="009334B1">
        <w:trPr>
          <w:gridAfter w:val="1"/>
          <w:wAfter w:w="4" w:type="pct"/>
          <w:tblHeader/>
        </w:trPr>
        <w:tc>
          <w:tcPr>
            <w:tcW w:w="648" w:type="pct"/>
            <w:vMerge/>
            <w:tcMar>
              <w:top w:w="57" w:type="dxa"/>
              <w:bottom w:w="57" w:type="dxa"/>
            </w:tcMar>
            <w:vAlign w:val="center"/>
          </w:tcPr>
          <w:p w14:paraId="01559713" w14:textId="77777777" w:rsidR="00C24018" w:rsidRPr="00D90140" w:rsidRDefault="00C24018" w:rsidP="00C24018">
            <w:pPr>
              <w:jc w:val="center"/>
              <w:rPr>
                <w:b/>
                <w:sz w:val="18"/>
                <w:szCs w:val="18"/>
                <w:lang w:eastAsia="en-US"/>
              </w:rPr>
            </w:pPr>
          </w:p>
        </w:tc>
        <w:tc>
          <w:tcPr>
            <w:tcW w:w="2039" w:type="pct"/>
            <w:shd w:val="clear" w:color="auto" w:fill="auto"/>
            <w:tcMar>
              <w:top w:w="57" w:type="dxa"/>
              <w:bottom w:w="57" w:type="dxa"/>
            </w:tcMar>
            <w:vAlign w:val="center"/>
          </w:tcPr>
          <w:p w14:paraId="0B9BBF49" w14:textId="064B88C7" w:rsidR="00C24018" w:rsidRPr="00D90140" w:rsidRDefault="00C24018" w:rsidP="00C24018">
            <w:pPr>
              <w:rPr>
                <w:sz w:val="18"/>
                <w:szCs w:val="18"/>
                <w:lang w:eastAsia="en-US"/>
              </w:rPr>
            </w:pPr>
            <w:r w:rsidRPr="00D90140">
              <w:rPr>
                <w:sz w:val="18"/>
                <w:szCs w:val="18"/>
                <w:lang w:eastAsia="en-US"/>
              </w:rPr>
              <w:t>Release area (cm</w:t>
            </w:r>
            <w:r w:rsidRPr="00D90140">
              <w:rPr>
                <w:sz w:val="18"/>
                <w:szCs w:val="18"/>
                <w:vertAlign w:val="superscript"/>
                <w:lang w:eastAsia="en-US"/>
              </w:rPr>
              <w:t>2</w:t>
            </w:r>
            <w:r w:rsidRPr="00D90140">
              <w:rPr>
                <w:sz w:val="18"/>
                <w:szCs w:val="18"/>
                <w:lang w:eastAsia="en-US"/>
              </w:rPr>
              <w:t>)</w:t>
            </w:r>
          </w:p>
          <w:p w14:paraId="4B915A1E" w14:textId="134FCC7C" w:rsidR="00C24018" w:rsidRPr="00D90140" w:rsidRDefault="00C24018" w:rsidP="00C24018">
            <w:pPr>
              <w:rPr>
                <w:i/>
                <w:sz w:val="16"/>
                <w:szCs w:val="16"/>
                <w:lang w:eastAsia="en-US"/>
              </w:rPr>
            </w:pPr>
            <w:r w:rsidRPr="00D90140">
              <w:rPr>
                <w:sz w:val="18"/>
                <w:szCs w:val="18"/>
                <w:lang w:eastAsia="en-US"/>
              </w:rPr>
              <w:t>(</w:t>
            </w:r>
            <w:r w:rsidRPr="00D90140">
              <w:rPr>
                <w:i/>
                <w:sz w:val="16"/>
                <w:szCs w:val="16"/>
                <w:lang w:eastAsia="en-US"/>
              </w:rPr>
              <w:t>circular opening of 5 cm diameter for a 5L container)</w:t>
            </w:r>
          </w:p>
        </w:tc>
        <w:tc>
          <w:tcPr>
            <w:tcW w:w="606" w:type="pct"/>
            <w:shd w:val="clear" w:color="auto" w:fill="auto"/>
            <w:tcMar>
              <w:top w:w="57" w:type="dxa"/>
              <w:bottom w:w="57" w:type="dxa"/>
            </w:tcMar>
          </w:tcPr>
          <w:p w14:paraId="223AFCCE" w14:textId="06B8561A" w:rsidR="00C24018" w:rsidRPr="00D90140" w:rsidRDefault="00C24018" w:rsidP="00C24018">
            <w:pPr>
              <w:rPr>
                <w:sz w:val="18"/>
                <w:szCs w:val="18"/>
                <w:lang w:eastAsia="en-US"/>
              </w:rPr>
            </w:pPr>
            <w:r w:rsidRPr="00D90140">
              <w:rPr>
                <w:sz w:val="18"/>
                <w:szCs w:val="18"/>
                <w:lang w:eastAsia="en-US"/>
              </w:rPr>
              <w:t>20</w:t>
            </w:r>
          </w:p>
        </w:tc>
        <w:tc>
          <w:tcPr>
            <w:tcW w:w="1703" w:type="pct"/>
          </w:tcPr>
          <w:p w14:paraId="4C0129DA" w14:textId="337D86AB" w:rsidR="00C24018" w:rsidRPr="00D90140" w:rsidRDefault="00C24018" w:rsidP="00C24018">
            <w:pPr>
              <w:rPr>
                <w:sz w:val="18"/>
                <w:szCs w:val="18"/>
                <w:lang w:eastAsia="en-US"/>
              </w:rPr>
            </w:pPr>
            <w:r w:rsidRPr="00D90140">
              <w:rPr>
                <w:sz w:val="18"/>
                <w:szCs w:val="18"/>
                <w:lang w:eastAsia="en-US"/>
              </w:rPr>
              <w:t>Cleaning Products Fact sheet</w:t>
            </w:r>
          </w:p>
        </w:tc>
      </w:tr>
      <w:tr w:rsidR="00D90140" w:rsidRPr="00D90140" w14:paraId="21A1068A" w14:textId="77777777" w:rsidTr="009334B1">
        <w:trPr>
          <w:gridAfter w:val="1"/>
          <w:wAfter w:w="4" w:type="pct"/>
          <w:tblHeader/>
        </w:trPr>
        <w:tc>
          <w:tcPr>
            <w:tcW w:w="648" w:type="pct"/>
            <w:vMerge/>
            <w:tcMar>
              <w:top w:w="57" w:type="dxa"/>
              <w:bottom w:w="57" w:type="dxa"/>
            </w:tcMar>
            <w:vAlign w:val="center"/>
          </w:tcPr>
          <w:p w14:paraId="0B3DC9B0" w14:textId="77777777" w:rsidR="00C24018" w:rsidRPr="00D90140" w:rsidRDefault="00C24018" w:rsidP="00C24018">
            <w:pPr>
              <w:jc w:val="center"/>
              <w:rPr>
                <w:b/>
                <w:sz w:val="18"/>
                <w:szCs w:val="18"/>
                <w:lang w:eastAsia="en-US"/>
              </w:rPr>
            </w:pPr>
          </w:p>
        </w:tc>
        <w:tc>
          <w:tcPr>
            <w:tcW w:w="2039" w:type="pct"/>
            <w:shd w:val="clear" w:color="auto" w:fill="auto"/>
            <w:tcMar>
              <w:top w:w="57" w:type="dxa"/>
              <w:bottom w:w="57" w:type="dxa"/>
            </w:tcMar>
            <w:vAlign w:val="center"/>
          </w:tcPr>
          <w:p w14:paraId="5C6F2A78" w14:textId="2FDE909C" w:rsidR="00C24018" w:rsidRPr="00D90140" w:rsidRDefault="00C24018" w:rsidP="00C24018">
            <w:pPr>
              <w:rPr>
                <w:sz w:val="18"/>
                <w:szCs w:val="18"/>
                <w:lang w:eastAsia="en-US"/>
              </w:rPr>
            </w:pPr>
            <w:r w:rsidRPr="00D90140">
              <w:rPr>
                <w:sz w:val="18"/>
                <w:szCs w:val="18"/>
                <w:lang w:eastAsia="en-US"/>
              </w:rPr>
              <w:t>Application duration (min)</w:t>
            </w:r>
          </w:p>
        </w:tc>
        <w:tc>
          <w:tcPr>
            <w:tcW w:w="606" w:type="pct"/>
            <w:shd w:val="clear" w:color="auto" w:fill="auto"/>
            <w:tcMar>
              <w:top w:w="57" w:type="dxa"/>
              <w:bottom w:w="57" w:type="dxa"/>
            </w:tcMar>
          </w:tcPr>
          <w:p w14:paraId="2FBD2D03" w14:textId="3A9EA21D" w:rsidR="00C24018" w:rsidRPr="00D90140" w:rsidRDefault="00C24018" w:rsidP="00C24018">
            <w:pPr>
              <w:rPr>
                <w:sz w:val="18"/>
                <w:szCs w:val="18"/>
                <w:lang w:eastAsia="en-US"/>
              </w:rPr>
            </w:pPr>
            <w:r w:rsidRPr="00D90140">
              <w:rPr>
                <w:sz w:val="18"/>
                <w:szCs w:val="18"/>
                <w:lang w:eastAsia="en-US"/>
              </w:rPr>
              <w:t>0.3</w:t>
            </w:r>
          </w:p>
        </w:tc>
        <w:tc>
          <w:tcPr>
            <w:tcW w:w="1703" w:type="pct"/>
          </w:tcPr>
          <w:p w14:paraId="0774A9C1" w14:textId="2597B617" w:rsidR="00C24018" w:rsidRPr="00D90140" w:rsidRDefault="00C24018" w:rsidP="00C24018">
            <w:pPr>
              <w:rPr>
                <w:sz w:val="18"/>
                <w:szCs w:val="18"/>
                <w:lang w:eastAsia="en-US"/>
              </w:rPr>
            </w:pPr>
            <w:r w:rsidRPr="00D90140">
              <w:rPr>
                <w:sz w:val="18"/>
                <w:szCs w:val="18"/>
                <w:lang w:eastAsia="en-US"/>
              </w:rPr>
              <w:t>Cleaning Products Fact sheet</w:t>
            </w:r>
          </w:p>
        </w:tc>
      </w:tr>
      <w:tr w:rsidR="00D90140" w:rsidRPr="00D90140" w14:paraId="27E2F57F" w14:textId="77777777" w:rsidTr="009334B1">
        <w:trPr>
          <w:gridAfter w:val="1"/>
          <w:wAfter w:w="4" w:type="pct"/>
          <w:tblHeader/>
        </w:trPr>
        <w:tc>
          <w:tcPr>
            <w:tcW w:w="648" w:type="pct"/>
            <w:vMerge/>
            <w:tcMar>
              <w:top w:w="57" w:type="dxa"/>
              <w:bottom w:w="57" w:type="dxa"/>
            </w:tcMar>
            <w:vAlign w:val="center"/>
          </w:tcPr>
          <w:p w14:paraId="728EA339" w14:textId="77777777" w:rsidR="00C24018" w:rsidRPr="00D90140" w:rsidRDefault="00C24018" w:rsidP="00C24018">
            <w:pPr>
              <w:jc w:val="center"/>
              <w:rPr>
                <w:b/>
                <w:sz w:val="18"/>
                <w:szCs w:val="18"/>
                <w:lang w:eastAsia="en-US"/>
              </w:rPr>
            </w:pPr>
          </w:p>
        </w:tc>
        <w:tc>
          <w:tcPr>
            <w:tcW w:w="2039" w:type="pct"/>
            <w:shd w:val="clear" w:color="auto" w:fill="auto"/>
            <w:tcMar>
              <w:top w:w="57" w:type="dxa"/>
              <w:bottom w:w="57" w:type="dxa"/>
            </w:tcMar>
            <w:vAlign w:val="center"/>
          </w:tcPr>
          <w:p w14:paraId="6518A9A1" w14:textId="0EBD868A" w:rsidR="00C24018" w:rsidRPr="00D90140" w:rsidRDefault="00C24018" w:rsidP="00C24018">
            <w:pPr>
              <w:rPr>
                <w:sz w:val="18"/>
                <w:szCs w:val="18"/>
                <w:lang w:eastAsia="en-US"/>
              </w:rPr>
            </w:pPr>
            <w:r w:rsidRPr="00D90140">
              <w:rPr>
                <w:sz w:val="18"/>
                <w:szCs w:val="18"/>
                <w:lang w:eastAsia="en-US"/>
              </w:rPr>
              <w:t>Mass Transfer Rate (m/h)</w:t>
            </w:r>
          </w:p>
        </w:tc>
        <w:tc>
          <w:tcPr>
            <w:tcW w:w="606" w:type="pct"/>
            <w:shd w:val="clear" w:color="auto" w:fill="auto"/>
            <w:tcMar>
              <w:top w:w="57" w:type="dxa"/>
              <w:bottom w:w="57" w:type="dxa"/>
            </w:tcMar>
          </w:tcPr>
          <w:p w14:paraId="7E30834A" w14:textId="296B7460" w:rsidR="00C24018" w:rsidRPr="00D90140" w:rsidRDefault="00C24018" w:rsidP="00C24018">
            <w:pPr>
              <w:rPr>
                <w:sz w:val="18"/>
                <w:szCs w:val="18"/>
                <w:lang w:eastAsia="en-US"/>
              </w:rPr>
            </w:pPr>
            <w:r w:rsidRPr="00D90140">
              <w:rPr>
                <w:sz w:val="18"/>
                <w:szCs w:val="18"/>
                <w:lang w:eastAsia="en-US"/>
              </w:rPr>
              <w:t>10</w:t>
            </w:r>
          </w:p>
        </w:tc>
        <w:tc>
          <w:tcPr>
            <w:tcW w:w="1703" w:type="pct"/>
          </w:tcPr>
          <w:p w14:paraId="2629AD1D" w14:textId="15DEAE84" w:rsidR="00C24018" w:rsidRPr="00D90140" w:rsidRDefault="00C24018" w:rsidP="00C24018">
            <w:pPr>
              <w:rPr>
                <w:sz w:val="18"/>
                <w:szCs w:val="18"/>
                <w:lang w:eastAsia="en-US"/>
              </w:rPr>
            </w:pPr>
            <w:r w:rsidRPr="00D90140">
              <w:rPr>
                <w:sz w:val="18"/>
                <w:szCs w:val="18"/>
                <w:lang w:eastAsia="en-US"/>
              </w:rPr>
              <w:t>Thibodeaux model (maximum value)</w:t>
            </w:r>
          </w:p>
        </w:tc>
      </w:tr>
      <w:tr w:rsidR="00D90140" w:rsidRPr="00D90140" w14:paraId="766C7A26" w14:textId="77777777" w:rsidTr="009334B1">
        <w:trPr>
          <w:gridAfter w:val="1"/>
          <w:wAfter w:w="4" w:type="pct"/>
          <w:tblHeader/>
        </w:trPr>
        <w:tc>
          <w:tcPr>
            <w:tcW w:w="648" w:type="pct"/>
            <w:vMerge/>
            <w:tcMar>
              <w:top w:w="57" w:type="dxa"/>
              <w:bottom w:w="57" w:type="dxa"/>
            </w:tcMar>
            <w:vAlign w:val="center"/>
          </w:tcPr>
          <w:p w14:paraId="033202AB" w14:textId="77777777" w:rsidR="00C24018" w:rsidRPr="00D90140" w:rsidRDefault="00C24018" w:rsidP="00C24018">
            <w:pPr>
              <w:jc w:val="center"/>
              <w:rPr>
                <w:b/>
                <w:sz w:val="18"/>
                <w:szCs w:val="18"/>
                <w:lang w:eastAsia="en-US"/>
              </w:rPr>
            </w:pPr>
          </w:p>
        </w:tc>
        <w:tc>
          <w:tcPr>
            <w:tcW w:w="2039" w:type="pct"/>
            <w:shd w:val="clear" w:color="auto" w:fill="auto"/>
            <w:tcMar>
              <w:top w:w="57" w:type="dxa"/>
              <w:bottom w:w="57" w:type="dxa"/>
            </w:tcMar>
            <w:vAlign w:val="center"/>
          </w:tcPr>
          <w:p w14:paraId="309CF9BE" w14:textId="7A09D3ED" w:rsidR="00C24018" w:rsidRPr="00D90140" w:rsidRDefault="00D3057B" w:rsidP="00C24018">
            <w:pPr>
              <w:rPr>
                <w:sz w:val="18"/>
                <w:szCs w:val="18"/>
                <w:lang w:eastAsia="en-US"/>
              </w:rPr>
            </w:pPr>
            <w:r w:rsidRPr="00D90140">
              <w:rPr>
                <w:sz w:val="18"/>
                <w:szCs w:val="18"/>
                <w:lang w:eastAsia="en-US"/>
              </w:rPr>
              <w:t>Molecular Weight Matrix (g/mol)</w:t>
            </w:r>
          </w:p>
        </w:tc>
        <w:tc>
          <w:tcPr>
            <w:tcW w:w="606" w:type="pct"/>
            <w:shd w:val="clear" w:color="auto" w:fill="auto"/>
            <w:tcMar>
              <w:top w:w="57" w:type="dxa"/>
              <w:bottom w:w="57" w:type="dxa"/>
            </w:tcMar>
          </w:tcPr>
          <w:p w14:paraId="1125BA88" w14:textId="4E7C1ABC" w:rsidR="00C24018" w:rsidRPr="00D90140" w:rsidRDefault="00D3057B" w:rsidP="00C24018">
            <w:pPr>
              <w:rPr>
                <w:sz w:val="18"/>
                <w:szCs w:val="18"/>
                <w:lang w:eastAsia="en-US"/>
              </w:rPr>
            </w:pPr>
            <w:r w:rsidRPr="00D90140">
              <w:rPr>
                <w:sz w:val="18"/>
                <w:szCs w:val="18"/>
                <w:lang w:eastAsia="en-US"/>
              </w:rPr>
              <w:t>18</w:t>
            </w:r>
          </w:p>
        </w:tc>
        <w:tc>
          <w:tcPr>
            <w:tcW w:w="1703" w:type="pct"/>
          </w:tcPr>
          <w:p w14:paraId="6F71A8FA" w14:textId="0AA55B30" w:rsidR="00C24018" w:rsidRPr="00D90140" w:rsidRDefault="00D3057B" w:rsidP="00C24018">
            <w:pPr>
              <w:rPr>
                <w:sz w:val="18"/>
                <w:szCs w:val="18"/>
                <w:lang w:eastAsia="en-US"/>
              </w:rPr>
            </w:pPr>
            <w:r w:rsidRPr="00D90140">
              <w:rPr>
                <w:sz w:val="18"/>
                <w:szCs w:val="18"/>
                <w:lang w:eastAsia="en-US"/>
              </w:rPr>
              <w:t>Value for water</w:t>
            </w:r>
          </w:p>
        </w:tc>
      </w:tr>
      <w:tr w:rsidR="00D90140" w:rsidRPr="00D90140" w14:paraId="3FAE9578" w14:textId="77777777" w:rsidTr="009334B1">
        <w:trPr>
          <w:gridAfter w:val="1"/>
          <w:wAfter w:w="4" w:type="pct"/>
          <w:tblHeader/>
        </w:trPr>
        <w:tc>
          <w:tcPr>
            <w:tcW w:w="648" w:type="pct"/>
            <w:vMerge/>
            <w:tcMar>
              <w:top w:w="57" w:type="dxa"/>
              <w:bottom w:w="57" w:type="dxa"/>
            </w:tcMar>
            <w:vAlign w:val="center"/>
          </w:tcPr>
          <w:p w14:paraId="7A7E2701" w14:textId="77777777" w:rsidR="00C24018" w:rsidRPr="00D90140" w:rsidRDefault="00C24018" w:rsidP="00C24018">
            <w:pPr>
              <w:jc w:val="center"/>
              <w:rPr>
                <w:b/>
                <w:sz w:val="18"/>
                <w:szCs w:val="18"/>
                <w:lang w:eastAsia="en-US"/>
              </w:rPr>
            </w:pPr>
          </w:p>
        </w:tc>
        <w:tc>
          <w:tcPr>
            <w:tcW w:w="2039" w:type="pct"/>
            <w:shd w:val="clear" w:color="auto" w:fill="auto"/>
            <w:tcMar>
              <w:top w:w="57" w:type="dxa"/>
              <w:bottom w:w="57" w:type="dxa"/>
            </w:tcMar>
            <w:vAlign w:val="center"/>
          </w:tcPr>
          <w:p w14:paraId="54AB3FE2" w14:textId="3B3C720D" w:rsidR="00C24018" w:rsidRPr="00D90140" w:rsidRDefault="00D3057B" w:rsidP="00C24018">
            <w:pPr>
              <w:rPr>
                <w:sz w:val="18"/>
                <w:szCs w:val="18"/>
                <w:lang w:eastAsia="en-US"/>
              </w:rPr>
            </w:pPr>
            <w:r w:rsidRPr="00D90140">
              <w:rPr>
                <w:sz w:val="18"/>
                <w:szCs w:val="18"/>
                <w:lang w:eastAsia="en-US"/>
              </w:rPr>
              <w:t>Vapour Pressure (Pa)</w:t>
            </w:r>
          </w:p>
        </w:tc>
        <w:tc>
          <w:tcPr>
            <w:tcW w:w="606" w:type="pct"/>
            <w:shd w:val="clear" w:color="auto" w:fill="auto"/>
            <w:tcMar>
              <w:top w:w="57" w:type="dxa"/>
              <w:bottom w:w="57" w:type="dxa"/>
            </w:tcMar>
          </w:tcPr>
          <w:p w14:paraId="48BE97F1" w14:textId="0B5E2C26" w:rsidR="00C24018" w:rsidRPr="00D90140" w:rsidRDefault="00D3057B" w:rsidP="00C24018">
            <w:pPr>
              <w:rPr>
                <w:sz w:val="18"/>
                <w:szCs w:val="18"/>
                <w:lang w:eastAsia="en-US"/>
              </w:rPr>
            </w:pPr>
            <w:r w:rsidRPr="00D90140">
              <w:rPr>
                <w:sz w:val="18"/>
                <w:szCs w:val="18"/>
                <w:lang w:eastAsia="en-US"/>
              </w:rPr>
              <w:t>5780</w:t>
            </w:r>
          </w:p>
        </w:tc>
        <w:tc>
          <w:tcPr>
            <w:tcW w:w="1703" w:type="pct"/>
          </w:tcPr>
          <w:p w14:paraId="52D7E665" w14:textId="39F0E1B9" w:rsidR="00C24018" w:rsidRPr="00D90140" w:rsidRDefault="00D3057B" w:rsidP="00C24018">
            <w:pPr>
              <w:rPr>
                <w:sz w:val="18"/>
                <w:szCs w:val="18"/>
                <w:lang w:eastAsia="en-US"/>
              </w:rPr>
            </w:pPr>
            <w:r w:rsidRPr="00D90140">
              <w:rPr>
                <w:sz w:val="18"/>
                <w:szCs w:val="18"/>
                <w:lang w:eastAsia="en-US"/>
              </w:rPr>
              <w:t>CAR on a.s</w:t>
            </w:r>
          </w:p>
        </w:tc>
      </w:tr>
      <w:tr w:rsidR="00C24018" w:rsidRPr="00D90140" w14:paraId="07CA1E7C" w14:textId="77777777" w:rsidTr="009334B1">
        <w:trPr>
          <w:gridAfter w:val="1"/>
          <w:wAfter w:w="4" w:type="pct"/>
          <w:tblHeader/>
        </w:trPr>
        <w:tc>
          <w:tcPr>
            <w:tcW w:w="648" w:type="pct"/>
            <w:tcMar>
              <w:top w:w="57" w:type="dxa"/>
              <w:bottom w:w="57" w:type="dxa"/>
            </w:tcMar>
            <w:vAlign w:val="center"/>
          </w:tcPr>
          <w:p w14:paraId="3CFD3482" w14:textId="77777777" w:rsidR="00C24018" w:rsidRPr="00D90140" w:rsidRDefault="00C24018" w:rsidP="00C24018">
            <w:pPr>
              <w:jc w:val="center"/>
              <w:rPr>
                <w:b/>
                <w:sz w:val="18"/>
                <w:szCs w:val="18"/>
                <w:lang w:eastAsia="en-US"/>
              </w:rPr>
            </w:pPr>
          </w:p>
        </w:tc>
        <w:tc>
          <w:tcPr>
            <w:tcW w:w="2039" w:type="pct"/>
            <w:shd w:val="clear" w:color="auto" w:fill="auto"/>
            <w:tcMar>
              <w:top w:w="57" w:type="dxa"/>
              <w:bottom w:w="57" w:type="dxa"/>
            </w:tcMar>
            <w:vAlign w:val="center"/>
          </w:tcPr>
          <w:p w14:paraId="58D4323F" w14:textId="77777777" w:rsidR="00C24018" w:rsidRPr="00D90140" w:rsidRDefault="00C24018" w:rsidP="00C24018">
            <w:pPr>
              <w:rPr>
                <w:sz w:val="18"/>
                <w:szCs w:val="18"/>
                <w:lang w:eastAsia="en-US"/>
              </w:rPr>
            </w:pPr>
          </w:p>
        </w:tc>
        <w:tc>
          <w:tcPr>
            <w:tcW w:w="606" w:type="pct"/>
            <w:shd w:val="clear" w:color="auto" w:fill="auto"/>
            <w:tcMar>
              <w:top w:w="57" w:type="dxa"/>
              <w:bottom w:w="57" w:type="dxa"/>
            </w:tcMar>
          </w:tcPr>
          <w:p w14:paraId="5F987E9D" w14:textId="77777777" w:rsidR="00C24018" w:rsidRPr="00D90140" w:rsidRDefault="00C24018" w:rsidP="00C24018">
            <w:pPr>
              <w:rPr>
                <w:sz w:val="18"/>
                <w:szCs w:val="18"/>
                <w:lang w:eastAsia="en-US"/>
              </w:rPr>
            </w:pPr>
          </w:p>
        </w:tc>
        <w:tc>
          <w:tcPr>
            <w:tcW w:w="1703" w:type="pct"/>
          </w:tcPr>
          <w:p w14:paraId="783E442B" w14:textId="77777777" w:rsidR="00C24018" w:rsidRPr="00D90140" w:rsidRDefault="00C24018" w:rsidP="00C24018">
            <w:pPr>
              <w:rPr>
                <w:sz w:val="18"/>
                <w:szCs w:val="18"/>
                <w:lang w:eastAsia="en-US"/>
              </w:rPr>
            </w:pPr>
          </w:p>
        </w:tc>
      </w:tr>
    </w:tbl>
    <w:p w14:paraId="6A1201A3" w14:textId="3688BC64" w:rsidR="000618CE" w:rsidRPr="00D90140" w:rsidRDefault="000618CE" w:rsidP="000618CE">
      <w:pPr>
        <w:spacing w:line="0" w:lineRule="atLeast"/>
        <w:jc w:val="both"/>
        <w:rPr>
          <w:iCs/>
          <w:sz w:val="18"/>
          <w:lang w:eastAsia="en-US"/>
        </w:rPr>
      </w:pPr>
    </w:p>
    <w:p w14:paraId="7AF96786" w14:textId="77777777" w:rsidR="000618CE" w:rsidRPr="00D90140" w:rsidRDefault="000618CE" w:rsidP="007719FF">
      <w:pPr>
        <w:jc w:val="both"/>
        <w:rPr>
          <w:iCs/>
          <w:lang w:eastAsia="en-US"/>
        </w:rPr>
      </w:pPr>
    </w:p>
    <w:p w14:paraId="765E1F46" w14:textId="77777777" w:rsidR="007719FF" w:rsidRPr="00D90140" w:rsidRDefault="007719FF" w:rsidP="007719FF">
      <w:pPr>
        <w:rPr>
          <w:b/>
          <w:lang w:eastAsia="en-US"/>
        </w:rPr>
      </w:pPr>
      <w:r w:rsidRPr="00D90140">
        <w:rPr>
          <w:b/>
          <w:lang w:eastAsia="en-US"/>
        </w:rPr>
        <w:t>Calculations for Scenario [1]</w:t>
      </w:r>
    </w:p>
    <w:p w14:paraId="13E2C1FC" w14:textId="2ED00063" w:rsidR="007719FF" w:rsidRPr="00D90140" w:rsidRDefault="007719FF" w:rsidP="007719FF">
      <w:pPr>
        <w:rPr>
          <w:highlight w:val="cyan"/>
          <w:lang w:eastAsia="en-US"/>
        </w:rPr>
      </w:pPr>
    </w:p>
    <w:p w14:paraId="392CC4A3" w14:textId="77777777" w:rsidR="00842A58" w:rsidRPr="00D90140" w:rsidRDefault="00842A58" w:rsidP="00842A58">
      <w:pPr>
        <w:jc w:val="both"/>
        <w:rPr>
          <w:u w:val="single"/>
        </w:rPr>
      </w:pPr>
      <w:r w:rsidRPr="00D90140">
        <w:rPr>
          <w:u w:val="single"/>
        </w:rPr>
        <w:t xml:space="preserve">Dermal exposure </w:t>
      </w:r>
    </w:p>
    <w:p w14:paraId="05807956" w14:textId="77777777" w:rsidR="00842A58" w:rsidRPr="00D90140" w:rsidRDefault="00842A58" w:rsidP="00842A58">
      <w:pPr>
        <w:jc w:val="both"/>
      </w:pPr>
    </w:p>
    <w:p w14:paraId="2CBB7CBC" w14:textId="2BFA0299" w:rsidR="00842A58" w:rsidRPr="00D90140" w:rsidRDefault="00842A58" w:rsidP="00842A58">
      <w:pPr>
        <w:jc w:val="both"/>
      </w:pPr>
      <w:r w:rsidRPr="00D90140">
        <w:t>The indicative dermal contamination value from TNsG Mixing and Loading Model 4 is 0.2 ml/operation for unspecified design (worst-case consideration). This would result in a total amount of 0.12 g propan-2-ol (considering a density value of 0.862 and 70% of a.s in the product). Assuming that one mixing/loading operation is performed in a day and the surface area of both hands is available for dermal exposure (820 cm</w:t>
      </w:r>
      <w:r w:rsidRPr="00D90140">
        <w:rPr>
          <w:vertAlign w:val="superscript"/>
        </w:rPr>
        <w:t>2</w:t>
      </w:r>
      <w:r w:rsidRPr="00D90140">
        <w:t>), following the approach in the propan-2-ol Assessment Report, the time of evaporation is calculated as follows:</w:t>
      </w:r>
    </w:p>
    <w:p w14:paraId="2FACFD62" w14:textId="77777777" w:rsidR="00842A58" w:rsidRPr="00D90140" w:rsidRDefault="00842A58" w:rsidP="00842A58">
      <w:pPr>
        <w:jc w:val="both"/>
      </w:pPr>
    </w:p>
    <w:p w14:paraId="1A815E36" w14:textId="6663A1F2" w:rsidR="00842A58" w:rsidRPr="00D90140" w:rsidRDefault="00842A58" w:rsidP="00842A58">
      <w:pPr>
        <w:jc w:val="both"/>
        <w:rPr>
          <w:iCs/>
        </w:rPr>
      </w:pPr>
      <w:r w:rsidRPr="00D90140">
        <w:rPr>
          <w:rFonts w:cs="Times-Italic"/>
          <w:i/>
          <w:iCs/>
          <w:lang w:eastAsia="en-GB"/>
        </w:rPr>
        <w:t>t = mRTK/M</w:t>
      </w:r>
      <w:r w:rsidRPr="00D90140">
        <w:rPr>
          <w:rFonts w:eastAsia="TimesNewRoman" w:cs="TimesNewRoman"/>
          <w:i/>
          <w:lang w:eastAsia="en-GB"/>
        </w:rPr>
        <w:t>β</w:t>
      </w:r>
      <w:r w:rsidRPr="00D90140">
        <w:rPr>
          <w:rFonts w:eastAsia="TimesNewRoman" w:cs="TimesNewRoman"/>
          <w:lang w:eastAsia="en-GB"/>
        </w:rPr>
        <w:t>pA</w:t>
      </w:r>
    </w:p>
    <w:p w14:paraId="70080DA3" w14:textId="77777777" w:rsidR="00842A58" w:rsidRPr="00D90140" w:rsidRDefault="00842A58" w:rsidP="00842A58">
      <w:pPr>
        <w:jc w:val="both"/>
        <w:rPr>
          <w:iCs/>
        </w:rPr>
      </w:pPr>
    </w:p>
    <w:tbl>
      <w:tblPr>
        <w:tblW w:w="0" w:type="auto"/>
        <w:tblLook w:val="04A0" w:firstRow="1" w:lastRow="0" w:firstColumn="1" w:lastColumn="0" w:noHBand="0" w:noVBand="1"/>
      </w:tblPr>
      <w:tblGrid>
        <w:gridCol w:w="411"/>
        <w:gridCol w:w="8803"/>
      </w:tblGrid>
      <w:tr w:rsidR="00D90140" w:rsidRPr="00D90140" w14:paraId="7A0DEE31" w14:textId="77777777" w:rsidTr="0020526D">
        <w:tc>
          <w:tcPr>
            <w:tcW w:w="411" w:type="dxa"/>
            <w:shd w:val="clear" w:color="auto" w:fill="auto"/>
          </w:tcPr>
          <w:p w14:paraId="0000261F" w14:textId="77777777" w:rsidR="00842A58" w:rsidRPr="00D90140" w:rsidRDefault="00842A58" w:rsidP="0020526D">
            <w:pPr>
              <w:autoSpaceDE w:val="0"/>
              <w:autoSpaceDN w:val="0"/>
              <w:adjustRightInd w:val="0"/>
              <w:jc w:val="both"/>
              <w:rPr>
                <w:rFonts w:cs="Times-Roman"/>
                <w:lang w:eastAsia="en-GB"/>
              </w:rPr>
            </w:pPr>
            <w:r w:rsidRPr="00D90140">
              <w:rPr>
                <w:rFonts w:cs="Times-Italic"/>
                <w:i/>
                <w:iCs/>
                <w:lang w:eastAsia="en-GB"/>
              </w:rPr>
              <w:t>t</w:t>
            </w:r>
          </w:p>
        </w:tc>
        <w:tc>
          <w:tcPr>
            <w:tcW w:w="8831" w:type="dxa"/>
            <w:shd w:val="clear" w:color="auto" w:fill="auto"/>
          </w:tcPr>
          <w:p w14:paraId="20C32923" w14:textId="77777777" w:rsidR="00842A58" w:rsidRPr="00D90140" w:rsidRDefault="00842A58" w:rsidP="0020526D">
            <w:pPr>
              <w:autoSpaceDE w:val="0"/>
              <w:autoSpaceDN w:val="0"/>
              <w:adjustRightInd w:val="0"/>
              <w:jc w:val="both"/>
              <w:rPr>
                <w:rFonts w:cs="Times-Roman"/>
                <w:lang w:eastAsia="en-GB"/>
              </w:rPr>
            </w:pPr>
            <w:r w:rsidRPr="00D90140">
              <w:rPr>
                <w:rFonts w:cs="Times-Roman"/>
                <w:lang w:eastAsia="en-GB"/>
              </w:rPr>
              <w:t>= time [s]</w:t>
            </w:r>
          </w:p>
        </w:tc>
      </w:tr>
      <w:tr w:rsidR="00D90140" w:rsidRPr="00D90140" w14:paraId="6916E18F" w14:textId="77777777" w:rsidTr="0020526D">
        <w:tc>
          <w:tcPr>
            <w:tcW w:w="411" w:type="dxa"/>
            <w:shd w:val="clear" w:color="auto" w:fill="auto"/>
          </w:tcPr>
          <w:p w14:paraId="0377CA8F" w14:textId="77777777" w:rsidR="00842A58" w:rsidRPr="00D90140" w:rsidRDefault="00842A58" w:rsidP="0020526D">
            <w:pPr>
              <w:autoSpaceDE w:val="0"/>
              <w:autoSpaceDN w:val="0"/>
              <w:adjustRightInd w:val="0"/>
              <w:jc w:val="both"/>
              <w:rPr>
                <w:rFonts w:cs="Times-Roman"/>
                <w:lang w:eastAsia="en-GB"/>
              </w:rPr>
            </w:pPr>
            <w:r w:rsidRPr="00D90140">
              <w:rPr>
                <w:rFonts w:cs="Times-Italic"/>
                <w:i/>
                <w:iCs/>
                <w:lang w:eastAsia="en-GB"/>
              </w:rPr>
              <w:t>m</w:t>
            </w:r>
          </w:p>
        </w:tc>
        <w:tc>
          <w:tcPr>
            <w:tcW w:w="8831" w:type="dxa"/>
            <w:shd w:val="clear" w:color="auto" w:fill="auto"/>
          </w:tcPr>
          <w:p w14:paraId="25A29410" w14:textId="09CEF221" w:rsidR="00842A58" w:rsidRPr="00D90140" w:rsidRDefault="00842A58" w:rsidP="00842A58">
            <w:pPr>
              <w:autoSpaceDE w:val="0"/>
              <w:autoSpaceDN w:val="0"/>
              <w:adjustRightInd w:val="0"/>
              <w:jc w:val="both"/>
              <w:rPr>
                <w:rFonts w:cs="Times-Roman"/>
                <w:lang w:eastAsia="en-GB"/>
              </w:rPr>
            </w:pPr>
            <w:r w:rsidRPr="00D90140">
              <w:rPr>
                <w:rFonts w:cs="Times-Roman"/>
                <w:lang w:eastAsia="en-GB"/>
              </w:rPr>
              <w:t>= mass of propan-2-ol on surface [mg] (120 mg)</w:t>
            </w:r>
          </w:p>
        </w:tc>
      </w:tr>
      <w:tr w:rsidR="00D90140" w:rsidRPr="00D90140" w14:paraId="587D399A" w14:textId="77777777" w:rsidTr="0020526D">
        <w:tc>
          <w:tcPr>
            <w:tcW w:w="411" w:type="dxa"/>
            <w:shd w:val="clear" w:color="auto" w:fill="auto"/>
          </w:tcPr>
          <w:p w14:paraId="2DD80A2F" w14:textId="77777777" w:rsidR="00842A58" w:rsidRPr="00D90140" w:rsidRDefault="00842A58" w:rsidP="0020526D">
            <w:pPr>
              <w:autoSpaceDE w:val="0"/>
              <w:autoSpaceDN w:val="0"/>
              <w:adjustRightInd w:val="0"/>
              <w:jc w:val="both"/>
              <w:rPr>
                <w:rFonts w:cs="Times-Roman"/>
                <w:lang w:eastAsia="en-GB"/>
              </w:rPr>
            </w:pPr>
            <w:r w:rsidRPr="00D90140">
              <w:rPr>
                <w:rFonts w:cs="Times-Italic"/>
                <w:i/>
                <w:iCs/>
                <w:lang w:eastAsia="en-GB"/>
              </w:rPr>
              <w:t>R</w:t>
            </w:r>
          </w:p>
        </w:tc>
        <w:tc>
          <w:tcPr>
            <w:tcW w:w="8831" w:type="dxa"/>
            <w:shd w:val="clear" w:color="auto" w:fill="auto"/>
          </w:tcPr>
          <w:p w14:paraId="540B81BE" w14:textId="77777777" w:rsidR="00842A58" w:rsidRPr="00D90140" w:rsidRDefault="00842A58" w:rsidP="0020526D">
            <w:pPr>
              <w:autoSpaceDE w:val="0"/>
              <w:autoSpaceDN w:val="0"/>
              <w:adjustRightInd w:val="0"/>
              <w:jc w:val="both"/>
              <w:rPr>
                <w:rFonts w:cs="Times-Roman"/>
                <w:lang w:eastAsia="en-GB"/>
              </w:rPr>
            </w:pPr>
            <w:r w:rsidRPr="00D90140">
              <w:rPr>
                <w:rFonts w:cs="Times-Roman"/>
                <w:lang w:eastAsia="en-GB"/>
              </w:rPr>
              <w:t>= gas constant [J K-1 mol-1] (8.314 J K</w:t>
            </w:r>
            <w:r w:rsidRPr="00D90140">
              <w:rPr>
                <w:rFonts w:cs="Times-Roman"/>
                <w:vertAlign w:val="superscript"/>
                <w:lang w:eastAsia="en-GB"/>
              </w:rPr>
              <w:t>-1</w:t>
            </w:r>
            <w:r w:rsidRPr="00D90140">
              <w:rPr>
                <w:rFonts w:cs="Times-Roman"/>
                <w:lang w:eastAsia="en-GB"/>
              </w:rPr>
              <w:t xml:space="preserve"> mol</w:t>
            </w:r>
            <w:r w:rsidRPr="00D90140">
              <w:rPr>
                <w:rFonts w:cs="Times-Roman"/>
                <w:vertAlign w:val="superscript"/>
                <w:lang w:eastAsia="en-GB"/>
              </w:rPr>
              <w:t>-1</w:t>
            </w:r>
            <w:r w:rsidRPr="00D90140">
              <w:rPr>
                <w:rFonts w:cs="Times-Roman"/>
                <w:lang w:eastAsia="en-GB"/>
              </w:rPr>
              <w:t>)</w:t>
            </w:r>
          </w:p>
        </w:tc>
      </w:tr>
      <w:tr w:rsidR="00D90140" w:rsidRPr="00D90140" w14:paraId="59EB8D46" w14:textId="77777777" w:rsidTr="0020526D">
        <w:tc>
          <w:tcPr>
            <w:tcW w:w="411" w:type="dxa"/>
            <w:shd w:val="clear" w:color="auto" w:fill="auto"/>
          </w:tcPr>
          <w:p w14:paraId="5717B225" w14:textId="77777777" w:rsidR="00842A58" w:rsidRPr="00D90140" w:rsidRDefault="00842A58" w:rsidP="0020526D">
            <w:pPr>
              <w:autoSpaceDE w:val="0"/>
              <w:autoSpaceDN w:val="0"/>
              <w:adjustRightInd w:val="0"/>
              <w:jc w:val="both"/>
              <w:rPr>
                <w:rFonts w:cs="Times-Roman"/>
                <w:lang w:eastAsia="en-GB"/>
              </w:rPr>
            </w:pPr>
            <w:r w:rsidRPr="00D90140">
              <w:rPr>
                <w:rFonts w:cs="Times-Italic"/>
                <w:i/>
                <w:iCs/>
                <w:lang w:eastAsia="en-GB"/>
              </w:rPr>
              <w:t>T</w:t>
            </w:r>
          </w:p>
        </w:tc>
        <w:tc>
          <w:tcPr>
            <w:tcW w:w="8831" w:type="dxa"/>
            <w:shd w:val="clear" w:color="auto" w:fill="auto"/>
          </w:tcPr>
          <w:p w14:paraId="431A102E" w14:textId="77777777" w:rsidR="00842A58" w:rsidRPr="00D90140" w:rsidRDefault="00842A58" w:rsidP="0020526D">
            <w:pPr>
              <w:autoSpaceDE w:val="0"/>
              <w:autoSpaceDN w:val="0"/>
              <w:adjustRightInd w:val="0"/>
              <w:jc w:val="both"/>
              <w:rPr>
                <w:rFonts w:cs="Times-Roman"/>
                <w:lang w:eastAsia="en-GB"/>
              </w:rPr>
            </w:pPr>
            <w:r w:rsidRPr="00D90140">
              <w:rPr>
                <w:rFonts w:cs="Times-Roman"/>
                <w:lang w:eastAsia="en-GB"/>
              </w:rPr>
              <w:t>= skin/surface temperature [K] (303.15 K)</w:t>
            </w:r>
          </w:p>
        </w:tc>
      </w:tr>
      <w:tr w:rsidR="00D90140" w:rsidRPr="00D90140" w14:paraId="014AD8E9" w14:textId="77777777" w:rsidTr="0020526D">
        <w:tc>
          <w:tcPr>
            <w:tcW w:w="411" w:type="dxa"/>
            <w:shd w:val="clear" w:color="auto" w:fill="auto"/>
          </w:tcPr>
          <w:p w14:paraId="3C97AB18" w14:textId="77777777" w:rsidR="00842A58" w:rsidRPr="00D90140" w:rsidRDefault="00842A58" w:rsidP="0020526D">
            <w:pPr>
              <w:autoSpaceDE w:val="0"/>
              <w:autoSpaceDN w:val="0"/>
              <w:adjustRightInd w:val="0"/>
              <w:jc w:val="both"/>
              <w:rPr>
                <w:rFonts w:cs="Times-Roman"/>
                <w:lang w:eastAsia="en-GB"/>
              </w:rPr>
            </w:pPr>
            <w:r w:rsidRPr="00D90140">
              <w:rPr>
                <w:rFonts w:cs="Times-Italic"/>
                <w:i/>
                <w:iCs/>
                <w:lang w:eastAsia="en-GB"/>
              </w:rPr>
              <w:t>K</w:t>
            </w:r>
          </w:p>
        </w:tc>
        <w:tc>
          <w:tcPr>
            <w:tcW w:w="8831" w:type="dxa"/>
            <w:shd w:val="clear" w:color="auto" w:fill="auto"/>
          </w:tcPr>
          <w:p w14:paraId="218B8A71" w14:textId="77777777" w:rsidR="00842A58" w:rsidRPr="00D90140" w:rsidRDefault="00842A58" w:rsidP="0020526D">
            <w:pPr>
              <w:autoSpaceDE w:val="0"/>
              <w:autoSpaceDN w:val="0"/>
              <w:adjustRightInd w:val="0"/>
              <w:jc w:val="both"/>
              <w:rPr>
                <w:rFonts w:cs="Times-Roman"/>
                <w:lang w:eastAsia="en-GB"/>
              </w:rPr>
            </w:pPr>
            <w:r w:rsidRPr="00D90140">
              <w:rPr>
                <w:rFonts w:cs="Times-Roman"/>
                <w:lang w:eastAsia="en-GB"/>
              </w:rPr>
              <w:t>= conversion factor (36000)</w:t>
            </w:r>
          </w:p>
        </w:tc>
      </w:tr>
      <w:tr w:rsidR="00D90140" w:rsidRPr="00D90140" w14:paraId="1686CCE5" w14:textId="77777777" w:rsidTr="0020526D">
        <w:tc>
          <w:tcPr>
            <w:tcW w:w="411" w:type="dxa"/>
            <w:shd w:val="clear" w:color="auto" w:fill="auto"/>
          </w:tcPr>
          <w:p w14:paraId="2F701D8A" w14:textId="77777777" w:rsidR="00842A58" w:rsidRPr="00D90140" w:rsidRDefault="00842A58" w:rsidP="0020526D">
            <w:pPr>
              <w:autoSpaceDE w:val="0"/>
              <w:autoSpaceDN w:val="0"/>
              <w:adjustRightInd w:val="0"/>
              <w:jc w:val="both"/>
              <w:rPr>
                <w:rFonts w:cs="Times-Roman"/>
                <w:lang w:eastAsia="en-GB"/>
              </w:rPr>
            </w:pPr>
            <w:r w:rsidRPr="00D90140">
              <w:rPr>
                <w:rFonts w:cs="Times-Italic"/>
                <w:i/>
                <w:iCs/>
                <w:lang w:eastAsia="en-GB"/>
              </w:rPr>
              <w:t>M</w:t>
            </w:r>
          </w:p>
        </w:tc>
        <w:tc>
          <w:tcPr>
            <w:tcW w:w="8831" w:type="dxa"/>
            <w:shd w:val="clear" w:color="auto" w:fill="auto"/>
          </w:tcPr>
          <w:p w14:paraId="7B2A0821" w14:textId="77777777" w:rsidR="00842A58" w:rsidRPr="00D90140" w:rsidRDefault="00842A58" w:rsidP="0020526D">
            <w:pPr>
              <w:autoSpaceDE w:val="0"/>
              <w:autoSpaceDN w:val="0"/>
              <w:adjustRightInd w:val="0"/>
              <w:jc w:val="both"/>
              <w:rPr>
                <w:rFonts w:cs="Times-Roman"/>
                <w:lang w:eastAsia="en-GB"/>
              </w:rPr>
            </w:pPr>
            <w:r w:rsidRPr="00D90140">
              <w:rPr>
                <w:rFonts w:cs="Times-Roman"/>
                <w:lang w:eastAsia="en-GB"/>
              </w:rPr>
              <w:t>= molar mass [g mol-1] (60.1 g mol</w:t>
            </w:r>
            <w:r w:rsidRPr="00D90140">
              <w:rPr>
                <w:rFonts w:cs="Times-Roman"/>
                <w:vertAlign w:val="superscript"/>
                <w:lang w:eastAsia="en-GB"/>
              </w:rPr>
              <w:t>-1</w:t>
            </w:r>
            <w:r w:rsidRPr="00D90140">
              <w:rPr>
                <w:rFonts w:cs="Times-Roman"/>
                <w:lang w:eastAsia="en-GB"/>
              </w:rPr>
              <w:t>)</w:t>
            </w:r>
          </w:p>
        </w:tc>
      </w:tr>
      <w:tr w:rsidR="00D90140" w:rsidRPr="00D90140" w14:paraId="71625F82" w14:textId="77777777" w:rsidTr="0020526D">
        <w:tc>
          <w:tcPr>
            <w:tcW w:w="411" w:type="dxa"/>
            <w:shd w:val="clear" w:color="auto" w:fill="auto"/>
          </w:tcPr>
          <w:p w14:paraId="4C6F2277" w14:textId="77777777" w:rsidR="00842A58" w:rsidRPr="00D90140" w:rsidRDefault="00842A58" w:rsidP="0020526D">
            <w:pPr>
              <w:autoSpaceDE w:val="0"/>
              <w:autoSpaceDN w:val="0"/>
              <w:adjustRightInd w:val="0"/>
              <w:jc w:val="both"/>
              <w:rPr>
                <w:rFonts w:cs="Times-Roman"/>
                <w:lang w:eastAsia="en-GB"/>
              </w:rPr>
            </w:pPr>
            <w:r w:rsidRPr="00D90140">
              <w:rPr>
                <w:rFonts w:eastAsia="TimesNewRoman" w:cs="TimesNewRoman"/>
                <w:lang w:eastAsia="en-GB"/>
              </w:rPr>
              <w:t>β</w:t>
            </w:r>
          </w:p>
        </w:tc>
        <w:tc>
          <w:tcPr>
            <w:tcW w:w="8831" w:type="dxa"/>
            <w:shd w:val="clear" w:color="auto" w:fill="auto"/>
          </w:tcPr>
          <w:p w14:paraId="5E8A0EB0" w14:textId="77777777" w:rsidR="00842A58" w:rsidRPr="00D90140" w:rsidRDefault="00842A58" w:rsidP="0020526D">
            <w:pPr>
              <w:autoSpaceDE w:val="0"/>
              <w:autoSpaceDN w:val="0"/>
              <w:adjustRightInd w:val="0"/>
              <w:jc w:val="both"/>
              <w:rPr>
                <w:rFonts w:cs="Times-Roman"/>
                <w:lang w:eastAsia="en-GB"/>
              </w:rPr>
            </w:pPr>
            <w:r w:rsidRPr="00D90140">
              <w:rPr>
                <w:rFonts w:cs="Times-Roman"/>
                <w:lang w:eastAsia="en-GB"/>
              </w:rPr>
              <w:t>= mass transfer coefficient [m h-1], for calculation see TGD (8.7 m h-1)</w:t>
            </w:r>
          </w:p>
        </w:tc>
      </w:tr>
      <w:tr w:rsidR="00D90140" w:rsidRPr="00D90140" w14:paraId="250B0D12" w14:textId="77777777" w:rsidTr="0020526D">
        <w:tc>
          <w:tcPr>
            <w:tcW w:w="411" w:type="dxa"/>
            <w:shd w:val="clear" w:color="auto" w:fill="auto"/>
          </w:tcPr>
          <w:p w14:paraId="65F6FBCE" w14:textId="77777777" w:rsidR="00842A58" w:rsidRPr="00D90140" w:rsidRDefault="00842A58" w:rsidP="0020526D">
            <w:pPr>
              <w:autoSpaceDE w:val="0"/>
              <w:autoSpaceDN w:val="0"/>
              <w:adjustRightInd w:val="0"/>
              <w:jc w:val="both"/>
              <w:rPr>
                <w:rFonts w:cs="Times-Roman"/>
                <w:lang w:eastAsia="en-GB"/>
              </w:rPr>
            </w:pPr>
            <w:r w:rsidRPr="00D90140">
              <w:rPr>
                <w:rFonts w:cs="Times-Italic"/>
                <w:i/>
                <w:iCs/>
                <w:lang w:eastAsia="en-GB"/>
              </w:rPr>
              <w:t>p</w:t>
            </w:r>
          </w:p>
        </w:tc>
        <w:tc>
          <w:tcPr>
            <w:tcW w:w="8831" w:type="dxa"/>
            <w:shd w:val="clear" w:color="auto" w:fill="auto"/>
          </w:tcPr>
          <w:p w14:paraId="4F26F829" w14:textId="77777777" w:rsidR="00842A58" w:rsidRPr="00D90140" w:rsidRDefault="00842A58" w:rsidP="0020526D">
            <w:pPr>
              <w:autoSpaceDE w:val="0"/>
              <w:autoSpaceDN w:val="0"/>
              <w:adjustRightInd w:val="0"/>
              <w:jc w:val="both"/>
              <w:rPr>
                <w:rFonts w:cs="Times-Roman"/>
                <w:lang w:eastAsia="en-GB"/>
              </w:rPr>
            </w:pPr>
            <w:r w:rsidRPr="00D90140">
              <w:rPr>
                <w:rFonts w:cs="Times-Roman"/>
                <w:lang w:eastAsia="en-GB"/>
              </w:rPr>
              <w:t>= vapour pressure of the pure substance [Pa] (7600 Pa (30°C))</w:t>
            </w:r>
          </w:p>
        </w:tc>
      </w:tr>
      <w:tr w:rsidR="00842A58" w:rsidRPr="00D90140" w14:paraId="1CA7231E" w14:textId="77777777" w:rsidTr="0020526D">
        <w:tc>
          <w:tcPr>
            <w:tcW w:w="411" w:type="dxa"/>
            <w:shd w:val="clear" w:color="auto" w:fill="auto"/>
          </w:tcPr>
          <w:p w14:paraId="34012CA7" w14:textId="77777777" w:rsidR="00842A58" w:rsidRPr="00D90140" w:rsidRDefault="00842A58" w:rsidP="0020526D">
            <w:pPr>
              <w:jc w:val="both"/>
              <w:rPr>
                <w:rFonts w:cs="Times-Roman"/>
                <w:lang w:eastAsia="en-GB"/>
              </w:rPr>
            </w:pPr>
            <w:r w:rsidRPr="00D90140">
              <w:rPr>
                <w:rFonts w:cs="Times-Italic"/>
                <w:i/>
                <w:iCs/>
                <w:lang w:eastAsia="en-GB"/>
              </w:rPr>
              <w:t>A</w:t>
            </w:r>
          </w:p>
        </w:tc>
        <w:tc>
          <w:tcPr>
            <w:tcW w:w="8831" w:type="dxa"/>
            <w:shd w:val="clear" w:color="auto" w:fill="auto"/>
          </w:tcPr>
          <w:p w14:paraId="2C1AD697" w14:textId="77777777" w:rsidR="00842A58" w:rsidRPr="00D90140" w:rsidRDefault="00842A58" w:rsidP="0020526D">
            <w:pPr>
              <w:jc w:val="both"/>
              <w:rPr>
                <w:rFonts w:cs="Times-Roman"/>
                <w:lang w:eastAsia="en-GB"/>
              </w:rPr>
            </w:pPr>
            <w:r w:rsidRPr="00D90140">
              <w:rPr>
                <w:rFonts w:cs="Times-Roman"/>
                <w:lang w:eastAsia="en-GB"/>
              </w:rPr>
              <w:t>= surface area [cm</w:t>
            </w:r>
            <w:r w:rsidRPr="00D90140">
              <w:rPr>
                <w:rFonts w:cs="Times-Roman"/>
                <w:vertAlign w:val="superscript"/>
                <w:lang w:eastAsia="en-GB"/>
              </w:rPr>
              <w:t>2</w:t>
            </w:r>
            <w:r w:rsidRPr="00D90140">
              <w:rPr>
                <w:rFonts w:cs="Times-Roman"/>
                <w:lang w:eastAsia="en-GB"/>
              </w:rPr>
              <w:t>] (820 cm</w:t>
            </w:r>
            <w:r w:rsidRPr="00D90140">
              <w:rPr>
                <w:rFonts w:cs="Times-Roman"/>
                <w:vertAlign w:val="superscript"/>
                <w:lang w:eastAsia="en-GB"/>
              </w:rPr>
              <w:t>2</w:t>
            </w:r>
            <w:r w:rsidRPr="00D90140">
              <w:rPr>
                <w:rFonts w:cs="Times-Roman"/>
                <w:lang w:eastAsia="en-GB"/>
              </w:rPr>
              <w:t>)</w:t>
            </w:r>
          </w:p>
        </w:tc>
      </w:tr>
    </w:tbl>
    <w:p w14:paraId="52FAFB95" w14:textId="77777777" w:rsidR="00842A58" w:rsidRPr="00D90140" w:rsidRDefault="00842A58" w:rsidP="00842A58">
      <w:pPr>
        <w:jc w:val="both"/>
        <w:rPr>
          <w:iCs/>
        </w:rPr>
      </w:pPr>
    </w:p>
    <w:p w14:paraId="0D270109" w14:textId="77777777" w:rsidR="00842A58" w:rsidRPr="00D90140" w:rsidRDefault="00842A58" w:rsidP="00842A58">
      <w:pPr>
        <w:jc w:val="both"/>
      </w:pPr>
      <w:r w:rsidRPr="00D90140">
        <w:t xml:space="preserve">According to this equation the evaporation time is 3.34 secs. </w:t>
      </w:r>
    </w:p>
    <w:p w14:paraId="0A2DEB7B" w14:textId="77777777" w:rsidR="00842A58" w:rsidRPr="00D90140" w:rsidRDefault="00842A58" w:rsidP="00842A58">
      <w:pPr>
        <w:jc w:val="both"/>
      </w:pPr>
      <w:r w:rsidRPr="00D90140">
        <w:t xml:space="preserve">Therefore for a worst-case scenario, it is assumed that the total amount evaporates at once after this time interval. </w:t>
      </w:r>
    </w:p>
    <w:p w14:paraId="01925A20" w14:textId="69CBBDA2" w:rsidR="00842A58" w:rsidRPr="00D90140" w:rsidRDefault="00842A58" w:rsidP="00842A58">
      <w:pPr>
        <w:jc w:val="both"/>
      </w:pPr>
      <w:r w:rsidRPr="00D90140">
        <w:t>The absorption/dermal flux rate for propan-2-ol is 0.85 mg/cm</w:t>
      </w:r>
      <w:r w:rsidRPr="00D90140">
        <w:rPr>
          <w:vertAlign w:val="superscript"/>
        </w:rPr>
        <w:t>2</w:t>
      </w:r>
      <w:r w:rsidRPr="00D90140">
        <w:t>/h (EU-agreed value (LoEP January 2015)). During a time interval of 3.34 secs on the skin surface of both hands 820 cm</w:t>
      </w:r>
      <w:r w:rsidRPr="00D90140">
        <w:rPr>
          <w:vertAlign w:val="superscript"/>
        </w:rPr>
        <w:t>2</w:t>
      </w:r>
      <w:r w:rsidRPr="00D90140">
        <w:t>, this result in a total absorbed amount of 0.66 mg per day. This is equivalent to 0.011 mg/kg bw/d without PPE or 0.0011 mg/kg bw/d with PPE gloves for a body weight of 60 kg.</w:t>
      </w:r>
    </w:p>
    <w:p w14:paraId="66982CAE" w14:textId="77777777" w:rsidR="00842A58" w:rsidRPr="00D90140" w:rsidRDefault="00842A58" w:rsidP="00842A58">
      <w:pPr>
        <w:jc w:val="both"/>
      </w:pPr>
    </w:p>
    <w:p w14:paraId="76F6EBBF" w14:textId="77777777" w:rsidR="00842A58" w:rsidRPr="00D90140" w:rsidRDefault="00842A58" w:rsidP="00842A58">
      <w:pPr>
        <w:jc w:val="both"/>
      </w:pPr>
      <w:r w:rsidRPr="00D90140">
        <w:t xml:space="preserve">It should be noted that although the amount of product used per day varies depending on the situation of use, the predicted dermal exposure is considerably low such that an unrealistic number of mixing/loading operations would have to occur in order for a professional user to exceed the AEL. </w:t>
      </w:r>
    </w:p>
    <w:p w14:paraId="6B94B78B" w14:textId="642E58B2" w:rsidR="00842A58" w:rsidRPr="00D90140" w:rsidRDefault="00842A58" w:rsidP="007719FF">
      <w:pPr>
        <w:rPr>
          <w:highlight w:val="cyan"/>
          <w:lang w:eastAsia="en-US"/>
        </w:rPr>
      </w:pPr>
    </w:p>
    <w:p w14:paraId="610D81E0" w14:textId="77777777" w:rsidR="00842A58" w:rsidRPr="00D90140" w:rsidRDefault="00842A58" w:rsidP="007719FF">
      <w:pPr>
        <w:rPr>
          <w:highlight w:val="cyan"/>
          <w:lang w:eastAsia="en-US"/>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1077"/>
        <w:gridCol w:w="1125"/>
        <w:gridCol w:w="1690"/>
        <w:gridCol w:w="1698"/>
        <w:gridCol w:w="1700"/>
        <w:gridCol w:w="1908"/>
      </w:tblGrid>
      <w:tr w:rsidR="00D90140" w:rsidRPr="00D90140" w14:paraId="7EE9B7F8" w14:textId="77777777" w:rsidTr="007D2887">
        <w:trPr>
          <w:cantSplit/>
          <w:tblHeader/>
        </w:trPr>
        <w:tc>
          <w:tcPr>
            <w:tcW w:w="5000" w:type="pct"/>
            <w:gridSpan w:val="6"/>
            <w:shd w:val="clear" w:color="auto" w:fill="FFFFCC"/>
          </w:tcPr>
          <w:p w14:paraId="7D389644" w14:textId="77777777" w:rsidR="007719FF" w:rsidRPr="00D90140" w:rsidRDefault="007719FF" w:rsidP="007D2887">
            <w:pPr>
              <w:jc w:val="center"/>
              <w:rPr>
                <w:b/>
                <w:sz w:val="18"/>
                <w:szCs w:val="18"/>
                <w:lang w:eastAsia="en-US"/>
              </w:rPr>
            </w:pPr>
            <w:r w:rsidRPr="00D90140">
              <w:rPr>
                <w:b/>
                <w:sz w:val="18"/>
                <w:szCs w:val="18"/>
                <w:lang w:eastAsia="en-US"/>
              </w:rPr>
              <w:t>Summary table: estimated exposure from professional uses</w:t>
            </w:r>
          </w:p>
        </w:tc>
      </w:tr>
      <w:tr w:rsidR="00D90140" w:rsidRPr="00D90140" w14:paraId="554A7A70" w14:textId="77777777" w:rsidTr="007D2887">
        <w:trPr>
          <w:cantSplit/>
          <w:tblHeader/>
        </w:trPr>
        <w:tc>
          <w:tcPr>
            <w:tcW w:w="585" w:type="pct"/>
            <w:shd w:val="clear" w:color="auto" w:fill="auto"/>
          </w:tcPr>
          <w:p w14:paraId="67439C4D" w14:textId="77777777" w:rsidR="007719FF" w:rsidRPr="00D90140" w:rsidRDefault="007719FF" w:rsidP="007D2887">
            <w:pPr>
              <w:rPr>
                <w:b/>
                <w:sz w:val="18"/>
                <w:szCs w:val="18"/>
                <w:lang w:eastAsia="en-US"/>
              </w:rPr>
            </w:pPr>
            <w:r w:rsidRPr="00D90140">
              <w:rPr>
                <w:b/>
                <w:sz w:val="18"/>
                <w:szCs w:val="18"/>
                <w:lang w:eastAsia="en-US"/>
              </w:rPr>
              <w:t>Exposure scenario</w:t>
            </w:r>
          </w:p>
        </w:tc>
        <w:tc>
          <w:tcPr>
            <w:tcW w:w="612" w:type="pct"/>
          </w:tcPr>
          <w:p w14:paraId="27D035E1" w14:textId="77777777" w:rsidR="007719FF" w:rsidRPr="00D90140" w:rsidRDefault="007719FF" w:rsidP="007D2887">
            <w:pPr>
              <w:rPr>
                <w:b/>
                <w:sz w:val="18"/>
                <w:szCs w:val="18"/>
                <w:lang w:eastAsia="en-US"/>
              </w:rPr>
            </w:pPr>
            <w:r w:rsidRPr="00D90140">
              <w:rPr>
                <w:b/>
                <w:sz w:val="18"/>
                <w:szCs w:val="18"/>
                <w:lang w:eastAsia="en-US"/>
              </w:rPr>
              <w:t>Tier/PPE</w:t>
            </w:r>
          </w:p>
        </w:tc>
        <w:tc>
          <w:tcPr>
            <w:tcW w:w="919" w:type="pct"/>
          </w:tcPr>
          <w:p w14:paraId="79AFAE89" w14:textId="538369AC" w:rsidR="007719FF" w:rsidRPr="00D90140" w:rsidRDefault="007719FF" w:rsidP="007D2887">
            <w:pPr>
              <w:rPr>
                <w:b/>
                <w:sz w:val="18"/>
                <w:szCs w:val="18"/>
                <w:lang w:eastAsia="en-US"/>
              </w:rPr>
            </w:pPr>
            <w:r w:rsidRPr="00D90140">
              <w:rPr>
                <w:b/>
                <w:sz w:val="18"/>
                <w:szCs w:val="18"/>
                <w:lang w:eastAsia="en-US"/>
              </w:rPr>
              <w:t xml:space="preserve">Estimated inhalation </w:t>
            </w:r>
            <w:r w:rsidR="00CA2D98" w:rsidRPr="00D90140">
              <w:rPr>
                <w:b/>
                <w:sz w:val="18"/>
                <w:szCs w:val="18"/>
                <w:lang w:eastAsia="en-US"/>
              </w:rPr>
              <w:t xml:space="preserve">(evaporation) </w:t>
            </w:r>
            <w:r w:rsidRPr="00D90140">
              <w:rPr>
                <w:b/>
                <w:sz w:val="18"/>
                <w:szCs w:val="18"/>
                <w:lang w:eastAsia="en-US"/>
              </w:rPr>
              <w:t>uptake</w:t>
            </w:r>
          </w:p>
          <w:p w14:paraId="63C7A7A4" w14:textId="099CC2B0" w:rsidR="007719FF" w:rsidRPr="00D90140" w:rsidRDefault="007719FF" w:rsidP="007D2887">
            <w:pPr>
              <w:rPr>
                <w:b/>
                <w:sz w:val="18"/>
                <w:szCs w:val="18"/>
                <w:lang w:eastAsia="en-US"/>
              </w:rPr>
            </w:pPr>
            <w:r w:rsidRPr="00D90140">
              <w:rPr>
                <w:b/>
                <w:sz w:val="18"/>
                <w:szCs w:val="18"/>
                <w:lang w:eastAsia="en-US"/>
              </w:rPr>
              <w:t>(mg/kg bw/d)</w:t>
            </w:r>
          </w:p>
        </w:tc>
        <w:tc>
          <w:tcPr>
            <w:tcW w:w="923" w:type="pct"/>
            <w:shd w:val="clear" w:color="auto" w:fill="auto"/>
            <w:tcMar>
              <w:top w:w="57" w:type="dxa"/>
              <w:bottom w:w="57" w:type="dxa"/>
            </w:tcMar>
          </w:tcPr>
          <w:p w14:paraId="7D7731BD" w14:textId="77777777" w:rsidR="007719FF" w:rsidRPr="00D90140" w:rsidRDefault="007719FF" w:rsidP="007D2887">
            <w:pPr>
              <w:rPr>
                <w:b/>
                <w:sz w:val="18"/>
                <w:szCs w:val="18"/>
                <w:lang w:eastAsia="en-US"/>
              </w:rPr>
            </w:pPr>
            <w:r w:rsidRPr="00D90140">
              <w:rPr>
                <w:b/>
                <w:sz w:val="18"/>
                <w:szCs w:val="18"/>
                <w:lang w:eastAsia="en-US"/>
              </w:rPr>
              <w:t>Estimated dermal uptake</w:t>
            </w:r>
          </w:p>
          <w:p w14:paraId="60BC26D4" w14:textId="77777777" w:rsidR="007719FF" w:rsidRPr="00D90140" w:rsidRDefault="007719FF" w:rsidP="007D2887">
            <w:pPr>
              <w:rPr>
                <w:b/>
                <w:sz w:val="18"/>
                <w:szCs w:val="18"/>
                <w:lang w:eastAsia="en-US"/>
              </w:rPr>
            </w:pPr>
            <w:r w:rsidRPr="00D90140">
              <w:rPr>
                <w:b/>
                <w:sz w:val="18"/>
                <w:szCs w:val="18"/>
                <w:lang w:eastAsia="en-US"/>
              </w:rPr>
              <w:t>(mg/kg bw/d)</w:t>
            </w:r>
          </w:p>
        </w:tc>
        <w:tc>
          <w:tcPr>
            <w:tcW w:w="924" w:type="pct"/>
          </w:tcPr>
          <w:p w14:paraId="2D2A86EE" w14:textId="77777777" w:rsidR="007719FF" w:rsidRPr="00D90140" w:rsidRDefault="007719FF" w:rsidP="007D2887">
            <w:pPr>
              <w:rPr>
                <w:b/>
                <w:sz w:val="18"/>
                <w:szCs w:val="18"/>
                <w:lang w:eastAsia="en-US"/>
              </w:rPr>
            </w:pPr>
            <w:r w:rsidRPr="00D90140">
              <w:rPr>
                <w:b/>
                <w:sz w:val="18"/>
                <w:szCs w:val="18"/>
                <w:lang w:eastAsia="en-US"/>
              </w:rPr>
              <w:t>Estimated oral uptake</w:t>
            </w:r>
          </w:p>
        </w:tc>
        <w:tc>
          <w:tcPr>
            <w:tcW w:w="1037" w:type="pct"/>
            <w:shd w:val="clear" w:color="auto" w:fill="auto"/>
            <w:tcMar>
              <w:top w:w="57" w:type="dxa"/>
              <w:bottom w:w="57" w:type="dxa"/>
            </w:tcMar>
          </w:tcPr>
          <w:p w14:paraId="53873239" w14:textId="77777777" w:rsidR="007719FF" w:rsidRPr="00D90140" w:rsidRDefault="007719FF" w:rsidP="007D2887">
            <w:pPr>
              <w:rPr>
                <w:b/>
                <w:sz w:val="18"/>
                <w:szCs w:val="18"/>
                <w:lang w:eastAsia="en-US"/>
              </w:rPr>
            </w:pPr>
            <w:r w:rsidRPr="00D90140">
              <w:rPr>
                <w:b/>
                <w:sz w:val="18"/>
                <w:szCs w:val="18"/>
                <w:lang w:eastAsia="en-US"/>
              </w:rPr>
              <w:t>Estimated total uptake</w:t>
            </w:r>
          </w:p>
          <w:p w14:paraId="049EA5C7" w14:textId="77777777" w:rsidR="007719FF" w:rsidRPr="00D90140" w:rsidRDefault="007719FF" w:rsidP="007D2887">
            <w:pPr>
              <w:rPr>
                <w:b/>
                <w:sz w:val="18"/>
                <w:szCs w:val="18"/>
                <w:lang w:eastAsia="en-US"/>
              </w:rPr>
            </w:pPr>
            <w:r w:rsidRPr="00D90140">
              <w:rPr>
                <w:b/>
                <w:sz w:val="18"/>
                <w:szCs w:val="18"/>
                <w:lang w:eastAsia="en-US"/>
              </w:rPr>
              <w:t>(mg/kg bw/d)</w:t>
            </w:r>
          </w:p>
        </w:tc>
      </w:tr>
      <w:tr w:rsidR="00D90140" w:rsidRPr="00D90140" w14:paraId="2132CFCD" w14:textId="77777777" w:rsidTr="007D2887">
        <w:trPr>
          <w:cantSplit/>
          <w:tblHeader/>
        </w:trPr>
        <w:tc>
          <w:tcPr>
            <w:tcW w:w="585" w:type="pct"/>
            <w:shd w:val="clear" w:color="auto" w:fill="auto"/>
          </w:tcPr>
          <w:p w14:paraId="25480EE7" w14:textId="77777777" w:rsidR="007719FF" w:rsidRPr="00D90140" w:rsidRDefault="007719FF" w:rsidP="007D2887">
            <w:pPr>
              <w:rPr>
                <w:sz w:val="18"/>
                <w:szCs w:val="18"/>
                <w:lang w:eastAsia="en-US"/>
              </w:rPr>
            </w:pPr>
            <w:r w:rsidRPr="00D90140">
              <w:rPr>
                <w:sz w:val="18"/>
                <w:szCs w:val="18"/>
                <w:lang w:eastAsia="en-US"/>
              </w:rPr>
              <w:t>Scenario [1]</w:t>
            </w:r>
          </w:p>
        </w:tc>
        <w:tc>
          <w:tcPr>
            <w:tcW w:w="612" w:type="pct"/>
          </w:tcPr>
          <w:p w14:paraId="58708331" w14:textId="77777777" w:rsidR="007719FF" w:rsidRPr="00D90140" w:rsidRDefault="007719FF" w:rsidP="007D2887">
            <w:pPr>
              <w:rPr>
                <w:sz w:val="18"/>
                <w:szCs w:val="18"/>
                <w:lang w:eastAsia="en-US"/>
              </w:rPr>
            </w:pPr>
            <w:r w:rsidRPr="00D90140">
              <w:rPr>
                <w:sz w:val="18"/>
                <w:szCs w:val="18"/>
                <w:lang w:eastAsia="en-US"/>
              </w:rPr>
              <w:t>Tier 1/no PPE</w:t>
            </w:r>
          </w:p>
        </w:tc>
        <w:tc>
          <w:tcPr>
            <w:tcW w:w="919" w:type="pct"/>
          </w:tcPr>
          <w:p w14:paraId="6F65CF61" w14:textId="68A59D94" w:rsidR="007719FF" w:rsidRPr="00D90140" w:rsidRDefault="00842A58" w:rsidP="00842A58">
            <w:pPr>
              <w:jc w:val="center"/>
              <w:rPr>
                <w:sz w:val="18"/>
                <w:szCs w:val="18"/>
                <w:lang w:eastAsia="en-US"/>
              </w:rPr>
            </w:pPr>
            <w:r w:rsidRPr="00D90140">
              <w:rPr>
                <w:sz w:val="18"/>
                <w:szCs w:val="18"/>
                <w:lang w:eastAsia="en-US"/>
              </w:rPr>
              <w:t>3.0</w:t>
            </w:r>
            <w:r w:rsidR="007719FF" w:rsidRPr="00D90140">
              <w:rPr>
                <w:sz w:val="18"/>
                <w:szCs w:val="18"/>
                <w:lang w:eastAsia="en-US"/>
              </w:rPr>
              <w:t xml:space="preserve"> x 10</w:t>
            </w:r>
            <w:r w:rsidR="007719FF" w:rsidRPr="00D90140">
              <w:rPr>
                <w:sz w:val="18"/>
                <w:szCs w:val="18"/>
                <w:vertAlign w:val="superscript"/>
                <w:lang w:eastAsia="en-US"/>
              </w:rPr>
              <w:t>-</w:t>
            </w:r>
            <w:r w:rsidRPr="00D90140">
              <w:rPr>
                <w:sz w:val="18"/>
                <w:szCs w:val="18"/>
                <w:vertAlign w:val="superscript"/>
                <w:lang w:eastAsia="en-US"/>
              </w:rPr>
              <w:t>3</w:t>
            </w:r>
          </w:p>
        </w:tc>
        <w:tc>
          <w:tcPr>
            <w:tcW w:w="923" w:type="pct"/>
            <w:shd w:val="clear" w:color="auto" w:fill="auto"/>
            <w:tcMar>
              <w:top w:w="57" w:type="dxa"/>
              <w:bottom w:w="57" w:type="dxa"/>
            </w:tcMar>
          </w:tcPr>
          <w:p w14:paraId="2FD1C19D" w14:textId="2EE393C8" w:rsidR="007719FF" w:rsidRPr="00D90140" w:rsidRDefault="00842A58" w:rsidP="007D2887">
            <w:pPr>
              <w:jc w:val="center"/>
              <w:rPr>
                <w:sz w:val="18"/>
                <w:szCs w:val="18"/>
                <w:lang w:eastAsia="en-US"/>
              </w:rPr>
            </w:pPr>
            <w:r w:rsidRPr="00D90140">
              <w:rPr>
                <w:sz w:val="18"/>
                <w:szCs w:val="18"/>
                <w:lang w:eastAsia="en-US"/>
              </w:rPr>
              <w:t>0.011</w:t>
            </w:r>
          </w:p>
        </w:tc>
        <w:tc>
          <w:tcPr>
            <w:tcW w:w="924" w:type="pct"/>
          </w:tcPr>
          <w:p w14:paraId="1CFD63CD" w14:textId="77777777" w:rsidR="007719FF" w:rsidRPr="00D90140" w:rsidRDefault="007719FF" w:rsidP="007D2887">
            <w:pPr>
              <w:jc w:val="center"/>
              <w:rPr>
                <w:sz w:val="18"/>
                <w:szCs w:val="18"/>
                <w:lang w:eastAsia="en-US"/>
              </w:rPr>
            </w:pPr>
            <w:r w:rsidRPr="00D90140">
              <w:rPr>
                <w:sz w:val="18"/>
                <w:szCs w:val="18"/>
                <w:lang w:eastAsia="en-US"/>
              </w:rPr>
              <w:t>-</w:t>
            </w:r>
          </w:p>
        </w:tc>
        <w:tc>
          <w:tcPr>
            <w:tcW w:w="1037" w:type="pct"/>
            <w:shd w:val="clear" w:color="auto" w:fill="auto"/>
            <w:tcMar>
              <w:top w:w="57" w:type="dxa"/>
              <w:bottom w:w="57" w:type="dxa"/>
            </w:tcMar>
          </w:tcPr>
          <w:p w14:paraId="3FEA790D" w14:textId="2079AE88" w:rsidR="007719FF" w:rsidRPr="00D90140" w:rsidRDefault="00842A58" w:rsidP="007D2887">
            <w:pPr>
              <w:jc w:val="center"/>
              <w:rPr>
                <w:sz w:val="18"/>
                <w:szCs w:val="18"/>
                <w:lang w:eastAsia="en-US"/>
              </w:rPr>
            </w:pPr>
            <w:r w:rsidRPr="00D90140">
              <w:rPr>
                <w:sz w:val="18"/>
                <w:szCs w:val="18"/>
                <w:lang w:eastAsia="en-US"/>
              </w:rPr>
              <w:t>0.014</w:t>
            </w:r>
          </w:p>
        </w:tc>
      </w:tr>
      <w:tr w:rsidR="007719FF" w:rsidRPr="00D90140" w14:paraId="51107603" w14:textId="77777777" w:rsidTr="007D2887">
        <w:trPr>
          <w:cantSplit/>
          <w:tblHeader/>
        </w:trPr>
        <w:tc>
          <w:tcPr>
            <w:tcW w:w="585" w:type="pct"/>
            <w:shd w:val="clear" w:color="auto" w:fill="auto"/>
          </w:tcPr>
          <w:p w14:paraId="355AAA6A" w14:textId="77777777" w:rsidR="007719FF" w:rsidRPr="00D90140" w:rsidRDefault="007719FF" w:rsidP="007D2887">
            <w:pPr>
              <w:rPr>
                <w:sz w:val="18"/>
                <w:szCs w:val="18"/>
                <w:lang w:eastAsia="en-US"/>
              </w:rPr>
            </w:pPr>
            <w:r w:rsidRPr="00D90140">
              <w:rPr>
                <w:sz w:val="18"/>
                <w:szCs w:val="18"/>
                <w:lang w:eastAsia="en-US"/>
              </w:rPr>
              <w:t>Scenario [1]</w:t>
            </w:r>
          </w:p>
        </w:tc>
        <w:tc>
          <w:tcPr>
            <w:tcW w:w="612" w:type="pct"/>
          </w:tcPr>
          <w:p w14:paraId="72486E29" w14:textId="77777777" w:rsidR="007719FF" w:rsidRPr="00D90140" w:rsidRDefault="007719FF" w:rsidP="007D2887">
            <w:pPr>
              <w:rPr>
                <w:sz w:val="18"/>
                <w:szCs w:val="18"/>
                <w:lang w:eastAsia="en-US"/>
              </w:rPr>
            </w:pPr>
            <w:r w:rsidRPr="00D90140">
              <w:rPr>
                <w:sz w:val="18"/>
                <w:szCs w:val="18"/>
                <w:lang w:eastAsia="en-US"/>
              </w:rPr>
              <w:t>Tier 2/ PPE (gloves)</w:t>
            </w:r>
          </w:p>
        </w:tc>
        <w:tc>
          <w:tcPr>
            <w:tcW w:w="919" w:type="pct"/>
          </w:tcPr>
          <w:p w14:paraId="5FB709F0" w14:textId="72468BE6" w:rsidR="007719FF" w:rsidRPr="00D90140" w:rsidRDefault="00842A58" w:rsidP="007D2887">
            <w:pPr>
              <w:jc w:val="center"/>
              <w:rPr>
                <w:sz w:val="18"/>
                <w:szCs w:val="18"/>
                <w:lang w:eastAsia="en-US"/>
              </w:rPr>
            </w:pPr>
            <w:r w:rsidRPr="00D90140">
              <w:rPr>
                <w:sz w:val="18"/>
                <w:szCs w:val="18"/>
                <w:lang w:eastAsia="en-US"/>
              </w:rPr>
              <w:t>3.0 x 10</w:t>
            </w:r>
            <w:r w:rsidRPr="00D90140">
              <w:rPr>
                <w:sz w:val="18"/>
                <w:szCs w:val="18"/>
                <w:vertAlign w:val="superscript"/>
                <w:lang w:eastAsia="en-US"/>
              </w:rPr>
              <w:t>-3</w:t>
            </w:r>
          </w:p>
        </w:tc>
        <w:tc>
          <w:tcPr>
            <w:tcW w:w="923" w:type="pct"/>
            <w:shd w:val="clear" w:color="auto" w:fill="auto"/>
            <w:tcMar>
              <w:top w:w="57" w:type="dxa"/>
              <w:bottom w:w="57" w:type="dxa"/>
            </w:tcMar>
          </w:tcPr>
          <w:p w14:paraId="0C051D86" w14:textId="4B69B971" w:rsidR="007719FF" w:rsidRPr="00D90140" w:rsidRDefault="00842A58" w:rsidP="000F4EF1">
            <w:pPr>
              <w:jc w:val="center"/>
              <w:rPr>
                <w:sz w:val="18"/>
                <w:szCs w:val="18"/>
                <w:lang w:eastAsia="en-US"/>
              </w:rPr>
            </w:pPr>
            <w:r w:rsidRPr="00D90140">
              <w:rPr>
                <w:sz w:val="18"/>
                <w:szCs w:val="18"/>
                <w:lang w:eastAsia="en-US"/>
              </w:rPr>
              <w:t>0.0011</w:t>
            </w:r>
          </w:p>
        </w:tc>
        <w:tc>
          <w:tcPr>
            <w:tcW w:w="924" w:type="pct"/>
          </w:tcPr>
          <w:p w14:paraId="3B4A4F48" w14:textId="77777777" w:rsidR="007719FF" w:rsidRPr="00D90140" w:rsidRDefault="007719FF" w:rsidP="007D2887">
            <w:pPr>
              <w:pStyle w:val="Paragraphedeliste"/>
              <w:rPr>
                <w:sz w:val="18"/>
                <w:szCs w:val="18"/>
                <w:lang w:eastAsia="en-US"/>
              </w:rPr>
            </w:pPr>
            <w:r w:rsidRPr="00D90140">
              <w:rPr>
                <w:sz w:val="18"/>
                <w:szCs w:val="18"/>
                <w:lang w:eastAsia="en-US"/>
              </w:rPr>
              <w:t>-</w:t>
            </w:r>
          </w:p>
        </w:tc>
        <w:tc>
          <w:tcPr>
            <w:tcW w:w="1037" w:type="pct"/>
            <w:shd w:val="clear" w:color="auto" w:fill="auto"/>
            <w:tcMar>
              <w:top w:w="57" w:type="dxa"/>
              <w:bottom w:w="57" w:type="dxa"/>
            </w:tcMar>
          </w:tcPr>
          <w:p w14:paraId="2CD06070" w14:textId="1B0831EE" w:rsidR="007719FF" w:rsidRPr="00D90140" w:rsidRDefault="00842A58" w:rsidP="007D2887">
            <w:pPr>
              <w:jc w:val="center"/>
              <w:rPr>
                <w:sz w:val="18"/>
                <w:szCs w:val="18"/>
                <w:lang w:eastAsia="en-US"/>
              </w:rPr>
            </w:pPr>
            <w:r w:rsidRPr="00D90140">
              <w:rPr>
                <w:sz w:val="18"/>
                <w:szCs w:val="18"/>
                <w:lang w:eastAsia="en-US"/>
              </w:rPr>
              <w:t>0.0041</w:t>
            </w:r>
          </w:p>
        </w:tc>
      </w:tr>
    </w:tbl>
    <w:p w14:paraId="7F8C3C4F" w14:textId="77777777" w:rsidR="007719FF" w:rsidRPr="00D90140" w:rsidRDefault="007719FF" w:rsidP="007719FF">
      <w:pPr>
        <w:rPr>
          <w:highlight w:val="cyan"/>
          <w:lang w:eastAsia="en-US"/>
        </w:rPr>
      </w:pPr>
    </w:p>
    <w:p w14:paraId="41F2A021" w14:textId="77777777" w:rsidR="007719FF" w:rsidRPr="00D90140" w:rsidRDefault="007719FF" w:rsidP="007719FF">
      <w:pPr>
        <w:rPr>
          <w:highlight w:val="cyan"/>
          <w:lang w:eastAsia="en-US"/>
        </w:rPr>
      </w:pPr>
    </w:p>
    <w:p w14:paraId="13F5EE87" w14:textId="77777777" w:rsidR="007719FF" w:rsidRPr="00D90140" w:rsidRDefault="007719FF" w:rsidP="007719FF">
      <w:pPr>
        <w:rPr>
          <w:b/>
          <w:lang w:eastAsia="en-US"/>
        </w:rPr>
      </w:pPr>
      <w:r w:rsidRPr="00D90140">
        <w:rPr>
          <w:b/>
          <w:lang w:eastAsia="en-US"/>
        </w:rPr>
        <w:t>Further information and considerations on scenario [1]</w:t>
      </w:r>
    </w:p>
    <w:p w14:paraId="5CCC7108" w14:textId="77777777" w:rsidR="007719FF" w:rsidRPr="00D90140" w:rsidRDefault="007719FF" w:rsidP="007719FF">
      <w:pPr>
        <w:tabs>
          <w:tab w:val="left" w:pos="5656"/>
        </w:tabs>
        <w:rPr>
          <w:i/>
          <w:iCs/>
          <w:lang w:eastAsia="en-US"/>
        </w:rPr>
      </w:pPr>
    </w:p>
    <w:p w14:paraId="2A191E64" w14:textId="77777777" w:rsidR="007719FF" w:rsidRPr="00D90140" w:rsidRDefault="007719FF" w:rsidP="007719FF">
      <w:pPr>
        <w:tabs>
          <w:tab w:val="left" w:pos="5656"/>
        </w:tabs>
        <w:rPr>
          <w:lang w:eastAsia="en-US"/>
        </w:rPr>
      </w:pPr>
      <w:r w:rsidRPr="00D90140">
        <w:rPr>
          <w:lang w:eastAsia="en-US"/>
        </w:rPr>
        <w:t>None</w:t>
      </w:r>
    </w:p>
    <w:p w14:paraId="20AFBE0B" w14:textId="77777777" w:rsidR="007719FF" w:rsidRPr="00D90140" w:rsidRDefault="007719FF" w:rsidP="007719FF">
      <w:pPr>
        <w:tabs>
          <w:tab w:val="left" w:pos="5656"/>
        </w:tabs>
        <w:rPr>
          <w:i/>
          <w:iCs/>
          <w:lang w:eastAsia="en-US"/>
        </w:rPr>
      </w:pPr>
    </w:p>
    <w:p w14:paraId="111A6C10" w14:textId="77777777" w:rsidR="007719FF" w:rsidRPr="00D90140" w:rsidRDefault="007719FF" w:rsidP="007719FF">
      <w:pPr>
        <w:keepNext/>
        <w:rPr>
          <w:i/>
          <w:u w:val="single"/>
          <w:lang w:eastAsia="en-US"/>
        </w:rPr>
      </w:pPr>
      <w:r w:rsidRPr="00D90140">
        <w:rPr>
          <w:i/>
          <w:u w:val="single"/>
          <w:lang w:eastAsia="en-US"/>
        </w:rPr>
        <w:t>Scenario [2] Spraying application (Trigger spray and Aerosol)</w:t>
      </w:r>
    </w:p>
    <w:p w14:paraId="3DB060E7" w14:textId="77777777" w:rsidR="00B1612F" w:rsidRPr="00D90140" w:rsidRDefault="00B1612F" w:rsidP="007719FF">
      <w:pPr>
        <w:keepNext/>
        <w:rPr>
          <w:i/>
          <w:u w:val="single"/>
          <w:lang w:eastAsia="en-US"/>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193"/>
        <w:gridCol w:w="3755"/>
        <w:gridCol w:w="1115"/>
        <w:gridCol w:w="3067"/>
        <w:gridCol w:w="68"/>
      </w:tblGrid>
      <w:tr w:rsidR="00D90140" w:rsidRPr="00D90140" w14:paraId="4D174307" w14:textId="77777777" w:rsidTr="007D2887">
        <w:trPr>
          <w:gridAfter w:val="1"/>
          <w:wAfter w:w="37" w:type="pct"/>
          <w:tblHeader/>
        </w:trPr>
        <w:tc>
          <w:tcPr>
            <w:tcW w:w="4963" w:type="pct"/>
            <w:gridSpan w:val="4"/>
            <w:shd w:val="clear" w:color="auto" w:fill="FFFFCC"/>
            <w:tcMar>
              <w:top w:w="57" w:type="dxa"/>
              <w:bottom w:w="57" w:type="dxa"/>
            </w:tcMar>
          </w:tcPr>
          <w:p w14:paraId="32825583" w14:textId="77777777" w:rsidR="007719FF" w:rsidRPr="00D90140" w:rsidRDefault="007719FF" w:rsidP="007D2887">
            <w:pPr>
              <w:keepNext/>
              <w:rPr>
                <w:b/>
                <w:lang w:eastAsia="en-US"/>
              </w:rPr>
            </w:pPr>
            <w:r w:rsidRPr="00D90140">
              <w:rPr>
                <w:b/>
                <w:lang w:eastAsia="en-US"/>
              </w:rPr>
              <w:t>Description of Scenario [2]</w:t>
            </w:r>
          </w:p>
        </w:tc>
      </w:tr>
      <w:tr w:rsidR="00D90140" w:rsidRPr="00D90140" w14:paraId="0CE44833" w14:textId="77777777" w:rsidTr="007D2887">
        <w:trPr>
          <w:gridAfter w:val="1"/>
          <w:wAfter w:w="37" w:type="pct"/>
          <w:tblHeader/>
        </w:trPr>
        <w:tc>
          <w:tcPr>
            <w:tcW w:w="4963" w:type="pct"/>
            <w:gridSpan w:val="4"/>
            <w:shd w:val="clear" w:color="auto" w:fill="auto"/>
            <w:tcMar>
              <w:top w:w="57" w:type="dxa"/>
              <w:bottom w:w="57" w:type="dxa"/>
            </w:tcMar>
          </w:tcPr>
          <w:p w14:paraId="1073457A" w14:textId="77777777" w:rsidR="007719FF" w:rsidRPr="00D90140" w:rsidRDefault="007719FF" w:rsidP="007D2887">
            <w:pPr>
              <w:jc w:val="both"/>
              <w:rPr>
                <w:sz w:val="18"/>
                <w:szCs w:val="18"/>
                <w:lang w:eastAsia="en-GB"/>
              </w:rPr>
            </w:pPr>
            <w:r w:rsidRPr="00D90140">
              <w:rPr>
                <w:sz w:val="18"/>
                <w:szCs w:val="18"/>
                <w:lang w:eastAsia="en-GB"/>
              </w:rPr>
              <w:t>The products are applied by indoors spraying to a small surface to disinfect it using a trigger spray (Meta SPC 1) or an aerosol (Meta SPC 2).</w:t>
            </w:r>
          </w:p>
          <w:p w14:paraId="313D1C4F" w14:textId="77777777" w:rsidR="007719FF" w:rsidRPr="00D90140" w:rsidRDefault="007719FF" w:rsidP="007D2887">
            <w:pPr>
              <w:jc w:val="both"/>
              <w:rPr>
                <w:sz w:val="18"/>
                <w:szCs w:val="18"/>
                <w:lang w:eastAsia="en-GB"/>
              </w:rPr>
            </w:pPr>
          </w:p>
          <w:p w14:paraId="1073C504" w14:textId="53A6F53A" w:rsidR="007719FF" w:rsidRPr="00D90140" w:rsidRDefault="007719FF" w:rsidP="007D2887">
            <w:pPr>
              <w:jc w:val="both"/>
              <w:rPr>
                <w:sz w:val="18"/>
                <w:szCs w:val="18"/>
                <w:lang w:eastAsia="en-GB"/>
              </w:rPr>
            </w:pPr>
            <w:r w:rsidRPr="00D90140">
              <w:rPr>
                <w:sz w:val="18"/>
                <w:szCs w:val="18"/>
                <w:lang w:eastAsia="en-GB"/>
              </w:rPr>
              <w:t xml:space="preserve">To assess the exposure </w:t>
            </w:r>
            <w:r w:rsidR="00AA2283" w:rsidRPr="00D90140">
              <w:rPr>
                <w:sz w:val="18"/>
                <w:szCs w:val="18"/>
                <w:lang w:eastAsia="en-GB"/>
              </w:rPr>
              <w:t xml:space="preserve">to generated aerosols </w:t>
            </w:r>
            <w:r w:rsidRPr="00D90140">
              <w:rPr>
                <w:sz w:val="18"/>
                <w:szCs w:val="18"/>
                <w:lang w:eastAsia="en-GB"/>
              </w:rPr>
              <w:t>during the spray application with a trigger spray, the ”Consumer Spraying and Dusting model 2 (hand held trigger spray)” from the TNsG 2008 has been used according to the Recommendation 6 of HEAd Hoc.</w:t>
            </w:r>
          </w:p>
          <w:p w14:paraId="4459D46A" w14:textId="77777777" w:rsidR="007719FF" w:rsidRPr="00D90140" w:rsidRDefault="007719FF" w:rsidP="007D2887">
            <w:pPr>
              <w:jc w:val="both"/>
              <w:rPr>
                <w:sz w:val="18"/>
                <w:szCs w:val="18"/>
                <w:lang w:eastAsia="en-GB"/>
              </w:rPr>
            </w:pPr>
            <w:r w:rsidRPr="00D90140">
              <w:rPr>
                <w:sz w:val="18"/>
                <w:szCs w:val="18"/>
                <w:lang w:eastAsia="en-GB"/>
              </w:rPr>
              <w:t>The indicative exposure values from t</w:t>
            </w:r>
            <w:r w:rsidR="00B1612F" w:rsidRPr="00D90140">
              <w:rPr>
                <w:sz w:val="18"/>
                <w:szCs w:val="18"/>
                <w:lang w:eastAsia="en-GB"/>
              </w:rPr>
              <w:t>h</w:t>
            </w:r>
            <w:r w:rsidRPr="00D90140">
              <w:rPr>
                <w:sz w:val="18"/>
                <w:szCs w:val="18"/>
                <w:lang w:eastAsia="en-GB"/>
              </w:rPr>
              <w:t>e model are as follows:</w:t>
            </w:r>
          </w:p>
          <w:p w14:paraId="4536B58F" w14:textId="77777777" w:rsidR="007719FF" w:rsidRPr="00D90140" w:rsidRDefault="007719FF" w:rsidP="00A311C2">
            <w:pPr>
              <w:pStyle w:val="Paragraphedeliste"/>
              <w:numPr>
                <w:ilvl w:val="0"/>
                <w:numId w:val="13"/>
              </w:numPr>
              <w:suppressAutoHyphens w:val="0"/>
              <w:spacing w:line="260" w:lineRule="atLeast"/>
              <w:contextualSpacing/>
              <w:jc w:val="both"/>
              <w:rPr>
                <w:sz w:val="18"/>
                <w:szCs w:val="18"/>
                <w:lang w:eastAsia="en-GB"/>
              </w:rPr>
            </w:pPr>
            <w:r w:rsidRPr="00D90140">
              <w:rPr>
                <w:sz w:val="18"/>
                <w:szCs w:val="18"/>
                <w:lang w:eastAsia="en-GB"/>
              </w:rPr>
              <w:t>36.1 mg/min (hands/forearms);</w:t>
            </w:r>
          </w:p>
          <w:p w14:paraId="5EDFFAA0" w14:textId="77777777" w:rsidR="007719FF" w:rsidRPr="00D90140" w:rsidRDefault="007719FF" w:rsidP="00A311C2">
            <w:pPr>
              <w:pStyle w:val="Paragraphedeliste"/>
              <w:numPr>
                <w:ilvl w:val="0"/>
                <w:numId w:val="13"/>
              </w:numPr>
              <w:suppressAutoHyphens w:val="0"/>
              <w:spacing w:line="260" w:lineRule="atLeast"/>
              <w:contextualSpacing/>
              <w:jc w:val="both"/>
              <w:rPr>
                <w:sz w:val="18"/>
                <w:szCs w:val="18"/>
                <w:lang w:eastAsia="en-GB"/>
              </w:rPr>
            </w:pPr>
            <w:r w:rsidRPr="00D90140">
              <w:rPr>
                <w:sz w:val="18"/>
                <w:szCs w:val="18"/>
                <w:lang w:eastAsia="en-GB"/>
              </w:rPr>
              <w:t>9.7 mg/min (feet/legs/face);</w:t>
            </w:r>
          </w:p>
          <w:p w14:paraId="519EB77F" w14:textId="77777777" w:rsidR="007719FF" w:rsidRPr="00D90140" w:rsidRDefault="007719FF" w:rsidP="00A311C2">
            <w:pPr>
              <w:pStyle w:val="Paragraphedeliste"/>
              <w:numPr>
                <w:ilvl w:val="0"/>
                <w:numId w:val="13"/>
              </w:numPr>
              <w:suppressAutoHyphens w:val="0"/>
              <w:spacing w:line="260" w:lineRule="atLeast"/>
              <w:contextualSpacing/>
              <w:jc w:val="both"/>
              <w:rPr>
                <w:sz w:val="18"/>
                <w:szCs w:val="18"/>
                <w:lang w:eastAsia="en-GB"/>
              </w:rPr>
            </w:pPr>
            <w:r w:rsidRPr="00D90140">
              <w:rPr>
                <w:sz w:val="18"/>
                <w:szCs w:val="18"/>
                <w:lang w:eastAsia="en-GB"/>
              </w:rPr>
              <w:t>10.5 mg/m</w:t>
            </w:r>
            <w:r w:rsidRPr="00D90140">
              <w:rPr>
                <w:sz w:val="18"/>
                <w:szCs w:val="18"/>
                <w:vertAlign w:val="superscript"/>
                <w:lang w:eastAsia="en-GB"/>
              </w:rPr>
              <w:t>3</w:t>
            </w:r>
            <w:r w:rsidRPr="00D90140">
              <w:rPr>
                <w:sz w:val="18"/>
                <w:szCs w:val="18"/>
                <w:lang w:eastAsia="en-GB"/>
              </w:rPr>
              <w:t xml:space="preserve"> (inhalation).</w:t>
            </w:r>
          </w:p>
          <w:p w14:paraId="50F26824" w14:textId="77777777" w:rsidR="007719FF" w:rsidRPr="00D90140" w:rsidRDefault="007719FF" w:rsidP="007D2887">
            <w:pPr>
              <w:jc w:val="both"/>
              <w:rPr>
                <w:sz w:val="18"/>
                <w:szCs w:val="18"/>
                <w:lang w:eastAsia="en-GB"/>
              </w:rPr>
            </w:pPr>
          </w:p>
          <w:p w14:paraId="7E920138" w14:textId="77777777" w:rsidR="007719FF" w:rsidRPr="00D90140" w:rsidRDefault="007719FF" w:rsidP="007D2887">
            <w:pPr>
              <w:jc w:val="both"/>
              <w:rPr>
                <w:sz w:val="18"/>
                <w:szCs w:val="18"/>
                <w:lang w:eastAsia="en-GB"/>
              </w:rPr>
            </w:pPr>
            <w:r w:rsidRPr="00D90140">
              <w:rPr>
                <w:sz w:val="18"/>
                <w:szCs w:val="18"/>
                <w:lang w:eastAsia="en-GB"/>
              </w:rPr>
              <w:t>For the spray appl</w:t>
            </w:r>
            <w:r w:rsidR="00E36567" w:rsidRPr="00D90140">
              <w:rPr>
                <w:sz w:val="18"/>
                <w:szCs w:val="18"/>
                <w:lang w:eastAsia="en-GB"/>
              </w:rPr>
              <w:t>i</w:t>
            </w:r>
            <w:r w:rsidRPr="00D90140">
              <w:rPr>
                <w:sz w:val="18"/>
                <w:szCs w:val="18"/>
                <w:lang w:eastAsia="en-GB"/>
              </w:rPr>
              <w:t>cation using an aerosol, the ”Consumer Spraying and Dusting model 2 (aerosol spray can)” from the TNsG 2008 has been used according to the Recommendation 6 of HEAd Hoc.</w:t>
            </w:r>
          </w:p>
          <w:p w14:paraId="4245C0DF" w14:textId="77777777" w:rsidR="007719FF" w:rsidRPr="00D90140" w:rsidRDefault="007719FF" w:rsidP="007D2887">
            <w:pPr>
              <w:jc w:val="both"/>
              <w:rPr>
                <w:sz w:val="18"/>
                <w:szCs w:val="18"/>
                <w:lang w:eastAsia="en-GB"/>
              </w:rPr>
            </w:pPr>
            <w:r w:rsidRPr="00D90140">
              <w:rPr>
                <w:sz w:val="18"/>
                <w:szCs w:val="18"/>
                <w:lang w:eastAsia="en-GB"/>
              </w:rPr>
              <w:t>The indicative exposure values from t</w:t>
            </w:r>
            <w:r w:rsidR="00E36567" w:rsidRPr="00D90140">
              <w:rPr>
                <w:sz w:val="18"/>
                <w:szCs w:val="18"/>
                <w:lang w:eastAsia="en-GB"/>
              </w:rPr>
              <w:t>h</w:t>
            </w:r>
            <w:r w:rsidRPr="00D90140">
              <w:rPr>
                <w:sz w:val="18"/>
                <w:szCs w:val="18"/>
                <w:lang w:eastAsia="en-GB"/>
              </w:rPr>
              <w:t>e model are as follows:</w:t>
            </w:r>
          </w:p>
          <w:p w14:paraId="09050AD9" w14:textId="77777777" w:rsidR="007719FF" w:rsidRPr="00D90140" w:rsidRDefault="007719FF" w:rsidP="00A311C2">
            <w:pPr>
              <w:pStyle w:val="Paragraphedeliste"/>
              <w:numPr>
                <w:ilvl w:val="0"/>
                <w:numId w:val="13"/>
              </w:numPr>
              <w:suppressAutoHyphens w:val="0"/>
              <w:spacing w:line="260" w:lineRule="atLeast"/>
              <w:contextualSpacing/>
              <w:jc w:val="both"/>
              <w:rPr>
                <w:sz w:val="18"/>
                <w:szCs w:val="18"/>
                <w:lang w:eastAsia="en-GB"/>
              </w:rPr>
            </w:pPr>
            <w:r w:rsidRPr="00D90140">
              <w:rPr>
                <w:sz w:val="18"/>
                <w:szCs w:val="18"/>
                <w:lang w:eastAsia="en-GB"/>
              </w:rPr>
              <w:t>64.7 mg/min (hands/forearms);</w:t>
            </w:r>
          </w:p>
          <w:p w14:paraId="217DE686" w14:textId="77777777" w:rsidR="007719FF" w:rsidRPr="00D90140" w:rsidRDefault="007719FF" w:rsidP="00A311C2">
            <w:pPr>
              <w:pStyle w:val="Paragraphedeliste"/>
              <w:numPr>
                <w:ilvl w:val="0"/>
                <w:numId w:val="13"/>
              </w:numPr>
              <w:suppressAutoHyphens w:val="0"/>
              <w:spacing w:line="260" w:lineRule="atLeast"/>
              <w:contextualSpacing/>
              <w:jc w:val="both"/>
              <w:rPr>
                <w:sz w:val="18"/>
                <w:szCs w:val="18"/>
                <w:lang w:eastAsia="en-GB"/>
              </w:rPr>
            </w:pPr>
            <w:r w:rsidRPr="00D90140">
              <w:rPr>
                <w:sz w:val="18"/>
                <w:szCs w:val="18"/>
                <w:lang w:eastAsia="en-GB"/>
              </w:rPr>
              <w:t>45.2 mg/min (feet/legs/face);</w:t>
            </w:r>
          </w:p>
          <w:p w14:paraId="7601654A" w14:textId="77777777" w:rsidR="007719FF" w:rsidRPr="00D90140" w:rsidRDefault="007719FF" w:rsidP="00A311C2">
            <w:pPr>
              <w:pStyle w:val="Paragraphedeliste"/>
              <w:numPr>
                <w:ilvl w:val="0"/>
                <w:numId w:val="13"/>
              </w:numPr>
              <w:suppressAutoHyphens w:val="0"/>
              <w:spacing w:line="260" w:lineRule="atLeast"/>
              <w:contextualSpacing/>
              <w:jc w:val="both"/>
              <w:rPr>
                <w:sz w:val="18"/>
                <w:szCs w:val="18"/>
                <w:lang w:eastAsia="en-GB"/>
              </w:rPr>
            </w:pPr>
            <w:r w:rsidRPr="00D90140">
              <w:rPr>
                <w:sz w:val="18"/>
                <w:szCs w:val="18"/>
                <w:lang w:eastAsia="en-GB"/>
              </w:rPr>
              <w:t>35.9 mg/m</w:t>
            </w:r>
            <w:r w:rsidRPr="00D90140">
              <w:rPr>
                <w:sz w:val="18"/>
                <w:szCs w:val="18"/>
                <w:vertAlign w:val="superscript"/>
                <w:lang w:eastAsia="en-GB"/>
              </w:rPr>
              <w:t>3</w:t>
            </w:r>
            <w:r w:rsidRPr="00D90140">
              <w:rPr>
                <w:sz w:val="18"/>
                <w:szCs w:val="18"/>
                <w:lang w:eastAsia="en-GB"/>
              </w:rPr>
              <w:t xml:space="preserve"> (inhalation).</w:t>
            </w:r>
          </w:p>
          <w:p w14:paraId="2E97B415" w14:textId="77777777" w:rsidR="007719FF" w:rsidRPr="00D90140" w:rsidRDefault="007719FF" w:rsidP="007D2887">
            <w:pPr>
              <w:jc w:val="both"/>
              <w:rPr>
                <w:lang w:eastAsia="en-US"/>
              </w:rPr>
            </w:pPr>
          </w:p>
        </w:tc>
      </w:tr>
      <w:tr w:rsidR="00D90140" w:rsidRPr="00D90140" w14:paraId="2801093B" w14:textId="77777777" w:rsidTr="007D2887">
        <w:trPr>
          <w:tblHeader/>
        </w:trPr>
        <w:tc>
          <w:tcPr>
            <w:tcW w:w="649" w:type="pct"/>
            <w:shd w:val="clear" w:color="auto" w:fill="auto"/>
            <w:tcMar>
              <w:top w:w="57" w:type="dxa"/>
              <w:bottom w:w="57" w:type="dxa"/>
            </w:tcMar>
          </w:tcPr>
          <w:p w14:paraId="2CB27357" w14:textId="77777777" w:rsidR="007719FF" w:rsidRPr="00D90140" w:rsidRDefault="007719FF" w:rsidP="007D2887">
            <w:pPr>
              <w:rPr>
                <w:sz w:val="18"/>
                <w:szCs w:val="18"/>
                <w:lang w:eastAsia="en-US"/>
              </w:rPr>
            </w:pPr>
          </w:p>
        </w:tc>
        <w:tc>
          <w:tcPr>
            <w:tcW w:w="2041" w:type="pct"/>
            <w:shd w:val="clear" w:color="auto" w:fill="auto"/>
            <w:tcMar>
              <w:top w:w="57" w:type="dxa"/>
              <w:bottom w:w="57" w:type="dxa"/>
            </w:tcMar>
          </w:tcPr>
          <w:p w14:paraId="54FFADE4" w14:textId="77777777" w:rsidR="007719FF" w:rsidRPr="00D90140" w:rsidRDefault="007719FF" w:rsidP="007D2887">
            <w:pPr>
              <w:rPr>
                <w:b/>
                <w:sz w:val="18"/>
                <w:szCs w:val="18"/>
                <w:lang w:eastAsia="en-US"/>
              </w:rPr>
            </w:pPr>
            <w:r w:rsidRPr="00D90140">
              <w:rPr>
                <w:b/>
                <w:sz w:val="18"/>
                <w:szCs w:val="18"/>
                <w:lang w:eastAsia="en-US"/>
              </w:rPr>
              <w:t>Parameters</w:t>
            </w:r>
          </w:p>
        </w:tc>
        <w:tc>
          <w:tcPr>
            <w:tcW w:w="606" w:type="pct"/>
            <w:shd w:val="clear" w:color="auto" w:fill="auto"/>
            <w:tcMar>
              <w:top w:w="57" w:type="dxa"/>
              <w:bottom w:w="57" w:type="dxa"/>
            </w:tcMar>
          </w:tcPr>
          <w:p w14:paraId="6FBEE322" w14:textId="77777777" w:rsidR="007719FF" w:rsidRPr="00D90140" w:rsidRDefault="007719FF" w:rsidP="007D2887">
            <w:pPr>
              <w:rPr>
                <w:b/>
                <w:sz w:val="18"/>
                <w:szCs w:val="18"/>
                <w:lang w:eastAsia="en-US"/>
              </w:rPr>
            </w:pPr>
            <w:r w:rsidRPr="00D90140">
              <w:rPr>
                <w:b/>
                <w:sz w:val="18"/>
                <w:szCs w:val="18"/>
                <w:lang w:eastAsia="en-US"/>
              </w:rPr>
              <w:t>Value</w:t>
            </w:r>
          </w:p>
        </w:tc>
        <w:tc>
          <w:tcPr>
            <w:tcW w:w="1704" w:type="pct"/>
            <w:gridSpan w:val="2"/>
          </w:tcPr>
          <w:p w14:paraId="091C915B" w14:textId="77777777" w:rsidR="007719FF" w:rsidRPr="00D90140" w:rsidRDefault="007719FF" w:rsidP="007D2887">
            <w:pPr>
              <w:rPr>
                <w:b/>
                <w:sz w:val="18"/>
                <w:szCs w:val="18"/>
                <w:lang w:eastAsia="en-US"/>
              </w:rPr>
            </w:pPr>
            <w:r w:rsidRPr="00D90140">
              <w:rPr>
                <w:b/>
                <w:sz w:val="18"/>
                <w:szCs w:val="18"/>
                <w:lang w:eastAsia="en-US"/>
              </w:rPr>
              <w:t>Source</w:t>
            </w:r>
          </w:p>
        </w:tc>
      </w:tr>
      <w:tr w:rsidR="00D90140" w:rsidRPr="00D90140" w14:paraId="535EB3BA" w14:textId="77777777" w:rsidTr="007D2887">
        <w:trPr>
          <w:tblHeader/>
        </w:trPr>
        <w:tc>
          <w:tcPr>
            <w:tcW w:w="649" w:type="pct"/>
            <w:vMerge w:val="restart"/>
            <w:tcMar>
              <w:top w:w="57" w:type="dxa"/>
              <w:bottom w:w="57" w:type="dxa"/>
            </w:tcMar>
            <w:vAlign w:val="center"/>
          </w:tcPr>
          <w:p w14:paraId="4ACBE69D" w14:textId="77777777" w:rsidR="007719FF" w:rsidRPr="00D90140" w:rsidRDefault="007719FF" w:rsidP="007D2887">
            <w:pPr>
              <w:jc w:val="center"/>
              <w:rPr>
                <w:b/>
                <w:sz w:val="18"/>
                <w:szCs w:val="18"/>
                <w:lang w:eastAsia="en-US"/>
              </w:rPr>
            </w:pPr>
            <w:r w:rsidRPr="00D90140">
              <w:rPr>
                <w:b/>
                <w:sz w:val="18"/>
                <w:szCs w:val="18"/>
                <w:lang w:eastAsia="en-US"/>
              </w:rPr>
              <w:t>Tier 1</w:t>
            </w:r>
          </w:p>
        </w:tc>
        <w:tc>
          <w:tcPr>
            <w:tcW w:w="2041" w:type="pct"/>
            <w:shd w:val="clear" w:color="auto" w:fill="auto"/>
            <w:tcMar>
              <w:top w:w="57" w:type="dxa"/>
              <w:bottom w:w="57" w:type="dxa"/>
            </w:tcMar>
            <w:vAlign w:val="center"/>
          </w:tcPr>
          <w:p w14:paraId="0B5AE822" w14:textId="77777777" w:rsidR="007719FF" w:rsidRPr="00D90140" w:rsidRDefault="007719FF" w:rsidP="007D2887">
            <w:pPr>
              <w:rPr>
                <w:sz w:val="18"/>
                <w:szCs w:val="18"/>
                <w:lang w:eastAsia="en-US"/>
              </w:rPr>
            </w:pPr>
            <w:r w:rsidRPr="00D90140">
              <w:rPr>
                <w:sz w:val="18"/>
                <w:szCs w:val="18"/>
                <w:lang w:eastAsia="en-US"/>
              </w:rPr>
              <w:t xml:space="preserve">Concentration of a.s in the product </w:t>
            </w:r>
          </w:p>
        </w:tc>
        <w:tc>
          <w:tcPr>
            <w:tcW w:w="606" w:type="pct"/>
            <w:shd w:val="clear" w:color="auto" w:fill="auto"/>
            <w:tcMar>
              <w:top w:w="57" w:type="dxa"/>
              <w:bottom w:w="57" w:type="dxa"/>
            </w:tcMar>
          </w:tcPr>
          <w:p w14:paraId="398824B0" w14:textId="77777777" w:rsidR="007719FF" w:rsidRPr="00D90140" w:rsidRDefault="007719FF" w:rsidP="007D2887">
            <w:pPr>
              <w:rPr>
                <w:sz w:val="18"/>
                <w:szCs w:val="18"/>
                <w:lang w:eastAsia="en-US"/>
              </w:rPr>
            </w:pPr>
            <w:r w:rsidRPr="00D90140">
              <w:rPr>
                <w:sz w:val="18"/>
                <w:szCs w:val="18"/>
                <w:lang w:eastAsia="en-US"/>
              </w:rPr>
              <w:t>70%</w:t>
            </w:r>
          </w:p>
        </w:tc>
        <w:tc>
          <w:tcPr>
            <w:tcW w:w="1704" w:type="pct"/>
            <w:gridSpan w:val="2"/>
          </w:tcPr>
          <w:p w14:paraId="36F44097" w14:textId="77777777" w:rsidR="007719FF" w:rsidRPr="00D90140" w:rsidRDefault="007719FF" w:rsidP="007D2887">
            <w:pPr>
              <w:rPr>
                <w:sz w:val="18"/>
                <w:szCs w:val="18"/>
                <w:lang w:eastAsia="en-US"/>
              </w:rPr>
            </w:pPr>
            <w:r w:rsidRPr="00D90140">
              <w:rPr>
                <w:sz w:val="18"/>
                <w:szCs w:val="18"/>
                <w:lang w:eastAsia="en-US"/>
              </w:rPr>
              <w:t>Applicant’s data</w:t>
            </w:r>
          </w:p>
        </w:tc>
      </w:tr>
      <w:tr w:rsidR="00D90140" w:rsidRPr="00D90140" w14:paraId="67021570" w14:textId="77777777" w:rsidTr="007D2887">
        <w:trPr>
          <w:tblHeader/>
        </w:trPr>
        <w:tc>
          <w:tcPr>
            <w:tcW w:w="649" w:type="pct"/>
            <w:vMerge/>
            <w:tcMar>
              <w:top w:w="57" w:type="dxa"/>
              <w:bottom w:w="57" w:type="dxa"/>
            </w:tcMar>
            <w:vAlign w:val="center"/>
          </w:tcPr>
          <w:p w14:paraId="7321BC5C" w14:textId="77777777" w:rsidR="007719FF" w:rsidRPr="00D90140" w:rsidRDefault="007719FF" w:rsidP="007D2887">
            <w:pPr>
              <w:jc w:val="center"/>
              <w:rPr>
                <w:b/>
                <w:sz w:val="18"/>
                <w:szCs w:val="18"/>
                <w:lang w:eastAsia="en-US"/>
              </w:rPr>
            </w:pPr>
          </w:p>
        </w:tc>
        <w:tc>
          <w:tcPr>
            <w:tcW w:w="2041" w:type="pct"/>
            <w:shd w:val="clear" w:color="auto" w:fill="auto"/>
            <w:tcMar>
              <w:top w:w="57" w:type="dxa"/>
              <w:bottom w:w="57" w:type="dxa"/>
            </w:tcMar>
            <w:vAlign w:val="center"/>
          </w:tcPr>
          <w:p w14:paraId="704414CC" w14:textId="77777777" w:rsidR="007719FF" w:rsidRPr="00D90140" w:rsidRDefault="007719FF" w:rsidP="007D2887">
            <w:pPr>
              <w:rPr>
                <w:sz w:val="18"/>
                <w:szCs w:val="18"/>
                <w:lang w:eastAsia="en-US"/>
              </w:rPr>
            </w:pPr>
            <w:r w:rsidRPr="00D90140">
              <w:rPr>
                <w:sz w:val="18"/>
                <w:szCs w:val="18"/>
                <w:lang w:eastAsia="en-US"/>
              </w:rPr>
              <w:t>Task duration (min)</w:t>
            </w:r>
          </w:p>
        </w:tc>
        <w:tc>
          <w:tcPr>
            <w:tcW w:w="606" w:type="pct"/>
            <w:shd w:val="clear" w:color="auto" w:fill="auto"/>
            <w:tcMar>
              <w:top w:w="57" w:type="dxa"/>
              <w:bottom w:w="57" w:type="dxa"/>
            </w:tcMar>
          </w:tcPr>
          <w:p w14:paraId="7EDECE37" w14:textId="77777777" w:rsidR="007719FF" w:rsidRPr="00D90140" w:rsidRDefault="007719FF" w:rsidP="007D2887">
            <w:pPr>
              <w:rPr>
                <w:sz w:val="18"/>
                <w:szCs w:val="18"/>
                <w:lang w:eastAsia="en-US"/>
              </w:rPr>
            </w:pPr>
            <w:r w:rsidRPr="00D90140">
              <w:rPr>
                <w:sz w:val="18"/>
                <w:szCs w:val="18"/>
                <w:lang w:eastAsia="en-US"/>
              </w:rPr>
              <w:t>30</w:t>
            </w:r>
          </w:p>
        </w:tc>
        <w:tc>
          <w:tcPr>
            <w:tcW w:w="1704" w:type="pct"/>
            <w:gridSpan w:val="2"/>
          </w:tcPr>
          <w:p w14:paraId="449A1AC7" w14:textId="10E8AD7C" w:rsidR="007719FF" w:rsidRPr="00D90140" w:rsidRDefault="007719FF" w:rsidP="007D2887">
            <w:pPr>
              <w:rPr>
                <w:sz w:val="18"/>
                <w:szCs w:val="18"/>
                <w:lang w:eastAsia="en-US"/>
              </w:rPr>
            </w:pPr>
            <w:r w:rsidRPr="00D90140">
              <w:rPr>
                <w:sz w:val="18"/>
                <w:szCs w:val="18"/>
                <w:lang w:eastAsia="en-GB"/>
              </w:rPr>
              <w:t>Recommendation 6 of HEAd Hoc</w:t>
            </w:r>
          </w:p>
        </w:tc>
      </w:tr>
      <w:tr w:rsidR="00D90140" w:rsidRPr="00D90140" w14:paraId="17388169" w14:textId="77777777" w:rsidTr="007D2887">
        <w:trPr>
          <w:tblHeader/>
        </w:trPr>
        <w:tc>
          <w:tcPr>
            <w:tcW w:w="649" w:type="pct"/>
            <w:vMerge/>
            <w:tcMar>
              <w:top w:w="57" w:type="dxa"/>
              <w:bottom w:w="57" w:type="dxa"/>
            </w:tcMar>
            <w:vAlign w:val="center"/>
          </w:tcPr>
          <w:p w14:paraId="55FD5F06" w14:textId="77777777" w:rsidR="007719FF" w:rsidRPr="00D90140" w:rsidRDefault="007719FF" w:rsidP="007D2887">
            <w:pPr>
              <w:jc w:val="center"/>
              <w:rPr>
                <w:b/>
                <w:sz w:val="18"/>
                <w:szCs w:val="18"/>
                <w:lang w:eastAsia="en-US"/>
              </w:rPr>
            </w:pPr>
          </w:p>
        </w:tc>
        <w:tc>
          <w:tcPr>
            <w:tcW w:w="2041" w:type="pct"/>
            <w:shd w:val="clear" w:color="auto" w:fill="auto"/>
            <w:tcMar>
              <w:top w:w="57" w:type="dxa"/>
              <w:bottom w:w="57" w:type="dxa"/>
            </w:tcMar>
            <w:vAlign w:val="center"/>
          </w:tcPr>
          <w:p w14:paraId="74335440" w14:textId="77777777" w:rsidR="007719FF" w:rsidRPr="00D90140" w:rsidRDefault="007719FF" w:rsidP="007D2887">
            <w:pPr>
              <w:rPr>
                <w:sz w:val="18"/>
                <w:szCs w:val="18"/>
                <w:lang w:eastAsia="en-US"/>
              </w:rPr>
            </w:pPr>
            <w:r w:rsidRPr="00D90140">
              <w:rPr>
                <w:sz w:val="18"/>
                <w:szCs w:val="18"/>
                <w:lang w:eastAsia="en-US"/>
              </w:rPr>
              <w:t>Gloves penetration factor</w:t>
            </w:r>
          </w:p>
        </w:tc>
        <w:tc>
          <w:tcPr>
            <w:tcW w:w="606" w:type="pct"/>
            <w:shd w:val="clear" w:color="auto" w:fill="auto"/>
            <w:tcMar>
              <w:top w:w="57" w:type="dxa"/>
              <w:bottom w:w="57" w:type="dxa"/>
            </w:tcMar>
          </w:tcPr>
          <w:p w14:paraId="70340ABE" w14:textId="77777777" w:rsidR="007719FF" w:rsidRPr="00D90140" w:rsidRDefault="007719FF" w:rsidP="007D2887">
            <w:pPr>
              <w:rPr>
                <w:sz w:val="18"/>
                <w:szCs w:val="18"/>
                <w:lang w:eastAsia="en-US"/>
              </w:rPr>
            </w:pPr>
            <w:r w:rsidRPr="00D90140">
              <w:rPr>
                <w:sz w:val="18"/>
                <w:szCs w:val="18"/>
                <w:lang w:eastAsia="en-US"/>
              </w:rPr>
              <w:t>100%</w:t>
            </w:r>
          </w:p>
        </w:tc>
        <w:tc>
          <w:tcPr>
            <w:tcW w:w="1704" w:type="pct"/>
            <w:gridSpan w:val="2"/>
          </w:tcPr>
          <w:p w14:paraId="178CFFA8" w14:textId="77777777" w:rsidR="007719FF" w:rsidRPr="00D90140" w:rsidRDefault="007719FF" w:rsidP="007D2887">
            <w:pPr>
              <w:rPr>
                <w:sz w:val="18"/>
                <w:szCs w:val="18"/>
                <w:lang w:eastAsia="en-US"/>
              </w:rPr>
            </w:pPr>
            <w:r w:rsidRPr="00D90140">
              <w:rPr>
                <w:sz w:val="18"/>
                <w:szCs w:val="18"/>
                <w:lang w:eastAsia="en-US"/>
              </w:rPr>
              <w:t>HEEG Opinion 9</w:t>
            </w:r>
          </w:p>
        </w:tc>
      </w:tr>
      <w:tr w:rsidR="00D90140" w:rsidRPr="00D90140" w14:paraId="12E86948" w14:textId="77777777" w:rsidTr="007D2887">
        <w:trPr>
          <w:tblHeader/>
        </w:trPr>
        <w:tc>
          <w:tcPr>
            <w:tcW w:w="649" w:type="pct"/>
            <w:vMerge/>
            <w:tcMar>
              <w:top w:w="57" w:type="dxa"/>
              <w:bottom w:w="57" w:type="dxa"/>
            </w:tcMar>
            <w:vAlign w:val="center"/>
          </w:tcPr>
          <w:p w14:paraId="52C2CBE5" w14:textId="77777777" w:rsidR="007719FF" w:rsidRPr="00D90140" w:rsidRDefault="007719FF" w:rsidP="007D2887">
            <w:pPr>
              <w:jc w:val="center"/>
              <w:rPr>
                <w:b/>
                <w:sz w:val="18"/>
                <w:szCs w:val="18"/>
                <w:lang w:eastAsia="en-US"/>
              </w:rPr>
            </w:pPr>
          </w:p>
        </w:tc>
        <w:tc>
          <w:tcPr>
            <w:tcW w:w="2041" w:type="pct"/>
            <w:shd w:val="clear" w:color="auto" w:fill="auto"/>
            <w:tcMar>
              <w:top w:w="57" w:type="dxa"/>
              <w:bottom w:w="57" w:type="dxa"/>
            </w:tcMar>
            <w:vAlign w:val="center"/>
          </w:tcPr>
          <w:p w14:paraId="1614E277" w14:textId="77777777" w:rsidR="007719FF" w:rsidRPr="00D90140" w:rsidRDefault="007719FF" w:rsidP="007D2887">
            <w:pPr>
              <w:rPr>
                <w:sz w:val="18"/>
                <w:szCs w:val="18"/>
                <w:lang w:eastAsia="en-US"/>
              </w:rPr>
            </w:pPr>
            <w:r w:rsidRPr="00D90140">
              <w:rPr>
                <w:sz w:val="18"/>
                <w:szCs w:val="18"/>
                <w:lang w:eastAsia="en-US"/>
              </w:rPr>
              <w:t>Inhalation rate (m</w:t>
            </w:r>
            <w:r w:rsidRPr="00D90140">
              <w:rPr>
                <w:sz w:val="18"/>
                <w:szCs w:val="18"/>
                <w:vertAlign w:val="superscript"/>
                <w:lang w:eastAsia="en-US"/>
              </w:rPr>
              <w:t>3</w:t>
            </w:r>
            <w:r w:rsidRPr="00D90140">
              <w:rPr>
                <w:sz w:val="18"/>
                <w:szCs w:val="18"/>
                <w:lang w:eastAsia="en-US"/>
              </w:rPr>
              <w:t>/h)</w:t>
            </w:r>
          </w:p>
        </w:tc>
        <w:tc>
          <w:tcPr>
            <w:tcW w:w="606" w:type="pct"/>
            <w:shd w:val="clear" w:color="auto" w:fill="auto"/>
            <w:tcMar>
              <w:top w:w="57" w:type="dxa"/>
              <w:bottom w:w="57" w:type="dxa"/>
            </w:tcMar>
          </w:tcPr>
          <w:p w14:paraId="3A40B3A4" w14:textId="77777777" w:rsidR="007719FF" w:rsidRPr="00D90140" w:rsidRDefault="007719FF" w:rsidP="007D2887">
            <w:pPr>
              <w:rPr>
                <w:sz w:val="18"/>
                <w:szCs w:val="18"/>
                <w:lang w:eastAsia="en-US"/>
              </w:rPr>
            </w:pPr>
            <w:r w:rsidRPr="00D90140">
              <w:rPr>
                <w:sz w:val="18"/>
                <w:szCs w:val="18"/>
                <w:lang w:eastAsia="en-US"/>
              </w:rPr>
              <w:t>1.25</w:t>
            </w:r>
          </w:p>
        </w:tc>
        <w:tc>
          <w:tcPr>
            <w:tcW w:w="1704" w:type="pct"/>
            <w:gridSpan w:val="2"/>
          </w:tcPr>
          <w:p w14:paraId="5F386E32" w14:textId="77777777" w:rsidR="007719FF" w:rsidRPr="00D90140" w:rsidRDefault="007719FF" w:rsidP="007D2887">
            <w:pPr>
              <w:rPr>
                <w:sz w:val="18"/>
                <w:szCs w:val="18"/>
                <w:lang w:eastAsia="en-US"/>
              </w:rPr>
            </w:pPr>
            <w:r w:rsidRPr="00D90140">
              <w:rPr>
                <w:sz w:val="18"/>
                <w:szCs w:val="18"/>
                <w:lang w:eastAsia="en-US"/>
              </w:rPr>
              <w:t>HEAD Hoc recommendation 14</w:t>
            </w:r>
          </w:p>
        </w:tc>
      </w:tr>
      <w:tr w:rsidR="00D90140" w:rsidRPr="00D90140" w14:paraId="1D1073C5" w14:textId="77777777" w:rsidTr="007D2887">
        <w:trPr>
          <w:tblHeader/>
        </w:trPr>
        <w:tc>
          <w:tcPr>
            <w:tcW w:w="649" w:type="pct"/>
            <w:vMerge/>
            <w:tcMar>
              <w:top w:w="57" w:type="dxa"/>
              <w:bottom w:w="57" w:type="dxa"/>
            </w:tcMar>
            <w:vAlign w:val="center"/>
          </w:tcPr>
          <w:p w14:paraId="791B9EF5" w14:textId="77777777" w:rsidR="007719FF" w:rsidRPr="00D90140" w:rsidRDefault="007719FF" w:rsidP="007D2887">
            <w:pPr>
              <w:jc w:val="center"/>
              <w:rPr>
                <w:b/>
                <w:sz w:val="18"/>
                <w:szCs w:val="18"/>
                <w:lang w:eastAsia="en-US"/>
              </w:rPr>
            </w:pPr>
          </w:p>
        </w:tc>
        <w:tc>
          <w:tcPr>
            <w:tcW w:w="2041" w:type="pct"/>
            <w:shd w:val="clear" w:color="auto" w:fill="auto"/>
            <w:tcMar>
              <w:top w:w="57" w:type="dxa"/>
              <w:bottom w:w="57" w:type="dxa"/>
            </w:tcMar>
            <w:vAlign w:val="center"/>
          </w:tcPr>
          <w:p w14:paraId="33AE18DD" w14:textId="77777777" w:rsidR="007719FF" w:rsidRPr="00D90140" w:rsidRDefault="007719FF" w:rsidP="007D2887">
            <w:pPr>
              <w:rPr>
                <w:sz w:val="18"/>
                <w:szCs w:val="18"/>
                <w:lang w:eastAsia="en-US"/>
              </w:rPr>
            </w:pPr>
            <w:r w:rsidRPr="00D90140">
              <w:rPr>
                <w:sz w:val="18"/>
                <w:szCs w:val="18"/>
                <w:lang w:eastAsia="en-US"/>
              </w:rPr>
              <w:t>Body weight (kg)</w:t>
            </w:r>
          </w:p>
        </w:tc>
        <w:tc>
          <w:tcPr>
            <w:tcW w:w="606" w:type="pct"/>
            <w:shd w:val="clear" w:color="auto" w:fill="auto"/>
            <w:tcMar>
              <w:top w:w="57" w:type="dxa"/>
              <w:bottom w:w="57" w:type="dxa"/>
            </w:tcMar>
          </w:tcPr>
          <w:p w14:paraId="38FC9381" w14:textId="77777777" w:rsidR="007719FF" w:rsidRPr="00D90140" w:rsidRDefault="007719FF" w:rsidP="007D2887">
            <w:pPr>
              <w:rPr>
                <w:sz w:val="18"/>
                <w:szCs w:val="18"/>
                <w:lang w:eastAsia="en-US"/>
              </w:rPr>
            </w:pPr>
            <w:r w:rsidRPr="00D90140">
              <w:rPr>
                <w:sz w:val="18"/>
                <w:szCs w:val="18"/>
                <w:lang w:eastAsia="en-US"/>
              </w:rPr>
              <w:t>60</w:t>
            </w:r>
          </w:p>
        </w:tc>
        <w:tc>
          <w:tcPr>
            <w:tcW w:w="1704" w:type="pct"/>
            <w:gridSpan w:val="2"/>
          </w:tcPr>
          <w:p w14:paraId="4CB37EB3" w14:textId="77777777" w:rsidR="007719FF" w:rsidRPr="00D90140" w:rsidRDefault="007719FF" w:rsidP="007D2887">
            <w:pPr>
              <w:rPr>
                <w:sz w:val="18"/>
                <w:szCs w:val="18"/>
                <w:lang w:eastAsia="en-US"/>
              </w:rPr>
            </w:pPr>
            <w:r w:rsidRPr="00D90140">
              <w:rPr>
                <w:sz w:val="18"/>
                <w:szCs w:val="18"/>
                <w:lang w:eastAsia="en-US"/>
              </w:rPr>
              <w:t>HEAD Hoc recommendation 14</w:t>
            </w:r>
          </w:p>
        </w:tc>
      </w:tr>
      <w:tr w:rsidR="00D90140" w:rsidRPr="00D90140" w14:paraId="2FA08305" w14:textId="77777777" w:rsidTr="007D2887">
        <w:trPr>
          <w:tblHeader/>
        </w:trPr>
        <w:tc>
          <w:tcPr>
            <w:tcW w:w="649" w:type="pct"/>
            <w:vMerge/>
            <w:tcMar>
              <w:top w:w="57" w:type="dxa"/>
              <w:bottom w:w="57" w:type="dxa"/>
            </w:tcMar>
            <w:vAlign w:val="center"/>
          </w:tcPr>
          <w:p w14:paraId="1B35FEC5" w14:textId="77777777" w:rsidR="007719FF" w:rsidRPr="00D90140" w:rsidRDefault="007719FF" w:rsidP="007D2887">
            <w:pPr>
              <w:jc w:val="center"/>
              <w:rPr>
                <w:b/>
                <w:sz w:val="18"/>
                <w:szCs w:val="18"/>
                <w:lang w:eastAsia="en-US"/>
              </w:rPr>
            </w:pPr>
          </w:p>
        </w:tc>
        <w:tc>
          <w:tcPr>
            <w:tcW w:w="2041" w:type="pct"/>
            <w:shd w:val="clear" w:color="auto" w:fill="auto"/>
            <w:tcMar>
              <w:top w:w="57" w:type="dxa"/>
              <w:bottom w:w="57" w:type="dxa"/>
            </w:tcMar>
          </w:tcPr>
          <w:p w14:paraId="017B99DF" w14:textId="07E7A0F7" w:rsidR="007719FF" w:rsidRPr="00D90140" w:rsidRDefault="007719FF" w:rsidP="007D2887">
            <w:pPr>
              <w:rPr>
                <w:sz w:val="18"/>
                <w:szCs w:val="18"/>
                <w:lang w:eastAsia="en-US"/>
              </w:rPr>
            </w:pPr>
            <w:r w:rsidRPr="00D90140">
              <w:rPr>
                <w:sz w:val="18"/>
                <w:szCs w:val="18"/>
                <w:lang w:eastAsia="en-US"/>
              </w:rPr>
              <w:t>Dermal absorption</w:t>
            </w:r>
            <w:r w:rsidR="00AA2283" w:rsidRPr="00D90140">
              <w:rPr>
                <w:sz w:val="18"/>
                <w:szCs w:val="18"/>
                <w:lang w:eastAsia="en-US"/>
              </w:rPr>
              <w:t xml:space="preserve"> (mg/cm</w:t>
            </w:r>
            <w:r w:rsidR="00AA2283" w:rsidRPr="00D90140">
              <w:rPr>
                <w:sz w:val="18"/>
                <w:szCs w:val="18"/>
                <w:vertAlign w:val="superscript"/>
                <w:lang w:eastAsia="en-US"/>
              </w:rPr>
              <w:t>2</w:t>
            </w:r>
            <w:r w:rsidR="00AA2283" w:rsidRPr="00D90140">
              <w:rPr>
                <w:sz w:val="18"/>
                <w:szCs w:val="18"/>
                <w:lang w:eastAsia="en-US"/>
              </w:rPr>
              <w:t>)</w:t>
            </w:r>
          </w:p>
        </w:tc>
        <w:tc>
          <w:tcPr>
            <w:tcW w:w="606" w:type="pct"/>
            <w:shd w:val="clear" w:color="auto" w:fill="auto"/>
            <w:tcMar>
              <w:top w:w="57" w:type="dxa"/>
              <w:bottom w:w="57" w:type="dxa"/>
            </w:tcMar>
          </w:tcPr>
          <w:p w14:paraId="7DCAAC5E" w14:textId="01D2F9AE" w:rsidR="007719FF" w:rsidRPr="00D90140" w:rsidRDefault="00AA2283" w:rsidP="007D2887">
            <w:pPr>
              <w:rPr>
                <w:sz w:val="18"/>
                <w:szCs w:val="18"/>
                <w:lang w:eastAsia="en-US"/>
              </w:rPr>
            </w:pPr>
            <w:r w:rsidRPr="00D90140">
              <w:rPr>
                <w:sz w:val="18"/>
                <w:szCs w:val="18"/>
                <w:lang w:eastAsia="en-US"/>
              </w:rPr>
              <w:t>0.85</w:t>
            </w:r>
          </w:p>
        </w:tc>
        <w:tc>
          <w:tcPr>
            <w:tcW w:w="1704" w:type="pct"/>
            <w:gridSpan w:val="2"/>
          </w:tcPr>
          <w:p w14:paraId="6343805E" w14:textId="62683BE0" w:rsidR="007719FF" w:rsidRPr="00D90140" w:rsidRDefault="00AA2283" w:rsidP="007D2887">
            <w:pPr>
              <w:rPr>
                <w:sz w:val="18"/>
                <w:szCs w:val="18"/>
                <w:lang w:eastAsia="en-US"/>
              </w:rPr>
            </w:pPr>
            <w:r w:rsidRPr="00D90140">
              <w:rPr>
                <w:sz w:val="18"/>
                <w:szCs w:val="18"/>
                <w:lang w:eastAsia="en-US"/>
              </w:rPr>
              <w:t>CAR of active substance</w:t>
            </w:r>
          </w:p>
        </w:tc>
      </w:tr>
      <w:tr w:rsidR="00D90140" w:rsidRPr="00D90140" w14:paraId="778DD076" w14:textId="77777777" w:rsidTr="007D2887">
        <w:trPr>
          <w:tblHeader/>
        </w:trPr>
        <w:tc>
          <w:tcPr>
            <w:tcW w:w="649" w:type="pct"/>
            <w:tcMar>
              <w:top w:w="57" w:type="dxa"/>
              <w:bottom w:w="57" w:type="dxa"/>
            </w:tcMar>
            <w:vAlign w:val="center"/>
          </w:tcPr>
          <w:p w14:paraId="3BCF2DBC" w14:textId="77777777" w:rsidR="007719FF" w:rsidRPr="00D90140" w:rsidRDefault="007719FF" w:rsidP="007D2887">
            <w:pPr>
              <w:jc w:val="center"/>
              <w:rPr>
                <w:b/>
                <w:sz w:val="18"/>
                <w:szCs w:val="18"/>
                <w:lang w:eastAsia="en-US"/>
              </w:rPr>
            </w:pPr>
            <w:r w:rsidRPr="00D90140">
              <w:rPr>
                <w:b/>
                <w:sz w:val="18"/>
                <w:szCs w:val="18"/>
                <w:lang w:eastAsia="en-US"/>
              </w:rPr>
              <w:t>Tier 2</w:t>
            </w:r>
            <w:r w:rsidRPr="00D90140">
              <w:rPr>
                <w:b/>
                <w:sz w:val="18"/>
                <w:szCs w:val="18"/>
                <w:vertAlign w:val="superscript"/>
                <w:lang w:eastAsia="en-US"/>
              </w:rPr>
              <w:t>2</w:t>
            </w:r>
          </w:p>
        </w:tc>
        <w:tc>
          <w:tcPr>
            <w:tcW w:w="2041" w:type="pct"/>
            <w:shd w:val="clear" w:color="auto" w:fill="auto"/>
            <w:tcMar>
              <w:top w:w="57" w:type="dxa"/>
              <w:bottom w:w="57" w:type="dxa"/>
            </w:tcMar>
            <w:vAlign w:val="center"/>
          </w:tcPr>
          <w:p w14:paraId="161A53C0" w14:textId="77777777" w:rsidR="007719FF" w:rsidRPr="00D90140" w:rsidRDefault="007719FF" w:rsidP="007D2887">
            <w:pPr>
              <w:rPr>
                <w:sz w:val="18"/>
                <w:szCs w:val="18"/>
                <w:lang w:eastAsia="en-US"/>
              </w:rPr>
            </w:pPr>
            <w:r w:rsidRPr="00D90140">
              <w:rPr>
                <w:sz w:val="18"/>
                <w:szCs w:val="18"/>
                <w:lang w:eastAsia="en-US"/>
              </w:rPr>
              <w:t>Gloves penetration factor</w:t>
            </w:r>
          </w:p>
        </w:tc>
        <w:tc>
          <w:tcPr>
            <w:tcW w:w="606" w:type="pct"/>
            <w:shd w:val="clear" w:color="auto" w:fill="auto"/>
            <w:tcMar>
              <w:top w:w="57" w:type="dxa"/>
              <w:bottom w:w="57" w:type="dxa"/>
            </w:tcMar>
          </w:tcPr>
          <w:p w14:paraId="0B0BA70C" w14:textId="77777777" w:rsidR="007719FF" w:rsidRPr="00D90140" w:rsidRDefault="007719FF" w:rsidP="007D2887">
            <w:pPr>
              <w:rPr>
                <w:sz w:val="18"/>
                <w:szCs w:val="18"/>
                <w:lang w:eastAsia="en-US"/>
              </w:rPr>
            </w:pPr>
            <w:r w:rsidRPr="00D90140">
              <w:rPr>
                <w:sz w:val="18"/>
                <w:szCs w:val="18"/>
                <w:lang w:eastAsia="en-US"/>
              </w:rPr>
              <w:t>10%</w:t>
            </w:r>
          </w:p>
        </w:tc>
        <w:tc>
          <w:tcPr>
            <w:tcW w:w="1704" w:type="pct"/>
            <w:gridSpan w:val="2"/>
          </w:tcPr>
          <w:p w14:paraId="591436F9" w14:textId="77777777" w:rsidR="007719FF" w:rsidRPr="00D90140" w:rsidRDefault="007719FF" w:rsidP="007D2887">
            <w:pPr>
              <w:rPr>
                <w:sz w:val="18"/>
                <w:szCs w:val="18"/>
                <w:lang w:eastAsia="en-US"/>
              </w:rPr>
            </w:pPr>
            <w:r w:rsidRPr="00D90140">
              <w:rPr>
                <w:sz w:val="18"/>
                <w:szCs w:val="18"/>
                <w:lang w:eastAsia="en-US"/>
              </w:rPr>
              <w:t>HEEG Opinion 9</w:t>
            </w:r>
          </w:p>
        </w:tc>
      </w:tr>
    </w:tbl>
    <w:p w14:paraId="16832F30" w14:textId="77777777" w:rsidR="007719FF" w:rsidRPr="00D90140" w:rsidRDefault="007719FF" w:rsidP="007719FF">
      <w:pPr>
        <w:spacing w:line="0" w:lineRule="atLeast"/>
        <w:jc w:val="both"/>
        <w:rPr>
          <w:iCs/>
          <w:sz w:val="18"/>
          <w:lang w:eastAsia="en-US"/>
        </w:rPr>
      </w:pPr>
      <w:r w:rsidRPr="00D90140">
        <w:rPr>
          <w:iCs/>
          <w:sz w:val="18"/>
          <w:vertAlign w:val="superscript"/>
          <w:lang w:eastAsia="en-US"/>
        </w:rPr>
        <w:t>2</w:t>
      </w:r>
      <w:r w:rsidRPr="00D90140">
        <w:rPr>
          <w:iCs/>
          <w:sz w:val="18"/>
          <w:lang w:eastAsia="en-US"/>
        </w:rPr>
        <w:t xml:space="preserve"> Only include the parameters changed with respect to the previous Tier.</w:t>
      </w:r>
    </w:p>
    <w:p w14:paraId="41B602B4" w14:textId="77777777" w:rsidR="007719FF" w:rsidRPr="00D90140" w:rsidRDefault="007719FF" w:rsidP="007719FF">
      <w:pPr>
        <w:jc w:val="both"/>
        <w:rPr>
          <w:i/>
          <w:iCs/>
          <w:sz w:val="16"/>
          <w:lang w:eastAsia="en-US"/>
        </w:rPr>
      </w:pPr>
    </w:p>
    <w:p w14:paraId="7E928B0E" w14:textId="77777777" w:rsidR="007719FF" w:rsidRPr="00D90140" w:rsidRDefault="007719FF" w:rsidP="007719FF">
      <w:pPr>
        <w:rPr>
          <w:b/>
          <w:lang w:eastAsia="en-US"/>
        </w:rPr>
      </w:pPr>
      <w:r w:rsidRPr="00D90140">
        <w:rPr>
          <w:b/>
          <w:lang w:eastAsia="en-US"/>
        </w:rPr>
        <w:t>Calculations for Scenario [2]</w:t>
      </w:r>
    </w:p>
    <w:p w14:paraId="56ED85DB" w14:textId="04787B79" w:rsidR="007719FF" w:rsidRPr="00D90140" w:rsidRDefault="007719FF" w:rsidP="007719FF">
      <w:pPr>
        <w:rPr>
          <w:highlight w:val="cyan"/>
          <w:lang w:eastAsia="en-US"/>
        </w:rPr>
      </w:pPr>
    </w:p>
    <w:p w14:paraId="56E7E4B2" w14:textId="77777777" w:rsidR="00AA2283" w:rsidRPr="00D90140" w:rsidRDefault="00AA2283" w:rsidP="00AA2283">
      <w:pPr>
        <w:jc w:val="both"/>
        <w:rPr>
          <w:u w:val="single"/>
        </w:rPr>
      </w:pPr>
      <w:r w:rsidRPr="00D90140">
        <w:rPr>
          <w:u w:val="single"/>
        </w:rPr>
        <w:t xml:space="preserve">Dermal exposure </w:t>
      </w:r>
    </w:p>
    <w:p w14:paraId="193D678B" w14:textId="77777777" w:rsidR="00AA2283" w:rsidRPr="00D90140" w:rsidRDefault="00AA2283" w:rsidP="00AA2283">
      <w:pPr>
        <w:jc w:val="both"/>
      </w:pPr>
    </w:p>
    <w:p w14:paraId="43B73B70" w14:textId="77777777" w:rsidR="003301BD" w:rsidRPr="00D90140" w:rsidRDefault="00AA2283" w:rsidP="00AA2283">
      <w:pPr>
        <w:jc w:val="both"/>
      </w:pPr>
      <w:r w:rsidRPr="00D90140">
        <w:t xml:space="preserve">The indicative dermal contamination value from TNsG </w:t>
      </w:r>
      <w:r w:rsidRPr="00D90140">
        <w:rPr>
          <w:sz w:val="18"/>
          <w:szCs w:val="18"/>
          <w:lang w:eastAsia="en-GB"/>
        </w:rPr>
        <w:t>”Consumer Spraying and Dusting model 2 (hand held trigger spray)”</w:t>
      </w:r>
      <w:r w:rsidRPr="00D90140">
        <w:t xml:space="preserve"> is 45.8 mg pb/min</w:t>
      </w:r>
      <w:r w:rsidR="003301BD" w:rsidRPr="00D90140">
        <w:t xml:space="preserve"> for trigger spray application and 109.9 mg/min for aerosol application.</w:t>
      </w:r>
    </w:p>
    <w:p w14:paraId="067F81A3" w14:textId="77777777" w:rsidR="003301BD" w:rsidRPr="00D90140" w:rsidRDefault="00AA2283" w:rsidP="00AA2283">
      <w:pPr>
        <w:jc w:val="both"/>
      </w:pPr>
      <w:r w:rsidRPr="00D90140">
        <w:t xml:space="preserve">This would result in a total amount of </w:t>
      </w:r>
      <w:r w:rsidR="00E24444" w:rsidRPr="00D90140">
        <w:t>961.8 mg</w:t>
      </w:r>
      <w:r w:rsidRPr="00D90140">
        <w:t xml:space="preserve"> propan-2-ol </w:t>
      </w:r>
      <w:r w:rsidR="00E24444" w:rsidRPr="00D90140">
        <w:t xml:space="preserve">for trigger spray and 2307.9 mg propan-2-ol for aerosol can </w:t>
      </w:r>
      <w:r w:rsidRPr="00D90140">
        <w:t xml:space="preserve">(considering a </w:t>
      </w:r>
      <w:r w:rsidR="00E24444" w:rsidRPr="00D90140">
        <w:t>task duration of 30 min</w:t>
      </w:r>
      <w:r w:rsidRPr="00D90140">
        <w:t xml:space="preserve"> and 70% of a.s in the product). </w:t>
      </w:r>
    </w:p>
    <w:p w14:paraId="63BA0208" w14:textId="4E107246" w:rsidR="00AA2283" w:rsidRPr="00D90140" w:rsidRDefault="00AA2283" w:rsidP="00AA2283">
      <w:pPr>
        <w:jc w:val="both"/>
      </w:pPr>
      <w:r w:rsidRPr="00D90140">
        <w:t>Assuming that the surface area of both hands is available for dermal exposure (820 cm</w:t>
      </w:r>
      <w:r w:rsidRPr="00D90140">
        <w:rPr>
          <w:vertAlign w:val="superscript"/>
        </w:rPr>
        <w:t>2</w:t>
      </w:r>
      <w:r w:rsidRPr="00D90140">
        <w:t>)</w:t>
      </w:r>
      <w:r w:rsidR="00E24444" w:rsidRPr="00D90140">
        <w:t xml:space="preserve"> (representing a very worst-case)</w:t>
      </w:r>
      <w:r w:rsidRPr="00D90140">
        <w:t>, following the approach in the propan-2-ol Assessment Report, the time of evaporation is calculated as follows:</w:t>
      </w:r>
    </w:p>
    <w:p w14:paraId="71ECD222" w14:textId="77777777" w:rsidR="00AA2283" w:rsidRPr="00D90140" w:rsidRDefault="00AA2283" w:rsidP="00AA2283">
      <w:pPr>
        <w:jc w:val="both"/>
      </w:pPr>
    </w:p>
    <w:p w14:paraId="25464B67" w14:textId="77777777" w:rsidR="00AA2283" w:rsidRPr="00D90140" w:rsidRDefault="00AA2283" w:rsidP="00AA2283">
      <w:pPr>
        <w:jc w:val="both"/>
        <w:rPr>
          <w:iCs/>
        </w:rPr>
      </w:pPr>
      <w:r w:rsidRPr="00D90140">
        <w:rPr>
          <w:rFonts w:cs="Times-Italic"/>
          <w:i/>
          <w:iCs/>
          <w:lang w:eastAsia="en-GB"/>
        </w:rPr>
        <w:t>t = mRTK/M</w:t>
      </w:r>
      <w:r w:rsidRPr="00D90140">
        <w:rPr>
          <w:rFonts w:eastAsia="TimesNewRoman" w:cs="TimesNewRoman"/>
          <w:i/>
          <w:lang w:eastAsia="en-GB"/>
        </w:rPr>
        <w:t>β</w:t>
      </w:r>
      <w:r w:rsidRPr="00D90140">
        <w:rPr>
          <w:rFonts w:eastAsia="TimesNewRoman" w:cs="TimesNewRoman"/>
          <w:lang w:eastAsia="en-GB"/>
        </w:rPr>
        <w:t>pA</w:t>
      </w:r>
    </w:p>
    <w:p w14:paraId="14C77B5F" w14:textId="77777777" w:rsidR="00AA2283" w:rsidRPr="00D90140" w:rsidRDefault="00AA2283" w:rsidP="00AA2283">
      <w:pPr>
        <w:jc w:val="both"/>
        <w:rPr>
          <w:iCs/>
        </w:rPr>
      </w:pPr>
    </w:p>
    <w:tbl>
      <w:tblPr>
        <w:tblW w:w="0" w:type="auto"/>
        <w:tblLook w:val="04A0" w:firstRow="1" w:lastRow="0" w:firstColumn="1" w:lastColumn="0" w:noHBand="0" w:noVBand="1"/>
      </w:tblPr>
      <w:tblGrid>
        <w:gridCol w:w="411"/>
        <w:gridCol w:w="8803"/>
      </w:tblGrid>
      <w:tr w:rsidR="00D90140" w:rsidRPr="00D90140" w14:paraId="4FA69203" w14:textId="77777777" w:rsidTr="003301BD">
        <w:tc>
          <w:tcPr>
            <w:tcW w:w="411" w:type="dxa"/>
            <w:shd w:val="clear" w:color="auto" w:fill="auto"/>
          </w:tcPr>
          <w:p w14:paraId="43D4B3E4" w14:textId="77777777" w:rsidR="00AA2283" w:rsidRPr="00D90140" w:rsidRDefault="00AA2283" w:rsidP="003301BD">
            <w:pPr>
              <w:autoSpaceDE w:val="0"/>
              <w:autoSpaceDN w:val="0"/>
              <w:adjustRightInd w:val="0"/>
              <w:jc w:val="both"/>
              <w:rPr>
                <w:rFonts w:cs="Times-Roman"/>
                <w:lang w:eastAsia="en-GB"/>
              </w:rPr>
            </w:pPr>
            <w:r w:rsidRPr="00D90140">
              <w:rPr>
                <w:rFonts w:cs="Times-Italic"/>
                <w:i/>
                <w:iCs/>
                <w:lang w:eastAsia="en-GB"/>
              </w:rPr>
              <w:t>t</w:t>
            </w:r>
          </w:p>
        </w:tc>
        <w:tc>
          <w:tcPr>
            <w:tcW w:w="8831" w:type="dxa"/>
            <w:shd w:val="clear" w:color="auto" w:fill="auto"/>
          </w:tcPr>
          <w:p w14:paraId="52061D80" w14:textId="77777777" w:rsidR="00AA2283" w:rsidRPr="00D90140" w:rsidRDefault="00AA2283" w:rsidP="003301BD">
            <w:pPr>
              <w:autoSpaceDE w:val="0"/>
              <w:autoSpaceDN w:val="0"/>
              <w:adjustRightInd w:val="0"/>
              <w:jc w:val="both"/>
              <w:rPr>
                <w:rFonts w:cs="Times-Roman"/>
                <w:lang w:eastAsia="en-GB"/>
              </w:rPr>
            </w:pPr>
            <w:r w:rsidRPr="00D90140">
              <w:rPr>
                <w:rFonts w:cs="Times-Roman"/>
                <w:lang w:eastAsia="en-GB"/>
              </w:rPr>
              <w:t>= time [s]</w:t>
            </w:r>
          </w:p>
        </w:tc>
      </w:tr>
      <w:tr w:rsidR="00D90140" w:rsidRPr="00D90140" w14:paraId="025DDC21" w14:textId="77777777" w:rsidTr="003301BD">
        <w:tc>
          <w:tcPr>
            <w:tcW w:w="411" w:type="dxa"/>
            <w:shd w:val="clear" w:color="auto" w:fill="auto"/>
          </w:tcPr>
          <w:p w14:paraId="443C671D" w14:textId="77777777" w:rsidR="00AA2283" w:rsidRPr="00D90140" w:rsidRDefault="00AA2283" w:rsidP="003301BD">
            <w:pPr>
              <w:autoSpaceDE w:val="0"/>
              <w:autoSpaceDN w:val="0"/>
              <w:adjustRightInd w:val="0"/>
              <w:jc w:val="both"/>
              <w:rPr>
                <w:rFonts w:cs="Times-Roman"/>
                <w:lang w:eastAsia="en-GB"/>
              </w:rPr>
            </w:pPr>
            <w:r w:rsidRPr="00D90140">
              <w:rPr>
                <w:rFonts w:cs="Times-Italic"/>
                <w:i/>
                <w:iCs/>
                <w:lang w:eastAsia="en-GB"/>
              </w:rPr>
              <w:t>m</w:t>
            </w:r>
          </w:p>
        </w:tc>
        <w:tc>
          <w:tcPr>
            <w:tcW w:w="8831" w:type="dxa"/>
            <w:shd w:val="clear" w:color="auto" w:fill="auto"/>
          </w:tcPr>
          <w:p w14:paraId="5C4C9E32" w14:textId="2BB0EF78" w:rsidR="00AA2283" w:rsidRPr="00D90140" w:rsidRDefault="00AA2283" w:rsidP="00E24444">
            <w:pPr>
              <w:autoSpaceDE w:val="0"/>
              <w:autoSpaceDN w:val="0"/>
              <w:adjustRightInd w:val="0"/>
              <w:jc w:val="both"/>
              <w:rPr>
                <w:rFonts w:cs="Times-Roman"/>
                <w:lang w:eastAsia="en-GB"/>
              </w:rPr>
            </w:pPr>
            <w:r w:rsidRPr="00D90140">
              <w:rPr>
                <w:rFonts w:cs="Times-Roman"/>
                <w:lang w:eastAsia="en-GB"/>
              </w:rPr>
              <w:t>= mass of propan-2-ol on surface [mg] (</w:t>
            </w:r>
            <w:r w:rsidR="00E24444" w:rsidRPr="00D90140">
              <w:rPr>
                <w:rFonts w:cs="Times-Roman"/>
                <w:lang w:eastAsia="en-GB"/>
              </w:rPr>
              <w:t>961.8</w:t>
            </w:r>
            <w:r w:rsidRPr="00D90140">
              <w:rPr>
                <w:rFonts w:cs="Times-Roman"/>
                <w:lang w:eastAsia="en-GB"/>
              </w:rPr>
              <w:t xml:space="preserve"> mg</w:t>
            </w:r>
            <w:r w:rsidR="00E24444" w:rsidRPr="00D90140">
              <w:rPr>
                <w:rFonts w:cs="Times-Roman"/>
                <w:lang w:eastAsia="en-GB"/>
              </w:rPr>
              <w:t xml:space="preserve"> for trigger spray and 2307.9 g for aerosol can</w:t>
            </w:r>
            <w:r w:rsidRPr="00D90140">
              <w:rPr>
                <w:rFonts w:cs="Times-Roman"/>
                <w:lang w:eastAsia="en-GB"/>
              </w:rPr>
              <w:t>)</w:t>
            </w:r>
          </w:p>
        </w:tc>
      </w:tr>
      <w:tr w:rsidR="00D90140" w:rsidRPr="00D90140" w14:paraId="731BC222" w14:textId="77777777" w:rsidTr="003301BD">
        <w:tc>
          <w:tcPr>
            <w:tcW w:w="411" w:type="dxa"/>
            <w:shd w:val="clear" w:color="auto" w:fill="auto"/>
          </w:tcPr>
          <w:p w14:paraId="65D28A0B" w14:textId="77777777" w:rsidR="00AA2283" w:rsidRPr="00D90140" w:rsidRDefault="00AA2283" w:rsidP="003301BD">
            <w:pPr>
              <w:autoSpaceDE w:val="0"/>
              <w:autoSpaceDN w:val="0"/>
              <w:adjustRightInd w:val="0"/>
              <w:jc w:val="both"/>
              <w:rPr>
                <w:rFonts w:cs="Times-Roman"/>
                <w:lang w:eastAsia="en-GB"/>
              </w:rPr>
            </w:pPr>
            <w:r w:rsidRPr="00D90140">
              <w:rPr>
                <w:rFonts w:cs="Times-Italic"/>
                <w:i/>
                <w:iCs/>
                <w:lang w:eastAsia="en-GB"/>
              </w:rPr>
              <w:t>R</w:t>
            </w:r>
          </w:p>
        </w:tc>
        <w:tc>
          <w:tcPr>
            <w:tcW w:w="8831" w:type="dxa"/>
            <w:shd w:val="clear" w:color="auto" w:fill="auto"/>
          </w:tcPr>
          <w:p w14:paraId="5906C0B5" w14:textId="77777777" w:rsidR="00AA2283" w:rsidRPr="00D90140" w:rsidRDefault="00AA2283" w:rsidP="003301BD">
            <w:pPr>
              <w:autoSpaceDE w:val="0"/>
              <w:autoSpaceDN w:val="0"/>
              <w:adjustRightInd w:val="0"/>
              <w:jc w:val="both"/>
              <w:rPr>
                <w:rFonts w:cs="Times-Roman"/>
                <w:lang w:eastAsia="en-GB"/>
              </w:rPr>
            </w:pPr>
            <w:r w:rsidRPr="00D90140">
              <w:rPr>
                <w:rFonts w:cs="Times-Roman"/>
                <w:lang w:eastAsia="en-GB"/>
              </w:rPr>
              <w:t>= gas constant [J K-1 mol-1] (8.314 J K</w:t>
            </w:r>
            <w:r w:rsidRPr="00D90140">
              <w:rPr>
                <w:rFonts w:cs="Times-Roman"/>
                <w:vertAlign w:val="superscript"/>
                <w:lang w:eastAsia="en-GB"/>
              </w:rPr>
              <w:t>-1</w:t>
            </w:r>
            <w:r w:rsidRPr="00D90140">
              <w:rPr>
                <w:rFonts w:cs="Times-Roman"/>
                <w:lang w:eastAsia="en-GB"/>
              </w:rPr>
              <w:t xml:space="preserve"> mol</w:t>
            </w:r>
            <w:r w:rsidRPr="00D90140">
              <w:rPr>
                <w:rFonts w:cs="Times-Roman"/>
                <w:vertAlign w:val="superscript"/>
                <w:lang w:eastAsia="en-GB"/>
              </w:rPr>
              <w:t>-1</w:t>
            </w:r>
            <w:r w:rsidRPr="00D90140">
              <w:rPr>
                <w:rFonts w:cs="Times-Roman"/>
                <w:lang w:eastAsia="en-GB"/>
              </w:rPr>
              <w:t>)</w:t>
            </w:r>
          </w:p>
        </w:tc>
      </w:tr>
      <w:tr w:rsidR="00D90140" w:rsidRPr="00D90140" w14:paraId="4EFA52AF" w14:textId="77777777" w:rsidTr="003301BD">
        <w:tc>
          <w:tcPr>
            <w:tcW w:w="411" w:type="dxa"/>
            <w:shd w:val="clear" w:color="auto" w:fill="auto"/>
          </w:tcPr>
          <w:p w14:paraId="0AF37F27" w14:textId="77777777" w:rsidR="00AA2283" w:rsidRPr="00D90140" w:rsidRDefault="00AA2283" w:rsidP="003301BD">
            <w:pPr>
              <w:autoSpaceDE w:val="0"/>
              <w:autoSpaceDN w:val="0"/>
              <w:adjustRightInd w:val="0"/>
              <w:jc w:val="both"/>
              <w:rPr>
                <w:rFonts w:cs="Times-Roman"/>
                <w:lang w:eastAsia="en-GB"/>
              </w:rPr>
            </w:pPr>
            <w:r w:rsidRPr="00D90140">
              <w:rPr>
                <w:rFonts w:cs="Times-Italic"/>
                <w:i/>
                <w:iCs/>
                <w:lang w:eastAsia="en-GB"/>
              </w:rPr>
              <w:t>T</w:t>
            </w:r>
          </w:p>
        </w:tc>
        <w:tc>
          <w:tcPr>
            <w:tcW w:w="8831" w:type="dxa"/>
            <w:shd w:val="clear" w:color="auto" w:fill="auto"/>
          </w:tcPr>
          <w:p w14:paraId="3A61A4C1" w14:textId="77777777" w:rsidR="00AA2283" w:rsidRPr="00D90140" w:rsidRDefault="00AA2283" w:rsidP="003301BD">
            <w:pPr>
              <w:autoSpaceDE w:val="0"/>
              <w:autoSpaceDN w:val="0"/>
              <w:adjustRightInd w:val="0"/>
              <w:jc w:val="both"/>
              <w:rPr>
                <w:rFonts w:cs="Times-Roman"/>
                <w:lang w:eastAsia="en-GB"/>
              </w:rPr>
            </w:pPr>
            <w:r w:rsidRPr="00D90140">
              <w:rPr>
                <w:rFonts w:cs="Times-Roman"/>
                <w:lang w:eastAsia="en-GB"/>
              </w:rPr>
              <w:t>= skin/surface temperature [K] (303.15 K)</w:t>
            </w:r>
          </w:p>
        </w:tc>
      </w:tr>
      <w:tr w:rsidR="00D90140" w:rsidRPr="00D90140" w14:paraId="4B8939B2" w14:textId="77777777" w:rsidTr="003301BD">
        <w:tc>
          <w:tcPr>
            <w:tcW w:w="411" w:type="dxa"/>
            <w:shd w:val="clear" w:color="auto" w:fill="auto"/>
          </w:tcPr>
          <w:p w14:paraId="7442E3DB" w14:textId="77777777" w:rsidR="00AA2283" w:rsidRPr="00D90140" w:rsidRDefault="00AA2283" w:rsidP="003301BD">
            <w:pPr>
              <w:autoSpaceDE w:val="0"/>
              <w:autoSpaceDN w:val="0"/>
              <w:adjustRightInd w:val="0"/>
              <w:jc w:val="both"/>
              <w:rPr>
                <w:rFonts w:cs="Times-Roman"/>
                <w:lang w:eastAsia="en-GB"/>
              </w:rPr>
            </w:pPr>
            <w:r w:rsidRPr="00D90140">
              <w:rPr>
                <w:rFonts w:cs="Times-Italic"/>
                <w:i/>
                <w:iCs/>
                <w:lang w:eastAsia="en-GB"/>
              </w:rPr>
              <w:t>K</w:t>
            </w:r>
          </w:p>
        </w:tc>
        <w:tc>
          <w:tcPr>
            <w:tcW w:w="8831" w:type="dxa"/>
            <w:shd w:val="clear" w:color="auto" w:fill="auto"/>
          </w:tcPr>
          <w:p w14:paraId="452C320F" w14:textId="77777777" w:rsidR="00AA2283" w:rsidRPr="00D90140" w:rsidRDefault="00AA2283" w:rsidP="003301BD">
            <w:pPr>
              <w:autoSpaceDE w:val="0"/>
              <w:autoSpaceDN w:val="0"/>
              <w:adjustRightInd w:val="0"/>
              <w:jc w:val="both"/>
              <w:rPr>
                <w:rFonts w:cs="Times-Roman"/>
                <w:lang w:eastAsia="en-GB"/>
              </w:rPr>
            </w:pPr>
            <w:r w:rsidRPr="00D90140">
              <w:rPr>
                <w:rFonts w:cs="Times-Roman"/>
                <w:lang w:eastAsia="en-GB"/>
              </w:rPr>
              <w:t>= conversion factor (36000)</w:t>
            </w:r>
          </w:p>
        </w:tc>
      </w:tr>
      <w:tr w:rsidR="00D90140" w:rsidRPr="00D90140" w14:paraId="54434217" w14:textId="77777777" w:rsidTr="003301BD">
        <w:tc>
          <w:tcPr>
            <w:tcW w:w="411" w:type="dxa"/>
            <w:shd w:val="clear" w:color="auto" w:fill="auto"/>
          </w:tcPr>
          <w:p w14:paraId="6A77501B" w14:textId="77777777" w:rsidR="00AA2283" w:rsidRPr="00D90140" w:rsidRDefault="00AA2283" w:rsidP="003301BD">
            <w:pPr>
              <w:autoSpaceDE w:val="0"/>
              <w:autoSpaceDN w:val="0"/>
              <w:adjustRightInd w:val="0"/>
              <w:jc w:val="both"/>
              <w:rPr>
                <w:rFonts w:cs="Times-Roman"/>
                <w:lang w:eastAsia="en-GB"/>
              </w:rPr>
            </w:pPr>
            <w:r w:rsidRPr="00D90140">
              <w:rPr>
                <w:rFonts w:cs="Times-Italic"/>
                <w:i/>
                <w:iCs/>
                <w:lang w:eastAsia="en-GB"/>
              </w:rPr>
              <w:t>M</w:t>
            </w:r>
          </w:p>
        </w:tc>
        <w:tc>
          <w:tcPr>
            <w:tcW w:w="8831" w:type="dxa"/>
            <w:shd w:val="clear" w:color="auto" w:fill="auto"/>
          </w:tcPr>
          <w:p w14:paraId="7E4911F8" w14:textId="77777777" w:rsidR="00AA2283" w:rsidRPr="00D90140" w:rsidRDefault="00AA2283" w:rsidP="003301BD">
            <w:pPr>
              <w:autoSpaceDE w:val="0"/>
              <w:autoSpaceDN w:val="0"/>
              <w:adjustRightInd w:val="0"/>
              <w:jc w:val="both"/>
              <w:rPr>
                <w:rFonts w:cs="Times-Roman"/>
                <w:lang w:eastAsia="en-GB"/>
              </w:rPr>
            </w:pPr>
            <w:r w:rsidRPr="00D90140">
              <w:rPr>
                <w:rFonts w:cs="Times-Roman"/>
                <w:lang w:eastAsia="en-GB"/>
              </w:rPr>
              <w:t>= molar mass [g mol-1] (60.1 g mol</w:t>
            </w:r>
            <w:r w:rsidRPr="00D90140">
              <w:rPr>
                <w:rFonts w:cs="Times-Roman"/>
                <w:vertAlign w:val="superscript"/>
                <w:lang w:eastAsia="en-GB"/>
              </w:rPr>
              <w:t>-1</w:t>
            </w:r>
            <w:r w:rsidRPr="00D90140">
              <w:rPr>
                <w:rFonts w:cs="Times-Roman"/>
                <w:lang w:eastAsia="en-GB"/>
              </w:rPr>
              <w:t>)</w:t>
            </w:r>
          </w:p>
        </w:tc>
      </w:tr>
      <w:tr w:rsidR="00D90140" w:rsidRPr="00D90140" w14:paraId="75F8A6B3" w14:textId="77777777" w:rsidTr="003301BD">
        <w:tc>
          <w:tcPr>
            <w:tcW w:w="411" w:type="dxa"/>
            <w:shd w:val="clear" w:color="auto" w:fill="auto"/>
          </w:tcPr>
          <w:p w14:paraId="334B54E2" w14:textId="77777777" w:rsidR="00AA2283" w:rsidRPr="00D90140" w:rsidRDefault="00AA2283" w:rsidP="003301BD">
            <w:pPr>
              <w:autoSpaceDE w:val="0"/>
              <w:autoSpaceDN w:val="0"/>
              <w:adjustRightInd w:val="0"/>
              <w:jc w:val="both"/>
              <w:rPr>
                <w:rFonts w:cs="Times-Roman"/>
                <w:lang w:eastAsia="en-GB"/>
              </w:rPr>
            </w:pPr>
            <w:r w:rsidRPr="00D90140">
              <w:rPr>
                <w:rFonts w:eastAsia="TimesNewRoman" w:cs="TimesNewRoman"/>
                <w:lang w:eastAsia="en-GB"/>
              </w:rPr>
              <w:t>β</w:t>
            </w:r>
          </w:p>
        </w:tc>
        <w:tc>
          <w:tcPr>
            <w:tcW w:w="8831" w:type="dxa"/>
            <w:shd w:val="clear" w:color="auto" w:fill="auto"/>
          </w:tcPr>
          <w:p w14:paraId="6C04247C" w14:textId="77777777" w:rsidR="00AA2283" w:rsidRPr="00D90140" w:rsidRDefault="00AA2283" w:rsidP="003301BD">
            <w:pPr>
              <w:autoSpaceDE w:val="0"/>
              <w:autoSpaceDN w:val="0"/>
              <w:adjustRightInd w:val="0"/>
              <w:jc w:val="both"/>
              <w:rPr>
                <w:rFonts w:cs="Times-Roman"/>
                <w:lang w:eastAsia="en-GB"/>
              </w:rPr>
            </w:pPr>
            <w:r w:rsidRPr="00D90140">
              <w:rPr>
                <w:rFonts w:cs="Times-Roman"/>
                <w:lang w:eastAsia="en-GB"/>
              </w:rPr>
              <w:t>= mass transfer coefficient [m h-1], for calculation see TGD (8.7 m h-1)</w:t>
            </w:r>
          </w:p>
        </w:tc>
      </w:tr>
      <w:tr w:rsidR="00D90140" w:rsidRPr="00D90140" w14:paraId="66292CB7" w14:textId="77777777" w:rsidTr="003301BD">
        <w:tc>
          <w:tcPr>
            <w:tcW w:w="411" w:type="dxa"/>
            <w:shd w:val="clear" w:color="auto" w:fill="auto"/>
          </w:tcPr>
          <w:p w14:paraId="5F201264" w14:textId="77777777" w:rsidR="00AA2283" w:rsidRPr="00D90140" w:rsidRDefault="00AA2283" w:rsidP="003301BD">
            <w:pPr>
              <w:autoSpaceDE w:val="0"/>
              <w:autoSpaceDN w:val="0"/>
              <w:adjustRightInd w:val="0"/>
              <w:jc w:val="both"/>
              <w:rPr>
                <w:rFonts w:cs="Times-Roman"/>
                <w:lang w:eastAsia="en-GB"/>
              </w:rPr>
            </w:pPr>
            <w:r w:rsidRPr="00D90140">
              <w:rPr>
                <w:rFonts w:cs="Times-Italic"/>
                <w:i/>
                <w:iCs/>
                <w:lang w:eastAsia="en-GB"/>
              </w:rPr>
              <w:t>p</w:t>
            </w:r>
          </w:p>
        </w:tc>
        <w:tc>
          <w:tcPr>
            <w:tcW w:w="8831" w:type="dxa"/>
            <w:shd w:val="clear" w:color="auto" w:fill="auto"/>
          </w:tcPr>
          <w:p w14:paraId="6C6E7FC9" w14:textId="77777777" w:rsidR="00AA2283" w:rsidRPr="00D90140" w:rsidRDefault="00AA2283" w:rsidP="003301BD">
            <w:pPr>
              <w:autoSpaceDE w:val="0"/>
              <w:autoSpaceDN w:val="0"/>
              <w:adjustRightInd w:val="0"/>
              <w:jc w:val="both"/>
              <w:rPr>
                <w:rFonts w:cs="Times-Roman"/>
                <w:lang w:eastAsia="en-GB"/>
              </w:rPr>
            </w:pPr>
            <w:r w:rsidRPr="00D90140">
              <w:rPr>
                <w:rFonts w:cs="Times-Roman"/>
                <w:lang w:eastAsia="en-GB"/>
              </w:rPr>
              <w:t>= vapour pressure of the pure substance [Pa] (7600 Pa (30°C))</w:t>
            </w:r>
          </w:p>
        </w:tc>
      </w:tr>
      <w:tr w:rsidR="00AA2283" w:rsidRPr="00D90140" w14:paraId="1F252486" w14:textId="77777777" w:rsidTr="003301BD">
        <w:tc>
          <w:tcPr>
            <w:tcW w:w="411" w:type="dxa"/>
            <w:shd w:val="clear" w:color="auto" w:fill="auto"/>
          </w:tcPr>
          <w:p w14:paraId="54A55B7F" w14:textId="77777777" w:rsidR="00AA2283" w:rsidRPr="00D90140" w:rsidRDefault="00AA2283" w:rsidP="003301BD">
            <w:pPr>
              <w:jc w:val="both"/>
              <w:rPr>
                <w:rFonts w:cs="Times-Roman"/>
                <w:lang w:eastAsia="en-GB"/>
              </w:rPr>
            </w:pPr>
            <w:r w:rsidRPr="00D90140">
              <w:rPr>
                <w:rFonts w:cs="Times-Italic"/>
                <w:i/>
                <w:iCs/>
                <w:lang w:eastAsia="en-GB"/>
              </w:rPr>
              <w:t>A</w:t>
            </w:r>
          </w:p>
        </w:tc>
        <w:tc>
          <w:tcPr>
            <w:tcW w:w="8831" w:type="dxa"/>
            <w:shd w:val="clear" w:color="auto" w:fill="auto"/>
          </w:tcPr>
          <w:p w14:paraId="66B3EA01" w14:textId="77777777" w:rsidR="00AA2283" w:rsidRPr="00D90140" w:rsidRDefault="00AA2283" w:rsidP="003301BD">
            <w:pPr>
              <w:jc w:val="both"/>
              <w:rPr>
                <w:rFonts w:cs="Times-Roman"/>
                <w:lang w:eastAsia="en-GB"/>
              </w:rPr>
            </w:pPr>
            <w:r w:rsidRPr="00D90140">
              <w:rPr>
                <w:rFonts w:cs="Times-Roman"/>
                <w:lang w:eastAsia="en-GB"/>
              </w:rPr>
              <w:t>= surface area [cm</w:t>
            </w:r>
            <w:r w:rsidRPr="00D90140">
              <w:rPr>
                <w:rFonts w:cs="Times-Roman"/>
                <w:vertAlign w:val="superscript"/>
                <w:lang w:eastAsia="en-GB"/>
              </w:rPr>
              <w:t>2</w:t>
            </w:r>
            <w:r w:rsidRPr="00D90140">
              <w:rPr>
                <w:rFonts w:cs="Times-Roman"/>
                <w:lang w:eastAsia="en-GB"/>
              </w:rPr>
              <w:t>] (820 cm</w:t>
            </w:r>
            <w:r w:rsidRPr="00D90140">
              <w:rPr>
                <w:rFonts w:cs="Times-Roman"/>
                <w:vertAlign w:val="superscript"/>
                <w:lang w:eastAsia="en-GB"/>
              </w:rPr>
              <w:t>2</w:t>
            </w:r>
            <w:r w:rsidRPr="00D90140">
              <w:rPr>
                <w:rFonts w:cs="Times-Roman"/>
                <w:lang w:eastAsia="en-GB"/>
              </w:rPr>
              <w:t>)</w:t>
            </w:r>
          </w:p>
        </w:tc>
      </w:tr>
    </w:tbl>
    <w:p w14:paraId="6EF6DB54" w14:textId="77777777" w:rsidR="00AA2283" w:rsidRPr="00D90140" w:rsidRDefault="00AA2283" w:rsidP="00AA2283">
      <w:pPr>
        <w:jc w:val="both"/>
        <w:rPr>
          <w:iCs/>
        </w:rPr>
      </w:pPr>
    </w:p>
    <w:p w14:paraId="3E0FDE02" w14:textId="77777777" w:rsidR="00E24444" w:rsidRPr="00D90140" w:rsidRDefault="00AA2283" w:rsidP="00AA2283">
      <w:pPr>
        <w:jc w:val="both"/>
      </w:pPr>
      <w:r w:rsidRPr="00D90140">
        <w:t>According to this equation the evaporation time is</w:t>
      </w:r>
      <w:r w:rsidR="00E24444" w:rsidRPr="00D90140">
        <w:t>:</w:t>
      </w:r>
    </w:p>
    <w:p w14:paraId="0F491DA1" w14:textId="0876AACA" w:rsidR="00AA2283" w:rsidRPr="00D90140" w:rsidRDefault="00AA2283" w:rsidP="00041A40">
      <w:pPr>
        <w:pStyle w:val="Paragraphedeliste"/>
        <w:numPr>
          <w:ilvl w:val="0"/>
          <w:numId w:val="13"/>
        </w:numPr>
        <w:jc w:val="both"/>
      </w:pPr>
      <w:r w:rsidRPr="00D90140">
        <w:t xml:space="preserve"> </w:t>
      </w:r>
      <w:r w:rsidR="00E24444" w:rsidRPr="00D90140">
        <w:t>26.8</w:t>
      </w:r>
      <w:r w:rsidRPr="00D90140">
        <w:t xml:space="preserve"> secs</w:t>
      </w:r>
      <w:r w:rsidR="00E24444" w:rsidRPr="00D90140">
        <w:t xml:space="preserve"> for trigger spray application</w:t>
      </w:r>
      <w:r w:rsidR="002257F7" w:rsidRPr="00D90140">
        <w:t>;</w:t>
      </w:r>
    </w:p>
    <w:p w14:paraId="4B82BA09" w14:textId="5587FDED" w:rsidR="002257F7" w:rsidRPr="00D90140" w:rsidRDefault="002257F7" w:rsidP="00041A40">
      <w:pPr>
        <w:pStyle w:val="Paragraphedeliste"/>
        <w:numPr>
          <w:ilvl w:val="0"/>
          <w:numId w:val="13"/>
        </w:numPr>
        <w:jc w:val="both"/>
      </w:pPr>
      <w:r w:rsidRPr="00D90140">
        <w:t>64.3 sec for aerosol can application.</w:t>
      </w:r>
    </w:p>
    <w:p w14:paraId="5D254A4F" w14:textId="793B1456" w:rsidR="002257F7" w:rsidRPr="00D90140" w:rsidRDefault="002257F7" w:rsidP="002257F7">
      <w:pPr>
        <w:jc w:val="both"/>
      </w:pPr>
    </w:p>
    <w:p w14:paraId="6A8820C6" w14:textId="0CB38A1D" w:rsidR="002257F7" w:rsidRPr="00D90140" w:rsidRDefault="002257F7" w:rsidP="002257F7">
      <w:pPr>
        <w:jc w:val="both"/>
      </w:pPr>
      <w:r w:rsidRPr="00D90140">
        <w:t xml:space="preserve">Considering: </w:t>
      </w:r>
    </w:p>
    <w:p w14:paraId="400E7CC8" w14:textId="743F1E4B" w:rsidR="002257F7" w:rsidRPr="00D90140" w:rsidRDefault="002257F7" w:rsidP="00041A40">
      <w:pPr>
        <w:pStyle w:val="Paragraphedeliste"/>
        <w:numPr>
          <w:ilvl w:val="0"/>
          <w:numId w:val="13"/>
        </w:numPr>
        <w:jc w:val="both"/>
      </w:pPr>
      <w:r w:rsidRPr="00D90140">
        <w:t>that it is assumed that the total amount evaporates at once after this time interval (wors</w:t>
      </w:r>
      <w:r w:rsidR="001C39E5" w:rsidRPr="00D90140">
        <w:t>t</w:t>
      </w:r>
      <w:r w:rsidRPr="00D90140">
        <w:t>-case scenario);</w:t>
      </w:r>
    </w:p>
    <w:p w14:paraId="07242D3C" w14:textId="16D9080E" w:rsidR="002257F7" w:rsidRPr="00D90140" w:rsidRDefault="002257F7" w:rsidP="00041A40">
      <w:pPr>
        <w:pStyle w:val="Paragraphedeliste"/>
        <w:numPr>
          <w:ilvl w:val="0"/>
          <w:numId w:val="13"/>
        </w:numPr>
        <w:jc w:val="both"/>
      </w:pPr>
      <w:r w:rsidRPr="00D90140">
        <w:t>the absorption/dermal flux rate for propan-2-ol is 0.85 mg/cm</w:t>
      </w:r>
      <w:r w:rsidRPr="00D90140">
        <w:rPr>
          <w:vertAlign w:val="superscript"/>
        </w:rPr>
        <w:t>2</w:t>
      </w:r>
      <w:r w:rsidRPr="00D90140">
        <w:t>/h (EU-agreed value (LoEP January 2015));</w:t>
      </w:r>
    </w:p>
    <w:p w14:paraId="1F16AF8B" w14:textId="13829230" w:rsidR="002257F7" w:rsidRPr="00D90140" w:rsidRDefault="002257F7" w:rsidP="00041A40">
      <w:pPr>
        <w:pStyle w:val="Paragraphedeliste"/>
        <w:numPr>
          <w:ilvl w:val="0"/>
          <w:numId w:val="13"/>
        </w:numPr>
        <w:jc w:val="both"/>
      </w:pPr>
      <w:r w:rsidRPr="00D90140">
        <w:t>a skin surface of both hands 820 cm</w:t>
      </w:r>
      <w:r w:rsidRPr="00D90140">
        <w:rPr>
          <w:vertAlign w:val="superscript"/>
        </w:rPr>
        <w:t>2</w:t>
      </w:r>
      <w:r w:rsidRPr="00D90140">
        <w:t>;</w:t>
      </w:r>
    </w:p>
    <w:p w14:paraId="132EEF71" w14:textId="5A6D5AC4" w:rsidR="002257F7" w:rsidRPr="00D90140" w:rsidRDefault="002257F7" w:rsidP="00041A40">
      <w:pPr>
        <w:pStyle w:val="Paragraphedeliste"/>
        <w:numPr>
          <w:ilvl w:val="0"/>
          <w:numId w:val="13"/>
        </w:numPr>
        <w:jc w:val="both"/>
      </w:pPr>
      <w:r w:rsidRPr="00D90140">
        <w:t>a body weight of 60 kg (adult)</w:t>
      </w:r>
    </w:p>
    <w:p w14:paraId="303FEE91" w14:textId="4D94E4AA" w:rsidR="002257F7" w:rsidRPr="00D90140" w:rsidRDefault="002257F7" w:rsidP="002257F7">
      <w:pPr>
        <w:jc w:val="both"/>
      </w:pPr>
    </w:p>
    <w:p w14:paraId="64151E9B" w14:textId="53628B1E" w:rsidR="005600DB" w:rsidRPr="00D90140" w:rsidRDefault="001C39E5" w:rsidP="002257F7">
      <w:pPr>
        <w:jc w:val="both"/>
      </w:pPr>
      <w:r w:rsidRPr="00D90140">
        <w:t>D</w:t>
      </w:r>
      <w:r w:rsidR="005600DB" w:rsidRPr="00D90140">
        <w:t>uring these times of interval, the total amount of a.s absorbed is as follows:</w:t>
      </w:r>
    </w:p>
    <w:p w14:paraId="1E8EF725" w14:textId="77777777" w:rsidR="005600DB" w:rsidRPr="00D90140" w:rsidRDefault="005600DB" w:rsidP="002257F7">
      <w:pPr>
        <w:jc w:val="both"/>
      </w:pPr>
    </w:p>
    <w:tbl>
      <w:tblPr>
        <w:tblStyle w:val="Grilledutableau"/>
        <w:tblW w:w="0" w:type="auto"/>
        <w:jc w:val="center"/>
        <w:tblLook w:val="04A0" w:firstRow="1" w:lastRow="0" w:firstColumn="1" w:lastColumn="0" w:noHBand="0" w:noVBand="1"/>
      </w:tblPr>
      <w:tblGrid>
        <w:gridCol w:w="3068"/>
        <w:gridCol w:w="3068"/>
        <w:gridCol w:w="3068"/>
      </w:tblGrid>
      <w:tr w:rsidR="00D90140" w:rsidRPr="00D90140" w14:paraId="54C4CDA6" w14:textId="77777777" w:rsidTr="00041A40">
        <w:trPr>
          <w:jc w:val="center"/>
        </w:trPr>
        <w:tc>
          <w:tcPr>
            <w:tcW w:w="3068" w:type="dxa"/>
          </w:tcPr>
          <w:p w14:paraId="5268AAD4" w14:textId="77777777" w:rsidR="002257F7" w:rsidRPr="00D90140" w:rsidRDefault="002257F7" w:rsidP="00041A40">
            <w:pPr>
              <w:jc w:val="center"/>
              <w:rPr>
                <w:sz w:val="20"/>
                <w:szCs w:val="20"/>
              </w:rPr>
            </w:pPr>
          </w:p>
        </w:tc>
        <w:tc>
          <w:tcPr>
            <w:tcW w:w="6136" w:type="dxa"/>
            <w:gridSpan w:val="2"/>
          </w:tcPr>
          <w:p w14:paraId="6921E7C1" w14:textId="686F8438" w:rsidR="002257F7" w:rsidRPr="00D90140" w:rsidRDefault="005600DB" w:rsidP="00041A40">
            <w:pPr>
              <w:jc w:val="center"/>
              <w:rPr>
                <w:b/>
                <w:sz w:val="20"/>
                <w:szCs w:val="20"/>
              </w:rPr>
            </w:pPr>
            <w:r w:rsidRPr="00D90140">
              <w:rPr>
                <w:b/>
              </w:rPr>
              <w:t>Total absorbed amount (mg/kg bw/d)</w:t>
            </w:r>
          </w:p>
        </w:tc>
      </w:tr>
      <w:tr w:rsidR="00D90140" w:rsidRPr="00D90140" w14:paraId="5B3D283A" w14:textId="77777777" w:rsidTr="00041A40">
        <w:trPr>
          <w:jc w:val="center"/>
        </w:trPr>
        <w:tc>
          <w:tcPr>
            <w:tcW w:w="3068" w:type="dxa"/>
          </w:tcPr>
          <w:p w14:paraId="1D1240C8" w14:textId="5365BE9C" w:rsidR="002257F7" w:rsidRPr="00D90140" w:rsidRDefault="002257F7" w:rsidP="00041A40">
            <w:pPr>
              <w:jc w:val="center"/>
              <w:rPr>
                <w:sz w:val="20"/>
                <w:szCs w:val="20"/>
              </w:rPr>
            </w:pPr>
          </w:p>
        </w:tc>
        <w:tc>
          <w:tcPr>
            <w:tcW w:w="3068" w:type="dxa"/>
          </w:tcPr>
          <w:p w14:paraId="604C0C93" w14:textId="5A7EC4E4" w:rsidR="002257F7" w:rsidRPr="00D90140" w:rsidRDefault="005600DB" w:rsidP="00041A40">
            <w:pPr>
              <w:jc w:val="center"/>
              <w:rPr>
                <w:b/>
                <w:sz w:val="20"/>
                <w:szCs w:val="20"/>
              </w:rPr>
            </w:pPr>
            <w:r w:rsidRPr="00D90140">
              <w:rPr>
                <w:b/>
              </w:rPr>
              <w:t>Tier 1 (no PPE)</w:t>
            </w:r>
          </w:p>
        </w:tc>
        <w:tc>
          <w:tcPr>
            <w:tcW w:w="3068" w:type="dxa"/>
          </w:tcPr>
          <w:p w14:paraId="608B4E06" w14:textId="4A50E3A3" w:rsidR="002257F7" w:rsidRPr="00D90140" w:rsidRDefault="005600DB" w:rsidP="00041A40">
            <w:pPr>
              <w:jc w:val="center"/>
              <w:rPr>
                <w:b/>
                <w:sz w:val="20"/>
                <w:szCs w:val="20"/>
              </w:rPr>
            </w:pPr>
            <w:r w:rsidRPr="00D90140">
              <w:rPr>
                <w:b/>
              </w:rPr>
              <w:t>Tier 2 (gloves)</w:t>
            </w:r>
          </w:p>
        </w:tc>
      </w:tr>
      <w:tr w:rsidR="00D90140" w:rsidRPr="00D90140" w14:paraId="36DBBA72" w14:textId="77777777" w:rsidTr="00041A40">
        <w:trPr>
          <w:jc w:val="center"/>
        </w:trPr>
        <w:tc>
          <w:tcPr>
            <w:tcW w:w="3068" w:type="dxa"/>
          </w:tcPr>
          <w:p w14:paraId="543D1010" w14:textId="36F4E4A7" w:rsidR="002257F7" w:rsidRPr="00D90140" w:rsidRDefault="002257F7" w:rsidP="00041A40">
            <w:pPr>
              <w:jc w:val="center"/>
              <w:rPr>
                <w:b/>
                <w:sz w:val="20"/>
                <w:szCs w:val="20"/>
              </w:rPr>
            </w:pPr>
            <w:r w:rsidRPr="00D90140">
              <w:rPr>
                <w:b/>
              </w:rPr>
              <w:t>Trigger spray</w:t>
            </w:r>
          </w:p>
        </w:tc>
        <w:tc>
          <w:tcPr>
            <w:tcW w:w="3068" w:type="dxa"/>
          </w:tcPr>
          <w:p w14:paraId="459E0B3B" w14:textId="287A93C2" w:rsidR="002257F7" w:rsidRPr="00D90140" w:rsidRDefault="005600DB" w:rsidP="00041A40">
            <w:pPr>
              <w:jc w:val="center"/>
              <w:rPr>
                <w:sz w:val="20"/>
                <w:szCs w:val="20"/>
              </w:rPr>
            </w:pPr>
            <w:r w:rsidRPr="00D90140">
              <w:rPr>
                <w:sz w:val="20"/>
                <w:szCs w:val="20"/>
              </w:rPr>
              <w:t>0.086</w:t>
            </w:r>
          </w:p>
        </w:tc>
        <w:tc>
          <w:tcPr>
            <w:tcW w:w="3068" w:type="dxa"/>
          </w:tcPr>
          <w:p w14:paraId="5B21B2F8" w14:textId="0DB8AF1A" w:rsidR="002257F7" w:rsidRPr="00D90140" w:rsidRDefault="005600DB" w:rsidP="00041A40">
            <w:pPr>
              <w:jc w:val="center"/>
              <w:rPr>
                <w:sz w:val="20"/>
                <w:szCs w:val="20"/>
              </w:rPr>
            </w:pPr>
            <w:r w:rsidRPr="00D90140">
              <w:rPr>
                <w:sz w:val="20"/>
                <w:szCs w:val="20"/>
              </w:rPr>
              <w:t>0.0251</w:t>
            </w:r>
          </w:p>
        </w:tc>
      </w:tr>
      <w:tr w:rsidR="002257F7" w:rsidRPr="00D90140" w14:paraId="51014658" w14:textId="77777777" w:rsidTr="00041A40">
        <w:trPr>
          <w:jc w:val="center"/>
        </w:trPr>
        <w:tc>
          <w:tcPr>
            <w:tcW w:w="3068" w:type="dxa"/>
          </w:tcPr>
          <w:p w14:paraId="4BB883BF" w14:textId="6BF49EED" w:rsidR="002257F7" w:rsidRPr="00D90140" w:rsidRDefault="002257F7" w:rsidP="00041A40">
            <w:pPr>
              <w:jc w:val="center"/>
              <w:rPr>
                <w:b/>
                <w:sz w:val="20"/>
                <w:szCs w:val="20"/>
              </w:rPr>
            </w:pPr>
            <w:r w:rsidRPr="00D90140">
              <w:rPr>
                <w:b/>
              </w:rPr>
              <w:t>Aerosol can</w:t>
            </w:r>
          </w:p>
        </w:tc>
        <w:tc>
          <w:tcPr>
            <w:tcW w:w="3068" w:type="dxa"/>
          </w:tcPr>
          <w:p w14:paraId="00A303F1" w14:textId="7C10FC3E" w:rsidR="002257F7" w:rsidRPr="00D90140" w:rsidRDefault="005600DB" w:rsidP="00041A40">
            <w:pPr>
              <w:jc w:val="center"/>
              <w:rPr>
                <w:sz w:val="20"/>
                <w:szCs w:val="20"/>
              </w:rPr>
            </w:pPr>
            <w:r w:rsidRPr="00D90140">
              <w:rPr>
                <w:sz w:val="20"/>
                <w:szCs w:val="20"/>
              </w:rPr>
              <w:t>0.207</w:t>
            </w:r>
          </w:p>
        </w:tc>
        <w:tc>
          <w:tcPr>
            <w:tcW w:w="3068" w:type="dxa"/>
          </w:tcPr>
          <w:p w14:paraId="08DAE7F5" w14:textId="03B93C6F" w:rsidR="002257F7" w:rsidRPr="00D90140" w:rsidRDefault="005600DB" w:rsidP="00041A40">
            <w:pPr>
              <w:jc w:val="center"/>
              <w:rPr>
                <w:sz w:val="20"/>
                <w:szCs w:val="20"/>
              </w:rPr>
            </w:pPr>
            <w:r w:rsidRPr="00D90140">
              <w:rPr>
                <w:sz w:val="20"/>
                <w:szCs w:val="20"/>
              </w:rPr>
              <w:t>0.975</w:t>
            </w:r>
          </w:p>
        </w:tc>
      </w:tr>
    </w:tbl>
    <w:p w14:paraId="0DE77AC1" w14:textId="1C1E987A" w:rsidR="002257F7" w:rsidRPr="00D90140" w:rsidRDefault="002257F7" w:rsidP="002257F7">
      <w:pPr>
        <w:jc w:val="both"/>
      </w:pPr>
    </w:p>
    <w:p w14:paraId="303BED5A" w14:textId="77777777" w:rsidR="00AA2283" w:rsidRPr="00D90140" w:rsidRDefault="00AA2283" w:rsidP="007719FF">
      <w:pPr>
        <w:rPr>
          <w:highlight w:val="cyan"/>
          <w:lang w:eastAsia="en-US"/>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1077"/>
        <w:gridCol w:w="1125"/>
        <w:gridCol w:w="1690"/>
        <w:gridCol w:w="1698"/>
        <w:gridCol w:w="1700"/>
        <w:gridCol w:w="1908"/>
      </w:tblGrid>
      <w:tr w:rsidR="00D90140" w:rsidRPr="00D90140" w14:paraId="195EDFBF" w14:textId="77777777" w:rsidTr="007D2887">
        <w:trPr>
          <w:cantSplit/>
          <w:tblHeader/>
        </w:trPr>
        <w:tc>
          <w:tcPr>
            <w:tcW w:w="5000" w:type="pct"/>
            <w:gridSpan w:val="6"/>
            <w:shd w:val="clear" w:color="auto" w:fill="FFFFCC"/>
          </w:tcPr>
          <w:p w14:paraId="71350071" w14:textId="77777777" w:rsidR="007719FF" w:rsidRPr="00D90140" w:rsidRDefault="007719FF" w:rsidP="007D2887">
            <w:pPr>
              <w:jc w:val="center"/>
              <w:rPr>
                <w:b/>
                <w:sz w:val="18"/>
                <w:szCs w:val="18"/>
                <w:lang w:eastAsia="en-US"/>
              </w:rPr>
            </w:pPr>
            <w:r w:rsidRPr="00D90140">
              <w:rPr>
                <w:b/>
                <w:sz w:val="18"/>
                <w:szCs w:val="18"/>
                <w:lang w:eastAsia="en-US"/>
              </w:rPr>
              <w:t>Summary table: estimated exposure from professional uses</w:t>
            </w:r>
          </w:p>
        </w:tc>
      </w:tr>
      <w:tr w:rsidR="00D90140" w:rsidRPr="00D90140" w14:paraId="2FD5E762" w14:textId="77777777" w:rsidTr="007D2887">
        <w:trPr>
          <w:cantSplit/>
          <w:tblHeader/>
        </w:trPr>
        <w:tc>
          <w:tcPr>
            <w:tcW w:w="585" w:type="pct"/>
            <w:shd w:val="clear" w:color="auto" w:fill="auto"/>
          </w:tcPr>
          <w:p w14:paraId="67BA5D0E" w14:textId="77777777" w:rsidR="007719FF" w:rsidRPr="00D90140" w:rsidRDefault="007719FF" w:rsidP="007D2887">
            <w:pPr>
              <w:rPr>
                <w:b/>
                <w:sz w:val="18"/>
                <w:szCs w:val="18"/>
                <w:lang w:eastAsia="en-US"/>
              </w:rPr>
            </w:pPr>
            <w:r w:rsidRPr="00D90140">
              <w:rPr>
                <w:b/>
                <w:sz w:val="18"/>
                <w:szCs w:val="18"/>
                <w:lang w:eastAsia="en-US"/>
              </w:rPr>
              <w:t>Exposure scenario</w:t>
            </w:r>
          </w:p>
        </w:tc>
        <w:tc>
          <w:tcPr>
            <w:tcW w:w="612" w:type="pct"/>
          </w:tcPr>
          <w:p w14:paraId="7390C48A" w14:textId="77777777" w:rsidR="007719FF" w:rsidRPr="00D90140" w:rsidRDefault="007719FF" w:rsidP="007D2887">
            <w:pPr>
              <w:rPr>
                <w:b/>
                <w:sz w:val="18"/>
                <w:szCs w:val="18"/>
                <w:lang w:eastAsia="en-US"/>
              </w:rPr>
            </w:pPr>
            <w:r w:rsidRPr="00D90140">
              <w:rPr>
                <w:b/>
                <w:sz w:val="18"/>
                <w:szCs w:val="18"/>
                <w:lang w:eastAsia="en-US"/>
              </w:rPr>
              <w:t>Tier/PPE</w:t>
            </w:r>
          </w:p>
        </w:tc>
        <w:tc>
          <w:tcPr>
            <w:tcW w:w="919" w:type="pct"/>
          </w:tcPr>
          <w:p w14:paraId="13D0D5E6" w14:textId="658BD4DE" w:rsidR="007719FF" w:rsidRPr="00D90140" w:rsidRDefault="007719FF" w:rsidP="007D2887">
            <w:pPr>
              <w:rPr>
                <w:b/>
                <w:sz w:val="18"/>
                <w:szCs w:val="18"/>
                <w:lang w:eastAsia="en-US"/>
              </w:rPr>
            </w:pPr>
            <w:r w:rsidRPr="00D90140">
              <w:rPr>
                <w:b/>
                <w:sz w:val="18"/>
                <w:szCs w:val="18"/>
                <w:lang w:eastAsia="en-US"/>
              </w:rPr>
              <w:t xml:space="preserve">Estimated inhalation </w:t>
            </w:r>
            <w:r w:rsidR="00CA2D98" w:rsidRPr="00D90140">
              <w:rPr>
                <w:b/>
                <w:sz w:val="18"/>
                <w:szCs w:val="18"/>
                <w:lang w:eastAsia="en-US"/>
              </w:rPr>
              <w:t xml:space="preserve">(aerosols) </w:t>
            </w:r>
            <w:r w:rsidRPr="00D90140">
              <w:rPr>
                <w:b/>
                <w:sz w:val="18"/>
                <w:szCs w:val="18"/>
                <w:lang w:eastAsia="en-US"/>
              </w:rPr>
              <w:t>uptake</w:t>
            </w:r>
          </w:p>
          <w:p w14:paraId="4DAAA475" w14:textId="77777777" w:rsidR="007719FF" w:rsidRPr="00D90140" w:rsidRDefault="007719FF" w:rsidP="007D2887">
            <w:pPr>
              <w:rPr>
                <w:b/>
                <w:sz w:val="18"/>
                <w:szCs w:val="18"/>
                <w:lang w:eastAsia="en-US"/>
              </w:rPr>
            </w:pPr>
            <w:r w:rsidRPr="00D90140">
              <w:rPr>
                <w:b/>
                <w:sz w:val="18"/>
                <w:szCs w:val="18"/>
                <w:lang w:eastAsia="en-US"/>
              </w:rPr>
              <w:t>(mg/kg bw/d)</w:t>
            </w:r>
          </w:p>
        </w:tc>
        <w:tc>
          <w:tcPr>
            <w:tcW w:w="923" w:type="pct"/>
            <w:shd w:val="clear" w:color="auto" w:fill="auto"/>
            <w:tcMar>
              <w:top w:w="57" w:type="dxa"/>
              <w:bottom w:w="57" w:type="dxa"/>
            </w:tcMar>
          </w:tcPr>
          <w:p w14:paraId="2673F66B" w14:textId="77777777" w:rsidR="007719FF" w:rsidRPr="00D90140" w:rsidRDefault="007719FF" w:rsidP="007D2887">
            <w:pPr>
              <w:rPr>
                <w:b/>
                <w:sz w:val="18"/>
                <w:szCs w:val="18"/>
                <w:lang w:eastAsia="en-US"/>
              </w:rPr>
            </w:pPr>
            <w:r w:rsidRPr="00D90140">
              <w:rPr>
                <w:b/>
                <w:sz w:val="18"/>
                <w:szCs w:val="18"/>
                <w:lang w:eastAsia="en-US"/>
              </w:rPr>
              <w:t>Estimated dermal uptake</w:t>
            </w:r>
          </w:p>
          <w:p w14:paraId="49C13F83" w14:textId="77777777" w:rsidR="007719FF" w:rsidRPr="00D90140" w:rsidRDefault="007719FF" w:rsidP="007D2887">
            <w:pPr>
              <w:rPr>
                <w:b/>
                <w:sz w:val="18"/>
                <w:szCs w:val="18"/>
                <w:lang w:eastAsia="en-US"/>
              </w:rPr>
            </w:pPr>
            <w:r w:rsidRPr="00D90140">
              <w:rPr>
                <w:b/>
                <w:sz w:val="18"/>
                <w:szCs w:val="18"/>
                <w:lang w:eastAsia="en-US"/>
              </w:rPr>
              <w:t>(mg/kg bw/d)</w:t>
            </w:r>
          </w:p>
        </w:tc>
        <w:tc>
          <w:tcPr>
            <w:tcW w:w="924" w:type="pct"/>
          </w:tcPr>
          <w:p w14:paraId="15AE59DC" w14:textId="77777777" w:rsidR="007719FF" w:rsidRPr="00D90140" w:rsidRDefault="007719FF" w:rsidP="007D2887">
            <w:pPr>
              <w:rPr>
                <w:b/>
                <w:sz w:val="18"/>
                <w:szCs w:val="18"/>
                <w:lang w:eastAsia="en-US"/>
              </w:rPr>
            </w:pPr>
            <w:r w:rsidRPr="00D90140">
              <w:rPr>
                <w:b/>
                <w:sz w:val="18"/>
                <w:szCs w:val="18"/>
                <w:lang w:eastAsia="en-US"/>
              </w:rPr>
              <w:t>Estimated oral uptake</w:t>
            </w:r>
          </w:p>
        </w:tc>
        <w:tc>
          <w:tcPr>
            <w:tcW w:w="1037" w:type="pct"/>
            <w:shd w:val="clear" w:color="auto" w:fill="auto"/>
            <w:tcMar>
              <w:top w:w="57" w:type="dxa"/>
              <w:bottom w:w="57" w:type="dxa"/>
            </w:tcMar>
          </w:tcPr>
          <w:p w14:paraId="5CBA1B85" w14:textId="77777777" w:rsidR="007719FF" w:rsidRPr="00D90140" w:rsidRDefault="007719FF" w:rsidP="007D2887">
            <w:pPr>
              <w:rPr>
                <w:b/>
                <w:sz w:val="18"/>
                <w:szCs w:val="18"/>
                <w:lang w:eastAsia="en-US"/>
              </w:rPr>
            </w:pPr>
            <w:r w:rsidRPr="00D90140">
              <w:rPr>
                <w:b/>
                <w:sz w:val="18"/>
                <w:szCs w:val="18"/>
                <w:lang w:eastAsia="en-US"/>
              </w:rPr>
              <w:t>Estimated total uptake</w:t>
            </w:r>
          </w:p>
          <w:p w14:paraId="6ABEABE9" w14:textId="77777777" w:rsidR="007719FF" w:rsidRPr="00D90140" w:rsidRDefault="007719FF" w:rsidP="007D2887">
            <w:pPr>
              <w:rPr>
                <w:b/>
                <w:sz w:val="18"/>
                <w:szCs w:val="18"/>
                <w:lang w:eastAsia="en-US"/>
              </w:rPr>
            </w:pPr>
            <w:r w:rsidRPr="00D90140">
              <w:rPr>
                <w:b/>
                <w:sz w:val="18"/>
                <w:szCs w:val="18"/>
                <w:lang w:eastAsia="en-US"/>
              </w:rPr>
              <w:t>(mg/kg bw/d)</w:t>
            </w:r>
          </w:p>
        </w:tc>
      </w:tr>
      <w:tr w:rsidR="00D90140" w:rsidRPr="00D90140" w14:paraId="5988378C" w14:textId="77777777" w:rsidTr="007D2887">
        <w:trPr>
          <w:cantSplit/>
        </w:trPr>
        <w:tc>
          <w:tcPr>
            <w:tcW w:w="5000" w:type="pct"/>
            <w:gridSpan w:val="6"/>
            <w:shd w:val="clear" w:color="auto" w:fill="D9D9D9" w:themeFill="background1" w:themeFillShade="D9"/>
          </w:tcPr>
          <w:p w14:paraId="3C1A56FF" w14:textId="77777777" w:rsidR="007719FF" w:rsidRPr="00D90140" w:rsidRDefault="007719FF" w:rsidP="007D2887">
            <w:pPr>
              <w:rPr>
                <w:b/>
                <w:sz w:val="18"/>
                <w:szCs w:val="18"/>
                <w:lang w:eastAsia="en-US"/>
              </w:rPr>
            </w:pPr>
            <w:r w:rsidRPr="00D90140">
              <w:rPr>
                <w:b/>
                <w:sz w:val="18"/>
                <w:szCs w:val="18"/>
                <w:lang w:eastAsia="en-US"/>
              </w:rPr>
              <w:t>Trigger spray (Meta SPC 1)</w:t>
            </w:r>
          </w:p>
        </w:tc>
      </w:tr>
      <w:tr w:rsidR="00D90140" w:rsidRPr="00D90140" w14:paraId="509990F1" w14:textId="77777777" w:rsidTr="007D2887">
        <w:trPr>
          <w:cantSplit/>
        </w:trPr>
        <w:tc>
          <w:tcPr>
            <w:tcW w:w="585" w:type="pct"/>
            <w:shd w:val="clear" w:color="auto" w:fill="auto"/>
          </w:tcPr>
          <w:p w14:paraId="59C7D791" w14:textId="77777777" w:rsidR="007719FF" w:rsidRPr="00D90140" w:rsidRDefault="007719FF" w:rsidP="007D2887">
            <w:pPr>
              <w:rPr>
                <w:sz w:val="18"/>
                <w:szCs w:val="18"/>
                <w:lang w:eastAsia="en-US"/>
              </w:rPr>
            </w:pPr>
            <w:r w:rsidRPr="00D90140">
              <w:rPr>
                <w:sz w:val="18"/>
                <w:szCs w:val="18"/>
                <w:lang w:eastAsia="en-US"/>
              </w:rPr>
              <w:t>Scenario [2]</w:t>
            </w:r>
          </w:p>
        </w:tc>
        <w:tc>
          <w:tcPr>
            <w:tcW w:w="612" w:type="pct"/>
          </w:tcPr>
          <w:p w14:paraId="62A5AA1E" w14:textId="77777777" w:rsidR="007719FF" w:rsidRPr="00D90140" w:rsidRDefault="007719FF" w:rsidP="007D2887">
            <w:pPr>
              <w:rPr>
                <w:sz w:val="18"/>
                <w:szCs w:val="18"/>
                <w:lang w:eastAsia="en-US"/>
              </w:rPr>
            </w:pPr>
            <w:r w:rsidRPr="00D90140">
              <w:rPr>
                <w:sz w:val="18"/>
                <w:szCs w:val="18"/>
                <w:lang w:eastAsia="en-US"/>
              </w:rPr>
              <w:t>Tier 1/no PPE</w:t>
            </w:r>
          </w:p>
        </w:tc>
        <w:tc>
          <w:tcPr>
            <w:tcW w:w="919" w:type="pct"/>
          </w:tcPr>
          <w:p w14:paraId="087C35F1" w14:textId="77777777" w:rsidR="007719FF" w:rsidRPr="00D90140" w:rsidRDefault="007719FF" w:rsidP="007D2887">
            <w:pPr>
              <w:jc w:val="center"/>
              <w:rPr>
                <w:sz w:val="18"/>
                <w:szCs w:val="18"/>
                <w:lang w:eastAsia="en-US"/>
              </w:rPr>
            </w:pPr>
            <w:r w:rsidRPr="00D90140">
              <w:rPr>
                <w:sz w:val="18"/>
                <w:szCs w:val="18"/>
                <w:lang w:eastAsia="en-US"/>
              </w:rPr>
              <w:t>7.66 x 10</w:t>
            </w:r>
            <w:r w:rsidRPr="00D90140">
              <w:rPr>
                <w:sz w:val="18"/>
                <w:szCs w:val="18"/>
                <w:vertAlign w:val="superscript"/>
                <w:lang w:eastAsia="en-US"/>
              </w:rPr>
              <w:t>-2</w:t>
            </w:r>
          </w:p>
        </w:tc>
        <w:tc>
          <w:tcPr>
            <w:tcW w:w="923" w:type="pct"/>
            <w:shd w:val="clear" w:color="auto" w:fill="auto"/>
            <w:tcMar>
              <w:top w:w="57" w:type="dxa"/>
              <w:bottom w:w="57" w:type="dxa"/>
            </w:tcMar>
          </w:tcPr>
          <w:p w14:paraId="202E0764" w14:textId="5AD5917B" w:rsidR="007719FF" w:rsidRPr="00D90140" w:rsidRDefault="00EC6A7F" w:rsidP="007D2887">
            <w:pPr>
              <w:jc w:val="center"/>
              <w:rPr>
                <w:sz w:val="18"/>
                <w:szCs w:val="18"/>
                <w:lang w:eastAsia="en-US"/>
              </w:rPr>
            </w:pPr>
            <w:r w:rsidRPr="00D90140">
              <w:t>0.086</w:t>
            </w:r>
          </w:p>
        </w:tc>
        <w:tc>
          <w:tcPr>
            <w:tcW w:w="924" w:type="pct"/>
          </w:tcPr>
          <w:p w14:paraId="20DE3A95" w14:textId="77777777" w:rsidR="007719FF" w:rsidRPr="00D90140" w:rsidRDefault="007719FF" w:rsidP="007D2887">
            <w:pPr>
              <w:jc w:val="center"/>
              <w:rPr>
                <w:sz w:val="18"/>
                <w:szCs w:val="18"/>
                <w:lang w:eastAsia="en-US"/>
              </w:rPr>
            </w:pPr>
            <w:r w:rsidRPr="00D90140">
              <w:rPr>
                <w:sz w:val="18"/>
                <w:szCs w:val="18"/>
                <w:lang w:eastAsia="en-US"/>
              </w:rPr>
              <w:t>-</w:t>
            </w:r>
          </w:p>
        </w:tc>
        <w:tc>
          <w:tcPr>
            <w:tcW w:w="1037" w:type="pct"/>
            <w:shd w:val="clear" w:color="auto" w:fill="auto"/>
            <w:tcMar>
              <w:top w:w="57" w:type="dxa"/>
              <w:bottom w:w="57" w:type="dxa"/>
            </w:tcMar>
          </w:tcPr>
          <w:p w14:paraId="087A22E6" w14:textId="536F661D" w:rsidR="007719FF" w:rsidRPr="00D90140" w:rsidRDefault="00EC6A7F" w:rsidP="007D2887">
            <w:pPr>
              <w:jc w:val="center"/>
              <w:rPr>
                <w:sz w:val="18"/>
                <w:szCs w:val="18"/>
                <w:lang w:eastAsia="en-US"/>
              </w:rPr>
            </w:pPr>
            <w:r w:rsidRPr="00D90140">
              <w:rPr>
                <w:sz w:val="18"/>
                <w:szCs w:val="18"/>
                <w:lang w:eastAsia="en-US"/>
              </w:rPr>
              <w:t>0.163</w:t>
            </w:r>
          </w:p>
        </w:tc>
      </w:tr>
      <w:tr w:rsidR="00D90140" w:rsidRPr="00D90140" w14:paraId="1DDEC99F" w14:textId="77777777" w:rsidTr="007D2887">
        <w:trPr>
          <w:cantSplit/>
        </w:trPr>
        <w:tc>
          <w:tcPr>
            <w:tcW w:w="585" w:type="pct"/>
            <w:shd w:val="clear" w:color="auto" w:fill="auto"/>
          </w:tcPr>
          <w:p w14:paraId="2E5A6104" w14:textId="77777777" w:rsidR="007719FF" w:rsidRPr="00D90140" w:rsidRDefault="007719FF" w:rsidP="007D2887">
            <w:pPr>
              <w:rPr>
                <w:sz w:val="18"/>
                <w:szCs w:val="18"/>
                <w:lang w:eastAsia="en-US"/>
              </w:rPr>
            </w:pPr>
            <w:r w:rsidRPr="00D90140">
              <w:rPr>
                <w:sz w:val="18"/>
                <w:szCs w:val="18"/>
                <w:lang w:eastAsia="en-US"/>
              </w:rPr>
              <w:t>Scenario [2]</w:t>
            </w:r>
          </w:p>
        </w:tc>
        <w:tc>
          <w:tcPr>
            <w:tcW w:w="612" w:type="pct"/>
          </w:tcPr>
          <w:p w14:paraId="5C48ACC5" w14:textId="77777777" w:rsidR="007719FF" w:rsidRPr="00D90140" w:rsidRDefault="007719FF" w:rsidP="007D2887">
            <w:pPr>
              <w:rPr>
                <w:sz w:val="18"/>
                <w:szCs w:val="18"/>
                <w:lang w:eastAsia="en-US"/>
              </w:rPr>
            </w:pPr>
            <w:r w:rsidRPr="00D90140">
              <w:rPr>
                <w:sz w:val="18"/>
                <w:szCs w:val="18"/>
                <w:lang w:eastAsia="en-US"/>
              </w:rPr>
              <w:t>Tier 2/ PPE (gloves)</w:t>
            </w:r>
          </w:p>
        </w:tc>
        <w:tc>
          <w:tcPr>
            <w:tcW w:w="919" w:type="pct"/>
          </w:tcPr>
          <w:p w14:paraId="6B18E4FE" w14:textId="77777777" w:rsidR="007719FF" w:rsidRPr="00D90140" w:rsidRDefault="007719FF" w:rsidP="007D2887">
            <w:pPr>
              <w:jc w:val="center"/>
              <w:rPr>
                <w:sz w:val="18"/>
                <w:szCs w:val="18"/>
                <w:lang w:eastAsia="en-US"/>
              </w:rPr>
            </w:pPr>
            <w:r w:rsidRPr="00D90140">
              <w:rPr>
                <w:sz w:val="18"/>
                <w:szCs w:val="18"/>
                <w:lang w:eastAsia="en-US"/>
              </w:rPr>
              <w:t>7.66 x 10</w:t>
            </w:r>
            <w:r w:rsidRPr="00D90140">
              <w:rPr>
                <w:sz w:val="18"/>
                <w:szCs w:val="18"/>
                <w:vertAlign w:val="superscript"/>
                <w:lang w:eastAsia="en-US"/>
              </w:rPr>
              <w:t>-2</w:t>
            </w:r>
          </w:p>
        </w:tc>
        <w:tc>
          <w:tcPr>
            <w:tcW w:w="923" w:type="pct"/>
            <w:shd w:val="clear" w:color="auto" w:fill="auto"/>
            <w:tcMar>
              <w:top w:w="57" w:type="dxa"/>
              <w:bottom w:w="57" w:type="dxa"/>
            </w:tcMar>
          </w:tcPr>
          <w:p w14:paraId="3515E5E6" w14:textId="68AD4A9D" w:rsidR="007719FF" w:rsidRPr="00D90140" w:rsidRDefault="00EC6A7F" w:rsidP="007D2887">
            <w:pPr>
              <w:jc w:val="center"/>
              <w:rPr>
                <w:sz w:val="18"/>
                <w:szCs w:val="18"/>
                <w:lang w:eastAsia="en-US"/>
              </w:rPr>
            </w:pPr>
            <w:r w:rsidRPr="00D90140">
              <w:t>0.0251</w:t>
            </w:r>
          </w:p>
        </w:tc>
        <w:tc>
          <w:tcPr>
            <w:tcW w:w="924" w:type="pct"/>
          </w:tcPr>
          <w:p w14:paraId="24218BB0" w14:textId="77777777" w:rsidR="007719FF" w:rsidRPr="00D90140" w:rsidRDefault="007719FF" w:rsidP="007D2887">
            <w:pPr>
              <w:pStyle w:val="Paragraphedeliste"/>
              <w:rPr>
                <w:sz w:val="18"/>
                <w:szCs w:val="18"/>
                <w:lang w:eastAsia="en-US"/>
              </w:rPr>
            </w:pPr>
            <w:r w:rsidRPr="00D90140">
              <w:rPr>
                <w:sz w:val="18"/>
                <w:szCs w:val="18"/>
                <w:lang w:eastAsia="en-US"/>
              </w:rPr>
              <w:t>-</w:t>
            </w:r>
          </w:p>
        </w:tc>
        <w:tc>
          <w:tcPr>
            <w:tcW w:w="1037" w:type="pct"/>
            <w:shd w:val="clear" w:color="auto" w:fill="auto"/>
            <w:tcMar>
              <w:top w:w="57" w:type="dxa"/>
              <w:bottom w:w="57" w:type="dxa"/>
            </w:tcMar>
          </w:tcPr>
          <w:p w14:paraId="35F89E54" w14:textId="23926137" w:rsidR="007719FF" w:rsidRPr="00D90140" w:rsidRDefault="00EC6A7F" w:rsidP="007D2887">
            <w:pPr>
              <w:jc w:val="center"/>
              <w:rPr>
                <w:sz w:val="18"/>
                <w:szCs w:val="18"/>
                <w:lang w:eastAsia="en-US"/>
              </w:rPr>
            </w:pPr>
            <w:r w:rsidRPr="00D90140">
              <w:rPr>
                <w:sz w:val="18"/>
                <w:szCs w:val="18"/>
                <w:lang w:eastAsia="en-US"/>
              </w:rPr>
              <w:t>0.10</w:t>
            </w:r>
          </w:p>
        </w:tc>
      </w:tr>
      <w:tr w:rsidR="00D90140" w:rsidRPr="00D90140" w14:paraId="482EB7E9" w14:textId="77777777" w:rsidTr="007D2887">
        <w:trPr>
          <w:cantSplit/>
        </w:trPr>
        <w:tc>
          <w:tcPr>
            <w:tcW w:w="5000" w:type="pct"/>
            <w:gridSpan w:val="6"/>
            <w:shd w:val="clear" w:color="auto" w:fill="D9D9D9" w:themeFill="background1" w:themeFillShade="D9"/>
          </w:tcPr>
          <w:p w14:paraId="06E988B8" w14:textId="77777777" w:rsidR="007719FF" w:rsidRPr="00D90140" w:rsidRDefault="007719FF" w:rsidP="007D2887">
            <w:pPr>
              <w:keepNext/>
              <w:rPr>
                <w:sz w:val="18"/>
                <w:szCs w:val="18"/>
                <w:lang w:eastAsia="en-US"/>
              </w:rPr>
            </w:pPr>
            <w:r w:rsidRPr="00D90140">
              <w:rPr>
                <w:b/>
                <w:sz w:val="18"/>
                <w:szCs w:val="18"/>
                <w:lang w:eastAsia="en-US"/>
              </w:rPr>
              <w:t>Aerosol (Meta SPC 2)</w:t>
            </w:r>
          </w:p>
        </w:tc>
      </w:tr>
      <w:tr w:rsidR="00D90140" w:rsidRPr="00D90140" w14:paraId="00663E5E" w14:textId="77777777" w:rsidTr="007D2887">
        <w:trPr>
          <w:cantSplit/>
        </w:trPr>
        <w:tc>
          <w:tcPr>
            <w:tcW w:w="585" w:type="pct"/>
            <w:shd w:val="clear" w:color="auto" w:fill="auto"/>
          </w:tcPr>
          <w:p w14:paraId="435240E8" w14:textId="77777777" w:rsidR="007719FF" w:rsidRPr="00D90140" w:rsidRDefault="007719FF" w:rsidP="007D2887">
            <w:pPr>
              <w:rPr>
                <w:sz w:val="18"/>
                <w:szCs w:val="18"/>
                <w:lang w:eastAsia="en-US"/>
              </w:rPr>
            </w:pPr>
            <w:r w:rsidRPr="00D90140">
              <w:rPr>
                <w:sz w:val="18"/>
                <w:szCs w:val="18"/>
                <w:lang w:eastAsia="en-US"/>
              </w:rPr>
              <w:t>Scenario [2]</w:t>
            </w:r>
          </w:p>
        </w:tc>
        <w:tc>
          <w:tcPr>
            <w:tcW w:w="612" w:type="pct"/>
          </w:tcPr>
          <w:p w14:paraId="4590E743" w14:textId="77777777" w:rsidR="007719FF" w:rsidRPr="00D90140" w:rsidRDefault="007719FF" w:rsidP="007D2887">
            <w:pPr>
              <w:rPr>
                <w:sz w:val="18"/>
                <w:szCs w:val="18"/>
                <w:lang w:eastAsia="en-US"/>
              </w:rPr>
            </w:pPr>
            <w:r w:rsidRPr="00D90140">
              <w:rPr>
                <w:sz w:val="18"/>
                <w:szCs w:val="18"/>
                <w:lang w:eastAsia="en-US"/>
              </w:rPr>
              <w:t>Tier 1/no PPE</w:t>
            </w:r>
          </w:p>
        </w:tc>
        <w:tc>
          <w:tcPr>
            <w:tcW w:w="919" w:type="pct"/>
          </w:tcPr>
          <w:p w14:paraId="6304CD27" w14:textId="77777777" w:rsidR="007719FF" w:rsidRPr="00D90140" w:rsidRDefault="007719FF" w:rsidP="007D2887">
            <w:pPr>
              <w:jc w:val="center"/>
              <w:rPr>
                <w:sz w:val="18"/>
                <w:szCs w:val="18"/>
                <w:lang w:eastAsia="en-US"/>
              </w:rPr>
            </w:pPr>
            <w:r w:rsidRPr="00D90140">
              <w:rPr>
                <w:sz w:val="18"/>
                <w:szCs w:val="18"/>
                <w:lang w:eastAsia="en-US"/>
              </w:rPr>
              <w:t>2.62 x 10</w:t>
            </w:r>
            <w:r w:rsidRPr="00D90140">
              <w:rPr>
                <w:sz w:val="18"/>
                <w:szCs w:val="18"/>
                <w:vertAlign w:val="superscript"/>
                <w:lang w:eastAsia="en-US"/>
              </w:rPr>
              <w:t>-1</w:t>
            </w:r>
          </w:p>
        </w:tc>
        <w:tc>
          <w:tcPr>
            <w:tcW w:w="923" w:type="pct"/>
            <w:shd w:val="clear" w:color="auto" w:fill="auto"/>
            <w:tcMar>
              <w:top w:w="57" w:type="dxa"/>
              <w:bottom w:w="57" w:type="dxa"/>
            </w:tcMar>
          </w:tcPr>
          <w:p w14:paraId="4A3F4CE0" w14:textId="562396FA" w:rsidR="007719FF" w:rsidRPr="00D90140" w:rsidRDefault="00EC6A7F" w:rsidP="007D2887">
            <w:pPr>
              <w:jc w:val="center"/>
              <w:rPr>
                <w:sz w:val="18"/>
                <w:szCs w:val="18"/>
                <w:lang w:eastAsia="en-US"/>
              </w:rPr>
            </w:pPr>
            <w:r w:rsidRPr="00D90140">
              <w:t>0.207</w:t>
            </w:r>
          </w:p>
        </w:tc>
        <w:tc>
          <w:tcPr>
            <w:tcW w:w="924" w:type="pct"/>
          </w:tcPr>
          <w:p w14:paraId="797502F1" w14:textId="77777777" w:rsidR="007719FF" w:rsidRPr="00D90140" w:rsidRDefault="007719FF" w:rsidP="007D2887">
            <w:pPr>
              <w:jc w:val="center"/>
              <w:rPr>
                <w:sz w:val="18"/>
                <w:szCs w:val="18"/>
                <w:lang w:eastAsia="en-US"/>
              </w:rPr>
            </w:pPr>
            <w:r w:rsidRPr="00D90140">
              <w:rPr>
                <w:sz w:val="18"/>
                <w:szCs w:val="18"/>
                <w:lang w:eastAsia="en-US"/>
              </w:rPr>
              <w:t>-</w:t>
            </w:r>
          </w:p>
        </w:tc>
        <w:tc>
          <w:tcPr>
            <w:tcW w:w="1037" w:type="pct"/>
            <w:shd w:val="clear" w:color="auto" w:fill="auto"/>
            <w:tcMar>
              <w:top w:w="57" w:type="dxa"/>
              <w:bottom w:w="57" w:type="dxa"/>
            </w:tcMar>
          </w:tcPr>
          <w:p w14:paraId="18FEC207" w14:textId="2B5089A3" w:rsidR="007719FF" w:rsidRPr="00D90140" w:rsidRDefault="00EC6A7F" w:rsidP="007D2887">
            <w:pPr>
              <w:jc w:val="center"/>
              <w:rPr>
                <w:sz w:val="18"/>
                <w:szCs w:val="18"/>
                <w:lang w:eastAsia="en-US"/>
              </w:rPr>
            </w:pPr>
            <w:r w:rsidRPr="00D90140">
              <w:rPr>
                <w:sz w:val="18"/>
                <w:szCs w:val="18"/>
                <w:lang w:eastAsia="en-US"/>
              </w:rPr>
              <w:t>0.469</w:t>
            </w:r>
          </w:p>
        </w:tc>
      </w:tr>
      <w:tr w:rsidR="007719FF" w:rsidRPr="00D90140" w14:paraId="4548CF12" w14:textId="77777777" w:rsidTr="007D2887">
        <w:trPr>
          <w:cantSplit/>
        </w:trPr>
        <w:tc>
          <w:tcPr>
            <w:tcW w:w="585" w:type="pct"/>
            <w:shd w:val="clear" w:color="auto" w:fill="auto"/>
          </w:tcPr>
          <w:p w14:paraId="6D735BFC" w14:textId="77777777" w:rsidR="007719FF" w:rsidRPr="00D90140" w:rsidRDefault="007719FF" w:rsidP="007D2887">
            <w:pPr>
              <w:rPr>
                <w:sz w:val="18"/>
                <w:szCs w:val="18"/>
                <w:lang w:eastAsia="en-US"/>
              </w:rPr>
            </w:pPr>
            <w:r w:rsidRPr="00D90140">
              <w:rPr>
                <w:sz w:val="18"/>
                <w:szCs w:val="18"/>
                <w:lang w:eastAsia="en-US"/>
              </w:rPr>
              <w:t>Scenario [2]</w:t>
            </w:r>
          </w:p>
        </w:tc>
        <w:tc>
          <w:tcPr>
            <w:tcW w:w="612" w:type="pct"/>
          </w:tcPr>
          <w:p w14:paraId="7D9CC975" w14:textId="77777777" w:rsidR="007719FF" w:rsidRPr="00D90140" w:rsidRDefault="007719FF" w:rsidP="007D2887">
            <w:pPr>
              <w:rPr>
                <w:sz w:val="18"/>
                <w:szCs w:val="18"/>
                <w:lang w:eastAsia="en-US"/>
              </w:rPr>
            </w:pPr>
            <w:r w:rsidRPr="00D90140">
              <w:rPr>
                <w:sz w:val="18"/>
                <w:szCs w:val="18"/>
                <w:lang w:eastAsia="en-US"/>
              </w:rPr>
              <w:t>Tier 2/ PPE (gloves)</w:t>
            </w:r>
          </w:p>
        </w:tc>
        <w:tc>
          <w:tcPr>
            <w:tcW w:w="919" w:type="pct"/>
          </w:tcPr>
          <w:p w14:paraId="02E97FEC" w14:textId="77777777" w:rsidR="007719FF" w:rsidRPr="00D90140" w:rsidRDefault="007719FF" w:rsidP="007D2887">
            <w:pPr>
              <w:jc w:val="center"/>
              <w:rPr>
                <w:sz w:val="18"/>
                <w:szCs w:val="18"/>
                <w:lang w:eastAsia="en-US"/>
              </w:rPr>
            </w:pPr>
            <w:r w:rsidRPr="00D90140">
              <w:rPr>
                <w:sz w:val="18"/>
                <w:szCs w:val="18"/>
                <w:lang w:eastAsia="en-US"/>
              </w:rPr>
              <w:t>2.62 x 10</w:t>
            </w:r>
            <w:r w:rsidRPr="00D90140">
              <w:rPr>
                <w:sz w:val="18"/>
                <w:szCs w:val="18"/>
                <w:vertAlign w:val="superscript"/>
                <w:lang w:eastAsia="en-US"/>
              </w:rPr>
              <w:t>-1</w:t>
            </w:r>
          </w:p>
        </w:tc>
        <w:tc>
          <w:tcPr>
            <w:tcW w:w="923" w:type="pct"/>
            <w:shd w:val="clear" w:color="auto" w:fill="auto"/>
            <w:tcMar>
              <w:top w:w="57" w:type="dxa"/>
              <w:bottom w:w="57" w:type="dxa"/>
            </w:tcMar>
          </w:tcPr>
          <w:p w14:paraId="52DD424C" w14:textId="3A0B5448" w:rsidR="007719FF" w:rsidRPr="00D90140" w:rsidRDefault="00EC6A7F" w:rsidP="007D2887">
            <w:pPr>
              <w:jc w:val="center"/>
              <w:rPr>
                <w:sz w:val="18"/>
                <w:szCs w:val="18"/>
                <w:lang w:eastAsia="en-US"/>
              </w:rPr>
            </w:pPr>
            <w:r w:rsidRPr="00D90140">
              <w:t>0.975</w:t>
            </w:r>
          </w:p>
        </w:tc>
        <w:tc>
          <w:tcPr>
            <w:tcW w:w="924" w:type="pct"/>
          </w:tcPr>
          <w:p w14:paraId="0D4534FB" w14:textId="77777777" w:rsidR="007719FF" w:rsidRPr="00D90140" w:rsidRDefault="007719FF" w:rsidP="007D2887">
            <w:pPr>
              <w:pStyle w:val="Paragraphedeliste"/>
              <w:rPr>
                <w:sz w:val="18"/>
                <w:szCs w:val="18"/>
                <w:lang w:eastAsia="en-US"/>
              </w:rPr>
            </w:pPr>
            <w:r w:rsidRPr="00D90140">
              <w:rPr>
                <w:sz w:val="18"/>
                <w:szCs w:val="18"/>
                <w:lang w:eastAsia="en-US"/>
              </w:rPr>
              <w:t>-</w:t>
            </w:r>
          </w:p>
        </w:tc>
        <w:tc>
          <w:tcPr>
            <w:tcW w:w="1037" w:type="pct"/>
            <w:shd w:val="clear" w:color="auto" w:fill="auto"/>
            <w:tcMar>
              <w:top w:w="57" w:type="dxa"/>
              <w:bottom w:w="57" w:type="dxa"/>
            </w:tcMar>
          </w:tcPr>
          <w:p w14:paraId="330E43B9" w14:textId="553AFC92" w:rsidR="007719FF" w:rsidRPr="00D90140" w:rsidRDefault="00EC6A7F" w:rsidP="007D2887">
            <w:pPr>
              <w:jc w:val="center"/>
              <w:rPr>
                <w:sz w:val="18"/>
                <w:szCs w:val="18"/>
                <w:lang w:eastAsia="en-US"/>
              </w:rPr>
            </w:pPr>
            <w:r w:rsidRPr="00D90140">
              <w:rPr>
                <w:sz w:val="18"/>
                <w:szCs w:val="18"/>
                <w:lang w:eastAsia="en-US"/>
              </w:rPr>
              <w:t>0.36</w:t>
            </w:r>
          </w:p>
        </w:tc>
      </w:tr>
    </w:tbl>
    <w:p w14:paraId="153CCE97" w14:textId="77777777" w:rsidR="007719FF" w:rsidRPr="00D90140" w:rsidRDefault="007719FF" w:rsidP="007719FF">
      <w:pPr>
        <w:rPr>
          <w:highlight w:val="cyan"/>
          <w:lang w:eastAsia="en-US"/>
        </w:rPr>
      </w:pPr>
    </w:p>
    <w:p w14:paraId="58CE43A8" w14:textId="77777777" w:rsidR="007719FF" w:rsidRPr="00D90140" w:rsidRDefault="007719FF" w:rsidP="007719FF">
      <w:pPr>
        <w:rPr>
          <w:highlight w:val="cyan"/>
          <w:lang w:eastAsia="en-US"/>
        </w:rPr>
      </w:pPr>
    </w:p>
    <w:p w14:paraId="7C0664D6" w14:textId="77777777" w:rsidR="007719FF" w:rsidRPr="00D90140" w:rsidRDefault="007719FF" w:rsidP="007719FF">
      <w:pPr>
        <w:rPr>
          <w:b/>
          <w:lang w:eastAsia="en-US"/>
        </w:rPr>
      </w:pPr>
      <w:r w:rsidRPr="00D90140">
        <w:rPr>
          <w:b/>
          <w:lang w:eastAsia="en-US"/>
        </w:rPr>
        <w:t>Further information and considerations on scenario [2]</w:t>
      </w:r>
    </w:p>
    <w:p w14:paraId="1C5759A9" w14:textId="77777777" w:rsidR="007719FF" w:rsidRPr="00D90140" w:rsidRDefault="007719FF" w:rsidP="007719FF">
      <w:pPr>
        <w:tabs>
          <w:tab w:val="left" w:pos="5656"/>
        </w:tabs>
        <w:rPr>
          <w:i/>
          <w:iCs/>
          <w:lang w:eastAsia="en-US"/>
        </w:rPr>
      </w:pPr>
    </w:p>
    <w:p w14:paraId="5E175BDE" w14:textId="77777777" w:rsidR="007719FF" w:rsidRPr="00D90140" w:rsidRDefault="007719FF" w:rsidP="007719FF">
      <w:pPr>
        <w:tabs>
          <w:tab w:val="left" w:pos="5656"/>
        </w:tabs>
        <w:rPr>
          <w:lang w:eastAsia="en-US"/>
        </w:rPr>
      </w:pPr>
      <w:r w:rsidRPr="00D90140">
        <w:rPr>
          <w:lang w:eastAsia="en-US"/>
        </w:rPr>
        <w:t>None</w:t>
      </w:r>
    </w:p>
    <w:p w14:paraId="412C4BAF" w14:textId="77777777" w:rsidR="007719FF" w:rsidRPr="00D90140" w:rsidRDefault="007719FF" w:rsidP="007719FF">
      <w:pPr>
        <w:tabs>
          <w:tab w:val="left" w:pos="5656"/>
        </w:tabs>
        <w:rPr>
          <w:i/>
          <w:iCs/>
          <w:lang w:eastAsia="en-US"/>
        </w:rPr>
      </w:pPr>
    </w:p>
    <w:p w14:paraId="5B6051F6" w14:textId="77777777" w:rsidR="007719FF" w:rsidRPr="00D90140" w:rsidRDefault="007719FF" w:rsidP="007719FF">
      <w:pPr>
        <w:keepNext/>
        <w:widowControl w:val="0"/>
        <w:tabs>
          <w:tab w:val="center" w:pos="4536"/>
          <w:tab w:val="right" w:pos="9072"/>
        </w:tabs>
        <w:rPr>
          <w:i/>
          <w:u w:val="single"/>
          <w:lang w:eastAsia="en-US"/>
        </w:rPr>
      </w:pPr>
      <w:r w:rsidRPr="00D90140">
        <w:rPr>
          <w:i/>
          <w:u w:val="single"/>
          <w:lang w:eastAsia="en-US"/>
        </w:rPr>
        <w:t>Scenario [3] Wiping the treated surface</w:t>
      </w:r>
    </w:p>
    <w:p w14:paraId="19353EF5" w14:textId="77777777" w:rsidR="00B1612F" w:rsidRPr="00D90140" w:rsidRDefault="00B1612F" w:rsidP="007719FF">
      <w:pPr>
        <w:keepNext/>
        <w:widowControl w:val="0"/>
        <w:tabs>
          <w:tab w:val="center" w:pos="4536"/>
          <w:tab w:val="right" w:pos="9072"/>
        </w:tabs>
        <w:rPr>
          <w:i/>
          <w:u w:val="single"/>
          <w:lang w:eastAsia="en-US"/>
        </w:rPr>
      </w:pPr>
    </w:p>
    <w:tbl>
      <w:tblPr>
        <w:tblW w:w="5038"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191"/>
        <w:gridCol w:w="3754"/>
        <w:gridCol w:w="1116"/>
        <w:gridCol w:w="3207"/>
      </w:tblGrid>
      <w:tr w:rsidR="00D90140" w:rsidRPr="00D90140" w14:paraId="3105C675" w14:textId="77777777" w:rsidTr="007D2887">
        <w:trPr>
          <w:tblHeader/>
        </w:trPr>
        <w:tc>
          <w:tcPr>
            <w:tcW w:w="5000" w:type="pct"/>
            <w:gridSpan w:val="4"/>
            <w:shd w:val="clear" w:color="auto" w:fill="FFFFCC"/>
            <w:tcMar>
              <w:top w:w="57" w:type="dxa"/>
              <w:bottom w:w="57" w:type="dxa"/>
            </w:tcMar>
          </w:tcPr>
          <w:p w14:paraId="2ABD08C2" w14:textId="77777777" w:rsidR="007719FF" w:rsidRPr="00D90140" w:rsidRDefault="007719FF" w:rsidP="007D2887">
            <w:pPr>
              <w:rPr>
                <w:b/>
                <w:lang w:eastAsia="en-US"/>
              </w:rPr>
            </w:pPr>
            <w:r w:rsidRPr="00D90140">
              <w:rPr>
                <w:b/>
                <w:lang w:eastAsia="en-US"/>
              </w:rPr>
              <w:t>Description of Scenario [3]</w:t>
            </w:r>
          </w:p>
        </w:tc>
      </w:tr>
      <w:tr w:rsidR="00D90140" w:rsidRPr="00D90140" w14:paraId="084321A0" w14:textId="77777777" w:rsidTr="007D2887">
        <w:trPr>
          <w:tblHeader/>
        </w:trPr>
        <w:tc>
          <w:tcPr>
            <w:tcW w:w="5000" w:type="pct"/>
            <w:gridSpan w:val="4"/>
            <w:shd w:val="clear" w:color="auto" w:fill="auto"/>
            <w:tcMar>
              <w:top w:w="57" w:type="dxa"/>
              <w:bottom w:w="57" w:type="dxa"/>
            </w:tcMar>
          </w:tcPr>
          <w:p w14:paraId="459B3106" w14:textId="25BD50B9" w:rsidR="007719FF" w:rsidRPr="00D90140" w:rsidRDefault="007719FF" w:rsidP="007D2887">
            <w:pPr>
              <w:jc w:val="both"/>
              <w:rPr>
                <w:sz w:val="18"/>
                <w:szCs w:val="18"/>
                <w:lang w:eastAsia="en-GB"/>
              </w:rPr>
            </w:pPr>
            <w:r w:rsidRPr="00D90140">
              <w:rPr>
                <w:sz w:val="18"/>
                <w:szCs w:val="18"/>
                <w:lang w:eastAsia="en-GB"/>
              </w:rPr>
              <w:t>The products  are also applied by wiping the product previously sprayed on a small surface or by wiping the product sprayed on a tissue directly on a small surface to disinfect it in order of keeping this surface sterile.</w:t>
            </w:r>
          </w:p>
          <w:p w14:paraId="6DB487B2" w14:textId="77777777" w:rsidR="007719FF" w:rsidRPr="00D90140" w:rsidRDefault="007719FF" w:rsidP="007D2887">
            <w:pPr>
              <w:jc w:val="both"/>
              <w:rPr>
                <w:sz w:val="18"/>
                <w:szCs w:val="18"/>
                <w:lang w:eastAsia="en-GB"/>
              </w:rPr>
            </w:pPr>
          </w:p>
          <w:p w14:paraId="41C6B3AC" w14:textId="77777777" w:rsidR="007719FF" w:rsidRPr="00D90140" w:rsidRDefault="007719FF" w:rsidP="007D2887">
            <w:pPr>
              <w:jc w:val="both"/>
              <w:rPr>
                <w:sz w:val="18"/>
                <w:szCs w:val="18"/>
                <w:lang w:eastAsia="en-GB"/>
              </w:rPr>
            </w:pPr>
            <w:r w:rsidRPr="00D90140">
              <w:rPr>
                <w:sz w:val="18"/>
                <w:szCs w:val="18"/>
                <w:lang w:eastAsia="en-GB"/>
              </w:rPr>
              <w:t>To assess dermal exposure, the model of application by wiping from the BEAT data base has been used according to the Recommendation 6 of HEAd Hoc.</w:t>
            </w:r>
          </w:p>
          <w:p w14:paraId="7EE798A2" w14:textId="77777777" w:rsidR="007719FF" w:rsidRPr="00D90140" w:rsidRDefault="007719FF" w:rsidP="007D2887">
            <w:pPr>
              <w:jc w:val="both"/>
              <w:rPr>
                <w:sz w:val="18"/>
                <w:szCs w:val="18"/>
                <w:lang w:eastAsia="en-GB"/>
              </w:rPr>
            </w:pPr>
            <w:r w:rsidRPr="00D90140">
              <w:rPr>
                <w:sz w:val="18"/>
                <w:szCs w:val="18"/>
                <w:lang w:eastAsia="en-GB"/>
              </w:rPr>
              <w:t>The indicative exposure value from the model is 214 µL/min (hands) with 10 wiping/events and 1 min/events.</w:t>
            </w:r>
          </w:p>
          <w:p w14:paraId="15D7862D" w14:textId="611F9559" w:rsidR="007719FF" w:rsidRPr="00D90140" w:rsidRDefault="007719FF" w:rsidP="00041A40">
            <w:pPr>
              <w:tabs>
                <w:tab w:val="left" w:pos="2970"/>
              </w:tabs>
              <w:jc w:val="both"/>
              <w:rPr>
                <w:lang w:eastAsia="en-US"/>
              </w:rPr>
            </w:pPr>
          </w:p>
        </w:tc>
      </w:tr>
      <w:tr w:rsidR="00D90140" w:rsidRPr="00D90140" w14:paraId="4CDFA519" w14:textId="77777777" w:rsidTr="007D2887">
        <w:trPr>
          <w:tblHeader/>
        </w:trPr>
        <w:tc>
          <w:tcPr>
            <w:tcW w:w="643" w:type="pct"/>
            <w:shd w:val="clear" w:color="auto" w:fill="auto"/>
            <w:tcMar>
              <w:top w:w="57" w:type="dxa"/>
              <w:bottom w:w="57" w:type="dxa"/>
            </w:tcMar>
          </w:tcPr>
          <w:p w14:paraId="126DB039" w14:textId="77777777" w:rsidR="007719FF" w:rsidRPr="00D90140" w:rsidRDefault="007719FF" w:rsidP="007D2887">
            <w:pPr>
              <w:rPr>
                <w:sz w:val="18"/>
                <w:szCs w:val="18"/>
                <w:lang w:eastAsia="en-US"/>
              </w:rPr>
            </w:pPr>
          </w:p>
        </w:tc>
        <w:tc>
          <w:tcPr>
            <w:tcW w:w="2025" w:type="pct"/>
            <w:shd w:val="clear" w:color="auto" w:fill="auto"/>
            <w:tcMar>
              <w:top w:w="57" w:type="dxa"/>
              <w:bottom w:w="57" w:type="dxa"/>
            </w:tcMar>
          </w:tcPr>
          <w:p w14:paraId="150E3DEC" w14:textId="77777777" w:rsidR="007719FF" w:rsidRPr="00D90140" w:rsidRDefault="007719FF" w:rsidP="007D2887">
            <w:pPr>
              <w:rPr>
                <w:b/>
                <w:sz w:val="18"/>
                <w:szCs w:val="18"/>
                <w:lang w:eastAsia="en-US"/>
              </w:rPr>
            </w:pPr>
            <w:r w:rsidRPr="00D90140">
              <w:rPr>
                <w:b/>
                <w:sz w:val="18"/>
                <w:szCs w:val="18"/>
                <w:lang w:eastAsia="en-US"/>
              </w:rPr>
              <w:t>Parameters</w:t>
            </w:r>
            <w:r w:rsidRPr="00D90140">
              <w:rPr>
                <w:b/>
                <w:sz w:val="18"/>
                <w:szCs w:val="18"/>
                <w:vertAlign w:val="superscript"/>
                <w:lang w:eastAsia="en-US"/>
              </w:rPr>
              <w:t>1</w:t>
            </w:r>
          </w:p>
        </w:tc>
        <w:tc>
          <w:tcPr>
            <w:tcW w:w="602" w:type="pct"/>
            <w:shd w:val="clear" w:color="auto" w:fill="auto"/>
            <w:tcMar>
              <w:top w:w="57" w:type="dxa"/>
              <w:bottom w:w="57" w:type="dxa"/>
            </w:tcMar>
          </w:tcPr>
          <w:p w14:paraId="5E6A3796" w14:textId="77777777" w:rsidR="007719FF" w:rsidRPr="00D90140" w:rsidRDefault="007719FF" w:rsidP="007D2887">
            <w:pPr>
              <w:rPr>
                <w:b/>
                <w:sz w:val="18"/>
                <w:szCs w:val="18"/>
                <w:lang w:eastAsia="en-US"/>
              </w:rPr>
            </w:pPr>
            <w:r w:rsidRPr="00D90140">
              <w:rPr>
                <w:b/>
                <w:sz w:val="18"/>
                <w:szCs w:val="18"/>
                <w:lang w:eastAsia="en-US"/>
              </w:rPr>
              <w:t>Value</w:t>
            </w:r>
          </w:p>
        </w:tc>
        <w:tc>
          <w:tcPr>
            <w:tcW w:w="1730" w:type="pct"/>
          </w:tcPr>
          <w:p w14:paraId="2BE35FD1" w14:textId="77777777" w:rsidR="007719FF" w:rsidRPr="00D90140" w:rsidRDefault="007719FF" w:rsidP="007D2887">
            <w:pPr>
              <w:rPr>
                <w:b/>
                <w:sz w:val="18"/>
                <w:szCs w:val="18"/>
                <w:lang w:eastAsia="en-US"/>
              </w:rPr>
            </w:pPr>
            <w:r w:rsidRPr="00D90140">
              <w:rPr>
                <w:b/>
                <w:sz w:val="18"/>
                <w:szCs w:val="18"/>
                <w:lang w:eastAsia="en-US"/>
              </w:rPr>
              <w:t>Source</w:t>
            </w:r>
          </w:p>
        </w:tc>
      </w:tr>
      <w:tr w:rsidR="00D90140" w:rsidRPr="00D90140" w14:paraId="5E7BD965" w14:textId="77777777" w:rsidTr="007D2887">
        <w:trPr>
          <w:tblHeader/>
        </w:trPr>
        <w:tc>
          <w:tcPr>
            <w:tcW w:w="643" w:type="pct"/>
            <w:vMerge w:val="restart"/>
            <w:tcMar>
              <w:top w:w="57" w:type="dxa"/>
              <w:bottom w:w="57" w:type="dxa"/>
            </w:tcMar>
            <w:vAlign w:val="center"/>
          </w:tcPr>
          <w:p w14:paraId="3ACD978F" w14:textId="77777777" w:rsidR="007719FF" w:rsidRPr="00D90140" w:rsidRDefault="007719FF" w:rsidP="007D2887">
            <w:pPr>
              <w:jc w:val="center"/>
              <w:rPr>
                <w:b/>
                <w:sz w:val="18"/>
                <w:szCs w:val="18"/>
                <w:lang w:eastAsia="en-US"/>
              </w:rPr>
            </w:pPr>
            <w:r w:rsidRPr="00D90140">
              <w:rPr>
                <w:b/>
                <w:sz w:val="18"/>
                <w:szCs w:val="18"/>
                <w:lang w:eastAsia="en-US"/>
              </w:rPr>
              <w:t>Tier 1</w:t>
            </w:r>
          </w:p>
        </w:tc>
        <w:tc>
          <w:tcPr>
            <w:tcW w:w="2025" w:type="pct"/>
            <w:shd w:val="clear" w:color="auto" w:fill="auto"/>
            <w:tcMar>
              <w:top w:w="57" w:type="dxa"/>
              <w:bottom w:w="57" w:type="dxa"/>
            </w:tcMar>
            <w:vAlign w:val="center"/>
          </w:tcPr>
          <w:p w14:paraId="7C3C1CDE" w14:textId="77777777" w:rsidR="007719FF" w:rsidRPr="00D90140" w:rsidRDefault="007719FF" w:rsidP="007D2887">
            <w:pPr>
              <w:rPr>
                <w:sz w:val="18"/>
                <w:szCs w:val="18"/>
                <w:lang w:eastAsia="en-US"/>
              </w:rPr>
            </w:pPr>
            <w:r w:rsidRPr="00D90140">
              <w:rPr>
                <w:sz w:val="18"/>
                <w:szCs w:val="18"/>
                <w:lang w:eastAsia="en-US"/>
              </w:rPr>
              <w:t xml:space="preserve">Concentration of a.s in the product </w:t>
            </w:r>
          </w:p>
        </w:tc>
        <w:tc>
          <w:tcPr>
            <w:tcW w:w="602" w:type="pct"/>
            <w:shd w:val="clear" w:color="auto" w:fill="auto"/>
            <w:tcMar>
              <w:top w:w="57" w:type="dxa"/>
              <w:bottom w:w="57" w:type="dxa"/>
            </w:tcMar>
          </w:tcPr>
          <w:p w14:paraId="292C5B46" w14:textId="77777777" w:rsidR="007719FF" w:rsidRPr="00D90140" w:rsidRDefault="007719FF" w:rsidP="007D2887">
            <w:pPr>
              <w:rPr>
                <w:sz w:val="18"/>
                <w:szCs w:val="18"/>
                <w:lang w:eastAsia="en-US"/>
              </w:rPr>
            </w:pPr>
            <w:r w:rsidRPr="00D90140">
              <w:rPr>
                <w:sz w:val="18"/>
                <w:szCs w:val="18"/>
                <w:lang w:eastAsia="en-US"/>
              </w:rPr>
              <w:t>70%</w:t>
            </w:r>
          </w:p>
        </w:tc>
        <w:tc>
          <w:tcPr>
            <w:tcW w:w="1730" w:type="pct"/>
          </w:tcPr>
          <w:p w14:paraId="25B65231" w14:textId="77777777" w:rsidR="007719FF" w:rsidRPr="00D90140" w:rsidRDefault="007719FF" w:rsidP="007D2887">
            <w:pPr>
              <w:rPr>
                <w:sz w:val="18"/>
                <w:szCs w:val="18"/>
                <w:lang w:eastAsia="en-US"/>
              </w:rPr>
            </w:pPr>
            <w:r w:rsidRPr="00D90140">
              <w:rPr>
                <w:sz w:val="18"/>
                <w:szCs w:val="18"/>
                <w:lang w:eastAsia="en-US"/>
              </w:rPr>
              <w:t>Applicant’s data</w:t>
            </w:r>
          </w:p>
        </w:tc>
      </w:tr>
      <w:tr w:rsidR="00D90140" w:rsidRPr="00D90140" w14:paraId="51DAEB97" w14:textId="77777777" w:rsidTr="007D2887">
        <w:trPr>
          <w:tblHeader/>
        </w:trPr>
        <w:tc>
          <w:tcPr>
            <w:tcW w:w="643" w:type="pct"/>
            <w:vMerge/>
            <w:tcMar>
              <w:top w:w="57" w:type="dxa"/>
              <w:bottom w:w="57" w:type="dxa"/>
            </w:tcMar>
            <w:vAlign w:val="center"/>
          </w:tcPr>
          <w:p w14:paraId="504FEF5A" w14:textId="77777777" w:rsidR="007719FF" w:rsidRPr="00D90140" w:rsidRDefault="007719FF" w:rsidP="007D2887">
            <w:pPr>
              <w:jc w:val="center"/>
              <w:rPr>
                <w:b/>
                <w:sz w:val="18"/>
                <w:szCs w:val="18"/>
                <w:lang w:eastAsia="en-US"/>
              </w:rPr>
            </w:pPr>
          </w:p>
        </w:tc>
        <w:tc>
          <w:tcPr>
            <w:tcW w:w="2025" w:type="pct"/>
            <w:shd w:val="clear" w:color="auto" w:fill="auto"/>
            <w:tcMar>
              <w:top w:w="57" w:type="dxa"/>
              <w:bottom w:w="57" w:type="dxa"/>
            </w:tcMar>
            <w:vAlign w:val="center"/>
          </w:tcPr>
          <w:p w14:paraId="259E2C9C" w14:textId="77777777" w:rsidR="007719FF" w:rsidRPr="00D90140" w:rsidRDefault="007719FF" w:rsidP="007D2887">
            <w:pPr>
              <w:rPr>
                <w:sz w:val="18"/>
                <w:szCs w:val="18"/>
                <w:lang w:eastAsia="en-US"/>
              </w:rPr>
            </w:pPr>
            <w:r w:rsidRPr="00D90140">
              <w:rPr>
                <w:sz w:val="18"/>
                <w:szCs w:val="18"/>
                <w:lang w:eastAsia="en-US"/>
              </w:rPr>
              <w:t>Task duration (min)</w:t>
            </w:r>
          </w:p>
        </w:tc>
        <w:tc>
          <w:tcPr>
            <w:tcW w:w="602" w:type="pct"/>
            <w:shd w:val="clear" w:color="auto" w:fill="auto"/>
            <w:tcMar>
              <w:top w:w="57" w:type="dxa"/>
              <w:bottom w:w="57" w:type="dxa"/>
            </w:tcMar>
          </w:tcPr>
          <w:p w14:paraId="40221924" w14:textId="77777777" w:rsidR="007719FF" w:rsidRPr="00D90140" w:rsidRDefault="007719FF" w:rsidP="007D2887">
            <w:pPr>
              <w:rPr>
                <w:sz w:val="18"/>
                <w:szCs w:val="18"/>
                <w:lang w:eastAsia="en-US"/>
              </w:rPr>
            </w:pPr>
            <w:r w:rsidRPr="00D90140">
              <w:rPr>
                <w:sz w:val="18"/>
                <w:szCs w:val="18"/>
                <w:lang w:eastAsia="en-US"/>
              </w:rPr>
              <w:t>10</w:t>
            </w:r>
          </w:p>
        </w:tc>
        <w:tc>
          <w:tcPr>
            <w:tcW w:w="1730" w:type="pct"/>
          </w:tcPr>
          <w:p w14:paraId="08C4EA60" w14:textId="143DFB4D" w:rsidR="00BB6F74" w:rsidRPr="00D90140" w:rsidRDefault="00BB6F74" w:rsidP="007D2887">
            <w:pPr>
              <w:rPr>
                <w:sz w:val="18"/>
                <w:szCs w:val="18"/>
                <w:lang w:eastAsia="en-GB"/>
              </w:rPr>
            </w:pPr>
            <w:r w:rsidRPr="00D90140">
              <w:rPr>
                <w:sz w:val="18"/>
                <w:szCs w:val="18"/>
                <w:lang w:eastAsia="en-GB"/>
              </w:rPr>
              <w:t xml:space="preserve">HEAd Hoc Recommendation 6 </w:t>
            </w:r>
          </w:p>
          <w:p w14:paraId="772B43F4" w14:textId="4C8B5B75" w:rsidR="007719FF" w:rsidRPr="00D90140" w:rsidRDefault="007719FF" w:rsidP="007D2887">
            <w:pPr>
              <w:rPr>
                <w:sz w:val="18"/>
                <w:szCs w:val="18"/>
                <w:lang w:eastAsia="en-US"/>
              </w:rPr>
            </w:pPr>
            <w:r w:rsidRPr="00D90140">
              <w:rPr>
                <w:sz w:val="18"/>
                <w:szCs w:val="18"/>
                <w:lang w:eastAsia="en-US"/>
              </w:rPr>
              <w:t>UA discussions</w:t>
            </w:r>
            <w:r w:rsidR="003301BD" w:rsidRPr="00D90140">
              <w:rPr>
                <w:sz w:val="18"/>
                <w:szCs w:val="18"/>
                <w:lang w:eastAsia="en-US"/>
              </w:rPr>
              <w:t xml:space="preserve"> (June 2017)</w:t>
            </w:r>
          </w:p>
        </w:tc>
      </w:tr>
      <w:tr w:rsidR="00D90140" w:rsidRPr="00D90140" w14:paraId="7EB40088" w14:textId="77777777" w:rsidTr="007D2887">
        <w:trPr>
          <w:tblHeader/>
        </w:trPr>
        <w:tc>
          <w:tcPr>
            <w:tcW w:w="643" w:type="pct"/>
            <w:vMerge/>
            <w:tcMar>
              <w:top w:w="57" w:type="dxa"/>
              <w:bottom w:w="57" w:type="dxa"/>
            </w:tcMar>
            <w:vAlign w:val="center"/>
          </w:tcPr>
          <w:p w14:paraId="568CD4C0" w14:textId="77777777" w:rsidR="007719FF" w:rsidRPr="00D90140" w:rsidRDefault="007719FF" w:rsidP="007D2887">
            <w:pPr>
              <w:jc w:val="center"/>
              <w:rPr>
                <w:b/>
                <w:sz w:val="18"/>
                <w:szCs w:val="18"/>
                <w:lang w:eastAsia="en-US"/>
              </w:rPr>
            </w:pPr>
          </w:p>
        </w:tc>
        <w:tc>
          <w:tcPr>
            <w:tcW w:w="2025" w:type="pct"/>
            <w:shd w:val="clear" w:color="auto" w:fill="auto"/>
            <w:tcMar>
              <w:top w:w="57" w:type="dxa"/>
              <w:bottom w:w="57" w:type="dxa"/>
            </w:tcMar>
            <w:vAlign w:val="center"/>
          </w:tcPr>
          <w:p w14:paraId="73CA9BDE" w14:textId="77777777" w:rsidR="007719FF" w:rsidRPr="00D90140" w:rsidRDefault="007719FF" w:rsidP="007D2887">
            <w:pPr>
              <w:rPr>
                <w:sz w:val="18"/>
                <w:szCs w:val="18"/>
                <w:lang w:eastAsia="en-US"/>
              </w:rPr>
            </w:pPr>
            <w:r w:rsidRPr="00D90140">
              <w:rPr>
                <w:sz w:val="18"/>
                <w:szCs w:val="18"/>
                <w:lang w:eastAsia="en-US"/>
              </w:rPr>
              <w:t>Gloves penetration factor</w:t>
            </w:r>
          </w:p>
        </w:tc>
        <w:tc>
          <w:tcPr>
            <w:tcW w:w="602" w:type="pct"/>
            <w:shd w:val="clear" w:color="auto" w:fill="auto"/>
            <w:tcMar>
              <w:top w:w="57" w:type="dxa"/>
              <w:bottom w:w="57" w:type="dxa"/>
            </w:tcMar>
          </w:tcPr>
          <w:p w14:paraId="3ECA96D9" w14:textId="77777777" w:rsidR="007719FF" w:rsidRPr="00D90140" w:rsidRDefault="007719FF" w:rsidP="007D2887">
            <w:pPr>
              <w:rPr>
                <w:sz w:val="18"/>
                <w:szCs w:val="18"/>
                <w:lang w:eastAsia="en-US"/>
              </w:rPr>
            </w:pPr>
            <w:r w:rsidRPr="00D90140">
              <w:rPr>
                <w:sz w:val="18"/>
                <w:szCs w:val="18"/>
                <w:lang w:eastAsia="en-US"/>
              </w:rPr>
              <w:t>100%</w:t>
            </w:r>
          </w:p>
        </w:tc>
        <w:tc>
          <w:tcPr>
            <w:tcW w:w="1730" w:type="pct"/>
          </w:tcPr>
          <w:p w14:paraId="7D09DEC4" w14:textId="77777777" w:rsidR="007719FF" w:rsidRPr="00D90140" w:rsidRDefault="007719FF" w:rsidP="007D2887">
            <w:pPr>
              <w:rPr>
                <w:sz w:val="18"/>
                <w:szCs w:val="18"/>
                <w:lang w:eastAsia="en-US"/>
              </w:rPr>
            </w:pPr>
            <w:r w:rsidRPr="00D90140">
              <w:rPr>
                <w:sz w:val="18"/>
                <w:szCs w:val="18"/>
                <w:lang w:eastAsia="en-US"/>
              </w:rPr>
              <w:t>HEEG Opinion 9</w:t>
            </w:r>
          </w:p>
        </w:tc>
      </w:tr>
      <w:tr w:rsidR="00D90140" w:rsidRPr="00D90140" w14:paraId="2F661FD8" w14:textId="77777777" w:rsidTr="007D2887">
        <w:trPr>
          <w:tblHeader/>
        </w:trPr>
        <w:tc>
          <w:tcPr>
            <w:tcW w:w="643" w:type="pct"/>
            <w:vMerge/>
            <w:tcMar>
              <w:top w:w="57" w:type="dxa"/>
              <w:bottom w:w="57" w:type="dxa"/>
            </w:tcMar>
            <w:vAlign w:val="center"/>
          </w:tcPr>
          <w:p w14:paraId="55FCA28B" w14:textId="77777777" w:rsidR="007719FF" w:rsidRPr="00D90140" w:rsidRDefault="007719FF" w:rsidP="007D2887">
            <w:pPr>
              <w:jc w:val="center"/>
              <w:rPr>
                <w:b/>
                <w:sz w:val="18"/>
                <w:szCs w:val="18"/>
                <w:lang w:eastAsia="en-US"/>
              </w:rPr>
            </w:pPr>
          </w:p>
        </w:tc>
        <w:tc>
          <w:tcPr>
            <w:tcW w:w="2025" w:type="pct"/>
            <w:shd w:val="clear" w:color="auto" w:fill="auto"/>
            <w:tcMar>
              <w:top w:w="57" w:type="dxa"/>
              <w:bottom w:w="57" w:type="dxa"/>
            </w:tcMar>
            <w:vAlign w:val="center"/>
          </w:tcPr>
          <w:p w14:paraId="57F49226" w14:textId="77777777" w:rsidR="007719FF" w:rsidRPr="00D90140" w:rsidRDefault="007719FF" w:rsidP="007D2887">
            <w:pPr>
              <w:rPr>
                <w:sz w:val="18"/>
                <w:szCs w:val="18"/>
                <w:lang w:eastAsia="en-US"/>
              </w:rPr>
            </w:pPr>
            <w:r w:rsidRPr="00D90140">
              <w:rPr>
                <w:sz w:val="18"/>
                <w:szCs w:val="18"/>
                <w:lang w:eastAsia="en-US"/>
              </w:rPr>
              <w:t>Body weight (kg)</w:t>
            </w:r>
          </w:p>
        </w:tc>
        <w:tc>
          <w:tcPr>
            <w:tcW w:w="602" w:type="pct"/>
            <w:shd w:val="clear" w:color="auto" w:fill="auto"/>
            <w:tcMar>
              <w:top w:w="57" w:type="dxa"/>
              <w:bottom w:w="57" w:type="dxa"/>
            </w:tcMar>
          </w:tcPr>
          <w:p w14:paraId="5C97ABF9" w14:textId="77777777" w:rsidR="007719FF" w:rsidRPr="00D90140" w:rsidRDefault="007719FF" w:rsidP="007D2887">
            <w:pPr>
              <w:rPr>
                <w:sz w:val="18"/>
                <w:szCs w:val="18"/>
                <w:lang w:eastAsia="en-US"/>
              </w:rPr>
            </w:pPr>
            <w:r w:rsidRPr="00D90140">
              <w:rPr>
                <w:sz w:val="18"/>
                <w:szCs w:val="18"/>
                <w:lang w:eastAsia="en-US"/>
              </w:rPr>
              <w:t>60</w:t>
            </w:r>
          </w:p>
        </w:tc>
        <w:tc>
          <w:tcPr>
            <w:tcW w:w="1730" w:type="pct"/>
          </w:tcPr>
          <w:p w14:paraId="41AD4613" w14:textId="77777777" w:rsidR="007719FF" w:rsidRPr="00D90140" w:rsidRDefault="007719FF" w:rsidP="007D2887">
            <w:pPr>
              <w:rPr>
                <w:sz w:val="18"/>
                <w:szCs w:val="18"/>
                <w:lang w:eastAsia="en-US"/>
              </w:rPr>
            </w:pPr>
            <w:r w:rsidRPr="00D90140">
              <w:rPr>
                <w:sz w:val="18"/>
                <w:szCs w:val="18"/>
                <w:lang w:eastAsia="en-US"/>
              </w:rPr>
              <w:t>HEAD Hoc recommendation 14</w:t>
            </w:r>
          </w:p>
        </w:tc>
      </w:tr>
      <w:tr w:rsidR="00D90140" w:rsidRPr="00D90140" w14:paraId="4795F3C9" w14:textId="77777777" w:rsidTr="007D2887">
        <w:trPr>
          <w:tblHeader/>
        </w:trPr>
        <w:tc>
          <w:tcPr>
            <w:tcW w:w="643" w:type="pct"/>
            <w:vMerge/>
            <w:tcMar>
              <w:top w:w="57" w:type="dxa"/>
              <w:bottom w:w="57" w:type="dxa"/>
            </w:tcMar>
            <w:vAlign w:val="center"/>
          </w:tcPr>
          <w:p w14:paraId="7BE06C3E" w14:textId="77777777" w:rsidR="007719FF" w:rsidRPr="00D90140" w:rsidRDefault="007719FF" w:rsidP="007D2887">
            <w:pPr>
              <w:jc w:val="center"/>
              <w:rPr>
                <w:b/>
                <w:sz w:val="18"/>
                <w:szCs w:val="18"/>
                <w:lang w:eastAsia="en-US"/>
              </w:rPr>
            </w:pPr>
          </w:p>
        </w:tc>
        <w:tc>
          <w:tcPr>
            <w:tcW w:w="2025" w:type="pct"/>
            <w:shd w:val="clear" w:color="auto" w:fill="auto"/>
            <w:tcMar>
              <w:top w:w="57" w:type="dxa"/>
              <w:bottom w:w="57" w:type="dxa"/>
            </w:tcMar>
          </w:tcPr>
          <w:p w14:paraId="6BA5915D" w14:textId="43A2B750" w:rsidR="007719FF" w:rsidRPr="00D90140" w:rsidRDefault="007719FF" w:rsidP="007D2887">
            <w:pPr>
              <w:rPr>
                <w:sz w:val="18"/>
                <w:szCs w:val="18"/>
                <w:lang w:eastAsia="en-US"/>
              </w:rPr>
            </w:pPr>
            <w:r w:rsidRPr="00D90140">
              <w:rPr>
                <w:sz w:val="18"/>
                <w:szCs w:val="18"/>
                <w:lang w:eastAsia="en-US"/>
              </w:rPr>
              <w:t>Dermal absorption</w:t>
            </w:r>
            <w:r w:rsidR="00BB6F74" w:rsidRPr="00D90140">
              <w:rPr>
                <w:sz w:val="18"/>
                <w:szCs w:val="18"/>
                <w:lang w:eastAsia="en-US"/>
              </w:rPr>
              <w:t xml:space="preserve"> (mg/cm2)</w:t>
            </w:r>
          </w:p>
        </w:tc>
        <w:tc>
          <w:tcPr>
            <w:tcW w:w="602" w:type="pct"/>
            <w:shd w:val="clear" w:color="auto" w:fill="auto"/>
            <w:tcMar>
              <w:top w:w="57" w:type="dxa"/>
              <w:bottom w:w="57" w:type="dxa"/>
            </w:tcMar>
          </w:tcPr>
          <w:p w14:paraId="49C68CF4" w14:textId="36A95FB5" w:rsidR="007719FF" w:rsidRPr="00D90140" w:rsidRDefault="00BB6F74" w:rsidP="007D2887">
            <w:pPr>
              <w:rPr>
                <w:sz w:val="18"/>
                <w:szCs w:val="18"/>
                <w:lang w:eastAsia="en-US"/>
              </w:rPr>
            </w:pPr>
            <w:r w:rsidRPr="00D90140">
              <w:rPr>
                <w:sz w:val="18"/>
                <w:szCs w:val="18"/>
                <w:lang w:eastAsia="en-US"/>
              </w:rPr>
              <w:t>0.85</w:t>
            </w:r>
          </w:p>
        </w:tc>
        <w:tc>
          <w:tcPr>
            <w:tcW w:w="1730" w:type="pct"/>
          </w:tcPr>
          <w:p w14:paraId="611A4355" w14:textId="0FCDAF2D" w:rsidR="007719FF" w:rsidRPr="00D90140" w:rsidRDefault="00BB6F74" w:rsidP="007D2887">
            <w:pPr>
              <w:rPr>
                <w:sz w:val="18"/>
                <w:szCs w:val="18"/>
                <w:lang w:eastAsia="en-US"/>
              </w:rPr>
            </w:pPr>
            <w:r w:rsidRPr="00D90140">
              <w:rPr>
                <w:sz w:val="18"/>
                <w:szCs w:val="18"/>
                <w:lang w:eastAsia="en-US"/>
              </w:rPr>
              <w:t>CAR on propan-2-ol</w:t>
            </w:r>
          </w:p>
        </w:tc>
      </w:tr>
      <w:tr w:rsidR="00D90140" w:rsidRPr="00D90140" w14:paraId="712753C4" w14:textId="77777777" w:rsidTr="007D2887">
        <w:trPr>
          <w:tblHeader/>
        </w:trPr>
        <w:tc>
          <w:tcPr>
            <w:tcW w:w="643" w:type="pct"/>
            <w:tcMar>
              <w:top w:w="57" w:type="dxa"/>
              <w:bottom w:w="57" w:type="dxa"/>
            </w:tcMar>
            <w:vAlign w:val="center"/>
          </w:tcPr>
          <w:p w14:paraId="5EB6530A" w14:textId="77777777" w:rsidR="007719FF" w:rsidRPr="00D90140" w:rsidRDefault="007719FF" w:rsidP="007D2887">
            <w:pPr>
              <w:jc w:val="center"/>
              <w:rPr>
                <w:b/>
                <w:sz w:val="18"/>
                <w:szCs w:val="18"/>
                <w:lang w:eastAsia="en-US"/>
              </w:rPr>
            </w:pPr>
            <w:r w:rsidRPr="00D90140">
              <w:rPr>
                <w:b/>
                <w:sz w:val="18"/>
                <w:szCs w:val="18"/>
                <w:lang w:eastAsia="en-US"/>
              </w:rPr>
              <w:t>Tier 2</w:t>
            </w:r>
            <w:r w:rsidRPr="00D90140">
              <w:rPr>
                <w:b/>
                <w:sz w:val="18"/>
                <w:szCs w:val="18"/>
                <w:vertAlign w:val="superscript"/>
                <w:lang w:eastAsia="en-US"/>
              </w:rPr>
              <w:t>2</w:t>
            </w:r>
          </w:p>
        </w:tc>
        <w:tc>
          <w:tcPr>
            <w:tcW w:w="2025" w:type="pct"/>
            <w:shd w:val="clear" w:color="auto" w:fill="auto"/>
            <w:tcMar>
              <w:top w:w="57" w:type="dxa"/>
              <w:bottom w:w="57" w:type="dxa"/>
            </w:tcMar>
            <w:vAlign w:val="center"/>
          </w:tcPr>
          <w:p w14:paraId="139C8B7D" w14:textId="77777777" w:rsidR="007719FF" w:rsidRPr="00D90140" w:rsidRDefault="007719FF" w:rsidP="007D2887">
            <w:pPr>
              <w:rPr>
                <w:sz w:val="18"/>
                <w:szCs w:val="18"/>
                <w:lang w:eastAsia="en-US"/>
              </w:rPr>
            </w:pPr>
            <w:r w:rsidRPr="00D90140">
              <w:rPr>
                <w:sz w:val="18"/>
                <w:szCs w:val="18"/>
                <w:lang w:eastAsia="en-US"/>
              </w:rPr>
              <w:t>Gloves penetration factor</w:t>
            </w:r>
          </w:p>
        </w:tc>
        <w:tc>
          <w:tcPr>
            <w:tcW w:w="602" w:type="pct"/>
            <w:shd w:val="clear" w:color="auto" w:fill="auto"/>
            <w:tcMar>
              <w:top w:w="57" w:type="dxa"/>
              <w:bottom w:w="57" w:type="dxa"/>
            </w:tcMar>
          </w:tcPr>
          <w:p w14:paraId="77A0009D" w14:textId="77777777" w:rsidR="007719FF" w:rsidRPr="00D90140" w:rsidRDefault="007719FF" w:rsidP="007D2887">
            <w:pPr>
              <w:rPr>
                <w:sz w:val="18"/>
                <w:szCs w:val="18"/>
                <w:lang w:eastAsia="en-US"/>
              </w:rPr>
            </w:pPr>
            <w:r w:rsidRPr="00D90140">
              <w:rPr>
                <w:sz w:val="18"/>
                <w:szCs w:val="18"/>
                <w:lang w:eastAsia="en-US"/>
              </w:rPr>
              <w:t>10%</w:t>
            </w:r>
          </w:p>
        </w:tc>
        <w:tc>
          <w:tcPr>
            <w:tcW w:w="1730" w:type="pct"/>
          </w:tcPr>
          <w:p w14:paraId="50448ECE" w14:textId="77777777" w:rsidR="007719FF" w:rsidRPr="00D90140" w:rsidRDefault="007719FF" w:rsidP="007D2887">
            <w:pPr>
              <w:rPr>
                <w:sz w:val="18"/>
                <w:szCs w:val="18"/>
                <w:lang w:eastAsia="en-US"/>
              </w:rPr>
            </w:pPr>
            <w:r w:rsidRPr="00D90140">
              <w:rPr>
                <w:sz w:val="18"/>
                <w:szCs w:val="18"/>
                <w:lang w:eastAsia="en-US"/>
              </w:rPr>
              <w:t>HEEG Opinion 9</w:t>
            </w:r>
          </w:p>
        </w:tc>
      </w:tr>
    </w:tbl>
    <w:p w14:paraId="0CC58BBB" w14:textId="77777777" w:rsidR="007719FF" w:rsidRPr="00D90140" w:rsidRDefault="007719FF" w:rsidP="007719FF">
      <w:pPr>
        <w:spacing w:line="0" w:lineRule="atLeast"/>
        <w:jc w:val="both"/>
        <w:rPr>
          <w:iCs/>
          <w:sz w:val="18"/>
          <w:lang w:eastAsia="en-US"/>
        </w:rPr>
      </w:pPr>
      <w:r w:rsidRPr="00D90140">
        <w:rPr>
          <w:iCs/>
          <w:sz w:val="18"/>
          <w:vertAlign w:val="superscript"/>
          <w:lang w:eastAsia="en-US"/>
        </w:rPr>
        <w:t>1</w:t>
      </w:r>
      <w:r w:rsidRPr="00D90140">
        <w:rPr>
          <w:iCs/>
          <w:sz w:val="18"/>
          <w:lang w:eastAsia="en-US"/>
        </w:rPr>
        <w:t xml:space="preserve"> Include generic parameters (e.g. respiration rates, exposed skin areas, exposure times) and protection/penetration rates for PPE. Use footnotes for references and justifications.</w:t>
      </w:r>
    </w:p>
    <w:p w14:paraId="118E2C6D" w14:textId="77777777" w:rsidR="007719FF" w:rsidRPr="00D90140" w:rsidRDefault="007719FF" w:rsidP="007719FF">
      <w:pPr>
        <w:spacing w:line="0" w:lineRule="atLeast"/>
        <w:jc w:val="both"/>
        <w:rPr>
          <w:iCs/>
          <w:sz w:val="18"/>
          <w:lang w:eastAsia="en-US"/>
        </w:rPr>
      </w:pPr>
      <w:r w:rsidRPr="00D90140">
        <w:rPr>
          <w:iCs/>
          <w:sz w:val="18"/>
          <w:vertAlign w:val="superscript"/>
          <w:lang w:eastAsia="en-US"/>
        </w:rPr>
        <w:t>2</w:t>
      </w:r>
      <w:r w:rsidRPr="00D90140">
        <w:rPr>
          <w:iCs/>
          <w:sz w:val="18"/>
          <w:lang w:eastAsia="en-US"/>
        </w:rPr>
        <w:t xml:space="preserve"> Only include the parameters changed with respect to the previous Tier.</w:t>
      </w:r>
    </w:p>
    <w:p w14:paraId="164AFA83" w14:textId="77777777" w:rsidR="007719FF" w:rsidRPr="00D90140" w:rsidRDefault="007719FF" w:rsidP="007719FF">
      <w:pPr>
        <w:jc w:val="both"/>
        <w:rPr>
          <w:i/>
          <w:iCs/>
          <w:sz w:val="16"/>
          <w:lang w:eastAsia="en-US"/>
        </w:rPr>
      </w:pPr>
    </w:p>
    <w:p w14:paraId="55792DCF" w14:textId="77777777" w:rsidR="007719FF" w:rsidRPr="00D90140" w:rsidRDefault="007719FF" w:rsidP="007719FF">
      <w:pPr>
        <w:keepNext/>
        <w:rPr>
          <w:b/>
          <w:lang w:eastAsia="en-US"/>
        </w:rPr>
      </w:pPr>
      <w:r w:rsidRPr="00D90140">
        <w:rPr>
          <w:b/>
          <w:lang w:eastAsia="en-US"/>
        </w:rPr>
        <w:t>Calculations for Scenario [3]</w:t>
      </w:r>
    </w:p>
    <w:p w14:paraId="24DF3D36" w14:textId="2F3C3027" w:rsidR="007719FF" w:rsidRPr="00D90140" w:rsidRDefault="007719FF" w:rsidP="007719FF">
      <w:pPr>
        <w:keepNext/>
        <w:rPr>
          <w:highlight w:val="cyan"/>
          <w:lang w:eastAsia="en-US"/>
        </w:rPr>
      </w:pPr>
    </w:p>
    <w:p w14:paraId="38977409" w14:textId="77777777" w:rsidR="006D25E4" w:rsidRPr="00D90140" w:rsidRDefault="006D25E4" w:rsidP="006D25E4">
      <w:pPr>
        <w:jc w:val="both"/>
        <w:rPr>
          <w:u w:val="single"/>
        </w:rPr>
      </w:pPr>
      <w:r w:rsidRPr="00D90140">
        <w:rPr>
          <w:u w:val="single"/>
        </w:rPr>
        <w:t xml:space="preserve">Dermal exposure </w:t>
      </w:r>
    </w:p>
    <w:p w14:paraId="254B45E1" w14:textId="77777777" w:rsidR="006D25E4" w:rsidRPr="00D90140" w:rsidRDefault="006D25E4" w:rsidP="006D25E4">
      <w:pPr>
        <w:jc w:val="both"/>
      </w:pPr>
    </w:p>
    <w:p w14:paraId="1CA3D13A" w14:textId="18C7AAEE" w:rsidR="006D25E4" w:rsidRPr="00D90140" w:rsidRDefault="006D25E4" w:rsidP="006D25E4">
      <w:pPr>
        <w:jc w:val="both"/>
      </w:pPr>
      <w:r w:rsidRPr="00D90140">
        <w:t>The indicative dermal contamination value from BEAT is 214µL/min (75</w:t>
      </w:r>
      <w:r w:rsidRPr="00D90140">
        <w:rPr>
          <w:vertAlign w:val="superscript"/>
        </w:rPr>
        <w:t>th</w:t>
      </w:r>
      <w:r w:rsidRPr="00D90140">
        <w:t xml:space="preserve"> percentile). This would result in a total amount of 0.13 g propan-2-ol/min(considering  a density value of 0.862 and 70% of a.s in the product). </w:t>
      </w:r>
    </w:p>
    <w:p w14:paraId="53C47C96" w14:textId="5D06856D" w:rsidR="006D25E4" w:rsidRPr="00D90140" w:rsidRDefault="006D25E4" w:rsidP="006D25E4">
      <w:pPr>
        <w:jc w:val="both"/>
      </w:pPr>
      <w:r w:rsidRPr="00D90140">
        <w:t xml:space="preserve">Assuming </w:t>
      </w:r>
      <w:r w:rsidR="00F71BBD" w:rsidRPr="00D90140">
        <w:t>10 wiping events/day</w:t>
      </w:r>
      <w:r w:rsidRPr="00D90140">
        <w:t xml:space="preserve"> and </w:t>
      </w:r>
      <w:r w:rsidR="00F71BBD" w:rsidRPr="00D90140">
        <w:t>1 min/event</w:t>
      </w:r>
      <w:r w:rsidRPr="00D90140">
        <w:t xml:space="preserve"> and the surface area of </w:t>
      </w:r>
      <w:r w:rsidR="00376A3B" w:rsidRPr="00D90140">
        <w:t>one palm hand</w:t>
      </w:r>
      <w:r w:rsidRPr="00D90140">
        <w:t xml:space="preserve"> </w:t>
      </w:r>
      <w:r w:rsidR="008D3561" w:rsidRPr="00D90140">
        <w:t xml:space="preserve">that </w:t>
      </w:r>
      <w:r w:rsidRPr="00D90140">
        <w:t>is available for dermal exposure (</w:t>
      </w:r>
      <w:r w:rsidR="00376A3B" w:rsidRPr="00D90140">
        <w:t>205</w:t>
      </w:r>
      <w:r w:rsidRPr="00D90140">
        <w:t xml:space="preserve"> cm</w:t>
      </w:r>
      <w:r w:rsidRPr="00D90140">
        <w:rPr>
          <w:vertAlign w:val="superscript"/>
        </w:rPr>
        <w:t>2</w:t>
      </w:r>
      <w:r w:rsidRPr="00D90140">
        <w:t>), following the approach in the propan-2-ol Assessment Report, the time of evaporation is calculated as follows:</w:t>
      </w:r>
    </w:p>
    <w:p w14:paraId="33EC7B02" w14:textId="77777777" w:rsidR="006D25E4" w:rsidRPr="00D90140" w:rsidRDefault="006D25E4" w:rsidP="006D25E4">
      <w:pPr>
        <w:jc w:val="both"/>
      </w:pPr>
    </w:p>
    <w:p w14:paraId="1237C084" w14:textId="77777777" w:rsidR="006D25E4" w:rsidRPr="00D90140" w:rsidRDefault="006D25E4" w:rsidP="006D25E4">
      <w:pPr>
        <w:jc w:val="both"/>
        <w:rPr>
          <w:iCs/>
        </w:rPr>
      </w:pPr>
      <w:r w:rsidRPr="00D90140">
        <w:rPr>
          <w:rFonts w:cs="Times-Italic"/>
          <w:i/>
          <w:iCs/>
          <w:lang w:eastAsia="en-GB"/>
        </w:rPr>
        <w:t>t = mRTK/M</w:t>
      </w:r>
      <w:r w:rsidRPr="00D90140">
        <w:rPr>
          <w:rFonts w:eastAsia="TimesNewRoman" w:cs="TimesNewRoman"/>
          <w:i/>
          <w:lang w:eastAsia="en-GB"/>
        </w:rPr>
        <w:t>β</w:t>
      </w:r>
      <w:r w:rsidRPr="00D90140">
        <w:rPr>
          <w:rFonts w:eastAsia="TimesNewRoman" w:cs="TimesNewRoman"/>
          <w:lang w:eastAsia="en-GB"/>
        </w:rPr>
        <w:t>pA</w:t>
      </w:r>
    </w:p>
    <w:p w14:paraId="7FE131AF" w14:textId="77777777" w:rsidR="006D25E4" w:rsidRPr="00D90140" w:rsidRDefault="006D25E4" w:rsidP="006D25E4">
      <w:pPr>
        <w:jc w:val="both"/>
        <w:rPr>
          <w:iCs/>
        </w:rPr>
      </w:pPr>
    </w:p>
    <w:tbl>
      <w:tblPr>
        <w:tblW w:w="0" w:type="auto"/>
        <w:tblLook w:val="04A0" w:firstRow="1" w:lastRow="0" w:firstColumn="1" w:lastColumn="0" w:noHBand="0" w:noVBand="1"/>
      </w:tblPr>
      <w:tblGrid>
        <w:gridCol w:w="411"/>
        <w:gridCol w:w="8803"/>
      </w:tblGrid>
      <w:tr w:rsidR="00D90140" w:rsidRPr="00D90140" w14:paraId="42EA9A77" w14:textId="77777777" w:rsidTr="00EA11C0">
        <w:tc>
          <w:tcPr>
            <w:tcW w:w="411" w:type="dxa"/>
            <w:shd w:val="clear" w:color="auto" w:fill="auto"/>
          </w:tcPr>
          <w:p w14:paraId="7D3C0D71" w14:textId="77777777" w:rsidR="006D25E4" w:rsidRPr="00D90140" w:rsidRDefault="006D25E4" w:rsidP="00EA11C0">
            <w:pPr>
              <w:autoSpaceDE w:val="0"/>
              <w:autoSpaceDN w:val="0"/>
              <w:adjustRightInd w:val="0"/>
              <w:jc w:val="both"/>
              <w:rPr>
                <w:rFonts w:cs="Times-Roman"/>
                <w:lang w:eastAsia="en-GB"/>
              </w:rPr>
            </w:pPr>
            <w:r w:rsidRPr="00D90140">
              <w:rPr>
                <w:rFonts w:cs="Times-Italic"/>
                <w:i/>
                <w:iCs/>
                <w:lang w:eastAsia="en-GB"/>
              </w:rPr>
              <w:t>t</w:t>
            </w:r>
          </w:p>
        </w:tc>
        <w:tc>
          <w:tcPr>
            <w:tcW w:w="8831" w:type="dxa"/>
            <w:shd w:val="clear" w:color="auto" w:fill="auto"/>
          </w:tcPr>
          <w:p w14:paraId="03DCA675" w14:textId="77777777" w:rsidR="006D25E4" w:rsidRPr="00D90140" w:rsidRDefault="006D25E4" w:rsidP="00EA11C0">
            <w:pPr>
              <w:autoSpaceDE w:val="0"/>
              <w:autoSpaceDN w:val="0"/>
              <w:adjustRightInd w:val="0"/>
              <w:jc w:val="both"/>
              <w:rPr>
                <w:rFonts w:cs="Times-Roman"/>
                <w:lang w:eastAsia="en-GB"/>
              </w:rPr>
            </w:pPr>
            <w:r w:rsidRPr="00D90140">
              <w:rPr>
                <w:rFonts w:cs="Times-Roman"/>
                <w:lang w:eastAsia="en-GB"/>
              </w:rPr>
              <w:t>= time [s]</w:t>
            </w:r>
          </w:p>
        </w:tc>
      </w:tr>
      <w:tr w:rsidR="00D90140" w:rsidRPr="00D90140" w14:paraId="3403F21D" w14:textId="77777777" w:rsidTr="00EA11C0">
        <w:tc>
          <w:tcPr>
            <w:tcW w:w="411" w:type="dxa"/>
            <w:shd w:val="clear" w:color="auto" w:fill="auto"/>
          </w:tcPr>
          <w:p w14:paraId="3D349767" w14:textId="77777777" w:rsidR="006D25E4" w:rsidRPr="00D90140" w:rsidRDefault="006D25E4" w:rsidP="00EA11C0">
            <w:pPr>
              <w:autoSpaceDE w:val="0"/>
              <w:autoSpaceDN w:val="0"/>
              <w:adjustRightInd w:val="0"/>
              <w:jc w:val="both"/>
              <w:rPr>
                <w:rFonts w:cs="Times-Roman"/>
                <w:lang w:eastAsia="en-GB"/>
              </w:rPr>
            </w:pPr>
            <w:r w:rsidRPr="00D90140">
              <w:rPr>
                <w:rFonts w:cs="Times-Italic"/>
                <w:i/>
                <w:iCs/>
                <w:lang w:eastAsia="en-GB"/>
              </w:rPr>
              <w:t>m</w:t>
            </w:r>
          </w:p>
        </w:tc>
        <w:tc>
          <w:tcPr>
            <w:tcW w:w="8831" w:type="dxa"/>
            <w:shd w:val="clear" w:color="auto" w:fill="auto"/>
          </w:tcPr>
          <w:p w14:paraId="25A131E5" w14:textId="77777777" w:rsidR="006D25E4" w:rsidRPr="00D90140" w:rsidRDefault="006D25E4" w:rsidP="00EA11C0">
            <w:pPr>
              <w:autoSpaceDE w:val="0"/>
              <w:autoSpaceDN w:val="0"/>
              <w:adjustRightInd w:val="0"/>
              <w:jc w:val="both"/>
              <w:rPr>
                <w:rFonts w:cs="Times-Roman"/>
                <w:lang w:eastAsia="en-GB"/>
              </w:rPr>
            </w:pPr>
            <w:r w:rsidRPr="00D90140">
              <w:rPr>
                <w:rFonts w:cs="Times-Roman"/>
                <w:lang w:eastAsia="en-GB"/>
              </w:rPr>
              <w:t>= mass of propan-2-ol on surface [mg] (120 mg)</w:t>
            </w:r>
          </w:p>
        </w:tc>
      </w:tr>
      <w:tr w:rsidR="00D90140" w:rsidRPr="00D90140" w14:paraId="3E1293BD" w14:textId="77777777" w:rsidTr="00EA11C0">
        <w:tc>
          <w:tcPr>
            <w:tcW w:w="411" w:type="dxa"/>
            <w:shd w:val="clear" w:color="auto" w:fill="auto"/>
          </w:tcPr>
          <w:p w14:paraId="166C06CC" w14:textId="77777777" w:rsidR="006D25E4" w:rsidRPr="00D90140" w:rsidRDefault="006D25E4" w:rsidP="00EA11C0">
            <w:pPr>
              <w:autoSpaceDE w:val="0"/>
              <w:autoSpaceDN w:val="0"/>
              <w:adjustRightInd w:val="0"/>
              <w:jc w:val="both"/>
              <w:rPr>
                <w:rFonts w:cs="Times-Roman"/>
                <w:lang w:eastAsia="en-GB"/>
              </w:rPr>
            </w:pPr>
            <w:r w:rsidRPr="00D90140">
              <w:rPr>
                <w:rFonts w:cs="Times-Italic"/>
                <w:i/>
                <w:iCs/>
                <w:lang w:eastAsia="en-GB"/>
              </w:rPr>
              <w:t>R</w:t>
            </w:r>
          </w:p>
        </w:tc>
        <w:tc>
          <w:tcPr>
            <w:tcW w:w="8831" w:type="dxa"/>
            <w:shd w:val="clear" w:color="auto" w:fill="auto"/>
          </w:tcPr>
          <w:p w14:paraId="494D85CB" w14:textId="77777777" w:rsidR="006D25E4" w:rsidRPr="00D90140" w:rsidRDefault="006D25E4" w:rsidP="00EA11C0">
            <w:pPr>
              <w:autoSpaceDE w:val="0"/>
              <w:autoSpaceDN w:val="0"/>
              <w:adjustRightInd w:val="0"/>
              <w:jc w:val="both"/>
              <w:rPr>
                <w:rFonts w:cs="Times-Roman"/>
                <w:lang w:eastAsia="en-GB"/>
              </w:rPr>
            </w:pPr>
            <w:r w:rsidRPr="00D90140">
              <w:rPr>
                <w:rFonts w:cs="Times-Roman"/>
                <w:lang w:eastAsia="en-GB"/>
              </w:rPr>
              <w:t>= gas constant [J K-1 mol-1] (8.314 J K</w:t>
            </w:r>
            <w:r w:rsidRPr="00D90140">
              <w:rPr>
                <w:rFonts w:cs="Times-Roman"/>
                <w:vertAlign w:val="superscript"/>
                <w:lang w:eastAsia="en-GB"/>
              </w:rPr>
              <w:t>-1</w:t>
            </w:r>
            <w:r w:rsidRPr="00D90140">
              <w:rPr>
                <w:rFonts w:cs="Times-Roman"/>
                <w:lang w:eastAsia="en-GB"/>
              </w:rPr>
              <w:t xml:space="preserve"> mol</w:t>
            </w:r>
            <w:r w:rsidRPr="00D90140">
              <w:rPr>
                <w:rFonts w:cs="Times-Roman"/>
                <w:vertAlign w:val="superscript"/>
                <w:lang w:eastAsia="en-GB"/>
              </w:rPr>
              <w:t>-1</w:t>
            </w:r>
            <w:r w:rsidRPr="00D90140">
              <w:rPr>
                <w:rFonts w:cs="Times-Roman"/>
                <w:lang w:eastAsia="en-GB"/>
              </w:rPr>
              <w:t>)</w:t>
            </w:r>
          </w:p>
        </w:tc>
      </w:tr>
      <w:tr w:rsidR="00D90140" w:rsidRPr="00D90140" w14:paraId="3A7D74D3" w14:textId="77777777" w:rsidTr="00EA11C0">
        <w:tc>
          <w:tcPr>
            <w:tcW w:w="411" w:type="dxa"/>
            <w:shd w:val="clear" w:color="auto" w:fill="auto"/>
          </w:tcPr>
          <w:p w14:paraId="69BA8F14" w14:textId="77777777" w:rsidR="006D25E4" w:rsidRPr="00D90140" w:rsidRDefault="006D25E4" w:rsidP="00EA11C0">
            <w:pPr>
              <w:autoSpaceDE w:val="0"/>
              <w:autoSpaceDN w:val="0"/>
              <w:adjustRightInd w:val="0"/>
              <w:jc w:val="both"/>
              <w:rPr>
                <w:rFonts w:cs="Times-Roman"/>
                <w:lang w:eastAsia="en-GB"/>
              </w:rPr>
            </w:pPr>
            <w:r w:rsidRPr="00D90140">
              <w:rPr>
                <w:rFonts w:cs="Times-Italic"/>
                <w:i/>
                <w:iCs/>
                <w:lang w:eastAsia="en-GB"/>
              </w:rPr>
              <w:t>T</w:t>
            </w:r>
          </w:p>
        </w:tc>
        <w:tc>
          <w:tcPr>
            <w:tcW w:w="8831" w:type="dxa"/>
            <w:shd w:val="clear" w:color="auto" w:fill="auto"/>
          </w:tcPr>
          <w:p w14:paraId="350FCECE" w14:textId="77777777" w:rsidR="006D25E4" w:rsidRPr="00D90140" w:rsidRDefault="006D25E4" w:rsidP="00EA11C0">
            <w:pPr>
              <w:autoSpaceDE w:val="0"/>
              <w:autoSpaceDN w:val="0"/>
              <w:adjustRightInd w:val="0"/>
              <w:jc w:val="both"/>
              <w:rPr>
                <w:rFonts w:cs="Times-Roman"/>
                <w:lang w:eastAsia="en-GB"/>
              </w:rPr>
            </w:pPr>
            <w:r w:rsidRPr="00D90140">
              <w:rPr>
                <w:rFonts w:cs="Times-Roman"/>
                <w:lang w:eastAsia="en-GB"/>
              </w:rPr>
              <w:t>= skin/surface temperature [K] (303.15 K)</w:t>
            </w:r>
          </w:p>
        </w:tc>
      </w:tr>
      <w:tr w:rsidR="00D90140" w:rsidRPr="00D90140" w14:paraId="54D71706" w14:textId="77777777" w:rsidTr="00EA11C0">
        <w:tc>
          <w:tcPr>
            <w:tcW w:w="411" w:type="dxa"/>
            <w:shd w:val="clear" w:color="auto" w:fill="auto"/>
          </w:tcPr>
          <w:p w14:paraId="79F7A122" w14:textId="77777777" w:rsidR="006D25E4" w:rsidRPr="00D90140" w:rsidRDefault="006D25E4" w:rsidP="00EA11C0">
            <w:pPr>
              <w:autoSpaceDE w:val="0"/>
              <w:autoSpaceDN w:val="0"/>
              <w:adjustRightInd w:val="0"/>
              <w:jc w:val="both"/>
              <w:rPr>
                <w:rFonts w:cs="Times-Roman"/>
                <w:lang w:eastAsia="en-GB"/>
              </w:rPr>
            </w:pPr>
            <w:r w:rsidRPr="00D90140">
              <w:rPr>
                <w:rFonts w:cs="Times-Italic"/>
                <w:i/>
                <w:iCs/>
                <w:lang w:eastAsia="en-GB"/>
              </w:rPr>
              <w:t>K</w:t>
            </w:r>
          </w:p>
        </w:tc>
        <w:tc>
          <w:tcPr>
            <w:tcW w:w="8831" w:type="dxa"/>
            <w:shd w:val="clear" w:color="auto" w:fill="auto"/>
          </w:tcPr>
          <w:p w14:paraId="2BED976E" w14:textId="77777777" w:rsidR="006D25E4" w:rsidRPr="00D90140" w:rsidRDefault="006D25E4" w:rsidP="00EA11C0">
            <w:pPr>
              <w:autoSpaceDE w:val="0"/>
              <w:autoSpaceDN w:val="0"/>
              <w:adjustRightInd w:val="0"/>
              <w:jc w:val="both"/>
              <w:rPr>
                <w:rFonts w:cs="Times-Roman"/>
                <w:lang w:eastAsia="en-GB"/>
              </w:rPr>
            </w:pPr>
            <w:r w:rsidRPr="00D90140">
              <w:rPr>
                <w:rFonts w:cs="Times-Roman"/>
                <w:lang w:eastAsia="en-GB"/>
              </w:rPr>
              <w:t>= conversion factor (36000)</w:t>
            </w:r>
          </w:p>
        </w:tc>
      </w:tr>
      <w:tr w:rsidR="00D90140" w:rsidRPr="00D90140" w14:paraId="02EC91DB" w14:textId="77777777" w:rsidTr="00EA11C0">
        <w:tc>
          <w:tcPr>
            <w:tcW w:w="411" w:type="dxa"/>
            <w:shd w:val="clear" w:color="auto" w:fill="auto"/>
          </w:tcPr>
          <w:p w14:paraId="5A9B26A2" w14:textId="77777777" w:rsidR="006D25E4" w:rsidRPr="00D90140" w:rsidRDefault="006D25E4" w:rsidP="00EA11C0">
            <w:pPr>
              <w:autoSpaceDE w:val="0"/>
              <w:autoSpaceDN w:val="0"/>
              <w:adjustRightInd w:val="0"/>
              <w:jc w:val="both"/>
              <w:rPr>
                <w:rFonts w:cs="Times-Roman"/>
                <w:lang w:eastAsia="en-GB"/>
              </w:rPr>
            </w:pPr>
            <w:r w:rsidRPr="00D90140">
              <w:rPr>
                <w:rFonts w:cs="Times-Italic"/>
                <w:i/>
                <w:iCs/>
                <w:lang w:eastAsia="en-GB"/>
              </w:rPr>
              <w:t>M</w:t>
            </w:r>
          </w:p>
        </w:tc>
        <w:tc>
          <w:tcPr>
            <w:tcW w:w="8831" w:type="dxa"/>
            <w:shd w:val="clear" w:color="auto" w:fill="auto"/>
          </w:tcPr>
          <w:p w14:paraId="0D25EC72" w14:textId="77777777" w:rsidR="006D25E4" w:rsidRPr="00D90140" w:rsidRDefault="006D25E4" w:rsidP="00EA11C0">
            <w:pPr>
              <w:autoSpaceDE w:val="0"/>
              <w:autoSpaceDN w:val="0"/>
              <w:adjustRightInd w:val="0"/>
              <w:jc w:val="both"/>
              <w:rPr>
                <w:rFonts w:cs="Times-Roman"/>
                <w:lang w:eastAsia="en-GB"/>
              </w:rPr>
            </w:pPr>
            <w:r w:rsidRPr="00D90140">
              <w:rPr>
                <w:rFonts w:cs="Times-Roman"/>
                <w:lang w:eastAsia="en-GB"/>
              </w:rPr>
              <w:t>= molar mass [g mol-1] (60.1 g mol</w:t>
            </w:r>
            <w:r w:rsidRPr="00D90140">
              <w:rPr>
                <w:rFonts w:cs="Times-Roman"/>
                <w:vertAlign w:val="superscript"/>
                <w:lang w:eastAsia="en-GB"/>
              </w:rPr>
              <w:t>-1</w:t>
            </w:r>
            <w:r w:rsidRPr="00D90140">
              <w:rPr>
                <w:rFonts w:cs="Times-Roman"/>
                <w:lang w:eastAsia="en-GB"/>
              </w:rPr>
              <w:t>)</w:t>
            </w:r>
          </w:p>
        </w:tc>
      </w:tr>
      <w:tr w:rsidR="00D90140" w:rsidRPr="00D90140" w14:paraId="1F1C3E23" w14:textId="77777777" w:rsidTr="00EA11C0">
        <w:tc>
          <w:tcPr>
            <w:tcW w:w="411" w:type="dxa"/>
            <w:shd w:val="clear" w:color="auto" w:fill="auto"/>
          </w:tcPr>
          <w:p w14:paraId="48A43A20" w14:textId="77777777" w:rsidR="006D25E4" w:rsidRPr="00D90140" w:rsidRDefault="006D25E4" w:rsidP="00EA11C0">
            <w:pPr>
              <w:autoSpaceDE w:val="0"/>
              <w:autoSpaceDN w:val="0"/>
              <w:adjustRightInd w:val="0"/>
              <w:jc w:val="both"/>
              <w:rPr>
                <w:rFonts w:cs="Times-Roman"/>
                <w:lang w:eastAsia="en-GB"/>
              </w:rPr>
            </w:pPr>
            <w:r w:rsidRPr="00D90140">
              <w:rPr>
                <w:rFonts w:eastAsia="TimesNewRoman" w:cs="TimesNewRoman"/>
                <w:lang w:eastAsia="en-GB"/>
              </w:rPr>
              <w:t>β</w:t>
            </w:r>
          </w:p>
        </w:tc>
        <w:tc>
          <w:tcPr>
            <w:tcW w:w="8831" w:type="dxa"/>
            <w:shd w:val="clear" w:color="auto" w:fill="auto"/>
          </w:tcPr>
          <w:p w14:paraId="5F56C6FA" w14:textId="77777777" w:rsidR="006D25E4" w:rsidRPr="00D90140" w:rsidRDefault="006D25E4" w:rsidP="00EA11C0">
            <w:pPr>
              <w:autoSpaceDE w:val="0"/>
              <w:autoSpaceDN w:val="0"/>
              <w:adjustRightInd w:val="0"/>
              <w:jc w:val="both"/>
              <w:rPr>
                <w:rFonts w:cs="Times-Roman"/>
                <w:lang w:eastAsia="en-GB"/>
              </w:rPr>
            </w:pPr>
            <w:r w:rsidRPr="00D90140">
              <w:rPr>
                <w:rFonts w:cs="Times-Roman"/>
                <w:lang w:eastAsia="en-GB"/>
              </w:rPr>
              <w:t>= mass transfer coefficient [m h-1], for calculation see TGD (8.7 m h-1)</w:t>
            </w:r>
          </w:p>
        </w:tc>
      </w:tr>
      <w:tr w:rsidR="00D90140" w:rsidRPr="00D90140" w14:paraId="7CE34B7A" w14:textId="77777777" w:rsidTr="00EA11C0">
        <w:tc>
          <w:tcPr>
            <w:tcW w:w="411" w:type="dxa"/>
            <w:shd w:val="clear" w:color="auto" w:fill="auto"/>
          </w:tcPr>
          <w:p w14:paraId="19888BF9" w14:textId="77777777" w:rsidR="006D25E4" w:rsidRPr="00D90140" w:rsidRDefault="006D25E4" w:rsidP="00EA11C0">
            <w:pPr>
              <w:autoSpaceDE w:val="0"/>
              <w:autoSpaceDN w:val="0"/>
              <w:adjustRightInd w:val="0"/>
              <w:jc w:val="both"/>
              <w:rPr>
                <w:rFonts w:cs="Times-Roman"/>
                <w:lang w:eastAsia="en-GB"/>
              </w:rPr>
            </w:pPr>
            <w:r w:rsidRPr="00D90140">
              <w:rPr>
                <w:rFonts w:cs="Times-Italic"/>
                <w:i/>
                <w:iCs/>
                <w:lang w:eastAsia="en-GB"/>
              </w:rPr>
              <w:t>p</w:t>
            </w:r>
          </w:p>
        </w:tc>
        <w:tc>
          <w:tcPr>
            <w:tcW w:w="8831" w:type="dxa"/>
            <w:shd w:val="clear" w:color="auto" w:fill="auto"/>
          </w:tcPr>
          <w:p w14:paraId="266E9F55" w14:textId="77777777" w:rsidR="006D25E4" w:rsidRPr="00D90140" w:rsidRDefault="006D25E4" w:rsidP="00EA11C0">
            <w:pPr>
              <w:autoSpaceDE w:val="0"/>
              <w:autoSpaceDN w:val="0"/>
              <w:adjustRightInd w:val="0"/>
              <w:jc w:val="both"/>
              <w:rPr>
                <w:rFonts w:cs="Times-Roman"/>
                <w:lang w:eastAsia="en-GB"/>
              </w:rPr>
            </w:pPr>
            <w:r w:rsidRPr="00D90140">
              <w:rPr>
                <w:rFonts w:cs="Times-Roman"/>
                <w:lang w:eastAsia="en-GB"/>
              </w:rPr>
              <w:t>= vapour pressure of the pure substance [Pa] (7600 Pa (30°C))</w:t>
            </w:r>
          </w:p>
        </w:tc>
      </w:tr>
      <w:tr w:rsidR="006D25E4" w:rsidRPr="00D90140" w14:paraId="04BA35AC" w14:textId="77777777" w:rsidTr="00EA11C0">
        <w:tc>
          <w:tcPr>
            <w:tcW w:w="411" w:type="dxa"/>
            <w:shd w:val="clear" w:color="auto" w:fill="auto"/>
          </w:tcPr>
          <w:p w14:paraId="36D39217" w14:textId="77777777" w:rsidR="006D25E4" w:rsidRPr="00D90140" w:rsidRDefault="006D25E4" w:rsidP="00EA11C0">
            <w:pPr>
              <w:jc w:val="both"/>
              <w:rPr>
                <w:rFonts w:cs="Times-Roman"/>
                <w:lang w:eastAsia="en-GB"/>
              </w:rPr>
            </w:pPr>
            <w:r w:rsidRPr="00D90140">
              <w:rPr>
                <w:rFonts w:cs="Times-Italic"/>
                <w:i/>
                <w:iCs/>
                <w:lang w:eastAsia="en-GB"/>
              </w:rPr>
              <w:t>A</w:t>
            </w:r>
          </w:p>
        </w:tc>
        <w:tc>
          <w:tcPr>
            <w:tcW w:w="8831" w:type="dxa"/>
            <w:shd w:val="clear" w:color="auto" w:fill="auto"/>
          </w:tcPr>
          <w:p w14:paraId="6D983F1D" w14:textId="505C73BC" w:rsidR="006D25E4" w:rsidRPr="00D90140" w:rsidRDefault="006D25E4" w:rsidP="00376A3B">
            <w:pPr>
              <w:jc w:val="both"/>
              <w:rPr>
                <w:rFonts w:cs="Times-Roman"/>
                <w:lang w:eastAsia="en-GB"/>
              </w:rPr>
            </w:pPr>
            <w:r w:rsidRPr="00D90140">
              <w:rPr>
                <w:rFonts w:cs="Times-Roman"/>
                <w:lang w:eastAsia="en-GB"/>
              </w:rPr>
              <w:t>= surface area [cm</w:t>
            </w:r>
            <w:r w:rsidRPr="00D90140">
              <w:rPr>
                <w:rFonts w:cs="Times-Roman"/>
                <w:vertAlign w:val="superscript"/>
                <w:lang w:eastAsia="en-GB"/>
              </w:rPr>
              <w:t>2</w:t>
            </w:r>
            <w:r w:rsidRPr="00D90140">
              <w:rPr>
                <w:rFonts w:cs="Times-Roman"/>
                <w:lang w:eastAsia="en-GB"/>
              </w:rPr>
              <w:t>] (</w:t>
            </w:r>
            <w:r w:rsidR="00376A3B" w:rsidRPr="00D90140">
              <w:rPr>
                <w:rFonts w:cs="Times-Roman"/>
                <w:lang w:eastAsia="en-GB"/>
              </w:rPr>
              <w:t>205</w:t>
            </w:r>
            <w:r w:rsidRPr="00D90140">
              <w:rPr>
                <w:rFonts w:cs="Times-Roman"/>
                <w:lang w:eastAsia="en-GB"/>
              </w:rPr>
              <w:t xml:space="preserve"> cm</w:t>
            </w:r>
            <w:r w:rsidRPr="00D90140">
              <w:rPr>
                <w:rFonts w:cs="Times-Roman"/>
                <w:vertAlign w:val="superscript"/>
                <w:lang w:eastAsia="en-GB"/>
              </w:rPr>
              <w:t>2</w:t>
            </w:r>
            <w:r w:rsidRPr="00D90140">
              <w:rPr>
                <w:rFonts w:cs="Times-Roman"/>
                <w:lang w:eastAsia="en-GB"/>
              </w:rPr>
              <w:t>)</w:t>
            </w:r>
          </w:p>
        </w:tc>
      </w:tr>
    </w:tbl>
    <w:p w14:paraId="76A9BDF4" w14:textId="77777777" w:rsidR="006D25E4" w:rsidRPr="00D90140" w:rsidRDefault="006D25E4" w:rsidP="006D25E4">
      <w:pPr>
        <w:jc w:val="both"/>
        <w:rPr>
          <w:iCs/>
        </w:rPr>
      </w:pPr>
    </w:p>
    <w:p w14:paraId="68E93BDD" w14:textId="2FD223A3" w:rsidR="006D25E4" w:rsidRPr="00D90140" w:rsidRDefault="006D25E4" w:rsidP="006D25E4">
      <w:pPr>
        <w:jc w:val="both"/>
      </w:pPr>
      <w:r w:rsidRPr="00D90140">
        <w:t xml:space="preserve">According to this equation the evaporation time is </w:t>
      </w:r>
      <w:r w:rsidR="00376A3B" w:rsidRPr="00D90140">
        <w:t>143.8</w:t>
      </w:r>
      <w:r w:rsidRPr="00D90140">
        <w:t xml:space="preserve"> secs. </w:t>
      </w:r>
    </w:p>
    <w:p w14:paraId="56AA81CC" w14:textId="77777777" w:rsidR="006D25E4" w:rsidRPr="00D90140" w:rsidRDefault="006D25E4" w:rsidP="006D25E4">
      <w:pPr>
        <w:jc w:val="both"/>
      </w:pPr>
      <w:r w:rsidRPr="00D90140">
        <w:t xml:space="preserve">Therefore for a worst-case scenario, it is assumed that the total amount evaporates at once after this time interval. </w:t>
      </w:r>
    </w:p>
    <w:p w14:paraId="09A57DE7" w14:textId="77777777" w:rsidR="00376A3B" w:rsidRPr="00D90140" w:rsidRDefault="006D25E4" w:rsidP="006D25E4">
      <w:pPr>
        <w:jc w:val="both"/>
      </w:pPr>
      <w:r w:rsidRPr="00D90140">
        <w:t>The absorption/dermal flux rate for propan-2-ol is 0.85 mg/cm</w:t>
      </w:r>
      <w:r w:rsidRPr="00D90140">
        <w:rPr>
          <w:vertAlign w:val="superscript"/>
        </w:rPr>
        <w:t>2</w:t>
      </w:r>
      <w:r w:rsidRPr="00D90140">
        <w:t xml:space="preserve">/h (EU-agreed value (LoEP January 2015)). </w:t>
      </w:r>
    </w:p>
    <w:p w14:paraId="66425A41" w14:textId="5A1E98CD" w:rsidR="006D25E4" w:rsidRPr="00D90140" w:rsidRDefault="006D25E4" w:rsidP="006D25E4">
      <w:pPr>
        <w:jc w:val="both"/>
      </w:pPr>
      <w:r w:rsidRPr="00D90140">
        <w:t xml:space="preserve">During a time interval of </w:t>
      </w:r>
      <w:r w:rsidR="00376A3B" w:rsidRPr="00D90140">
        <w:t>143.8</w:t>
      </w:r>
      <w:r w:rsidRPr="00D90140">
        <w:t xml:space="preserve"> secs on the skin surface of </w:t>
      </w:r>
      <w:r w:rsidR="00376A3B" w:rsidRPr="00D90140">
        <w:t>one palm hand</w:t>
      </w:r>
      <w:r w:rsidRPr="00D90140">
        <w:t xml:space="preserve"> </w:t>
      </w:r>
      <w:r w:rsidR="00376A3B" w:rsidRPr="00D90140">
        <w:t>205</w:t>
      </w:r>
      <w:r w:rsidRPr="00D90140">
        <w:t xml:space="preserve"> cm</w:t>
      </w:r>
      <w:r w:rsidRPr="00D90140">
        <w:rPr>
          <w:vertAlign w:val="superscript"/>
        </w:rPr>
        <w:t>2</w:t>
      </w:r>
      <w:r w:rsidRPr="00D90140">
        <w:t xml:space="preserve">, this result in a total absorbed amount of </w:t>
      </w:r>
      <w:r w:rsidR="00376A3B" w:rsidRPr="00D90140">
        <w:t>6.96</w:t>
      </w:r>
      <w:r w:rsidRPr="00D90140">
        <w:t xml:space="preserve"> mg per day. This is equivalent to 0.</w:t>
      </w:r>
      <w:r w:rsidR="00376A3B" w:rsidRPr="00D90140">
        <w:t>12</w:t>
      </w:r>
      <w:r w:rsidRPr="00D90140">
        <w:t xml:space="preserve"> mg/kg bw/d without PPE or 0.0</w:t>
      </w:r>
      <w:r w:rsidR="00376A3B" w:rsidRPr="00D90140">
        <w:t>12</w:t>
      </w:r>
      <w:r w:rsidRPr="00D90140">
        <w:t xml:space="preserve"> mg/kg bw/d with PPE gloves for a body weight of 60 kg.</w:t>
      </w:r>
    </w:p>
    <w:p w14:paraId="702D4769" w14:textId="688C8524" w:rsidR="006D25E4" w:rsidRPr="00D90140" w:rsidRDefault="006D25E4" w:rsidP="007719FF">
      <w:pPr>
        <w:keepNext/>
        <w:rPr>
          <w:highlight w:val="cyan"/>
          <w:lang w:eastAsia="en-US"/>
        </w:rPr>
      </w:pPr>
    </w:p>
    <w:p w14:paraId="71DCB395" w14:textId="77777777" w:rsidR="006D25E4" w:rsidRPr="00D90140" w:rsidRDefault="006D25E4" w:rsidP="007719FF">
      <w:pPr>
        <w:keepNext/>
        <w:rPr>
          <w:highlight w:val="cyan"/>
          <w:lang w:eastAsia="en-US"/>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1077"/>
        <w:gridCol w:w="1125"/>
        <w:gridCol w:w="1690"/>
        <w:gridCol w:w="1698"/>
        <w:gridCol w:w="1700"/>
        <w:gridCol w:w="1908"/>
      </w:tblGrid>
      <w:tr w:rsidR="00D90140" w:rsidRPr="00D90140" w14:paraId="4FE7792E" w14:textId="77777777" w:rsidTr="007D2887">
        <w:trPr>
          <w:cantSplit/>
          <w:tblHeader/>
        </w:trPr>
        <w:tc>
          <w:tcPr>
            <w:tcW w:w="5000" w:type="pct"/>
            <w:gridSpan w:val="6"/>
            <w:shd w:val="clear" w:color="auto" w:fill="FFFFCC"/>
          </w:tcPr>
          <w:p w14:paraId="233C0062" w14:textId="77777777" w:rsidR="007719FF" w:rsidRPr="00D90140" w:rsidRDefault="007719FF" w:rsidP="007D2887">
            <w:pPr>
              <w:keepNext/>
              <w:jc w:val="center"/>
              <w:rPr>
                <w:b/>
                <w:sz w:val="18"/>
                <w:szCs w:val="18"/>
                <w:lang w:eastAsia="en-US"/>
              </w:rPr>
            </w:pPr>
            <w:r w:rsidRPr="00D90140">
              <w:rPr>
                <w:b/>
                <w:sz w:val="18"/>
                <w:szCs w:val="18"/>
                <w:lang w:eastAsia="en-US"/>
              </w:rPr>
              <w:t>Summary table: estimated exposure from professional uses</w:t>
            </w:r>
          </w:p>
        </w:tc>
      </w:tr>
      <w:tr w:rsidR="00D90140" w:rsidRPr="00D90140" w14:paraId="11A27ADB" w14:textId="77777777" w:rsidTr="007D2887">
        <w:trPr>
          <w:cantSplit/>
          <w:tblHeader/>
        </w:trPr>
        <w:tc>
          <w:tcPr>
            <w:tcW w:w="585" w:type="pct"/>
            <w:shd w:val="clear" w:color="auto" w:fill="auto"/>
          </w:tcPr>
          <w:p w14:paraId="7E20C1C8" w14:textId="77777777" w:rsidR="007719FF" w:rsidRPr="00D90140" w:rsidRDefault="007719FF" w:rsidP="007D2887">
            <w:pPr>
              <w:keepNext/>
              <w:rPr>
                <w:b/>
                <w:sz w:val="18"/>
                <w:szCs w:val="18"/>
                <w:lang w:eastAsia="en-US"/>
              </w:rPr>
            </w:pPr>
            <w:r w:rsidRPr="00D90140">
              <w:rPr>
                <w:b/>
                <w:sz w:val="18"/>
                <w:szCs w:val="18"/>
                <w:lang w:eastAsia="en-US"/>
              </w:rPr>
              <w:t>Exposure scenario</w:t>
            </w:r>
          </w:p>
        </w:tc>
        <w:tc>
          <w:tcPr>
            <w:tcW w:w="612" w:type="pct"/>
          </w:tcPr>
          <w:p w14:paraId="49B72153" w14:textId="77777777" w:rsidR="007719FF" w:rsidRPr="00D90140" w:rsidRDefault="007719FF" w:rsidP="007D2887">
            <w:pPr>
              <w:keepNext/>
              <w:rPr>
                <w:b/>
                <w:sz w:val="18"/>
                <w:szCs w:val="18"/>
                <w:lang w:eastAsia="en-US"/>
              </w:rPr>
            </w:pPr>
            <w:r w:rsidRPr="00D90140">
              <w:rPr>
                <w:b/>
                <w:sz w:val="18"/>
                <w:szCs w:val="18"/>
                <w:lang w:eastAsia="en-US"/>
              </w:rPr>
              <w:t>Tier/PPE</w:t>
            </w:r>
          </w:p>
        </w:tc>
        <w:tc>
          <w:tcPr>
            <w:tcW w:w="919" w:type="pct"/>
          </w:tcPr>
          <w:p w14:paraId="118636CF" w14:textId="77777777" w:rsidR="007719FF" w:rsidRPr="00D90140" w:rsidRDefault="007719FF" w:rsidP="007D2887">
            <w:pPr>
              <w:keepNext/>
              <w:rPr>
                <w:b/>
                <w:sz w:val="18"/>
                <w:szCs w:val="18"/>
                <w:lang w:eastAsia="en-US"/>
              </w:rPr>
            </w:pPr>
            <w:r w:rsidRPr="00D90140">
              <w:rPr>
                <w:b/>
                <w:sz w:val="18"/>
                <w:szCs w:val="18"/>
                <w:lang w:eastAsia="en-US"/>
              </w:rPr>
              <w:t>Estimated inhalation uptake</w:t>
            </w:r>
          </w:p>
          <w:p w14:paraId="64F16BE1" w14:textId="77777777" w:rsidR="007719FF" w:rsidRPr="00D90140" w:rsidRDefault="007719FF" w:rsidP="007D2887">
            <w:pPr>
              <w:keepNext/>
              <w:rPr>
                <w:b/>
                <w:sz w:val="18"/>
                <w:szCs w:val="18"/>
                <w:lang w:eastAsia="en-US"/>
              </w:rPr>
            </w:pPr>
            <w:r w:rsidRPr="00D90140">
              <w:rPr>
                <w:b/>
                <w:sz w:val="18"/>
                <w:szCs w:val="18"/>
                <w:lang w:eastAsia="en-US"/>
              </w:rPr>
              <w:t>(mg/kg bw/d)</w:t>
            </w:r>
          </w:p>
        </w:tc>
        <w:tc>
          <w:tcPr>
            <w:tcW w:w="923" w:type="pct"/>
            <w:shd w:val="clear" w:color="auto" w:fill="auto"/>
            <w:tcMar>
              <w:top w:w="57" w:type="dxa"/>
              <w:bottom w:w="57" w:type="dxa"/>
            </w:tcMar>
          </w:tcPr>
          <w:p w14:paraId="1CC477EC" w14:textId="77777777" w:rsidR="007719FF" w:rsidRPr="00D90140" w:rsidRDefault="007719FF" w:rsidP="007D2887">
            <w:pPr>
              <w:keepNext/>
              <w:rPr>
                <w:b/>
                <w:sz w:val="18"/>
                <w:szCs w:val="18"/>
                <w:lang w:eastAsia="en-US"/>
              </w:rPr>
            </w:pPr>
            <w:r w:rsidRPr="00D90140">
              <w:rPr>
                <w:b/>
                <w:sz w:val="18"/>
                <w:szCs w:val="18"/>
                <w:lang w:eastAsia="en-US"/>
              </w:rPr>
              <w:t>Estimated dermal uptake</w:t>
            </w:r>
          </w:p>
          <w:p w14:paraId="383962C4" w14:textId="77777777" w:rsidR="007719FF" w:rsidRPr="00D90140" w:rsidRDefault="007719FF" w:rsidP="007D2887">
            <w:pPr>
              <w:keepNext/>
              <w:rPr>
                <w:b/>
                <w:sz w:val="18"/>
                <w:szCs w:val="18"/>
                <w:lang w:eastAsia="en-US"/>
              </w:rPr>
            </w:pPr>
            <w:r w:rsidRPr="00D90140">
              <w:rPr>
                <w:b/>
                <w:sz w:val="18"/>
                <w:szCs w:val="18"/>
                <w:lang w:eastAsia="en-US"/>
              </w:rPr>
              <w:t>(mg/kg bw/d)</w:t>
            </w:r>
          </w:p>
        </w:tc>
        <w:tc>
          <w:tcPr>
            <w:tcW w:w="924" w:type="pct"/>
          </w:tcPr>
          <w:p w14:paraId="0C8EBE5E" w14:textId="77777777" w:rsidR="007719FF" w:rsidRPr="00D90140" w:rsidRDefault="007719FF" w:rsidP="007D2887">
            <w:pPr>
              <w:keepNext/>
              <w:rPr>
                <w:b/>
                <w:sz w:val="18"/>
                <w:szCs w:val="18"/>
                <w:lang w:eastAsia="en-US"/>
              </w:rPr>
            </w:pPr>
            <w:r w:rsidRPr="00D90140">
              <w:rPr>
                <w:b/>
                <w:sz w:val="18"/>
                <w:szCs w:val="18"/>
                <w:lang w:eastAsia="en-US"/>
              </w:rPr>
              <w:t>Estimated oral uptake</w:t>
            </w:r>
          </w:p>
        </w:tc>
        <w:tc>
          <w:tcPr>
            <w:tcW w:w="1037" w:type="pct"/>
            <w:shd w:val="clear" w:color="auto" w:fill="auto"/>
            <w:tcMar>
              <w:top w:w="57" w:type="dxa"/>
              <w:bottom w:w="57" w:type="dxa"/>
            </w:tcMar>
          </w:tcPr>
          <w:p w14:paraId="5B29C25C" w14:textId="77777777" w:rsidR="007719FF" w:rsidRPr="00D90140" w:rsidRDefault="007719FF" w:rsidP="007D2887">
            <w:pPr>
              <w:keepNext/>
              <w:rPr>
                <w:b/>
                <w:sz w:val="18"/>
                <w:szCs w:val="18"/>
                <w:lang w:eastAsia="en-US"/>
              </w:rPr>
            </w:pPr>
            <w:r w:rsidRPr="00D90140">
              <w:rPr>
                <w:b/>
                <w:sz w:val="18"/>
                <w:szCs w:val="18"/>
                <w:lang w:eastAsia="en-US"/>
              </w:rPr>
              <w:t>Estimated total uptake</w:t>
            </w:r>
          </w:p>
          <w:p w14:paraId="6C1235AF" w14:textId="77777777" w:rsidR="007719FF" w:rsidRPr="00D90140" w:rsidRDefault="007719FF" w:rsidP="007D2887">
            <w:pPr>
              <w:keepNext/>
              <w:rPr>
                <w:b/>
                <w:sz w:val="18"/>
                <w:szCs w:val="18"/>
                <w:lang w:eastAsia="en-US"/>
              </w:rPr>
            </w:pPr>
            <w:r w:rsidRPr="00D90140">
              <w:rPr>
                <w:b/>
                <w:sz w:val="18"/>
                <w:szCs w:val="18"/>
                <w:lang w:eastAsia="en-US"/>
              </w:rPr>
              <w:t>(mg/kg bw/d)</w:t>
            </w:r>
          </w:p>
        </w:tc>
      </w:tr>
      <w:tr w:rsidR="00D90140" w:rsidRPr="00D90140" w14:paraId="7DB755A6" w14:textId="77777777" w:rsidTr="007D2887">
        <w:trPr>
          <w:cantSplit/>
        </w:trPr>
        <w:tc>
          <w:tcPr>
            <w:tcW w:w="585" w:type="pct"/>
            <w:shd w:val="clear" w:color="auto" w:fill="auto"/>
          </w:tcPr>
          <w:p w14:paraId="214FD5D6" w14:textId="77777777" w:rsidR="00BB6F74" w:rsidRPr="00D90140" w:rsidRDefault="00BB6F74" w:rsidP="00BB6F74">
            <w:pPr>
              <w:rPr>
                <w:sz w:val="18"/>
                <w:szCs w:val="18"/>
                <w:lang w:eastAsia="en-US"/>
              </w:rPr>
            </w:pPr>
            <w:r w:rsidRPr="00D90140">
              <w:rPr>
                <w:sz w:val="18"/>
                <w:szCs w:val="18"/>
                <w:lang w:eastAsia="en-US"/>
              </w:rPr>
              <w:t>Scenario [3]</w:t>
            </w:r>
          </w:p>
        </w:tc>
        <w:tc>
          <w:tcPr>
            <w:tcW w:w="612" w:type="pct"/>
          </w:tcPr>
          <w:p w14:paraId="0ECB4804" w14:textId="77777777" w:rsidR="00BB6F74" w:rsidRPr="00D90140" w:rsidRDefault="00BB6F74" w:rsidP="00BB6F74">
            <w:pPr>
              <w:rPr>
                <w:sz w:val="18"/>
                <w:szCs w:val="18"/>
                <w:lang w:eastAsia="en-US"/>
              </w:rPr>
            </w:pPr>
            <w:r w:rsidRPr="00D90140">
              <w:rPr>
                <w:sz w:val="18"/>
                <w:szCs w:val="18"/>
                <w:lang w:eastAsia="en-US"/>
              </w:rPr>
              <w:t>Tier 1/no PPE</w:t>
            </w:r>
          </w:p>
        </w:tc>
        <w:tc>
          <w:tcPr>
            <w:tcW w:w="919" w:type="pct"/>
          </w:tcPr>
          <w:p w14:paraId="279669B1" w14:textId="77777777" w:rsidR="00BB6F74" w:rsidRPr="00D90140" w:rsidRDefault="00BB6F74" w:rsidP="00BB6F74">
            <w:pPr>
              <w:jc w:val="center"/>
              <w:rPr>
                <w:sz w:val="18"/>
                <w:szCs w:val="18"/>
                <w:lang w:eastAsia="en-US"/>
              </w:rPr>
            </w:pPr>
            <w:r w:rsidRPr="00D90140">
              <w:rPr>
                <w:sz w:val="18"/>
                <w:szCs w:val="18"/>
                <w:lang w:eastAsia="en-US"/>
              </w:rPr>
              <w:t>-</w:t>
            </w:r>
          </w:p>
        </w:tc>
        <w:tc>
          <w:tcPr>
            <w:tcW w:w="923" w:type="pct"/>
            <w:shd w:val="clear" w:color="auto" w:fill="auto"/>
            <w:tcMar>
              <w:top w:w="57" w:type="dxa"/>
              <w:bottom w:w="57" w:type="dxa"/>
            </w:tcMar>
          </w:tcPr>
          <w:p w14:paraId="50617388" w14:textId="1BAC07CE" w:rsidR="00BB6F74" w:rsidRPr="00D90140" w:rsidRDefault="00BB6F74" w:rsidP="00BB6F74">
            <w:pPr>
              <w:jc w:val="center"/>
              <w:rPr>
                <w:sz w:val="18"/>
                <w:szCs w:val="18"/>
                <w:lang w:eastAsia="en-US"/>
              </w:rPr>
            </w:pPr>
            <w:r w:rsidRPr="00D90140">
              <w:rPr>
                <w:sz w:val="18"/>
                <w:szCs w:val="18"/>
                <w:lang w:eastAsia="en-GB"/>
              </w:rPr>
              <w:t>0.116</w:t>
            </w:r>
          </w:p>
        </w:tc>
        <w:tc>
          <w:tcPr>
            <w:tcW w:w="924" w:type="pct"/>
          </w:tcPr>
          <w:p w14:paraId="459A0624" w14:textId="77777777" w:rsidR="00BB6F74" w:rsidRPr="00D90140" w:rsidRDefault="00BB6F74" w:rsidP="00BB6F74">
            <w:pPr>
              <w:jc w:val="center"/>
              <w:rPr>
                <w:sz w:val="18"/>
                <w:szCs w:val="18"/>
                <w:lang w:eastAsia="en-US"/>
              </w:rPr>
            </w:pPr>
            <w:r w:rsidRPr="00D90140">
              <w:rPr>
                <w:sz w:val="18"/>
                <w:szCs w:val="18"/>
                <w:lang w:eastAsia="en-US"/>
              </w:rPr>
              <w:t>-</w:t>
            </w:r>
          </w:p>
        </w:tc>
        <w:tc>
          <w:tcPr>
            <w:tcW w:w="1037" w:type="pct"/>
            <w:shd w:val="clear" w:color="auto" w:fill="auto"/>
            <w:tcMar>
              <w:top w:w="57" w:type="dxa"/>
              <w:bottom w:w="57" w:type="dxa"/>
            </w:tcMar>
          </w:tcPr>
          <w:p w14:paraId="40EA75D5" w14:textId="1EDB584A" w:rsidR="00BB6F74" w:rsidRPr="00D90140" w:rsidRDefault="00BB6F74" w:rsidP="00BB6F74">
            <w:pPr>
              <w:jc w:val="center"/>
              <w:rPr>
                <w:sz w:val="18"/>
                <w:szCs w:val="18"/>
                <w:lang w:eastAsia="en-US"/>
              </w:rPr>
            </w:pPr>
            <w:r w:rsidRPr="00D90140">
              <w:rPr>
                <w:sz w:val="18"/>
                <w:szCs w:val="18"/>
                <w:lang w:eastAsia="en-GB"/>
              </w:rPr>
              <w:t>0.116</w:t>
            </w:r>
          </w:p>
        </w:tc>
      </w:tr>
      <w:tr w:rsidR="00BB6F74" w:rsidRPr="00D90140" w14:paraId="39E51579" w14:textId="77777777" w:rsidTr="007D2887">
        <w:trPr>
          <w:cantSplit/>
        </w:trPr>
        <w:tc>
          <w:tcPr>
            <w:tcW w:w="585" w:type="pct"/>
            <w:shd w:val="clear" w:color="auto" w:fill="auto"/>
          </w:tcPr>
          <w:p w14:paraId="7D5DC95F" w14:textId="77777777" w:rsidR="00BB6F74" w:rsidRPr="00D90140" w:rsidRDefault="00BB6F74" w:rsidP="00BB6F74">
            <w:pPr>
              <w:rPr>
                <w:sz w:val="18"/>
                <w:szCs w:val="18"/>
                <w:lang w:eastAsia="en-US"/>
              </w:rPr>
            </w:pPr>
            <w:r w:rsidRPr="00D90140">
              <w:rPr>
                <w:sz w:val="18"/>
                <w:szCs w:val="18"/>
                <w:lang w:eastAsia="en-US"/>
              </w:rPr>
              <w:t>Scenario [3]</w:t>
            </w:r>
          </w:p>
        </w:tc>
        <w:tc>
          <w:tcPr>
            <w:tcW w:w="612" w:type="pct"/>
          </w:tcPr>
          <w:p w14:paraId="12033C53" w14:textId="77777777" w:rsidR="00BB6F74" w:rsidRPr="00D90140" w:rsidRDefault="00BB6F74" w:rsidP="00BB6F74">
            <w:pPr>
              <w:rPr>
                <w:sz w:val="18"/>
                <w:szCs w:val="18"/>
                <w:lang w:eastAsia="en-US"/>
              </w:rPr>
            </w:pPr>
            <w:r w:rsidRPr="00D90140">
              <w:rPr>
                <w:sz w:val="18"/>
                <w:szCs w:val="18"/>
                <w:lang w:eastAsia="en-US"/>
              </w:rPr>
              <w:t>Tier 2/ PPE (gloves)</w:t>
            </w:r>
          </w:p>
        </w:tc>
        <w:tc>
          <w:tcPr>
            <w:tcW w:w="919" w:type="pct"/>
          </w:tcPr>
          <w:p w14:paraId="212DE48A" w14:textId="77777777" w:rsidR="00BB6F74" w:rsidRPr="00D90140" w:rsidRDefault="00BB6F74" w:rsidP="00BB6F74">
            <w:pPr>
              <w:jc w:val="center"/>
              <w:rPr>
                <w:sz w:val="18"/>
                <w:szCs w:val="18"/>
                <w:lang w:eastAsia="en-US"/>
              </w:rPr>
            </w:pPr>
            <w:r w:rsidRPr="00D90140">
              <w:rPr>
                <w:sz w:val="18"/>
                <w:szCs w:val="18"/>
                <w:lang w:eastAsia="en-US"/>
              </w:rPr>
              <w:t>-</w:t>
            </w:r>
          </w:p>
        </w:tc>
        <w:tc>
          <w:tcPr>
            <w:tcW w:w="923" w:type="pct"/>
            <w:shd w:val="clear" w:color="auto" w:fill="auto"/>
            <w:tcMar>
              <w:top w:w="57" w:type="dxa"/>
              <w:bottom w:w="57" w:type="dxa"/>
            </w:tcMar>
          </w:tcPr>
          <w:p w14:paraId="78A5584C" w14:textId="43B148AE" w:rsidR="00BB6F74" w:rsidRPr="00D90140" w:rsidRDefault="00BB6F74" w:rsidP="00BB6F74">
            <w:pPr>
              <w:jc w:val="center"/>
              <w:rPr>
                <w:sz w:val="18"/>
                <w:szCs w:val="18"/>
                <w:lang w:eastAsia="en-US"/>
              </w:rPr>
            </w:pPr>
            <w:r w:rsidRPr="00D90140">
              <w:rPr>
                <w:sz w:val="18"/>
                <w:szCs w:val="18"/>
                <w:lang w:eastAsia="en-GB"/>
              </w:rPr>
              <w:t>0.0116</w:t>
            </w:r>
          </w:p>
        </w:tc>
        <w:tc>
          <w:tcPr>
            <w:tcW w:w="924" w:type="pct"/>
          </w:tcPr>
          <w:p w14:paraId="7A395776" w14:textId="77777777" w:rsidR="00BB6F74" w:rsidRPr="00D90140" w:rsidRDefault="00BB6F74" w:rsidP="00BB6F74">
            <w:pPr>
              <w:pStyle w:val="Paragraphedeliste"/>
              <w:rPr>
                <w:sz w:val="18"/>
                <w:szCs w:val="18"/>
                <w:lang w:eastAsia="en-US"/>
              </w:rPr>
            </w:pPr>
            <w:r w:rsidRPr="00D90140">
              <w:rPr>
                <w:sz w:val="18"/>
                <w:szCs w:val="18"/>
                <w:lang w:eastAsia="en-US"/>
              </w:rPr>
              <w:t>-</w:t>
            </w:r>
          </w:p>
        </w:tc>
        <w:tc>
          <w:tcPr>
            <w:tcW w:w="1037" w:type="pct"/>
            <w:shd w:val="clear" w:color="auto" w:fill="auto"/>
            <w:tcMar>
              <w:top w:w="57" w:type="dxa"/>
              <w:bottom w:w="57" w:type="dxa"/>
            </w:tcMar>
          </w:tcPr>
          <w:p w14:paraId="04DD53D0" w14:textId="32A06BD1" w:rsidR="00BB6F74" w:rsidRPr="00D90140" w:rsidRDefault="00BB6F74" w:rsidP="00BB6F74">
            <w:pPr>
              <w:jc w:val="center"/>
              <w:rPr>
                <w:sz w:val="18"/>
                <w:szCs w:val="18"/>
                <w:lang w:eastAsia="en-US"/>
              </w:rPr>
            </w:pPr>
            <w:r w:rsidRPr="00D90140">
              <w:rPr>
                <w:sz w:val="18"/>
                <w:szCs w:val="18"/>
                <w:lang w:eastAsia="en-GB"/>
              </w:rPr>
              <w:t>0.0116</w:t>
            </w:r>
          </w:p>
        </w:tc>
      </w:tr>
    </w:tbl>
    <w:p w14:paraId="2475A4AA" w14:textId="77777777" w:rsidR="007719FF" w:rsidRPr="00D90140" w:rsidRDefault="007719FF" w:rsidP="007719FF">
      <w:pPr>
        <w:rPr>
          <w:highlight w:val="cyan"/>
          <w:lang w:eastAsia="en-US"/>
        </w:rPr>
      </w:pPr>
    </w:p>
    <w:p w14:paraId="503AE234" w14:textId="77777777" w:rsidR="007719FF" w:rsidRPr="00D90140" w:rsidRDefault="007719FF" w:rsidP="007719FF">
      <w:pPr>
        <w:rPr>
          <w:highlight w:val="cyan"/>
          <w:lang w:eastAsia="en-US"/>
        </w:rPr>
      </w:pPr>
    </w:p>
    <w:p w14:paraId="7E04B390" w14:textId="77777777" w:rsidR="007719FF" w:rsidRPr="00D90140" w:rsidRDefault="007719FF" w:rsidP="007719FF">
      <w:pPr>
        <w:rPr>
          <w:b/>
          <w:lang w:eastAsia="en-US"/>
        </w:rPr>
      </w:pPr>
      <w:r w:rsidRPr="00D90140">
        <w:rPr>
          <w:b/>
          <w:lang w:eastAsia="en-US"/>
        </w:rPr>
        <w:t>Further information and considerations on scenario [3]</w:t>
      </w:r>
    </w:p>
    <w:p w14:paraId="156990E1" w14:textId="77777777" w:rsidR="007719FF" w:rsidRPr="00D90140" w:rsidRDefault="007719FF" w:rsidP="007719FF">
      <w:pPr>
        <w:tabs>
          <w:tab w:val="left" w:pos="5656"/>
        </w:tabs>
        <w:rPr>
          <w:i/>
          <w:iCs/>
          <w:lang w:eastAsia="en-US"/>
        </w:rPr>
      </w:pPr>
    </w:p>
    <w:p w14:paraId="0DE7BB11" w14:textId="77777777" w:rsidR="007719FF" w:rsidRPr="00D90140" w:rsidRDefault="007719FF" w:rsidP="007719FF">
      <w:pPr>
        <w:tabs>
          <w:tab w:val="left" w:pos="5656"/>
        </w:tabs>
        <w:rPr>
          <w:lang w:eastAsia="en-US"/>
        </w:rPr>
      </w:pPr>
      <w:r w:rsidRPr="00D90140">
        <w:rPr>
          <w:lang w:eastAsia="en-US"/>
        </w:rPr>
        <w:t>None</w:t>
      </w:r>
    </w:p>
    <w:p w14:paraId="0E003EEA" w14:textId="77777777" w:rsidR="007719FF" w:rsidRPr="00D90140" w:rsidRDefault="007719FF" w:rsidP="007719FF">
      <w:pPr>
        <w:tabs>
          <w:tab w:val="left" w:pos="5656"/>
        </w:tabs>
        <w:rPr>
          <w:i/>
          <w:iCs/>
          <w:lang w:eastAsia="en-US"/>
        </w:rPr>
      </w:pPr>
    </w:p>
    <w:p w14:paraId="3A7A5247" w14:textId="77777777" w:rsidR="007719FF" w:rsidRPr="00D90140" w:rsidRDefault="007719FF" w:rsidP="007719FF">
      <w:pPr>
        <w:tabs>
          <w:tab w:val="left" w:pos="5656"/>
        </w:tabs>
        <w:rPr>
          <w:i/>
          <w:iCs/>
          <w:lang w:eastAsia="en-US"/>
        </w:rPr>
      </w:pPr>
    </w:p>
    <w:p w14:paraId="01B33B46" w14:textId="77777777" w:rsidR="007719FF" w:rsidRPr="00D90140" w:rsidRDefault="007719FF" w:rsidP="002F4742">
      <w:pPr>
        <w:keepNext/>
        <w:rPr>
          <w:i/>
          <w:u w:val="single"/>
          <w:lang w:eastAsia="en-US"/>
        </w:rPr>
      </w:pPr>
      <w:r w:rsidRPr="00D90140">
        <w:rPr>
          <w:i/>
          <w:u w:val="single"/>
          <w:lang w:eastAsia="en-US"/>
        </w:rPr>
        <w:t>Scenario [4] Exposure to volatilized residues during application</w:t>
      </w:r>
    </w:p>
    <w:p w14:paraId="53F598DC" w14:textId="77777777" w:rsidR="007719FF" w:rsidRPr="00D90140" w:rsidRDefault="007719FF" w:rsidP="002F4742">
      <w:pPr>
        <w:keepNext/>
        <w:rPr>
          <w:i/>
          <w:iCs/>
          <w:lang w:eastAsia="en-US"/>
        </w:rPr>
      </w:pPr>
    </w:p>
    <w:tbl>
      <w:tblPr>
        <w:tblW w:w="5038"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191"/>
        <w:gridCol w:w="3754"/>
        <w:gridCol w:w="1116"/>
        <w:gridCol w:w="3207"/>
      </w:tblGrid>
      <w:tr w:rsidR="00D90140" w:rsidRPr="00D90140" w14:paraId="70FA974F" w14:textId="77777777" w:rsidTr="007D2887">
        <w:trPr>
          <w:tblHeader/>
        </w:trPr>
        <w:tc>
          <w:tcPr>
            <w:tcW w:w="5000" w:type="pct"/>
            <w:gridSpan w:val="4"/>
            <w:shd w:val="clear" w:color="auto" w:fill="FFFFCC"/>
            <w:tcMar>
              <w:top w:w="57" w:type="dxa"/>
              <w:bottom w:w="57" w:type="dxa"/>
            </w:tcMar>
          </w:tcPr>
          <w:p w14:paraId="0FF6251E" w14:textId="77777777" w:rsidR="007719FF" w:rsidRPr="00D90140" w:rsidRDefault="007719FF" w:rsidP="002F4742">
            <w:pPr>
              <w:keepNext/>
              <w:rPr>
                <w:b/>
                <w:lang w:eastAsia="en-US"/>
              </w:rPr>
            </w:pPr>
            <w:r w:rsidRPr="00D90140">
              <w:rPr>
                <w:b/>
                <w:lang w:eastAsia="en-US"/>
              </w:rPr>
              <w:t>Description of Scenario [4]</w:t>
            </w:r>
          </w:p>
        </w:tc>
      </w:tr>
      <w:tr w:rsidR="00D90140" w:rsidRPr="00D90140" w14:paraId="0DDECE73" w14:textId="77777777" w:rsidTr="007D2887">
        <w:trPr>
          <w:tblHeader/>
        </w:trPr>
        <w:tc>
          <w:tcPr>
            <w:tcW w:w="5000" w:type="pct"/>
            <w:gridSpan w:val="4"/>
            <w:shd w:val="clear" w:color="auto" w:fill="auto"/>
            <w:tcMar>
              <w:top w:w="57" w:type="dxa"/>
              <w:bottom w:w="57" w:type="dxa"/>
            </w:tcMar>
          </w:tcPr>
          <w:p w14:paraId="588BA05E" w14:textId="77777777" w:rsidR="007719FF" w:rsidRPr="00D90140" w:rsidRDefault="007719FF" w:rsidP="007D2887">
            <w:pPr>
              <w:jc w:val="both"/>
              <w:rPr>
                <w:sz w:val="18"/>
                <w:szCs w:val="18"/>
                <w:lang w:eastAsia="en-GB"/>
              </w:rPr>
            </w:pPr>
            <w:r w:rsidRPr="00D90140">
              <w:rPr>
                <w:sz w:val="18"/>
                <w:szCs w:val="18"/>
                <w:lang w:eastAsia="en-GB"/>
              </w:rPr>
              <w:t>Due to the high volatility of the active substance, the exposure to vapor during spraying and wiping has been assessed using ConsExpo web and the model for disinfectant.</w:t>
            </w:r>
          </w:p>
          <w:p w14:paraId="7F941AEC" w14:textId="00765D85" w:rsidR="007719FF" w:rsidRPr="00D90140" w:rsidRDefault="007719FF" w:rsidP="007D2887">
            <w:pPr>
              <w:jc w:val="both"/>
              <w:rPr>
                <w:sz w:val="18"/>
                <w:szCs w:val="18"/>
                <w:lang w:eastAsia="en-GB"/>
              </w:rPr>
            </w:pPr>
            <w:r w:rsidRPr="00D90140">
              <w:rPr>
                <w:sz w:val="18"/>
                <w:szCs w:val="18"/>
                <w:lang w:eastAsia="en-GB"/>
              </w:rPr>
              <w:t>The maximum application rates claimed by the applicant for application with a trigger spray or an aerosol are 30 mL and 40 mL/m2 re</w:t>
            </w:r>
            <w:r w:rsidR="00795D5E" w:rsidRPr="00D90140">
              <w:rPr>
                <w:sz w:val="18"/>
                <w:szCs w:val="18"/>
                <w:lang w:eastAsia="en-GB"/>
              </w:rPr>
              <w:t>s</w:t>
            </w:r>
            <w:r w:rsidRPr="00D90140">
              <w:rPr>
                <w:sz w:val="18"/>
                <w:szCs w:val="18"/>
                <w:lang w:eastAsia="en-GB"/>
              </w:rPr>
              <w:t xml:space="preserve">pectively. </w:t>
            </w:r>
          </w:p>
          <w:p w14:paraId="6FD9DBB3" w14:textId="4EA2BA74" w:rsidR="007719FF" w:rsidRPr="00D90140" w:rsidRDefault="007719FF" w:rsidP="007D2887">
            <w:pPr>
              <w:jc w:val="both"/>
              <w:rPr>
                <w:sz w:val="18"/>
                <w:szCs w:val="18"/>
                <w:lang w:eastAsia="en-GB"/>
              </w:rPr>
            </w:pPr>
            <w:r w:rsidRPr="00D90140">
              <w:rPr>
                <w:sz w:val="18"/>
                <w:szCs w:val="18"/>
                <w:lang w:eastAsia="en-GB"/>
              </w:rPr>
              <w:t xml:space="preserve">Considering a density of 0.785 and a treated surface of </w:t>
            </w:r>
            <w:r w:rsidRPr="00D90140">
              <w:rPr>
                <w:b/>
                <w:sz w:val="18"/>
                <w:szCs w:val="18"/>
                <w:lang w:eastAsia="en-GB"/>
              </w:rPr>
              <w:t>5m</w:t>
            </w:r>
            <w:r w:rsidRPr="00D90140">
              <w:rPr>
                <w:b/>
                <w:sz w:val="18"/>
                <w:szCs w:val="18"/>
                <w:vertAlign w:val="superscript"/>
                <w:lang w:eastAsia="en-GB"/>
              </w:rPr>
              <w:t>2</w:t>
            </w:r>
            <w:r w:rsidRPr="00D90140">
              <w:rPr>
                <w:sz w:val="18"/>
                <w:szCs w:val="18"/>
                <w:lang w:eastAsia="en-GB"/>
              </w:rPr>
              <w:t xml:space="preserve">, the amount of product deposited on the treated surface is of </w:t>
            </w:r>
            <w:r w:rsidR="00644853" w:rsidRPr="00D90140">
              <w:rPr>
                <w:b/>
                <w:sz w:val="18"/>
                <w:szCs w:val="18"/>
                <w:lang w:eastAsia="en-GB"/>
              </w:rPr>
              <w:t>129.3g</w:t>
            </w:r>
            <w:r w:rsidR="00644853" w:rsidRPr="00D90140">
              <w:rPr>
                <w:sz w:val="18"/>
                <w:szCs w:val="18"/>
                <w:lang w:eastAsia="en-GB"/>
              </w:rPr>
              <w:t xml:space="preserve"> </w:t>
            </w:r>
            <w:r w:rsidRPr="00D90140">
              <w:rPr>
                <w:sz w:val="18"/>
                <w:szCs w:val="18"/>
                <w:lang w:eastAsia="en-GB"/>
              </w:rPr>
              <w:t>(30 mL/m</w:t>
            </w:r>
            <w:r w:rsidRPr="00D90140">
              <w:rPr>
                <w:sz w:val="18"/>
                <w:szCs w:val="18"/>
                <w:vertAlign w:val="superscript"/>
                <w:lang w:eastAsia="en-GB"/>
              </w:rPr>
              <w:t>2</w:t>
            </w:r>
            <w:r w:rsidRPr="00D90140">
              <w:rPr>
                <w:sz w:val="18"/>
                <w:szCs w:val="18"/>
                <w:lang w:eastAsia="en-GB"/>
              </w:rPr>
              <w:t xml:space="preserve"> x </w:t>
            </w:r>
            <w:r w:rsidR="00BB6F74" w:rsidRPr="00D90140">
              <w:rPr>
                <w:sz w:val="18"/>
                <w:szCs w:val="18"/>
                <w:lang w:eastAsia="en-GB"/>
              </w:rPr>
              <w:t>0.862</w:t>
            </w:r>
            <w:r w:rsidRPr="00D90140">
              <w:rPr>
                <w:sz w:val="18"/>
                <w:szCs w:val="18"/>
                <w:lang w:eastAsia="en-GB"/>
              </w:rPr>
              <w:t xml:space="preserve"> x 5 m</w:t>
            </w:r>
            <w:r w:rsidRPr="00D90140">
              <w:rPr>
                <w:sz w:val="18"/>
                <w:szCs w:val="18"/>
                <w:vertAlign w:val="superscript"/>
                <w:lang w:eastAsia="en-GB"/>
              </w:rPr>
              <w:t>2</w:t>
            </w:r>
            <w:r w:rsidRPr="00D90140">
              <w:rPr>
                <w:sz w:val="18"/>
                <w:szCs w:val="18"/>
                <w:lang w:eastAsia="en-GB"/>
              </w:rPr>
              <w:t xml:space="preserve"> = </w:t>
            </w:r>
            <w:r w:rsidR="00644853" w:rsidRPr="00D90140">
              <w:rPr>
                <w:sz w:val="18"/>
                <w:szCs w:val="18"/>
                <w:lang w:eastAsia="en-GB"/>
              </w:rPr>
              <w:t>129.3g</w:t>
            </w:r>
            <w:r w:rsidRPr="00D90140">
              <w:rPr>
                <w:sz w:val="18"/>
                <w:szCs w:val="18"/>
                <w:lang w:eastAsia="en-GB"/>
              </w:rPr>
              <w:t xml:space="preserve">) for trigger spray and </w:t>
            </w:r>
            <w:r w:rsidR="00644853" w:rsidRPr="00D90140">
              <w:rPr>
                <w:b/>
                <w:sz w:val="18"/>
                <w:szCs w:val="18"/>
                <w:lang w:eastAsia="en-GB"/>
              </w:rPr>
              <w:t>172.4g</w:t>
            </w:r>
            <w:r w:rsidR="00644853" w:rsidRPr="00D90140">
              <w:rPr>
                <w:sz w:val="18"/>
                <w:szCs w:val="18"/>
                <w:lang w:eastAsia="en-GB"/>
              </w:rPr>
              <w:t xml:space="preserve"> </w:t>
            </w:r>
            <w:r w:rsidRPr="00D90140">
              <w:rPr>
                <w:sz w:val="18"/>
                <w:szCs w:val="18"/>
                <w:lang w:eastAsia="en-GB"/>
              </w:rPr>
              <w:t>(40 mL/m</w:t>
            </w:r>
            <w:r w:rsidRPr="00D90140">
              <w:rPr>
                <w:sz w:val="18"/>
                <w:szCs w:val="18"/>
                <w:vertAlign w:val="superscript"/>
                <w:lang w:eastAsia="en-GB"/>
              </w:rPr>
              <w:t>2</w:t>
            </w:r>
            <w:r w:rsidRPr="00D90140">
              <w:rPr>
                <w:sz w:val="18"/>
                <w:szCs w:val="18"/>
                <w:lang w:eastAsia="en-GB"/>
              </w:rPr>
              <w:t xml:space="preserve"> x 0.</w:t>
            </w:r>
            <w:r w:rsidR="00BB6F74" w:rsidRPr="00D90140">
              <w:rPr>
                <w:sz w:val="18"/>
                <w:szCs w:val="18"/>
                <w:lang w:eastAsia="en-GB"/>
              </w:rPr>
              <w:t xml:space="preserve">862 </w:t>
            </w:r>
            <w:r w:rsidRPr="00D90140">
              <w:rPr>
                <w:sz w:val="18"/>
                <w:szCs w:val="18"/>
                <w:lang w:eastAsia="en-GB"/>
              </w:rPr>
              <w:t>x 5 m</w:t>
            </w:r>
            <w:r w:rsidRPr="00D90140">
              <w:rPr>
                <w:sz w:val="18"/>
                <w:szCs w:val="18"/>
                <w:vertAlign w:val="superscript"/>
                <w:lang w:eastAsia="en-GB"/>
              </w:rPr>
              <w:t>2</w:t>
            </w:r>
            <w:r w:rsidRPr="00D90140">
              <w:rPr>
                <w:sz w:val="18"/>
                <w:szCs w:val="18"/>
                <w:lang w:eastAsia="en-GB"/>
              </w:rPr>
              <w:t xml:space="preserve"> = </w:t>
            </w:r>
            <w:r w:rsidR="00644853" w:rsidRPr="00D90140">
              <w:rPr>
                <w:sz w:val="18"/>
                <w:szCs w:val="18"/>
                <w:lang w:eastAsia="en-GB"/>
              </w:rPr>
              <w:t>172.4g</w:t>
            </w:r>
            <w:r w:rsidRPr="00D90140">
              <w:rPr>
                <w:sz w:val="18"/>
                <w:szCs w:val="18"/>
                <w:lang w:eastAsia="en-GB"/>
              </w:rPr>
              <w:t>) for aerosol.</w:t>
            </w:r>
          </w:p>
          <w:p w14:paraId="13CE478F" w14:textId="77777777" w:rsidR="007719FF" w:rsidRPr="00D90140" w:rsidRDefault="007719FF" w:rsidP="007D2887">
            <w:pPr>
              <w:jc w:val="both"/>
              <w:rPr>
                <w:sz w:val="18"/>
                <w:szCs w:val="18"/>
                <w:lang w:eastAsia="en-GB"/>
              </w:rPr>
            </w:pPr>
          </w:p>
          <w:p w14:paraId="6B9BF138" w14:textId="77777777" w:rsidR="007719FF" w:rsidRPr="00D90140" w:rsidRDefault="007719FF" w:rsidP="007D2887">
            <w:pPr>
              <w:jc w:val="both"/>
              <w:rPr>
                <w:sz w:val="18"/>
                <w:szCs w:val="18"/>
                <w:lang w:eastAsia="en-GB"/>
              </w:rPr>
            </w:pPr>
            <w:r w:rsidRPr="00D90140">
              <w:rPr>
                <w:sz w:val="18"/>
                <w:szCs w:val="18"/>
                <w:lang w:eastAsia="en-GB"/>
              </w:rPr>
              <w:t xml:space="preserve">An exposure duration of </w:t>
            </w:r>
            <w:r w:rsidRPr="00D90140">
              <w:rPr>
                <w:b/>
                <w:sz w:val="18"/>
                <w:szCs w:val="18"/>
                <w:lang w:eastAsia="en-GB"/>
              </w:rPr>
              <w:t>40 min</w:t>
            </w:r>
            <w:r w:rsidRPr="00D90140">
              <w:rPr>
                <w:sz w:val="18"/>
                <w:szCs w:val="18"/>
                <w:lang w:eastAsia="en-GB"/>
              </w:rPr>
              <w:t xml:space="preserve"> is considered in order to take into account the time duration of the spraying and the wiping, 30 min and 10 min respectively.</w:t>
            </w:r>
          </w:p>
          <w:p w14:paraId="5881DAFE" w14:textId="31790477" w:rsidR="007719FF" w:rsidRPr="00D90140" w:rsidRDefault="007719FF" w:rsidP="007D2887">
            <w:pPr>
              <w:jc w:val="both"/>
              <w:rPr>
                <w:sz w:val="18"/>
                <w:szCs w:val="18"/>
                <w:lang w:eastAsia="en-GB"/>
              </w:rPr>
            </w:pPr>
            <w:r w:rsidRPr="00D90140">
              <w:rPr>
                <w:sz w:val="18"/>
                <w:szCs w:val="18"/>
                <w:lang w:eastAsia="en-GB"/>
              </w:rPr>
              <w:t>For the other parameters, ConsExpo default values have be</w:t>
            </w:r>
            <w:r w:rsidR="00795D5E" w:rsidRPr="00D90140">
              <w:rPr>
                <w:sz w:val="18"/>
                <w:szCs w:val="18"/>
                <w:lang w:eastAsia="en-GB"/>
              </w:rPr>
              <w:t>e</w:t>
            </w:r>
            <w:r w:rsidRPr="00D90140">
              <w:rPr>
                <w:sz w:val="18"/>
                <w:szCs w:val="18"/>
                <w:lang w:eastAsia="en-GB"/>
              </w:rPr>
              <w:t>n kept.</w:t>
            </w:r>
          </w:p>
          <w:p w14:paraId="08BB209D" w14:textId="77777777" w:rsidR="007719FF" w:rsidRPr="00D90140" w:rsidRDefault="007719FF" w:rsidP="007D2887">
            <w:pPr>
              <w:jc w:val="both"/>
              <w:rPr>
                <w:lang w:eastAsia="en-US"/>
              </w:rPr>
            </w:pPr>
          </w:p>
        </w:tc>
      </w:tr>
      <w:tr w:rsidR="00D90140" w:rsidRPr="00D90140" w14:paraId="1CE14038" w14:textId="77777777" w:rsidTr="007D2887">
        <w:trPr>
          <w:tblHeader/>
        </w:trPr>
        <w:tc>
          <w:tcPr>
            <w:tcW w:w="643" w:type="pct"/>
            <w:shd w:val="clear" w:color="auto" w:fill="auto"/>
            <w:tcMar>
              <w:top w:w="57" w:type="dxa"/>
              <w:bottom w:w="57" w:type="dxa"/>
            </w:tcMar>
          </w:tcPr>
          <w:p w14:paraId="37A2DA15" w14:textId="77777777" w:rsidR="007719FF" w:rsidRPr="00D90140" w:rsidRDefault="007719FF" w:rsidP="007D2887">
            <w:pPr>
              <w:rPr>
                <w:sz w:val="18"/>
                <w:szCs w:val="18"/>
                <w:lang w:eastAsia="en-US"/>
              </w:rPr>
            </w:pPr>
          </w:p>
        </w:tc>
        <w:tc>
          <w:tcPr>
            <w:tcW w:w="2025" w:type="pct"/>
            <w:shd w:val="clear" w:color="auto" w:fill="auto"/>
            <w:tcMar>
              <w:top w:w="57" w:type="dxa"/>
              <w:bottom w:w="57" w:type="dxa"/>
            </w:tcMar>
          </w:tcPr>
          <w:p w14:paraId="7D953C54" w14:textId="77777777" w:rsidR="007719FF" w:rsidRPr="00D90140" w:rsidRDefault="007719FF" w:rsidP="007D2887">
            <w:pPr>
              <w:rPr>
                <w:b/>
                <w:sz w:val="18"/>
                <w:szCs w:val="18"/>
                <w:lang w:eastAsia="en-US"/>
              </w:rPr>
            </w:pPr>
            <w:r w:rsidRPr="00D90140">
              <w:rPr>
                <w:b/>
                <w:sz w:val="18"/>
                <w:szCs w:val="18"/>
                <w:lang w:eastAsia="en-US"/>
              </w:rPr>
              <w:t>Parameters</w:t>
            </w:r>
          </w:p>
        </w:tc>
        <w:tc>
          <w:tcPr>
            <w:tcW w:w="602" w:type="pct"/>
            <w:shd w:val="clear" w:color="auto" w:fill="auto"/>
            <w:tcMar>
              <w:top w:w="57" w:type="dxa"/>
              <w:bottom w:w="57" w:type="dxa"/>
            </w:tcMar>
          </w:tcPr>
          <w:p w14:paraId="61386783" w14:textId="77777777" w:rsidR="007719FF" w:rsidRPr="00D90140" w:rsidRDefault="007719FF" w:rsidP="007D2887">
            <w:pPr>
              <w:rPr>
                <w:b/>
                <w:sz w:val="18"/>
                <w:szCs w:val="18"/>
                <w:lang w:eastAsia="en-US"/>
              </w:rPr>
            </w:pPr>
            <w:r w:rsidRPr="00D90140">
              <w:rPr>
                <w:b/>
                <w:sz w:val="18"/>
                <w:szCs w:val="18"/>
                <w:lang w:eastAsia="en-US"/>
              </w:rPr>
              <w:t>Value</w:t>
            </w:r>
          </w:p>
        </w:tc>
        <w:tc>
          <w:tcPr>
            <w:tcW w:w="1730" w:type="pct"/>
          </w:tcPr>
          <w:p w14:paraId="4BE7F650" w14:textId="77777777" w:rsidR="007719FF" w:rsidRPr="00D90140" w:rsidRDefault="007719FF" w:rsidP="007D2887">
            <w:pPr>
              <w:rPr>
                <w:b/>
                <w:sz w:val="18"/>
                <w:szCs w:val="18"/>
                <w:lang w:eastAsia="en-US"/>
              </w:rPr>
            </w:pPr>
            <w:r w:rsidRPr="00D90140">
              <w:rPr>
                <w:b/>
                <w:sz w:val="18"/>
                <w:szCs w:val="18"/>
                <w:lang w:eastAsia="en-US"/>
              </w:rPr>
              <w:t>Source</w:t>
            </w:r>
          </w:p>
        </w:tc>
      </w:tr>
      <w:tr w:rsidR="00D90140" w:rsidRPr="00D90140" w14:paraId="4D0709BB" w14:textId="77777777" w:rsidTr="007D2887">
        <w:trPr>
          <w:tblHeader/>
        </w:trPr>
        <w:tc>
          <w:tcPr>
            <w:tcW w:w="643" w:type="pct"/>
            <w:vMerge w:val="restart"/>
            <w:tcMar>
              <w:top w:w="57" w:type="dxa"/>
              <w:bottom w:w="57" w:type="dxa"/>
            </w:tcMar>
            <w:vAlign w:val="center"/>
          </w:tcPr>
          <w:p w14:paraId="08696011" w14:textId="77777777" w:rsidR="007719FF" w:rsidRPr="00D90140" w:rsidRDefault="007719FF" w:rsidP="007D2887">
            <w:pPr>
              <w:jc w:val="center"/>
              <w:rPr>
                <w:b/>
                <w:sz w:val="18"/>
                <w:szCs w:val="18"/>
                <w:lang w:eastAsia="en-US"/>
              </w:rPr>
            </w:pPr>
            <w:r w:rsidRPr="00D90140">
              <w:rPr>
                <w:b/>
                <w:sz w:val="18"/>
                <w:szCs w:val="18"/>
                <w:lang w:eastAsia="en-US"/>
              </w:rPr>
              <w:t>Tier 1</w:t>
            </w:r>
          </w:p>
        </w:tc>
        <w:tc>
          <w:tcPr>
            <w:tcW w:w="2025" w:type="pct"/>
            <w:shd w:val="clear" w:color="auto" w:fill="auto"/>
            <w:tcMar>
              <w:top w:w="57" w:type="dxa"/>
              <w:bottom w:w="57" w:type="dxa"/>
            </w:tcMar>
            <w:vAlign w:val="center"/>
          </w:tcPr>
          <w:p w14:paraId="4D9716BC" w14:textId="77777777" w:rsidR="007719FF" w:rsidRPr="00D90140" w:rsidRDefault="007719FF" w:rsidP="007D2887">
            <w:pPr>
              <w:rPr>
                <w:sz w:val="18"/>
                <w:szCs w:val="18"/>
                <w:lang w:eastAsia="en-US"/>
              </w:rPr>
            </w:pPr>
            <w:r w:rsidRPr="00D90140">
              <w:rPr>
                <w:sz w:val="18"/>
                <w:szCs w:val="18"/>
                <w:lang w:eastAsia="en-US"/>
              </w:rPr>
              <w:t xml:space="preserve">Concentration of a.s in the product </w:t>
            </w:r>
          </w:p>
        </w:tc>
        <w:tc>
          <w:tcPr>
            <w:tcW w:w="602" w:type="pct"/>
            <w:shd w:val="clear" w:color="auto" w:fill="auto"/>
            <w:tcMar>
              <w:top w:w="57" w:type="dxa"/>
              <w:bottom w:w="57" w:type="dxa"/>
            </w:tcMar>
          </w:tcPr>
          <w:p w14:paraId="38500ABB" w14:textId="77777777" w:rsidR="007719FF" w:rsidRPr="00D90140" w:rsidRDefault="007719FF" w:rsidP="007D2887">
            <w:pPr>
              <w:rPr>
                <w:sz w:val="18"/>
                <w:szCs w:val="18"/>
                <w:lang w:eastAsia="en-US"/>
              </w:rPr>
            </w:pPr>
            <w:r w:rsidRPr="00D90140">
              <w:rPr>
                <w:sz w:val="18"/>
                <w:szCs w:val="18"/>
                <w:lang w:eastAsia="en-US"/>
              </w:rPr>
              <w:t>70%</w:t>
            </w:r>
          </w:p>
        </w:tc>
        <w:tc>
          <w:tcPr>
            <w:tcW w:w="1730" w:type="pct"/>
          </w:tcPr>
          <w:p w14:paraId="71B87901" w14:textId="77777777" w:rsidR="007719FF" w:rsidRPr="00D90140" w:rsidRDefault="007719FF" w:rsidP="007D2887">
            <w:pPr>
              <w:rPr>
                <w:sz w:val="18"/>
                <w:szCs w:val="18"/>
                <w:lang w:eastAsia="en-US"/>
              </w:rPr>
            </w:pPr>
            <w:r w:rsidRPr="00D90140">
              <w:rPr>
                <w:sz w:val="18"/>
                <w:szCs w:val="18"/>
                <w:lang w:eastAsia="en-US"/>
              </w:rPr>
              <w:t>Applicant’s data</w:t>
            </w:r>
          </w:p>
        </w:tc>
      </w:tr>
      <w:tr w:rsidR="00D90140" w:rsidRPr="00D90140" w14:paraId="2A4E79C0" w14:textId="77777777" w:rsidTr="007D2887">
        <w:trPr>
          <w:tblHeader/>
        </w:trPr>
        <w:tc>
          <w:tcPr>
            <w:tcW w:w="643" w:type="pct"/>
            <w:vMerge/>
            <w:tcMar>
              <w:top w:w="57" w:type="dxa"/>
              <w:bottom w:w="57" w:type="dxa"/>
            </w:tcMar>
            <w:vAlign w:val="center"/>
          </w:tcPr>
          <w:p w14:paraId="220D3A34" w14:textId="77777777" w:rsidR="007719FF" w:rsidRPr="00D90140" w:rsidRDefault="007719FF" w:rsidP="007D2887">
            <w:pPr>
              <w:jc w:val="center"/>
              <w:rPr>
                <w:b/>
                <w:sz w:val="18"/>
                <w:szCs w:val="18"/>
                <w:lang w:eastAsia="en-US"/>
              </w:rPr>
            </w:pPr>
          </w:p>
        </w:tc>
        <w:tc>
          <w:tcPr>
            <w:tcW w:w="2025" w:type="pct"/>
            <w:shd w:val="clear" w:color="auto" w:fill="auto"/>
            <w:tcMar>
              <w:top w:w="57" w:type="dxa"/>
              <w:bottom w:w="57" w:type="dxa"/>
            </w:tcMar>
            <w:vAlign w:val="center"/>
          </w:tcPr>
          <w:p w14:paraId="707EAC9D" w14:textId="77777777" w:rsidR="007719FF" w:rsidRPr="00D90140" w:rsidRDefault="007719FF" w:rsidP="007D2887">
            <w:pPr>
              <w:rPr>
                <w:sz w:val="18"/>
                <w:szCs w:val="18"/>
                <w:lang w:eastAsia="en-US"/>
              </w:rPr>
            </w:pPr>
            <w:r w:rsidRPr="00D90140">
              <w:rPr>
                <w:sz w:val="18"/>
                <w:szCs w:val="18"/>
                <w:lang w:eastAsia="en-US"/>
              </w:rPr>
              <w:t>Task duration (min)</w:t>
            </w:r>
          </w:p>
        </w:tc>
        <w:tc>
          <w:tcPr>
            <w:tcW w:w="602" w:type="pct"/>
            <w:shd w:val="clear" w:color="auto" w:fill="auto"/>
            <w:tcMar>
              <w:top w:w="57" w:type="dxa"/>
              <w:bottom w:w="57" w:type="dxa"/>
            </w:tcMar>
          </w:tcPr>
          <w:p w14:paraId="46B0E710" w14:textId="77777777" w:rsidR="007719FF" w:rsidRPr="00D90140" w:rsidRDefault="007719FF" w:rsidP="007D2887">
            <w:pPr>
              <w:rPr>
                <w:sz w:val="18"/>
                <w:szCs w:val="18"/>
                <w:lang w:eastAsia="en-US"/>
              </w:rPr>
            </w:pPr>
            <w:r w:rsidRPr="00D90140">
              <w:rPr>
                <w:sz w:val="18"/>
                <w:szCs w:val="18"/>
                <w:lang w:eastAsia="en-US"/>
              </w:rPr>
              <w:t>40</w:t>
            </w:r>
          </w:p>
        </w:tc>
        <w:tc>
          <w:tcPr>
            <w:tcW w:w="1730" w:type="pct"/>
          </w:tcPr>
          <w:p w14:paraId="0B9D3D89" w14:textId="77777777" w:rsidR="007719FF" w:rsidRPr="00D90140" w:rsidRDefault="007719FF" w:rsidP="007D2887">
            <w:pPr>
              <w:rPr>
                <w:sz w:val="18"/>
                <w:szCs w:val="18"/>
                <w:lang w:eastAsia="en-US"/>
              </w:rPr>
            </w:pPr>
            <w:r w:rsidRPr="00D90140">
              <w:rPr>
                <w:sz w:val="18"/>
                <w:szCs w:val="18"/>
                <w:lang w:eastAsia="en-US"/>
              </w:rPr>
              <w:t>Spraying + wiping</w:t>
            </w:r>
          </w:p>
        </w:tc>
      </w:tr>
      <w:tr w:rsidR="00D90140" w:rsidRPr="00D90140" w14:paraId="6604097A" w14:textId="77777777" w:rsidTr="007D2887">
        <w:trPr>
          <w:tblHeader/>
        </w:trPr>
        <w:tc>
          <w:tcPr>
            <w:tcW w:w="643" w:type="pct"/>
            <w:vMerge/>
            <w:tcMar>
              <w:top w:w="57" w:type="dxa"/>
              <w:bottom w:w="57" w:type="dxa"/>
            </w:tcMar>
            <w:vAlign w:val="center"/>
          </w:tcPr>
          <w:p w14:paraId="1FA19172" w14:textId="77777777" w:rsidR="007719FF" w:rsidRPr="00D90140" w:rsidRDefault="007719FF" w:rsidP="007D2887">
            <w:pPr>
              <w:jc w:val="center"/>
              <w:rPr>
                <w:b/>
                <w:sz w:val="18"/>
                <w:szCs w:val="18"/>
                <w:lang w:eastAsia="en-US"/>
              </w:rPr>
            </w:pPr>
          </w:p>
        </w:tc>
        <w:tc>
          <w:tcPr>
            <w:tcW w:w="2025" w:type="pct"/>
            <w:shd w:val="clear" w:color="auto" w:fill="auto"/>
            <w:tcMar>
              <w:top w:w="57" w:type="dxa"/>
              <w:bottom w:w="57" w:type="dxa"/>
            </w:tcMar>
            <w:vAlign w:val="center"/>
          </w:tcPr>
          <w:p w14:paraId="14557BF6" w14:textId="77777777" w:rsidR="007719FF" w:rsidRPr="00D90140" w:rsidRDefault="007719FF" w:rsidP="007D2887">
            <w:pPr>
              <w:rPr>
                <w:sz w:val="18"/>
                <w:szCs w:val="18"/>
                <w:lang w:eastAsia="en-US"/>
              </w:rPr>
            </w:pPr>
            <w:r w:rsidRPr="00D90140">
              <w:rPr>
                <w:sz w:val="18"/>
                <w:szCs w:val="18"/>
                <w:lang w:eastAsia="en-US"/>
              </w:rPr>
              <w:t>Release area (m</w:t>
            </w:r>
            <w:r w:rsidRPr="00D90140">
              <w:rPr>
                <w:sz w:val="18"/>
                <w:szCs w:val="18"/>
                <w:vertAlign w:val="superscript"/>
                <w:lang w:eastAsia="en-US"/>
              </w:rPr>
              <w:t>2</w:t>
            </w:r>
            <w:r w:rsidRPr="00D90140">
              <w:rPr>
                <w:sz w:val="18"/>
                <w:szCs w:val="18"/>
                <w:lang w:eastAsia="en-US"/>
              </w:rPr>
              <w:t>)</w:t>
            </w:r>
          </w:p>
        </w:tc>
        <w:tc>
          <w:tcPr>
            <w:tcW w:w="602" w:type="pct"/>
            <w:shd w:val="clear" w:color="auto" w:fill="auto"/>
            <w:tcMar>
              <w:top w:w="57" w:type="dxa"/>
              <w:bottom w:w="57" w:type="dxa"/>
            </w:tcMar>
          </w:tcPr>
          <w:p w14:paraId="2E815307" w14:textId="77777777" w:rsidR="007719FF" w:rsidRPr="00D90140" w:rsidRDefault="007719FF" w:rsidP="007D2887">
            <w:pPr>
              <w:rPr>
                <w:sz w:val="18"/>
                <w:szCs w:val="18"/>
                <w:lang w:eastAsia="en-US"/>
              </w:rPr>
            </w:pPr>
            <w:r w:rsidRPr="00D90140">
              <w:rPr>
                <w:sz w:val="18"/>
                <w:szCs w:val="18"/>
                <w:lang w:eastAsia="en-US"/>
              </w:rPr>
              <w:t>5</w:t>
            </w:r>
          </w:p>
        </w:tc>
        <w:tc>
          <w:tcPr>
            <w:tcW w:w="1730" w:type="pct"/>
          </w:tcPr>
          <w:p w14:paraId="5C4ABAF1" w14:textId="2140E159" w:rsidR="00BB6F74" w:rsidRPr="00D90140" w:rsidRDefault="00BB6F74" w:rsidP="007D2887">
            <w:pPr>
              <w:rPr>
                <w:sz w:val="18"/>
                <w:szCs w:val="18"/>
                <w:lang w:eastAsia="en-US"/>
              </w:rPr>
            </w:pPr>
            <w:r w:rsidRPr="00D90140">
              <w:rPr>
                <w:sz w:val="18"/>
                <w:szCs w:val="18"/>
                <w:lang w:eastAsia="en-US"/>
              </w:rPr>
              <w:t>CAR on propan-2-ol</w:t>
            </w:r>
          </w:p>
          <w:p w14:paraId="325AF209" w14:textId="1716AF2B" w:rsidR="007719FF" w:rsidRPr="00D90140" w:rsidRDefault="007719FF" w:rsidP="007D2887">
            <w:pPr>
              <w:rPr>
                <w:sz w:val="18"/>
                <w:szCs w:val="18"/>
                <w:lang w:eastAsia="en-US"/>
              </w:rPr>
            </w:pPr>
            <w:r w:rsidRPr="00D90140">
              <w:rPr>
                <w:sz w:val="18"/>
                <w:szCs w:val="18"/>
                <w:lang w:eastAsia="en-US"/>
              </w:rPr>
              <w:t>UA discussions</w:t>
            </w:r>
          </w:p>
        </w:tc>
      </w:tr>
      <w:tr w:rsidR="00D90140" w:rsidRPr="00D90140" w14:paraId="20EAFE84" w14:textId="77777777" w:rsidTr="007D2887">
        <w:trPr>
          <w:tblHeader/>
        </w:trPr>
        <w:tc>
          <w:tcPr>
            <w:tcW w:w="643" w:type="pct"/>
            <w:vMerge/>
            <w:tcMar>
              <w:top w:w="57" w:type="dxa"/>
              <w:bottom w:w="57" w:type="dxa"/>
            </w:tcMar>
            <w:vAlign w:val="center"/>
          </w:tcPr>
          <w:p w14:paraId="43EC6EBA" w14:textId="77777777" w:rsidR="007719FF" w:rsidRPr="00D90140" w:rsidRDefault="007719FF" w:rsidP="007D2887">
            <w:pPr>
              <w:jc w:val="center"/>
              <w:rPr>
                <w:b/>
                <w:sz w:val="18"/>
                <w:szCs w:val="18"/>
                <w:lang w:eastAsia="en-US"/>
              </w:rPr>
            </w:pPr>
          </w:p>
        </w:tc>
        <w:tc>
          <w:tcPr>
            <w:tcW w:w="2025" w:type="pct"/>
            <w:shd w:val="clear" w:color="auto" w:fill="auto"/>
            <w:tcMar>
              <w:top w:w="57" w:type="dxa"/>
              <w:bottom w:w="57" w:type="dxa"/>
            </w:tcMar>
            <w:vAlign w:val="center"/>
          </w:tcPr>
          <w:p w14:paraId="6060B481" w14:textId="77777777" w:rsidR="007719FF" w:rsidRPr="00D90140" w:rsidRDefault="007719FF" w:rsidP="007D2887">
            <w:pPr>
              <w:rPr>
                <w:sz w:val="18"/>
                <w:szCs w:val="18"/>
                <w:lang w:eastAsia="en-US"/>
              </w:rPr>
            </w:pPr>
            <w:r w:rsidRPr="00D90140">
              <w:rPr>
                <w:sz w:val="18"/>
                <w:szCs w:val="18"/>
                <w:lang w:eastAsia="en-US"/>
              </w:rPr>
              <w:t>Room volume (m</w:t>
            </w:r>
            <w:r w:rsidRPr="00D90140">
              <w:rPr>
                <w:sz w:val="18"/>
                <w:szCs w:val="18"/>
                <w:vertAlign w:val="superscript"/>
                <w:lang w:eastAsia="en-US"/>
              </w:rPr>
              <w:t>3</w:t>
            </w:r>
            <w:r w:rsidRPr="00D90140">
              <w:rPr>
                <w:sz w:val="18"/>
                <w:szCs w:val="18"/>
                <w:lang w:eastAsia="en-US"/>
              </w:rPr>
              <w:t>)</w:t>
            </w:r>
          </w:p>
        </w:tc>
        <w:tc>
          <w:tcPr>
            <w:tcW w:w="602" w:type="pct"/>
            <w:shd w:val="clear" w:color="auto" w:fill="auto"/>
            <w:tcMar>
              <w:top w:w="57" w:type="dxa"/>
              <w:bottom w:w="57" w:type="dxa"/>
            </w:tcMar>
          </w:tcPr>
          <w:p w14:paraId="78F99805" w14:textId="77777777" w:rsidR="007719FF" w:rsidRPr="00D90140" w:rsidRDefault="007719FF" w:rsidP="007D2887">
            <w:pPr>
              <w:rPr>
                <w:sz w:val="18"/>
                <w:szCs w:val="18"/>
                <w:lang w:eastAsia="en-US"/>
              </w:rPr>
            </w:pPr>
            <w:r w:rsidRPr="00D90140">
              <w:rPr>
                <w:sz w:val="18"/>
                <w:szCs w:val="18"/>
                <w:lang w:eastAsia="en-US"/>
              </w:rPr>
              <w:t>25</w:t>
            </w:r>
          </w:p>
        </w:tc>
        <w:tc>
          <w:tcPr>
            <w:tcW w:w="1730" w:type="pct"/>
          </w:tcPr>
          <w:p w14:paraId="1A49EBE2" w14:textId="77777777" w:rsidR="007719FF" w:rsidRPr="00D90140" w:rsidRDefault="007719FF" w:rsidP="007D2887">
            <w:pPr>
              <w:rPr>
                <w:sz w:val="18"/>
                <w:szCs w:val="18"/>
                <w:lang w:eastAsia="en-US"/>
              </w:rPr>
            </w:pPr>
            <w:r w:rsidRPr="00D90140">
              <w:rPr>
                <w:sz w:val="18"/>
                <w:szCs w:val="18"/>
                <w:lang w:eastAsia="en-US"/>
              </w:rPr>
              <w:t>ConsExpo default value</w:t>
            </w:r>
          </w:p>
        </w:tc>
      </w:tr>
      <w:tr w:rsidR="00D90140" w:rsidRPr="00D90140" w14:paraId="00B46483" w14:textId="77777777" w:rsidTr="007D2887">
        <w:trPr>
          <w:tblHeader/>
        </w:trPr>
        <w:tc>
          <w:tcPr>
            <w:tcW w:w="643" w:type="pct"/>
            <w:vMerge/>
            <w:tcMar>
              <w:top w:w="57" w:type="dxa"/>
              <w:bottom w:w="57" w:type="dxa"/>
            </w:tcMar>
            <w:vAlign w:val="center"/>
          </w:tcPr>
          <w:p w14:paraId="7232D761" w14:textId="77777777" w:rsidR="007719FF" w:rsidRPr="00D90140" w:rsidRDefault="007719FF" w:rsidP="007D2887">
            <w:pPr>
              <w:jc w:val="center"/>
              <w:rPr>
                <w:b/>
                <w:sz w:val="18"/>
                <w:szCs w:val="18"/>
                <w:lang w:eastAsia="en-US"/>
              </w:rPr>
            </w:pPr>
          </w:p>
        </w:tc>
        <w:tc>
          <w:tcPr>
            <w:tcW w:w="2025" w:type="pct"/>
            <w:shd w:val="clear" w:color="auto" w:fill="auto"/>
            <w:tcMar>
              <w:top w:w="57" w:type="dxa"/>
              <w:bottom w:w="57" w:type="dxa"/>
            </w:tcMar>
            <w:vAlign w:val="center"/>
          </w:tcPr>
          <w:p w14:paraId="237DA4BE" w14:textId="77777777" w:rsidR="007719FF" w:rsidRPr="00D90140" w:rsidRDefault="007719FF" w:rsidP="007D2887">
            <w:pPr>
              <w:rPr>
                <w:sz w:val="18"/>
                <w:szCs w:val="18"/>
                <w:lang w:eastAsia="en-US"/>
              </w:rPr>
            </w:pPr>
            <w:r w:rsidRPr="00D90140">
              <w:rPr>
                <w:sz w:val="18"/>
                <w:szCs w:val="18"/>
                <w:lang w:eastAsia="en-US"/>
              </w:rPr>
              <w:t>Vapor pressure (Pa)</w:t>
            </w:r>
          </w:p>
        </w:tc>
        <w:tc>
          <w:tcPr>
            <w:tcW w:w="602" w:type="pct"/>
            <w:shd w:val="clear" w:color="auto" w:fill="auto"/>
            <w:tcMar>
              <w:top w:w="57" w:type="dxa"/>
              <w:bottom w:w="57" w:type="dxa"/>
            </w:tcMar>
          </w:tcPr>
          <w:p w14:paraId="2625D448" w14:textId="77777777" w:rsidR="007719FF" w:rsidRPr="00D90140" w:rsidRDefault="007719FF" w:rsidP="007D2887">
            <w:pPr>
              <w:rPr>
                <w:sz w:val="18"/>
                <w:szCs w:val="18"/>
                <w:lang w:eastAsia="en-US"/>
              </w:rPr>
            </w:pPr>
            <w:r w:rsidRPr="00D90140">
              <w:rPr>
                <w:sz w:val="18"/>
                <w:szCs w:val="18"/>
                <w:lang w:eastAsia="en-US"/>
              </w:rPr>
              <w:t>5780</w:t>
            </w:r>
          </w:p>
        </w:tc>
        <w:tc>
          <w:tcPr>
            <w:tcW w:w="1730" w:type="pct"/>
          </w:tcPr>
          <w:p w14:paraId="144D9E08" w14:textId="77777777" w:rsidR="007719FF" w:rsidRPr="00D90140" w:rsidRDefault="007719FF" w:rsidP="007D2887">
            <w:pPr>
              <w:rPr>
                <w:sz w:val="18"/>
                <w:szCs w:val="18"/>
                <w:lang w:eastAsia="en-US"/>
              </w:rPr>
            </w:pPr>
            <w:r w:rsidRPr="00D90140">
              <w:rPr>
                <w:sz w:val="18"/>
                <w:szCs w:val="18"/>
                <w:lang w:eastAsia="en-US"/>
              </w:rPr>
              <w:t>Substance data</w:t>
            </w:r>
          </w:p>
        </w:tc>
      </w:tr>
      <w:tr w:rsidR="00D90140" w:rsidRPr="00D90140" w14:paraId="68D349DB" w14:textId="77777777" w:rsidTr="007D2887">
        <w:trPr>
          <w:tblHeader/>
        </w:trPr>
        <w:tc>
          <w:tcPr>
            <w:tcW w:w="643" w:type="pct"/>
            <w:vMerge/>
            <w:tcMar>
              <w:top w:w="57" w:type="dxa"/>
              <w:bottom w:w="57" w:type="dxa"/>
            </w:tcMar>
            <w:vAlign w:val="center"/>
          </w:tcPr>
          <w:p w14:paraId="2380B3A2" w14:textId="77777777" w:rsidR="007719FF" w:rsidRPr="00D90140" w:rsidRDefault="007719FF" w:rsidP="007D2887">
            <w:pPr>
              <w:jc w:val="center"/>
              <w:rPr>
                <w:b/>
                <w:sz w:val="18"/>
                <w:szCs w:val="18"/>
                <w:lang w:eastAsia="en-US"/>
              </w:rPr>
            </w:pPr>
          </w:p>
        </w:tc>
        <w:tc>
          <w:tcPr>
            <w:tcW w:w="2025" w:type="pct"/>
            <w:shd w:val="clear" w:color="auto" w:fill="auto"/>
            <w:tcMar>
              <w:top w:w="57" w:type="dxa"/>
              <w:bottom w:w="57" w:type="dxa"/>
            </w:tcMar>
            <w:vAlign w:val="center"/>
          </w:tcPr>
          <w:p w14:paraId="1B78109E" w14:textId="77777777" w:rsidR="007719FF" w:rsidRPr="00D90140" w:rsidRDefault="007719FF" w:rsidP="007D2887">
            <w:pPr>
              <w:rPr>
                <w:sz w:val="18"/>
                <w:szCs w:val="18"/>
                <w:lang w:eastAsia="en-US"/>
              </w:rPr>
            </w:pPr>
            <w:r w:rsidRPr="00D90140">
              <w:rPr>
                <w:sz w:val="18"/>
                <w:szCs w:val="18"/>
                <w:lang w:eastAsia="en-US"/>
              </w:rPr>
              <w:t>Emission duration (h)</w:t>
            </w:r>
          </w:p>
        </w:tc>
        <w:tc>
          <w:tcPr>
            <w:tcW w:w="602" w:type="pct"/>
            <w:shd w:val="clear" w:color="auto" w:fill="auto"/>
            <w:tcMar>
              <w:top w:w="57" w:type="dxa"/>
              <w:bottom w:w="57" w:type="dxa"/>
            </w:tcMar>
          </w:tcPr>
          <w:p w14:paraId="6822364E" w14:textId="77777777" w:rsidR="007719FF" w:rsidRPr="00D90140" w:rsidRDefault="007719FF" w:rsidP="007D2887">
            <w:pPr>
              <w:rPr>
                <w:sz w:val="18"/>
                <w:szCs w:val="18"/>
                <w:lang w:eastAsia="en-US"/>
              </w:rPr>
            </w:pPr>
            <w:r w:rsidRPr="00D90140">
              <w:rPr>
                <w:sz w:val="18"/>
                <w:szCs w:val="18"/>
                <w:lang w:eastAsia="en-US"/>
              </w:rPr>
              <w:t>24</w:t>
            </w:r>
          </w:p>
        </w:tc>
        <w:tc>
          <w:tcPr>
            <w:tcW w:w="1730" w:type="pct"/>
          </w:tcPr>
          <w:p w14:paraId="038A39AD" w14:textId="77777777" w:rsidR="007719FF" w:rsidRPr="00D90140" w:rsidRDefault="007719FF" w:rsidP="007D2887">
            <w:pPr>
              <w:rPr>
                <w:sz w:val="18"/>
                <w:szCs w:val="18"/>
                <w:lang w:eastAsia="en-US"/>
              </w:rPr>
            </w:pPr>
            <w:r w:rsidRPr="00D90140">
              <w:rPr>
                <w:sz w:val="18"/>
                <w:szCs w:val="18"/>
                <w:lang w:eastAsia="en-US"/>
              </w:rPr>
              <w:t>ConsExpo default value</w:t>
            </w:r>
          </w:p>
        </w:tc>
      </w:tr>
      <w:tr w:rsidR="00D90140" w:rsidRPr="00D90140" w14:paraId="67F6EA28" w14:textId="77777777" w:rsidTr="007D2887">
        <w:trPr>
          <w:tblHeader/>
        </w:trPr>
        <w:tc>
          <w:tcPr>
            <w:tcW w:w="643" w:type="pct"/>
            <w:vMerge/>
            <w:tcMar>
              <w:top w:w="57" w:type="dxa"/>
              <w:bottom w:w="57" w:type="dxa"/>
            </w:tcMar>
            <w:vAlign w:val="center"/>
          </w:tcPr>
          <w:p w14:paraId="0CC5569D" w14:textId="77777777" w:rsidR="007719FF" w:rsidRPr="00D90140" w:rsidRDefault="007719FF" w:rsidP="007D2887">
            <w:pPr>
              <w:jc w:val="center"/>
              <w:rPr>
                <w:b/>
                <w:sz w:val="18"/>
                <w:szCs w:val="18"/>
                <w:lang w:eastAsia="en-US"/>
              </w:rPr>
            </w:pPr>
          </w:p>
        </w:tc>
        <w:tc>
          <w:tcPr>
            <w:tcW w:w="2025" w:type="pct"/>
            <w:shd w:val="clear" w:color="auto" w:fill="auto"/>
            <w:tcMar>
              <w:top w:w="57" w:type="dxa"/>
              <w:bottom w:w="57" w:type="dxa"/>
            </w:tcMar>
            <w:vAlign w:val="center"/>
          </w:tcPr>
          <w:p w14:paraId="099888C6" w14:textId="77777777" w:rsidR="007719FF" w:rsidRPr="00D90140" w:rsidRDefault="007719FF" w:rsidP="007D2887">
            <w:pPr>
              <w:rPr>
                <w:sz w:val="18"/>
                <w:szCs w:val="18"/>
                <w:lang w:eastAsia="en-US"/>
              </w:rPr>
            </w:pPr>
            <w:r w:rsidRPr="00D90140">
              <w:rPr>
                <w:sz w:val="18"/>
                <w:szCs w:val="18"/>
                <w:lang w:eastAsia="en-US"/>
              </w:rPr>
              <w:t xml:space="preserve">Ventilation rate </w:t>
            </w:r>
          </w:p>
        </w:tc>
        <w:tc>
          <w:tcPr>
            <w:tcW w:w="602" w:type="pct"/>
            <w:shd w:val="clear" w:color="auto" w:fill="auto"/>
            <w:tcMar>
              <w:top w:w="57" w:type="dxa"/>
              <w:bottom w:w="57" w:type="dxa"/>
            </w:tcMar>
          </w:tcPr>
          <w:p w14:paraId="3BC3CF33" w14:textId="77777777" w:rsidR="007719FF" w:rsidRPr="00D90140" w:rsidRDefault="007719FF" w:rsidP="007D2887">
            <w:pPr>
              <w:rPr>
                <w:sz w:val="18"/>
                <w:szCs w:val="18"/>
                <w:lang w:eastAsia="en-US"/>
              </w:rPr>
            </w:pPr>
            <w:r w:rsidRPr="00D90140">
              <w:rPr>
                <w:sz w:val="18"/>
                <w:szCs w:val="18"/>
                <w:lang w:eastAsia="en-US"/>
              </w:rPr>
              <w:t>8/h</w:t>
            </w:r>
          </w:p>
        </w:tc>
        <w:tc>
          <w:tcPr>
            <w:tcW w:w="1730" w:type="pct"/>
          </w:tcPr>
          <w:p w14:paraId="61F0A500" w14:textId="77777777" w:rsidR="007719FF" w:rsidRPr="00D90140" w:rsidRDefault="007719FF" w:rsidP="007D2887">
            <w:pPr>
              <w:rPr>
                <w:sz w:val="18"/>
                <w:szCs w:val="18"/>
                <w:lang w:eastAsia="en-US"/>
              </w:rPr>
            </w:pPr>
          </w:p>
        </w:tc>
      </w:tr>
      <w:tr w:rsidR="00D90140" w:rsidRPr="00D90140" w14:paraId="05E6E0F2" w14:textId="77777777" w:rsidTr="007D2887">
        <w:trPr>
          <w:tblHeader/>
        </w:trPr>
        <w:tc>
          <w:tcPr>
            <w:tcW w:w="643" w:type="pct"/>
            <w:vMerge/>
            <w:tcMar>
              <w:top w:w="57" w:type="dxa"/>
              <w:bottom w:w="57" w:type="dxa"/>
            </w:tcMar>
            <w:vAlign w:val="center"/>
          </w:tcPr>
          <w:p w14:paraId="0681F5B9" w14:textId="77777777" w:rsidR="007719FF" w:rsidRPr="00D90140" w:rsidRDefault="007719FF" w:rsidP="007D2887">
            <w:pPr>
              <w:jc w:val="center"/>
              <w:rPr>
                <w:b/>
                <w:sz w:val="18"/>
                <w:szCs w:val="18"/>
                <w:lang w:eastAsia="en-US"/>
              </w:rPr>
            </w:pPr>
          </w:p>
        </w:tc>
        <w:tc>
          <w:tcPr>
            <w:tcW w:w="2025" w:type="pct"/>
            <w:shd w:val="clear" w:color="auto" w:fill="auto"/>
            <w:tcMar>
              <w:top w:w="57" w:type="dxa"/>
              <w:bottom w:w="57" w:type="dxa"/>
            </w:tcMar>
            <w:vAlign w:val="center"/>
          </w:tcPr>
          <w:p w14:paraId="42BC70FB" w14:textId="77777777" w:rsidR="007719FF" w:rsidRPr="00D90140" w:rsidRDefault="007719FF" w:rsidP="007D2887">
            <w:pPr>
              <w:rPr>
                <w:sz w:val="18"/>
                <w:szCs w:val="18"/>
                <w:lang w:eastAsia="en-US"/>
              </w:rPr>
            </w:pPr>
            <w:r w:rsidRPr="00D90140">
              <w:rPr>
                <w:sz w:val="18"/>
                <w:szCs w:val="18"/>
                <w:lang w:eastAsia="en-US"/>
              </w:rPr>
              <w:t>Gloves penetration factor</w:t>
            </w:r>
          </w:p>
        </w:tc>
        <w:tc>
          <w:tcPr>
            <w:tcW w:w="602" w:type="pct"/>
            <w:shd w:val="clear" w:color="auto" w:fill="auto"/>
            <w:tcMar>
              <w:top w:w="57" w:type="dxa"/>
              <w:bottom w:w="57" w:type="dxa"/>
            </w:tcMar>
          </w:tcPr>
          <w:p w14:paraId="52471E8E" w14:textId="77777777" w:rsidR="007719FF" w:rsidRPr="00D90140" w:rsidRDefault="007719FF" w:rsidP="007D2887">
            <w:pPr>
              <w:rPr>
                <w:sz w:val="18"/>
                <w:szCs w:val="18"/>
                <w:lang w:eastAsia="en-US"/>
              </w:rPr>
            </w:pPr>
            <w:r w:rsidRPr="00D90140">
              <w:rPr>
                <w:sz w:val="18"/>
                <w:szCs w:val="18"/>
                <w:lang w:eastAsia="en-US"/>
              </w:rPr>
              <w:t>100%</w:t>
            </w:r>
          </w:p>
        </w:tc>
        <w:tc>
          <w:tcPr>
            <w:tcW w:w="1730" w:type="pct"/>
          </w:tcPr>
          <w:p w14:paraId="0D6C1178" w14:textId="77777777" w:rsidR="007719FF" w:rsidRPr="00D90140" w:rsidRDefault="007719FF" w:rsidP="007D2887">
            <w:pPr>
              <w:rPr>
                <w:sz w:val="18"/>
                <w:szCs w:val="18"/>
                <w:lang w:eastAsia="en-US"/>
              </w:rPr>
            </w:pPr>
            <w:r w:rsidRPr="00D90140">
              <w:rPr>
                <w:sz w:val="18"/>
                <w:szCs w:val="18"/>
                <w:lang w:eastAsia="en-US"/>
              </w:rPr>
              <w:t>HEEG Opinion 9</w:t>
            </w:r>
          </w:p>
        </w:tc>
      </w:tr>
      <w:tr w:rsidR="00D90140" w:rsidRPr="00D90140" w14:paraId="6306FDC5" w14:textId="77777777" w:rsidTr="007D2887">
        <w:trPr>
          <w:tblHeader/>
        </w:trPr>
        <w:tc>
          <w:tcPr>
            <w:tcW w:w="643" w:type="pct"/>
            <w:vMerge/>
            <w:tcMar>
              <w:top w:w="57" w:type="dxa"/>
              <w:bottom w:w="57" w:type="dxa"/>
            </w:tcMar>
            <w:vAlign w:val="center"/>
          </w:tcPr>
          <w:p w14:paraId="2E1259EF" w14:textId="77777777" w:rsidR="007719FF" w:rsidRPr="00D90140" w:rsidRDefault="007719FF" w:rsidP="007D2887">
            <w:pPr>
              <w:jc w:val="center"/>
              <w:rPr>
                <w:b/>
                <w:sz w:val="18"/>
                <w:szCs w:val="18"/>
                <w:lang w:eastAsia="en-US"/>
              </w:rPr>
            </w:pPr>
          </w:p>
        </w:tc>
        <w:tc>
          <w:tcPr>
            <w:tcW w:w="2025" w:type="pct"/>
            <w:shd w:val="clear" w:color="auto" w:fill="auto"/>
            <w:tcMar>
              <w:top w:w="57" w:type="dxa"/>
              <w:bottom w:w="57" w:type="dxa"/>
            </w:tcMar>
            <w:vAlign w:val="center"/>
          </w:tcPr>
          <w:p w14:paraId="11110117" w14:textId="77777777" w:rsidR="007719FF" w:rsidRPr="00D90140" w:rsidRDefault="007719FF" w:rsidP="007D2887">
            <w:pPr>
              <w:rPr>
                <w:sz w:val="18"/>
                <w:szCs w:val="18"/>
                <w:lang w:eastAsia="en-US"/>
              </w:rPr>
            </w:pPr>
            <w:r w:rsidRPr="00D90140">
              <w:rPr>
                <w:sz w:val="18"/>
                <w:szCs w:val="18"/>
                <w:lang w:eastAsia="en-US"/>
              </w:rPr>
              <w:t>Body weight (kg)</w:t>
            </w:r>
          </w:p>
        </w:tc>
        <w:tc>
          <w:tcPr>
            <w:tcW w:w="602" w:type="pct"/>
            <w:shd w:val="clear" w:color="auto" w:fill="auto"/>
            <w:tcMar>
              <w:top w:w="57" w:type="dxa"/>
              <w:bottom w:w="57" w:type="dxa"/>
            </w:tcMar>
          </w:tcPr>
          <w:p w14:paraId="54638BF9" w14:textId="77777777" w:rsidR="007719FF" w:rsidRPr="00D90140" w:rsidRDefault="007719FF" w:rsidP="007D2887">
            <w:pPr>
              <w:rPr>
                <w:sz w:val="18"/>
                <w:szCs w:val="18"/>
                <w:lang w:eastAsia="en-US"/>
              </w:rPr>
            </w:pPr>
            <w:r w:rsidRPr="00D90140">
              <w:rPr>
                <w:sz w:val="18"/>
                <w:szCs w:val="18"/>
                <w:lang w:eastAsia="en-US"/>
              </w:rPr>
              <w:t>60</w:t>
            </w:r>
          </w:p>
        </w:tc>
        <w:tc>
          <w:tcPr>
            <w:tcW w:w="1730" w:type="pct"/>
          </w:tcPr>
          <w:p w14:paraId="09FDA747" w14:textId="77777777" w:rsidR="007719FF" w:rsidRPr="00D90140" w:rsidRDefault="007719FF" w:rsidP="007D2887">
            <w:pPr>
              <w:rPr>
                <w:sz w:val="18"/>
                <w:szCs w:val="18"/>
                <w:lang w:eastAsia="en-US"/>
              </w:rPr>
            </w:pPr>
            <w:r w:rsidRPr="00D90140">
              <w:rPr>
                <w:sz w:val="18"/>
                <w:szCs w:val="18"/>
                <w:lang w:eastAsia="en-US"/>
              </w:rPr>
              <w:t>HEAD Hoc recommendation 14</w:t>
            </w:r>
          </w:p>
        </w:tc>
      </w:tr>
      <w:tr w:rsidR="00D90140" w:rsidRPr="00D90140" w14:paraId="48720C7F" w14:textId="77777777" w:rsidTr="007D2887">
        <w:trPr>
          <w:tblHeader/>
        </w:trPr>
        <w:tc>
          <w:tcPr>
            <w:tcW w:w="643" w:type="pct"/>
            <w:vMerge/>
            <w:tcMar>
              <w:top w:w="57" w:type="dxa"/>
              <w:bottom w:w="57" w:type="dxa"/>
            </w:tcMar>
            <w:vAlign w:val="center"/>
          </w:tcPr>
          <w:p w14:paraId="1E426A80" w14:textId="77777777" w:rsidR="007719FF" w:rsidRPr="00D90140" w:rsidRDefault="007719FF" w:rsidP="007D2887">
            <w:pPr>
              <w:jc w:val="center"/>
              <w:rPr>
                <w:b/>
                <w:sz w:val="18"/>
                <w:szCs w:val="18"/>
                <w:lang w:eastAsia="en-US"/>
              </w:rPr>
            </w:pPr>
          </w:p>
        </w:tc>
        <w:tc>
          <w:tcPr>
            <w:tcW w:w="2025" w:type="pct"/>
            <w:shd w:val="clear" w:color="auto" w:fill="auto"/>
            <w:tcMar>
              <w:top w:w="57" w:type="dxa"/>
              <w:bottom w:w="57" w:type="dxa"/>
            </w:tcMar>
            <w:vAlign w:val="center"/>
          </w:tcPr>
          <w:p w14:paraId="74FC749B" w14:textId="77777777" w:rsidR="007719FF" w:rsidRPr="00D90140" w:rsidRDefault="007719FF" w:rsidP="007D2887">
            <w:pPr>
              <w:rPr>
                <w:sz w:val="18"/>
                <w:szCs w:val="18"/>
                <w:lang w:eastAsia="en-US"/>
              </w:rPr>
            </w:pPr>
            <w:r w:rsidRPr="00D90140">
              <w:rPr>
                <w:sz w:val="18"/>
                <w:szCs w:val="18"/>
                <w:lang w:eastAsia="en-US"/>
              </w:rPr>
              <w:t>Inhalation rate (m</w:t>
            </w:r>
            <w:r w:rsidRPr="00D90140">
              <w:rPr>
                <w:sz w:val="18"/>
                <w:szCs w:val="18"/>
                <w:vertAlign w:val="superscript"/>
                <w:lang w:eastAsia="en-US"/>
              </w:rPr>
              <w:t>3</w:t>
            </w:r>
            <w:r w:rsidRPr="00D90140">
              <w:rPr>
                <w:sz w:val="18"/>
                <w:szCs w:val="18"/>
                <w:lang w:eastAsia="en-US"/>
              </w:rPr>
              <w:t>/h)</w:t>
            </w:r>
          </w:p>
        </w:tc>
        <w:tc>
          <w:tcPr>
            <w:tcW w:w="602" w:type="pct"/>
            <w:shd w:val="clear" w:color="auto" w:fill="auto"/>
            <w:tcMar>
              <w:top w:w="57" w:type="dxa"/>
              <w:bottom w:w="57" w:type="dxa"/>
            </w:tcMar>
          </w:tcPr>
          <w:p w14:paraId="141262C9" w14:textId="77777777" w:rsidR="007719FF" w:rsidRPr="00D90140" w:rsidRDefault="007719FF" w:rsidP="007D2887">
            <w:pPr>
              <w:rPr>
                <w:sz w:val="18"/>
                <w:szCs w:val="18"/>
                <w:lang w:eastAsia="en-US"/>
              </w:rPr>
            </w:pPr>
            <w:r w:rsidRPr="00D90140">
              <w:rPr>
                <w:sz w:val="18"/>
                <w:szCs w:val="18"/>
                <w:lang w:eastAsia="en-US"/>
              </w:rPr>
              <w:t>1.25</w:t>
            </w:r>
          </w:p>
        </w:tc>
        <w:tc>
          <w:tcPr>
            <w:tcW w:w="1730" w:type="pct"/>
          </w:tcPr>
          <w:p w14:paraId="206471E4" w14:textId="77777777" w:rsidR="007719FF" w:rsidRPr="00D90140" w:rsidRDefault="007719FF" w:rsidP="007D2887">
            <w:pPr>
              <w:rPr>
                <w:sz w:val="18"/>
                <w:szCs w:val="18"/>
                <w:lang w:eastAsia="en-US"/>
              </w:rPr>
            </w:pPr>
            <w:r w:rsidRPr="00D90140">
              <w:rPr>
                <w:sz w:val="18"/>
                <w:szCs w:val="18"/>
                <w:lang w:eastAsia="en-US"/>
              </w:rPr>
              <w:t>HEAD Hoc recommendation 14</w:t>
            </w:r>
          </w:p>
        </w:tc>
      </w:tr>
    </w:tbl>
    <w:p w14:paraId="3290E75D" w14:textId="77777777" w:rsidR="007719FF" w:rsidRPr="00D90140" w:rsidRDefault="007719FF" w:rsidP="007719FF">
      <w:pPr>
        <w:spacing w:line="0" w:lineRule="atLeast"/>
        <w:jc w:val="both"/>
        <w:rPr>
          <w:iCs/>
          <w:sz w:val="18"/>
          <w:lang w:eastAsia="en-US"/>
        </w:rPr>
      </w:pPr>
      <w:r w:rsidRPr="00D90140">
        <w:rPr>
          <w:iCs/>
          <w:sz w:val="18"/>
          <w:vertAlign w:val="superscript"/>
          <w:lang w:eastAsia="en-US"/>
        </w:rPr>
        <w:t>2</w:t>
      </w:r>
      <w:r w:rsidRPr="00D90140">
        <w:rPr>
          <w:iCs/>
          <w:sz w:val="18"/>
          <w:lang w:eastAsia="en-US"/>
        </w:rPr>
        <w:t xml:space="preserve"> Only include the parameters changed with respect to the previous Tier.</w:t>
      </w:r>
    </w:p>
    <w:p w14:paraId="7C08A99B" w14:textId="77777777" w:rsidR="007719FF" w:rsidRPr="00D90140" w:rsidRDefault="007719FF" w:rsidP="007719FF">
      <w:pPr>
        <w:jc w:val="both"/>
        <w:rPr>
          <w:i/>
          <w:iCs/>
          <w:sz w:val="16"/>
          <w:lang w:eastAsia="en-US"/>
        </w:rPr>
      </w:pPr>
    </w:p>
    <w:p w14:paraId="735FA2CE" w14:textId="77777777" w:rsidR="007719FF" w:rsidRPr="00D90140" w:rsidRDefault="007719FF" w:rsidP="007719FF">
      <w:pPr>
        <w:keepNext/>
        <w:rPr>
          <w:b/>
          <w:lang w:eastAsia="en-US"/>
        </w:rPr>
      </w:pPr>
      <w:r w:rsidRPr="00D90140">
        <w:rPr>
          <w:b/>
          <w:lang w:eastAsia="en-US"/>
        </w:rPr>
        <w:t>Calculations for Scenario [4]</w:t>
      </w:r>
    </w:p>
    <w:p w14:paraId="36F5B0A6" w14:textId="77777777" w:rsidR="007719FF" w:rsidRPr="00D90140" w:rsidRDefault="007719FF" w:rsidP="007719FF">
      <w:pPr>
        <w:keepNext/>
        <w:rPr>
          <w:highlight w:val="cyan"/>
          <w:lang w:eastAsia="en-US"/>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1077"/>
        <w:gridCol w:w="1125"/>
        <w:gridCol w:w="1690"/>
        <w:gridCol w:w="1698"/>
        <w:gridCol w:w="1700"/>
        <w:gridCol w:w="1908"/>
      </w:tblGrid>
      <w:tr w:rsidR="00D90140" w:rsidRPr="00D90140" w14:paraId="6809C3D7" w14:textId="77777777" w:rsidTr="007D2887">
        <w:trPr>
          <w:cantSplit/>
          <w:tblHeader/>
        </w:trPr>
        <w:tc>
          <w:tcPr>
            <w:tcW w:w="5000" w:type="pct"/>
            <w:gridSpan w:val="6"/>
            <w:shd w:val="clear" w:color="auto" w:fill="FFFFCC"/>
          </w:tcPr>
          <w:p w14:paraId="0A8694DE" w14:textId="77777777" w:rsidR="007719FF" w:rsidRPr="00D90140" w:rsidRDefault="007719FF" w:rsidP="007D2887">
            <w:pPr>
              <w:keepNext/>
              <w:jc w:val="center"/>
              <w:rPr>
                <w:b/>
                <w:sz w:val="18"/>
                <w:szCs w:val="18"/>
                <w:lang w:eastAsia="en-US"/>
              </w:rPr>
            </w:pPr>
            <w:r w:rsidRPr="00D90140">
              <w:rPr>
                <w:b/>
                <w:sz w:val="18"/>
                <w:szCs w:val="18"/>
                <w:lang w:eastAsia="en-US"/>
              </w:rPr>
              <w:t>Summary table: estimated exposure from professional uses</w:t>
            </w:r>
          </w:p>
        </w:tc>
      </w:tr>
      <w:tr w:rsidR="00D90140" w:rsidRPr="00D90140" w14:paraId="0D230D7D" w14:textId="77777777" w:rsidTr="007D2887">
        <w:trPr>
          <w:cantSplit/>
          <w:tblHeader/>
        </w:trPr>
        <w:tc>
          <w:tcPr>
            <w:tcW w:w="585" w:type="pct"/>
            <w:shd w:val="clear" w:color="auto" w:fill="auto"/>
          </w:tcPr>
          <w:p w14:paraId="59AAFBFA" w14:textId="77777777" w:rsidR="007719FF" w:rsidRPr="00D90140" w:rsidRDefault="007719FF" w:rsidP="007D2887">
            <w:pPr>
              <w:keepNext/>
              <w:rPr>
                <w:b/>
                <w:sz w:val="18"/>
                <w:szCs w:val="18"/>
                <w:lang w:eastAsia="en-US"/>
              </w:rPr>
            </w:pPr>
            <w:r w:rsidRPr="00D90140">
              <w:rPr>
                <w:b/>
                <w:sz w:val="18"/>
                <w:szCs w:val="18"/>
                <w:lang w:eastAsia="en-US"/>
              </w:rPr>
              <w:t>Exposure scenario</w:t>
            </w:r>
          </w:p>
        </w:tc>
        <w:tc>
          <w:tcPr>
            <w:tcW w:w="612" w:type="pct"/>
          </w:tcPr>
          <w:p w14:paraId="0F917CBE" w14:textId="77777777" w:rsidR="007719FF" w:rsidRPr="00D90140" w:rsidRDefault="007719FF" w:rsidP="007D2887">
            <w:pPr>
              <w:keepNext/>
              <w:rPr>
                <w:b/>
                <w:sz w:val="18"/>
                <w:szCs w:val="18"/>
                <w:lang w:eastAsia="en-US"/>
              </w:rPr>
            </w:pPr>
            <w:r w:rsidRPr="00D90140">
              <w:rPr>
                <w:b/>
                <w:sz w:val="18"/>
                <w:szCs w:val="18"/>
                <w:lang w:eastAsia="en-US"/>
              </w:rPr>
              <w:t>Tier/PPE</w:t>
            </w:r>
          </w:p>
        </w:tc>
        <w:tc>
          <w:tcPr>
            <w:tcW w:w="919" w:type="pct"/>
          </w:tcPr>
          <w:p w14:paraId="5B6B2D1C" w14:textId="79CB90EA" w:rsidR="007719FF" w:rsidRPr="00D90140" w:rsidRDefault="007719FF" w:rsidP="007D2887">
            <w:pPr>
              <w:keepNext/>
              <w:rPr>
                <w:b/>
                <w:sz w:val="18"/>
                <w:szCs w:val="18"/>
                <w:lang w:eastAsia="en-US"/>
              </w:rPr>
            </w:pPr>
            <w:r w:rsidRPr="00D90140">
              <w:rPr>
                <w:b/>
                <w:sz w:val="18"/>
                <w:szCs w:val="18"/>
                <w:lang w:eastAsia="en-US"/>
              </w:rPr>
              <w:t xml:space="preserve">Estimated inhalation </w:t>
            </w:r>
            <w:r w:rsidR="00CA2D98" w:rsidRPr="00D90140">
              <w:rPr>
                <w:b/>
                <w:sz w:val="18"/>
                <w:szCs w:val="18"/>
                <w:lang w:eastAsia="en-US"/>
              </w:rPr>
              <w:t xml:space="preserve">(evaporation) </w:t>
            </w:r>
            <w:r w:rsidRPr="00D90140">
              <w:rPr>
                <w:b/>
                <w:sz w:val="18"/>
                <w:szCs w:val="18"/>
                <w:lang w:eastAsia="en-US"/>
              </w:rPr>
              <w:t>uptake</w:t>
            </w:r>
          </w:p>
          <w:p w14:paraId="39AE6BD5" w14:textId="77777777" w:rsidR="007719FF" w:rsidRPr="00D90140" w:rsidRDefault="007719FF" w:rsidP="007D2887">
            <w:pPr>
              <w:keepNext/>
              <w:rPr>
                <w:b/>
                <w:sz w:val="18"/>
                <w:szCs w:val="18"/>
                <w:lang w:eastAsia="en-US"/>
              </w:rPr>
            </w:pPr>
            <w:r w:rsidRPr="00D90140">
              <w:rPr>
                <w:b/>
                <w:sz w:val="18"/>
                <w:szCs w:val="18"/>
                <w:lang w:eastAsia="en-US"/>
              </w:rPr>
              <w:t>(mg/kg bw/d)</w:t>
            </w:r>
          </w:p>
        </w:tc>
        <w:tc>
          <w:tcPr>
            <w:tcW w:w="923" w:type="pct"/>
            <w:shd w:val="clear" w:color="auto" w:fill="auto"/>
            <w:tcMar>
              <w:top w:w="57" w:type="dxa"/>
              <w:bottom w:w="57" w:type="dxa"/>
            </w:tcMar>
          </w:tcPr>
          <w:p w14:paraId="736B89FD" w14:textId="77777777" w:rsidR="007719FF" w:rsidRPr="00D90140" w:rsidRDefault="007719FF" w:rsidP="007D2887">
            <w:pPr>
              <w:keepNext/>
              <w:rPr>
                <w:b/>
                <w:sz w:val="18"/>
                <w:szCs w:val="18"/>
                <w:lang w:eastAsia="en-US"/>
              </w:rPr>
            </w:pPr>
            <w:r w:rsidRPr="00D90140">
              <w:rPr>
                <w:b/>
                <w:sz w:val="18"/>
                <w:szCs w:val="18"/>
                <w:lang w:eastAsia="en-US"/>
              </w:rPr>
              <w:t>Estimated dermal uptake</w:t>
            </w:r>
          </w:p>
          <w:p w14:paraId="7F99B747" w14:textId="77777777" w:rsidR="007719FF" w:rsidRPr="00D90140" w:rsidRDefault="007719FF" w:rsidP="007D2887">
            <w:pPr>
              <w:keepNext/>
              <w:rPr>
                <w:b/>
                <w:sz w:val="18"/>
                <w:szCs w:val="18"/>
                <w:lang w:eastAsia="en-US"/>
              </w:rPr>
            </w:pPr>
            <w:r w:rsidRPr="00D90140">
              <w:rPr>
                <w:b/>
                <w:sz w:val="18"/>
                <w:szCs w:val="18"/>
                <w:lang w:eastAsia="en-US"/>
              </w:rPr>
              <w:t>(mg/kg bw/d)</w:t>
            </w:r>
          </w:p>
        </w:tc>
        <w:tc>
          <w:tcPr>
            <w:tcW w:w="924" w:type="pct"/>
          </w:tcPr>
          <w:p w14:paraId="47190F1C" w14:textId="77777777" w:rsidR="007719FF" w:rsidRPr="00D90140" w:rsidRDefault="007719FF" w:rsidP="007D2887">
            <w:pPr>
              <w:keepNext/>
              <w:rPr>
                <w:b/>
                <w:sz w:val="18"/>
                <w:szCs w:val="18"/>
                <w:lang w:eastAsia="en-US"/>
              </w:rPr>
            </w:pPr>
            <w:r w:rsidRPr="00D90140">
              <w:rPr>
                <w:b/>
                <w:sz w:val="18"/>
                <w:szCs w:val="18"/>
                <w:lang w:eastAsia="en-US"/>
              </w:rPr>
              <w:t>Estimated oral uptake</w:t>
            </w:r>
          </w:p>
        </w:tc>
        <w:tc>
          <w:tcPr>
            <w:tcW w:w="1037" w:type="pct"/>
            <w:shd w:val="clear" w:color="auto" w:fill="auto"/>
            <w:tcMar>
              <w:top w:w="57" w:type="dxa"/>
              <w:bottom w:w="57" w:type="dxa"/>
            </w:tcMar>
          </w:tcPr>
          <w:p w14:paraId="276589CD" w14:textId="77777777" w:rsidR="007719FF" w:rsidRPr="00D90140" w:rsidRDefault="007719FF" w:rsidP="007D2887">
            <w:pPr>
              <w:keepNext/>
              <w:rPr>
                <w:b/>
                <w:sz w:val="18"/>
                <w:szCs w:val="18"/>
                <w:lang w:eastAsia="en-US"/>
              </w:rPr>
            </w:pPr>
            <w:r w:rsidRPr="00D90140">
              <w:rPr>
                <w:b/>
                <w:sz w:val="18"/>
                <w:szCs w:val="18"/>
                <w:lang w:eastAsia="en-US"/>
              </w:rPr>
              <w:t>Estimated total uptake</w:t>
            </w:r>
          </w:p>
          <w:p w14:paraId="7D645523" w14:textId="77777777" w:rsidR="007719FF" w:rsidRPr="00D90140" w:rsidRDefault="007719FF" w:rsidP="007D2887">
            <w:pPr>
              <w:keepNext/>
              <w:rPr>
                <w:b/>
                <w:sz w:val="18"/>
                <w:szCs w:val="18"/>
                <w:lang w:eastAsia="en-US"/>
              </w:rPr>
            </w:pPr>
            <w:r w:rsidRPr="00D90140">
              <w:rPr>
                <w:b/>
                <w:sz w:val="18"/>
                <w:szCs w:val="18"/>
                <w:lang w:eastAsia="en-US"/>
              </w:rPr>
              <w:t>(mg/kg bw/d)</w:t>
            </w:r>
          </w:p>
        </w:tc>
      </w:tr>
      <w:tr w:rsidR="00D90140" w:rsidRPr="00D90140" w14:paraId="04A73A28" w14:textId="77777777" w:rsidTr="007D2887">
        <w:trPr>
          <w:cantSplit/>
          <w:tblHeader/>
        </w:trPr>
        <w:tc>
          <w:tcPr>
            <w:tcW w:w="5000" w:type="pct"/>
            <w:gridSpan w:val="6"/>
            <w:shd w:val="clear" w:color="auto" w:fill="D9D9D9" w:themeFill="background1" w:themeFillShade="D9"/>
          </w:tcPr>
          <w:p w14:paraId="14C92BEF" w14:textId="77777777" w:rsidR="007719FF" w:rsidRPr="00D90140" w:rsidRDefault="007719FF" w:rsidP="007D2887">
            <w:pPr>
              <w:keepNext/>
              <w:rPr>
                <w:b/>
                <w:sz w:val="18"/>
                <w:szCs w:val="18"/>
                <w:lang w:eastAsia="en-US"/>
              </w:rPr>
            </w:pPr>
            <w:r w:rsidRPr="00D90140">
              <w:rPr>
                <w:b/>
                <w:sz w:val="18"/>
                <w:szCs w:val="18"/>
                <w:lang w:eastAsia="en-US"/>
              </w:rPr>
              <w:t>Trigger spray (30 mL/m</w:t>
            </w:r>
            <w:r w:rsidRPr="00D90140">
              <w:rPr>
                <w:b/>
                <w:sz w:val="18"/>
                <w:szCs w:val="18"/>
                <w:vertAlign w:val="superscript"/>
                <w:lang w:eastAsia="en-US"/>
              </w:rPr>
              <w:t>2</w:t>
            </w:r>
            <w:r w:rsidRPr="00D90140">
              <w:rPr>
                <w:b/>
                <w:sz w:val="18"/>
                <w:szCs w:val="18"/>
                <w:lang w:eastAsia="en-US"/>
              </w:rPr>
              <w:t>)</w:t>
            </w:r>
          </w:p>
        </w:tc>
      </w:tr>
      <w:tr w:rsidR="00D90140" w:rsidRPr="00D90140" w14:paraId="38B7DB45" w14:textId="77777777" w:rsidTr="007D2887">
        <w:trPr>
          <w:cantSplit/>
          <w:tblHeader/>
        </w:trPr>
        <w:tc>
          <w:tcPr>
            <w:tcW w:w="585" w:type="pct"/>
            <w:shd w:val="clear" w:color="auto" w:fill="auto"/>
          </w:tcPr>
          <w:p w14:paraId="1E6ECB34" w14:textId="77777777" w:rsidR="007719FF" w:rsidRPr="00D90140" w:rsidRDefault="007719FF" w:rsidP="007D2887">
            <w:pPr>
              <w:rPr>
                <w:sz w:val="18"/>
                <w:szCs w:val="18"/>
                <w:lang w:eastAsia="en-US"/>
              </w:rPr>
            </w:pPr>
            <w:r w:rsidRPr="00D90140">
              <w:rPr>
                <w:sz w:val="18"/>
                <w:szCs w:val="18"/>
                <w:lang w:eastAsia="en-US"/>
              </w:rPr>
              <w:t>Scenario [4]</w:t>
            </w:r>
          </w:p>
        </w:tc>
        <w:tc>
          <w:tcPr>
            <w:tcW w:w="612" w:type="pct"/>
          </w:tcPr>
          <w:p w14:paraId="1B7645FC" w14:textId="77777777" w:rsidR="007719FF" w:rsidRPr="00D90140" w:rsidRDefault="007719FF" w:rsidP="007D2887">
            <w:pPr>
              <w:rPr>
                <w:sz w:val="18"/>
                <w:szCs w:val="18"/>
                <w:lang w:eastAsia="en-US"/>
              </w:rPr>
            </w:pPr>
            <w:r w:rsidRPr="00D90140">
              <w:rPr>
                <w:sz w:val="18"/>
                <w:szCs w:val="18"/>
                <w:lang w:eastAsia="en-US"/>
              </w:rPr>
              <w:t>Tier 1/no PPE</w:t>
            </w:r>
          </w:p>
        </w:tc>
        <w:tc>
          <w:tcPr>
            <w:tcW w:w="919" w:type="pct"/>
          </w:tcPr>
          <w:p w14:paraId="2367A1F3" w14:textId="77777777" w:rsidR="007719FF" w:rsidRPr="00D90140" w:rsidRDefault="000F4EF1" w:rsidP="007D2887">
            <w:pPr>
              <w:jc w:val="center"/>
              <w:rPr>
                <w:sz w:val="18"/>
                <w:szCs w:val="18"/>
                <w:lang w:eastAsia="en-US"/>
              </w:rPr>
            </w:pPr>
            <w:r w:rsidRPr="00D90140">
              <w:rPr>
                <w:sz w:val="18"/>
                <w:szCs w:val="18"/>
                <w:lang w:eastAsia="en-US"/>
              </w:rPr>
              <w:t>9.2</w:t>
            </w:r>
          </w:p>
        </w:tc>
        <w:tc>
          <w:tcPr>
            <w:tcW w:w="923" w:type="pct"/>
            <w:shd w:val="clear" w:color="auto" w:fill="auto"/>
            <w:tcMar>
              <w:top w:w="57" w:type="dxa"/>
              <w:bottom w:w="57" w:type="dxa"/>
            </w:tcMar>
          </w:tcPr>
          <w:p w14:paraId="59BCB31B" w14:textId="77777777" w:rsidR="007719FF" w:rsidRPr="00D90140" w:rsidRDefault="007719FF" w:rsidP="007D2887">
            <w:pPr>
              <w:jc w:val="center"/>
              <w:rPr>
                <w:sz w:val="18"/>
                <w:szCs w:val="18"/>
                <w:lang w:eastAsia="en-US"/>
              </w:rPr>
            </w:pPr>
            <w:r w:rsidRPr="00D90140">
              <w:rPr>
                <w:sz w:val="18"/>
                <w:szCs w:val="18"/>
                <w:lang w:eastAsia="en-US"/>
              </w:rPr>
              <w:t>-</w:t>
            </w:r>
          </w:p>
        </w:tc>
        <w:tc>
          <w:tcPr>
            <w:tcW w:w="924" w:type="pct"/>
          </w:tcPr>
          <w:p w14:paraId="372FE5C1" w14:textId="77777777" w:rsidR="007719FF" w:rsidRPr="00D90140" w:rsidRDefault="007719FF" w:rsidP="007D2887">
            <w:pPr>
              <w:jc w:val="center"/>
              <w:rPr>
                <w:sz w:val="18"/>
                <w:szCs w:val="18"/>
                <w:lang w:eastAsia="en-US"/>
              </w:rPr>
            </w:pPr>
            <w:r w:rsidRPr="00D90140">
              <w:rPr>
                <w:sz w:val="18"/>
                <w:szCs w:val="18"/>
                <w:lang w:eastAsia="en-US"/>
              </w:rPr>
              <w:t>-</w:t>
            </w:r>
          </w:p>
        </w:tc>
        <w:tc>
          <w:tcPr>
            <w:tcW w:w="1037" w:type="pct"/>
            <w:shd w:val="clear" w:color="auto" w:fill="auto"/>
            <w:tcMar>
              <w:top w:w="57" w:type="dxa"/>
              <w:bottom w:w="57" w:type="dxa"/>
            </w:tcMar>
          </w:tcPr>
          <w:p w14:paraId="438DF9E0" w14:textId="77777777" w:rsidR="007719FF" w:rsidRPr="00D90140" w:rsidRDefault="000F4EF1" w:rsidP="007D2887">
            <w:pPr>
              <w:jc w:val="center"/>
              <w:rPr>
                <w:sz w:val="18"/>
                <w:szCs w:val="18"/>
                <w:lang w:eastAsia="en-US"/>
              </w:rPr>
            </w:pPr>
            <w:r w:rsidRPr="00D90140">
              <w:rPr>
                <w:sz w:val="18"/>
                <w:szCs w:val="18"/>
                <w:lang w:eastAsia="en-US"/>
              </w:rPr>
              <w:t>9.2</w:t>
            </w:r>
          </w:p>
        </w:tc>
      </w:tr>
      <w:tr w:rsidR="00D90140" w:rsidRPr="00D90140" w14:paraId="0C9DE647" w14:textId="77777777" w:rsidTr="007D2887">
        <w:trPr>
          <w:cantSplit/>
          <w:tblHeader/>
        </w:trPr>
        <w:tc>
          <w:tcPr>
            <w:tcW w:w="5000" w:type="pct"/>
            <w:gridSpan w:val="6"/>
            <w:shd w:val="clear" w:color="auto" w:fill="D9D9D9" w:themeFill="background1" w:themeFillShade="D9"/>
          </w:tcPr>
          <w:p w14:paraId="0063B831" w14:textId="77777777" w:rsidR="007719FF" w:rsidRPr="00D90140" w:rsidRDefault="007719FF" w:rsidP="007D2887">
            <w:pPr>
              <w:rPr>
                <w:b/>
                <w:sz w:val="18"/>
                <w:szCs w:val="18"/>
                <w:lang w:eastAsia="en-GB"/>
              </w:rPr>
            </w:pPr>
            <w:r w:rsidRPr="00D90140">
              <w:rPr>
                <w:b/>
                <w:sz w:val="18"/>
                <w:szCs w:val="18"/>
                <w:lang w:eastAsia="en-GB"/>
              </w:rPr>
              <w:t>Aerosol (40 mL/m</w:t>
            </w:r>
            <w:r w:rsidRPr="00D90140">
              <w:rPr>
                <w:b/>
                <w:sz w:val="18"/>
                <w:szCs w:val="18"/>
                <w:vertAlign w:val="superscript"/>
                <w:lang w:eastAsia="en-GB"/>
              </w:rPr>
              <w:t>2</w:t>
            </w:r>
            <w:r w:rsidRPr="00D90140">
              <w:rPr>
                <w:b/>
                <w:sz w:val="18"/>
                <w:szCs w:val="18"/>
                <w:lang w:eastAsia="en-GB"/>
              </w:rPr>
              <w:t>)</w:t>
            </w:r>
          </w:p>
        </w:tc>
      </w:tr>
      <w:tr w:rsidR="007719FF" w:rsidRPr="00D90140" w14:paraId="2265B90E" w14:textId="77777777" w:rsidTr="007D2887">
        <w:trPr>
          <w:cantSplit/>
          <w:tblHeader/>
        </w:trPr>
        <w:tc>
          <w:tcPr>
            <w:tcW w:w="585" w:type="pct"/>
            <w:shd w:val="clear" w:color="auto" w:fill="auto"/>
          </w:tcPr>
          <w:p w14:paraId="2097E74C" w14:textId="77777777" w:rsidR="007719FF" w:rsidRPr="00D90140" w:rsidRDefault="007719FF" w:rsidP="007D2887">
            <w:pPr>
              <w:rPr>
                <w:sz w:val="18"/>
                <w:szCs w:val="18"/>
                <w:lang w:eastAsia="en-US"/>
              </w:rPr>
            </w:pPr>
            <w:r w:rsidRPr="00D90140">
              <w:rPr>
                <w:sz w:val="18"/>
                <w:szCs w:val="18"/>
                <w:lang w:eastAsia="en-US"/>
              </w:rPr>
              <w:t>Scenario [4]</w:t>
            </w:r>
          </w:p>
        </w:tc>
        <w:tc>
          <w:tcPr>
            <w:tcW w:w="612" w:type="pct"/>
          </w:tcPr>
          <w:p w14:paraId="7E91049F" w14:textId="77777777" w:rsidR="007719FF" w:rsidRPr="00D90140" w:rsidRDefault="007719FF" w:rsidP="007D2887">
            <w:pPr>
              <w:rPr>
                <w:sz w:val="18"/>
                <w:szCs w:val="18"/>
                <w:lang w:eastAsia="en-US"/>
              </w:rPr>
            </w:pPr>
            <w:r w:rsidRPr="00D90140">
              <w:rPr>
                <w:sz w:val="18"/>
                <w:szCs w:val="18"/>
                <w:lang w:eastAsia="en-US"/>
              </w:rPr>
              <w:t>Tier 2/ no PPE</w:t>
            </w:r>
          </w:p>
        </w:tc>
        <w:tc>
          <w:tcPr>
            <w:tcW w:w="919" w:type="pct"/>
          </w:tcPr>
          <w:p w14:paraId="1C6B374C" w14:textId="77777777" w:rsidR="007719FF" w:rsidRPr="00D90140" w:rsidRDefault="007719FF" w:rsidP="007D2887">
            <w:pPr>
              <w:jc w:val="center"/>
              <w:rPr>
                <w:sz w:val="18"/>
                <w:szCs w:val="18"/>
                <w:lang w:eastAsia="en-US"/>
              </w:rPr>
            </w:pPr>
            <w:r w:rsidRPr="00D90140">
              <w:rPr>
                <w:sz w:val="18"/>
                <w:szCs w:val="18"/>
                <w:lang w:eastAsia="en-US"/>
              </w:rPr>
              <w:t>1</w:t>
            </w:r>
            <w:r w:rsidR="000F4EF1" w:rsidRPr="00D90140">
              <w:rPr>
                <w:sz w:val="18"/>
                <w:szCs w:val="18"/>
                <w:lang w:eastAsia="en-US"/>
              </w:rPr>
              <w:t>2</w:t>
            </w:r>
          </w:p>
        </w:tc>
        <w:tc>
          <w:tcPr>
            <w:tcW w:w="923" w:type="pct"/>
            <w:shd w:val="clear" w:color="auto" w:fill="auto"/>
            <w:tcMar>
              <w:top w:w="57" w:type="dxa"/>
              <w:bottom w:w="57" w:type="dxa"/>
            </w:tcMar>
          </w:tcPr>
          <w:p w14:paraId="58350D4A" w14:textId="77777777" w:rsidR="007719FF" w:rsidRPr="00D90140" w:rsidRDefault="007719FF" w:rsidP="007D2887">
            <w:pPr>
              <w:jc w:val="center"/>
              <w:rPr>
                <w:sz w:val="18"/>
                <w:szCs w:val="18"/>
                <w:lang w:eastAsia="en-US"/>
              </w:rPr>
            </w:pPr>
            <w:r w:rsidRPr="00D90140">
              <w:rPr>
                <w:sz w:val="18"/>
                <w:szCs w:val="18"/>
                <w:lang w:eastAsia="en-US"/>
              </w:rPr>
              <w:t>-</w:t>
            </w:r>
          </w:p>
        </w:tc>
        <w:tc>
          <w:tcPr>
            <w:tcW w:w="924" w:type="pct"/>
          </w:tcPr>
          <w:p w14:paraId="064BAFF2" w14:textId="77777777" w:rsidR="007719FF" w:rsidRPr="00D90140" w:rsidRDefault="007719FF" w:rsidP="007D2887">
            <w:pPr>
              <w:pStyle w:val="Paragraphedeliste"/>
              <w:rPr>
                <w:sz w:val="18"/>
                <w:szCs w:val="18"/>
                <w:lang w:eastAsia="en-US"/>
              </w:rPr>
            </w:pPr>
            <w:r w:rsidRPr="00D90140">
              <w:rPr>
                <w:sz w:val="18"/>
                <w:szCs w:val="18"/>
                <w:lang w:eastAsia="en-US"/>
              </w:rPr>
              <w:t>-</w:t>
            </w:r>
          </w:p>
        </w:tc>
        <w:tc>
          <w:tcPr>
            <w:tcW w:w="1037" w:type="pct"/>
            <w:shd w:val="clear" w:color="auto" w:fill="auto"/>
            <w:tcMar>
              <w:top w:w="57" w:type="dxa"/>
              <w:bottom w:w="57" w:type="dxa"/>
            </w:tcMar>
          </w:tcPr>
          <w:p w14:paraId="20A98526" w14:textId="77777777" w:rsidR="007719FF" w:rsidRPr="00D90140" w:rsidRDefault="007719FF" w:rsidP="007D2887">
            <w:pPr>
              <w:jc w:val="center"/>
              <w:rPr>
                <w:sz w:val="18"/>
                <w:szCs w:val="18"/>
                <w:lang w:eastAsia="en-US"/>
              </w:rPr>
            </w:pPr>
            <w:r w:rsidRPr="00D90140">
              <w:rPr>
                <w:sz w:val="18"/>
                <w:szCs w:val="18"/>
                <w:lang w:eastAsia="en-US"/>
              </w:rPr>
              <w:t>1</w:t>
            </w:r>
            <w:r w:rsidR="000F4EF1" w:rsidRPr="00D90140">
              <w:rPr>
                <w:sz w:val="18"/>
                <w:szCs w:val="18"/>
                <w:lang w:eastAsia="en-US"/>
              </w:rPr>
              <w:t>2</w:t>
            </w:r>
          </w:p>
        </w:tc>
      </w:tr>
    </w:tbl>
    <w:p w14:paraId="3379150B" w14:textId="77777777" w:rsidR="007719FF" w:rsidRPr="00D90140" w:rsidRDefault="007719FF" w:rsidP="007719FF">
      <w:pPr>
        <w:rPr>
          <w:highlight w:val="cyan"/>
          <w:lang w:eastAsia="en-US"/>
        </w:rPr>
      </w:pPr>
    </w:p>
    <w:p w14:paraId="4729215C" w14:textId="77777777" w:rsidR="007719FF" w:rsidRPr="00D90140" w:rsidRDefault="007719FF" w:rsidP="007719FF">
      <w:pPr>
        <w:rPr>
          <w:highlight w:val="cyan"/>
          <w:lang w:eastAsia="en-US"/>
        </w:rPr>
      </w:pPr>
    </w:p>
    <w:p w14:paraId="0FF1A283" w14:textId="77777777" w:rsidR="007719FF" w:rsidRPr="00D90140" w:rsidRDefault="007719FF" w:rsidP="007719FF">
      <w:pPr>
        <w:rPr>
          <w:b/>
          <w:lang w:eastAsia="en-US"/>
        </w:rPr>
      </w:pPr>
      <w:r w:rsidRPr="00D90140">
        <w:rPr>
          <w:b/>
          <w:lang w:eastAsia="en-US"/>
        </w:rPr>
        <w:t>Further information and considerations on scenario [4]</w:t>
      </w:r>
    </w:p>
    <w:p w14:paraId="43F43822" w14:textId="77777777" w:rsidR="007719FF" w:rsidRPr="00D90140" w:rsidRDefault="007719FF" w:rsidP="007719FF">
      <w:pPr>
        <w:tabs>
          <w:tab w:val="left" w:pos="5656"/>
        </w:tabs>
        <w:rPr>
          <w:i/>
          <w:iCs/>
          <w:lang w:eastAsia="en-US"/>
        </w:rPr>
      </w:pPr>
    </w:p>
    <w:p w14:paraId="0B1A4134" w14:textId="77777777" w:rsidR="007719FF" w:rsidRPr="00D90140" w:rsidRDefault="007719FF" w:rsidP="007719FF">
      <w:pPr>
        <w:tabs>
          <w:tab w:val="left" w:pos="5656"/>
        </w:tabs>
        <w:rPr>
          <w:lang w:eastAsia="en-US"/>
        </w:rPr>
      </w:pPr>
      <w:r w:rsidRPr="00D90140">
        <w:rPr>
          <w:lang w:eastAsia="en-US"/>
        </w:rPr>
        <w:t>None</w:t>
      </w:r>
    </w:p>
    <w:p w14:paraId="09441AFF" w14:textId="77777777" w:rsidR="007719FF" w:rsidRPr="00D90140" w:rsidRDefault="007719FF" w:rsidP="007719FF">
      <w:pPr>
        <w:tabs>
          <w:tab w:val="left" w:pos="5656"/>
        </w:tabs>
        <w:rPr>
          <w:i/>
          <w:iCs/>
          <w:lang w:eastAsia="en-US"/>
        </w:rPr>
      </w:pPr>
    </w:p>
    <w:p w14:paraId="14CC5778" w14:textId="77777777" w:rsidR="007719FF" w:rsidRPr="00D90140" w:rsidRDefault="007719FF" w:rsidP="007719FF">
      <w:pPr>
        <w:tabs>
          <w:tab w:val="left" w:pos="5656"/>
        </w:tabs>
        <w:rPr>
          <w:i/>
          <w:iCs/>
          <w:lang w:eastAsia="en-US"/>
        </w:rPr>
      </w:pPr>
    </w:p>
    <w:p w14:paraId="7E445E39" w14:textId="77777777" w:rsidR="007719FF" w:rsidRPr="00D90140" w:rsidRDefault="007719FF" w:rsidP="002F4742">
      <w:pPr>
        <w:keepNext/>
        <w:rPr>
          <w:i/>
          <w:szCs w:val="22"/>
          <w:u w:val="single"/>
          <w:lang w:eastAsia="en-US"/>
        </w:rPr>
      </w:pPr>
      <w:bookmarkStart w:id="262" w:name="_Toc389729069"/>
      <w:r w:rsidRPr="00D90140">
        <w:rPr>
          <w:i/>
          <w:szCs w:val="22"/>
          <w:u w:val="single"/>
          <w:lang w:eastAsia="en-US"/>
        </w:rPr>
        <w:t>Combined scenarios</w:t>
      </w:r>
      <w:bookmarkEnd w:id="262"/>
    </w:p>
    <w:p w14:paraId="1FDFA36D" w14:textId="116C972D" w:rsidR="007719FF" w:rsidRPr="00D90140" w:rsidRDefault="007719FF" w:rsidP="002F4742">
      <w:pPr>
        <w:keepNext/>
        <w:rPr>
          <w:lang w:eastAsia="en-US"/>
        </w:rPr>
      </w:pPr>
    </w:p>
    <w:p w14:paraId="0DF04ABB" w14:textId="77777777" w:rsidR="00CA2D98" w:rsidRPr="00D90140" w:rsidRDefault="00CA2D98" w:rsidP="002F4742">
      <w:pPr>
        <w:keepNext/>
        <w:rPr>
          <w:lang w:eastAsia="en-US"/>
        </w:rPr>
      </w:pPr>
    </w:p>
    <w:tbl>
      <w:tblPr>
        <w:tblW w:w="942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346"/>
        <w:gridCol w:w="1842"/>
        <w:gridCol w:w="2268"/>
        <w:gridCol w:w="1985"/>
        <w:gridCol w:w="1984"/>
      </w:tblGrid>
      <w:tr w:rsidR="00D90140" w:rsidRPr="00D90140" w14:paraId="0369E45F" w14:textId="77777777" w:rsidTr="007D2887">
        <w:trPr>
          <w:cantSplit/>
          <w:tblHeader/>
        </w:trPr>
        <w:tc>
          <w:tcPr>
            <w:tcW w:w="9425" w:type="dxa"/>
            <w:gridSpan w:val="5"/>
            <w:shd w:val="clear" w:color="auto" w:fill="FFFFCC"/>
            <w:vAlign w:val="center"/>
          </w:tcPr>
          <w:p w14:paraId="618D43AB" w14:textId="77777777" w:rsidR="007719FF" w:rsidRPr="00D90140" w:rsidRDefault="007719FF" w:rsidP="002F4742">
            <w:pPr>
              <w:keepNext/>
              <w:jc w:val="center"/>
              <w:rPr>
                <w:b/>
                <w:sz w:val="18"/>
                <w:szCs w:val="18"/>
                <w:lang w:eastAsia="en-US"/>
              </w:rPr>
            </w:pPr>
            <w:r w:rsidRPr="00D90140">
              <w:rPr>
                <w:b/>
                <w:sz w:val="18"/>
                <w:szCs w:val="18"/>
                <w:lang w:eastAsia="en-US"/>
              </w:rPr>
              <w:t>Summary table: combined systemic exposure from professional uses</w:t>
            </w:r>
          </w:p>
        </w:tc>
      </w:tr>
      <w:tr w:rsidR="00D90140" w:rsidRPr="00D90140" w14:paraId="6D4D4BEC" w14:textId="77777777" w:rsidTr="007D2887">
        <w:trPr>
          <w:cantSplit/>
          <w:tblHeader/>
        </w:trPr>
        <w:tc>
          <w:tcPr>
            <w:tcW w:w="1346" w:type="dxa"/>
            <w:shd w:val="clear" w:color="auto" w:fill="auto"/>
            <w:vAlign w:val="center"/>
          </w:tcPr>
          <w:p w14:paraId="106ABD8C" w14:textId="77777777" w:rsidR="007719FF" w:rsidRPr="00D90140" w:rsidRDefault="007719FF" w:rsidP="002F4742">
            <w:pPr>
              <w:keepNext/>
              <w:jc w:val="center"/>
              <w:rPr>
                <w:b/>
                <w:sz w:val="18"/>
                <w:szCs w:val="18"/>
                <w:lang w:eastAsia="en-US"/>
              </w:rPr>
            </w:pPr>
            <w:r w:rsidRPr="00D90140">
              <w:rPr>
                <w:b/>
                <w:sz w:val="18"/>
                <w:szCs w:val="18"/>
                <w:lang w:eastAsia="en-US"/>
              </w:rPr>
              <w:t>Scenarios combined</w:t>
            </w:r>
          </w:p>
        </w:tc>
        <w:tc>
          <w:tcPr>
            <w:tcW w:w="1842" w:type="dxa"/>
            <w:vAlign w:val="center"/>
          </w:tcPr>
          <w:p w14:paraId="69F65DB4" w14:textId="77777777" w:rsidR="007719FF" w:rsidRPr="00D90140" w:rsidRDefault="007719FF" w:rsidP="002F4742">
            <w:pPr>
              <w:keepNext/>
              <w:jc w:val="center"/>
              <w:rPr>
                <w:b/>
                <w:sz w:val="18"/>
                <w:szCs w:val="18"/>
                <w:lang w:eastAsia="en-US"/>
              </w:rPr>
            </w:pPr>
            <w:r w:rsidRPr="00D90140">
              <w:rPr>
                <w:b/>
                <w:sz w:val="18"/>
                <w:szCs w:val="18"/>
                <w:lang w:eastAsia="en-US"/>
              </w:rPr>
              <w:t>Estimated inhalation uptake</w:t>
            </w:r>
          </w:p>
          <w:p w14:paraId="2B75A4EC" w14:textId="77777777" w:rsidR="007719FF" w:rsidRPr="00D90140" w:rsidRDefault="007719FF" w:rsidP="002F4742">
            <w:pPr>
              <w:keepNext/>
              <w:jc w:val="center"/>
              <w:rPr>
                <w:b/>
                <w:sz w:val="18"/>
                <w:szCs w:val="18"/>
                <w:lang w:eastAsia="en-US"/>
              </w:rPr>
            </w:pPr>
            <w:r w:rsidRPr="00D90140">
              <w:rPr>
                <w:b/>
                <w:sz w:val="18"/>
                <w:szCs w:val="18"/>
                <w:lang w:eastAsia="en-US"/>
              </w:rPr>
              <w:t>(mg/kg bw/d)</w:t>
            </w:r>
          </w:p>
        </w:tc>
        <w:tc>
          <w:tcPr>
            <w:tcW w:w="2268" w:type="dxa"/>
            <w:shd w:val="clear" w:color="auto" w:fill="auto"/>
            <w:tcMar>
              <w:top w:w="57" w:type="dxa"/>
              <w:bottom w:w="57" w:type="dxa"/>
            </w:tcMar>
            <w:vAlign w:val="center"/>
          </w:tcPr>
          <w:p w14:paraId="5B44C61A" w14:textId="77777777" w:rsidR="007719FF" w:rsidRPr="00D90140" w:rsidRDefault="007719FF" w:rsidP="002F4742">
            <w:pPr>
              <w:keepNext/>
              <w:jc w:val="center"/>
              <w:rPr>
                <w:b/>
                <w:sz w:val="18"/>
                <w:szCs w:val="18"/>
                <w:lang w:eastAsia="en-US"/>
              </w:rPr>
            </w:pPr>
            <w:r w:rsidRPr="00D90140">
              <w:rPr>
                <w:b/>
                <w:sz w:val="18"/>
                <w:szCs w:val="18"/>
                <w:lang w:eastAsia="en-US"/>
              </w:rPr>
              <w:t>Estimated dermal uptake</w:t>
            </w:r>
          </w:p>
          <w:p w14:paraId="7870C183" w14:textId="77777777" w:rsidR="007719FF" w:rsidRPr="00D90140" w:rsidRDefault="007719FF" w:rsidP="002F4742">
            <w:pPr>
              <w:keepNext/>
              <w:jc w:val="center"/>
              <w:rPr>
                <w:b/>
                <w:sz w:val="18"/>
                <w:szCs w:val="18"/>
                <w:lang w:eastAsia="en-US"/>
              </w:rPr>
            </w:pPr>
            <w:r w:rsidRPr="00D90140">
              <w:rPr>
                <w:b/>
                <w:sz w:val="18"/>
                <w:szCs w:val="18"/>
                <w:lang w:eastAsia="en-US"/>
              </w:rPr>
              <w:t>(mg/kg bw/d)</w:t>
            </w:r>
          </w:p>
        </w:tc>
        <w:tc>
          <w:tcPr>
            <w:tcW w:w="1985" w:type="dxa"/>
            <w:shd w:val="clear" w:color="auto" w:fill="auto"/>
            <w:tcMar>
              <w:top w:w="57" w:type="dxa"/>
              <w:bottom w:w="57" w:type="dxa"/>
            </w:tcMar>
            <w:vAlign w:val="center"/>
          </w:tcPr>
          <w:p w14:paraId="18BCB847" w14:textId="77777777" w:rsidR="007719FF" w:rsidRPr="00D90140" w:rsidRDefault="007719FF" w:rsidP="002F4742">
            <w:pPr>
              <w:keepNext/>
              <w:jc w:val="center"/>
              <w:rPr>
                <w:b/>
                <w:sz w:val="18"/>
                <w:szCs w:val="18"/>
                <w:lang w:eastAsia="en-US"/>
              </w:rPr>
            </w:pPr>
            <w:r w:rsidRPr="00D90140">
              <w:rPr>
                <w:b/>
                <w:sz w:val="18"/>
                <w:szCs w:val="18"/>
                <w:lang w:eastAsia="en-US"/>
              </w:rPr>
              <w:t>Estimated oral uptake</w:t>
            </w:r>
          </w:p>
        </w:tc>
        <w:tc>
          <w:tcPr>
            <w:tcW w:w="1984" w:type="dxa"/>
            <w:vAlign w:val="center"/>
          </w:tcPr>
          <w:p w14:paraId="1AF62EAC" w14:textId="77777777" w:rsidR="007719FF" w:rsidRPr="00D90140" w:rsidRDefault="007719FF" w:rsidP="002F4742">
            <w:pPr>
              <w:keepNext/>
              <w:jc w:val="center"/>
              <w:rPr>
                <w:b/>
                <w:sz w:val="18"/>
                <w:szCs w:val="18"/>
                <w:lang w:eastAsia="en-US"/>
              </w:rPr>
            </w:pPr>
            <w:r w:rsidRPr="00D90140">
              <w:rPr>
                <w:b/>
                <w:sz w:val="18"/>
                <w:szCs w:val="18"/>
                <w:lang w:eastAsia="en-US"/>
              </w:rPr>
              <w:t>Estimated total uptake</w:t>
            </w:r>
          </w:p>
          <w:p w14:paraId="71693CC5" w14:textId="77777777" w:rsidR="007719FF" w:rsidRPr="00D90140" w:rsidRDefault="007719FF" w:rsidP="002F4742">
            <w:pPr>
              <w:keepNext/>
              <w:jc w:val="center"/>
              <w:rPr>
                <w:b/>
                <w:sz w:val="18"/>
                <w:szCs w:val="18"/>
                <w:lang w:eastAsia="en-US"/>
              </w:rPr>
            </w:pPr>
            <w:r w:rsidRPr="00D90140">
              <w:rPr>
                <w:b/>
                <w:sz w:val="18"/>
                <w:szCs w:val="18"/>
                <w:lang w:eastAsia="en-US"/>
              </w:rPr>
              <w:t>(mg/kg bw/d)</w:t>
            </w:r>
          </w:p>
        </w:tc>
      </w:tr>
      <w:tr w:rsidR="00D90140" w:rsidRPr="00D90140" w14:paraId="7E71CE05" w14:textId="77777777" w:rsidTr="007D2887">
        <w:trPr>
          <w:cantSplit/>
          <w:tblHeader/>
        </w:trPr>
        <w:tc>
          <w:tcPr>
            <w:tcW w:w="9425" w:type="dxa"/>
            <w:gridSpan w:val="5"/>
            <w:shd w:val="clear" w:color="auto" w:fill="D9D9D9" w:themeFill="background1" w:themeFillShade="D9"/>
            <w:vAlign w:val="center"/>
          </w:tcPr>
          <w:p w14:paraId="49668E66" w14:textId="77777777" w:rsidR="007719FF" w:rsidRPr="00D90140" w:rsidRDefault="007719FF" w:rsidP="007D2887">
            <w:pPr>
              <w:rPr>
                <w:b/>
                <w:sz w:val="18"/>
                <w:szCs w:val="18"/>
                <w:lang w:eastAsia="en-US"/>
              </w:rPr>
            </w:pPr>
            <w:r w:rsidRPr="00D90140">
              <w:rPr>
                <w:b/>
                <w:sz w:val="18"/>
                <w:szCs w:val="18"/>
                <w:lang w:eastAsia="en-US"/>
              </w:rPr>
              <w:t>Application using a trigger spray</w:t>
            </w:r>
          </w:p>
        </w:tc>
      </w:tr>
      <w:tr w:rsidR="00D90140" w:rsidRPr="00D90140" w14:paraId="6C1A356E" w14:textId="77777777" w:rsidTr="007D2887">
        <w:trPr>
          <w:cantSplit/>
          <w:tblHeader/>
        </w:trPr>
        <w:tc>
          <w:tcPr>
            <w:tcW w:w="1346" w:type="dxa"/>
            <w:shd w:val="clear" w:color="auto" w:fill="auto"/>
            <w:vAlign w:val="center"/>
          </w:tcPr>
          <w:p w14:paraId="6EF99664" w14:textId="77777777" w:rsidR="007719FF" w:rsidRPr="00D90140" w:rsidRDefault="007719FF" w:rsidP="007D2887">
            <w:pPr>
              <w:jc w:val="center"/>
              <w:rPr>
                <w:sz w:val="18"/>
                <w:szCs w:val="18"/>
                <w:lang w:eastAsia="en-US"/>
              </w:rPr>
            </w:pPr>
            <w:r w:rsidRPr="00D90140">
              <w:rPr>
                <w:sz w:val="18"/>
                <w:szCs w:val="18"/>
                <w:lang w:eastAsia="en-US"/>
              </w:rPr>
              <w:t>Scenarios [1,2,3,4]</w:t>
            </w:r>
          </w:p>
          <w:p w14:paraId="780B6ED7" w14:textId="77777777" w:rsidR="007719FF" w:rsidRPr="00D90140" w:rsidRDefault="007719FF" w:rsidP="007D2887">
            <w:pPr>
              <w:jc w:val="center"/>
              <w:rPr>
                <w:sz w:val="18"/>
                <w:szCs w:val="18"/>
                <w:lang w:eastAsia="en-US"/>
              </w:rPr>
            </w:pPr>
          </w:p>
          <w:p w14:paraId="69A81953" w14:textId="77777777" w:rsidR="007719FF" w:rsidRPr="00D90140" w:rsidRDefault="007719FF" w:rsidP="007D2887">
            <w:pPr>
              <w:jc w:val="center"/>
              <w:rPr>
                <w:sz w:val="18"/>
                <w:szCs w:val="18"/>
                <w:lang w:eastAsia="en-US"/>
              </w:rPr>
            </w:pPr>
            <w:r w:rsidRPr="00D90140">
              <w:rPr>
                <w:sz w:val="18"/>
                <w:szCs w:val="18"/>
                <w:lang w:eastAsia="en-US"/>
              </w:rPr>
              <w:t>Tier 1</w:t>
            </w:r>
          </w:p>
        </w:tc>
        <w:tc>
          <w:tcPr>
            <w:tcW w:w="1842" w:type="dxa"/>
            <w:vAlign w:val="center"/>
          </w:tcPr>
          <w:p w14:paraId="70E082A8" w14:textId="77777777" w:rsidR="007719FF" w:rsidRPr="00D90140" w:rsidRDefault="000F4EF1" w:rsidP="007D2887">
            <w:pPr>
              <w:jc w:val="center"/>
              <w:rPr>
                <w:sz w:val="18"/>
                <w:szCs w:val="18"/>
                <w:lang w:eastAsia="en-US"/>
              </w:rPr>
            </w:pPr>
            <w:r w:rsidRPr="00D90140">
              <w:rPr>
                <w:sz w:val="18"/>
                <w:szCs w:val="18"/>
                <w:lang w:eastAsia="en-US"/>
              </w:rPr>
              <w:t>9.28</w:t>
            </w:r>
          </w:p>
        </w:tc>
        <w:tc>
          <w:tcPr>
            <w:tcW w:w="2268" w:type="dxa"/>
            <w:shd w:val="clear" w:color="auto" w:fill="auto"/>
            <w:tcMar>
              <w:top w:w="57" w:type="dxa"/>
              <w:bottom w:w="57" w:type="dxa"/>
            </w:tcMar>
            <w:vAlign w:val="center"/>
          </w:tcPr>
          <w:p w14:paraId="70014A62" w14:textId="7A033DFE" w:rsidR="007719FF" w:rsidRPr="00D90140" w:rsidRDefault="00D653F8" w:rsidP="000F4EF1">
            <w:pPr>
              <w:jc w:val="center"/>
              <w:rPr>
                <w:sz w:val="18"/>
                <w:szCs w:val="18"/>
                <w:lang w:eastAsia="en-US"/>
              </w:rPr>
            </w:pPr>
            <w:r w:rsidRPr="00D90140">
              <w:rPr>
                <w:sz w:val="18"/>
                <w:szCs w:val="18"/>
                <w:lang w:eastAsia="en-US"/>
              </w:rPr>
              <w:t>0.21</w:t>
            </w:r>
          </w:p>
        </w:tc>
        <w:tc>
          <w:tcPr>
            <w:tcW w:w="1985" w:type="dxa"/>
            <w:shd w:val="clear" w:color="auto" w:fill="auto"/>
            <w:tcMar>
              <w:top w:w="57" w:type="dxa"/>
              <w:bottom w:w="57" w:type="dxa"/>
            </w:tcMar>
            <w:vAlign w:val="center"/>
          </w:tcPr>
          <w:p w14:paraId="7C8F8C68" w14:textId="77777777" w:rsidR="007719FF" w:rsidRPr="00D90140" w:rsidRDefault="007719FF" w:rsidP="007D2887">
            <w:pPr>
              <w:jc w:val="center"/>
              <w:rPr>
                <w:sz w:val="18"/>
                <w:szCs w:val="18"/>
                <w:lang w:eastAsia="en-US"/>
              </w:rPr>
            </w:pPr>
            <w:r w:rsidRPr="00D90140">
              <w:rPr>
                <w:sz w:val="18"/>
                <w:szCs w:val="18"/>
                <w:lang w:eastAsia="en-US"/>
              </w:rPr>
              <w:t>-</w:t>
            </w:r>
          </w:p>
        </w:tc>
        <w:tc>
          <w:tcPr>
            <w:tcW w:w="1984" w:type="dxa"/>
            <w:vAlign w:val="center"/>
          </w:tcPr>
          <w:p w14:paraId="2A0A66E5" w14:textId="7DE2C994" w:rsidR="007719FF" w:rsidRPr="00D90140" w:rsidRDefault="00D653F8" w:rsidP="007D2887">
            <w:pPr>
              <w:jc w:val="center"/>
              <w:rPr>
                <w:sz w:val="18"/>
                <w:szCs w:val="18"/>
                <w:lang w:eastAsia="en-US"/>
              </w:rPr>
            </w:pPr>
            <w:r w:rsidRPr="00D90140">
              <w:rPr>
                <w:sz w:val="18"/>
                <w:szCs w:val="18"/>
                <w:lang w:eastAsia="en-US"/>
              </w:rPr>
              <w:t>9.49</w:t>
            </w:r>
          </w:p>
        </w:tc>
      </w:tr>
      <w:tr w:rsidR="00D90140" w:rsidRPr="00D90140" w14:paraId="3B30AC58" w14:textId="77777777" w:rsidTr="007D2887">
        <w:trPr>
          <w:cantSplit/>
          <w:tblHeader/>
        </w:trPr>
        <w:tc>
          <w:tcPr>
            <w:tcW w:w="1346" w:type="dxa"/>
            <w:shd w:val="clear" w:color="auto" w:fill="auto"/>
            <w:vAlign w:val="center"/>
          </w:tcPr>
          <w:p w14:paraId="4480BFC9" w14:textId="77777777" w:rsidR="007719FF" w:rsidRPr="00D90140" w:rsidRDefault="007719FF" w:rsidP="007D2887">
            <w:pPr>
              <w:jc w:val="center"/>
              <w:rPr>
                <w:sz w:val="18"/>
                <w:szCs w:val="18"/>
                <w:lang w:eastAsia="en-US"/>
              </w:rPr>
            </w:pPr>
            <w:r w:rsidRPr="00D90140">
              <w:rPr>
                <w:sz w:val="18"/>
                <w:szCs w:val="18"/>
                <w:lang w:eastAsia="en-US"/>
              </w:rPr>
              <w:t>Scenarios [1,2,3,4]</w:t>
            </w:r>
          </w:p>
          <w:p w14:paraId="1A4A618E" w14:textId="77777777" w:rsidR="007719FF" w:rsidRPr="00D90140" w:rsidRDefault="007719FF" w:rsidP="007D2887">
            <w:pPr>
              <w:jc w:val="center"/>
              <w:rPr>
                <w:sz w:val="18"/>
                <w:szCs w:val="18"/>
                <w:lang w:eastAsia="en-US"/>
              </w:rPr>
            </w:pPr>
          </w:p>
          <w:p w14:paraId="328D4EC4" w14:textId="77777777" w:rsidR="007719FF" w:rsidRPr="00D90140" w:rsidRDefault="007719FF" w:rsidP="007D2887">
            <w:pPr>
              <w:jc w:val="center"/>
              <w:rPr>
                <w:sz w:val="18"/>
                <w:szCs w:val="18"/>
                <w:lang w:eastAsia="en-US"/>
              </w:rPr>
            </w:pPr>
            <w:r w:rsidRPr="00D90140">
              <w:rPr>
                <w:sz w:val="18"/>
                <w:szCs w:val="18"/>
                <w:lang w:eastAsia="en-US"/>
              </w:rPr>
              <w:t>Tier 2</w:t>
            </w:r>
          </w:p>
        </w:tc>
        <w:tc>
          <w:tcPr>
            <w:tcW w:w="1842" w:type="dxa"/>
            <w:vAlign w:val="center"/>
          </w:tcPr>
          <w:p w14:paraId="7213884C" w14:textId="77777777" w:rsidR="007719FF" w:rsidRPr="00D90140" w:rsidRDefault="000F4EF1" w:rsidP="007D2887">
            <w:pPr>
              <w:jc w:val="center"/>
              <w:rPr>
                <w:sz w:val="18"/>
                <w:szCs w:val="18"/>
                <w:lang w:eastAsia="en-US"/>
              </w:rPr>
            </w:pPr>
            <w:r w:rsidRPr="00D90140">
              <w:rPr>
                <w:sz w:val="18"/>
                <w:szCs w:val="18"/>
                <w:lang w:eastAsia="en-US"/>
              </w:rPr>
              <w:t>9.28</w:t>
            </w:r>
          </w:p>
        </w:tc>
        <w:tc>
          <w:tcPr>
            <w:tcW w:w="2268" w:type="dxa"/>
            <w:shd w:val="clear" w:color="auto" w:fill="auto"/>
            <w:tcMar>
              <w:top w:w="57" w:type="dxa"/>
              <w:bottom w:w="57" w:type="dxa"/>
            </w:tcMar>
            <w:vAlign w:val="center"/>
          </w:tcPr>
          <w:p w14:paraId="7260B64E" w14:textId="267F2627" w:rsidR="007719FF" w:rsidRPr="00D90140" w:rsidRDefault="00D653F8" w:rsidP="000F4EF1">
            <w:pPr>
              <w:jc w:val="center"/>
              <w:rPr>
                <w:sz w:val="18"/>
                <w:szCs w:val="18"/>
                <w:lang w:eastAsia="en-US"/>
              </w:rPr>
            </w:pPr>
            <w:r w:rsidRPr="00D90140">
              <w:rPr>
                <w:sz w:val="18"/>
                <w:szCs w:val="18"/>
                <w:lang w:eastAsia="en-US"/>
              </w:rPr>
              <w:t>0.04</w:t>
            </w:r>
          </w:p>
        </w:tc>
        <w:tc>
          <w:tcPr>
            <w:tcW w:w="1985" w:type="dxa"/>
            <w:shd w:val="clear" w:color="auto" w:fill="auto"/>
            <w:tcMar>
              <w:top w:w="57" w:type="dxa"/>
              <w:bottom w:w="57" w:type="dxa"/>
            </w:tcMar>
            <w:vAlign w:val="center"/>
          </w:tcPr>
          <w:p w14:paraId="033EC15B" w14:textId="77777777" w:rsidR="007719FF" w:rsidRPr="00D90140" w:rsidRDefault="007719FF" w:rsidP="007D2887">
            <w:pPr>
              <w:jc w:val="center"/>
              <w:rPr>
                <w:sz w:val="18"/>
                <w:szCs w:val="18"/>
                <w:lang w:eastAsia="en-US"/>
              </w:rPr>
            </w:pPr>
            <w:r w:rsidRPr="00D90140">
              <w:rPr>
                <w:sz w:val="18"/>
                <w:szCs w:val="18"/>
                <w:lang w:eastAsia="en-US"/>
              </w:rPr>
              <w:t>-</w:t>
            </w:r>
          </w:p>
        </w:tc>
        <w:tc>
          <w:tcPr>
            <w:tcW w:w="1984" w:type="dxa"/>
            <w:vAlign w:val="center"/>
          </w:tcPr>
          <w:p w14:paraId="198C6CA5" w14:textId="6707E019" w:rsidR="007719FF" w:rsidRPr="00D90140" w:rsidRDefault="00D653F8" w:rsidP="007D2887">
            <w:pPr>
              <w:jc w:val="center"/>
              <w:rPr>
                <w:sz w:val="18"/>
                <w:szCs w:val="18"/>
                <w:lang w:eastAsia="en-US"/>
              </w:rPr>
            </w:pPr>
            <w:r w:rsidRPr="00D90140">
              <w:rPr>
                <w:sz w:val="18"/>
                <w:szCs w:val="18"/>
                <w:lang w:eastAsia="en-US"/>
              </w:rPr>
              <w:t>9.32</w:t>
            </w:r>
          </w:p>
        </w:tc>
      </w:tr>
      <w:tr w:rsidR="00D90140" w:rsidRPr="00D90140" w14:paraId="0A1F2AEC" w14:textId="77777777" w:rsidTr="007D2887">
        <w:trPr>
          <w:cantSplit/>
          <w:tblHeader/>
        </w:trPr>
        <w:tc>
          <w:tcPr>
            <w:tcW w:w="9425" w:type="dxa"/>
            <w:gridSpan w:val="5"/>
            <w:shd w:val="clear" w:color="auto" w:fill="D9D9D9" w:themeFill="background1" w:themeFillShade="D9"/>
            <w:vAlign w:val="center"/>
          </w:tcPr>
          <w:p w14:paraId="55507180" w14:textId="77777777" w:rsidR="007719FF" w:rsidRPr="00D90140" w:rsidRDefault="007719FF" w:rsidP="007D2887">
            <w:pPr>
              <w:rPr>
                <w:b/>
                <w:sz w:val="18"/>
                <w:szCs w:val="18"/>
                <w:lang w:eastAsia="en-US"/>
              </w:rPr>
            </w:pPr>
            <w:r w:rsidRPr="00D90140">
              <w:rPr>
                <w:b/>
                <w:sz w:val="18"/>
                <w:szCs w:val="18"/>
                <w:lang w:eastAsia="en-US"/>
              </w:rPr>
              <w:t>Application using an aerosol</w:t>
            </w:r>
          </w:p>
        </w:tc>
      </w:tr>
      <w:tr w:rsidR="00D90140" w:rsidRPr="00D90140" w14:paraId="625A1DE9" w14:textId="77777777" w:rsidTr="007D2887">
        <w:trPr>
          <w:cantSplit/>
          <w:tblHeader/>
        </w:trPr>
        <w:tc>
          <w:tcPr>
            <w:tcW w:w="1346" w:type="dxa"/>
            <w:shd w:val="clear" w:color="auto" w:fill="auto"/>
            <w:vAlign w:val="center"/>
          </w:tcPr>
          <w:p w14:paraId="68BE5708" w14:textId="77777777" w:rsidR="007719FF" w:rsidRPr="00D90140" w:rsidRDefault="007719FF" w:rsidP="007D2887">
            <w:pPr>
              <w:jc w:val="center"/>
              <w:rPr>
                <w:sz w:val="18"/>
                <w:szCs w:val="18"/>
                <w:lang w:eastAsia="en-US"/>
              </w:rPr>
            </w:pPr>
            <w:r w:rsidRPr="00D90140">
              <w:rPr>
                <w:sz w:val="18"/>
                <w:szCs w:val="18"/>
                <w:lang w:eastAsia="en-US"/>
              </w:rPr>
              <w:t>Scenarios [2,3,4]</w:t>
            </w:r>
          </w:p>
          <w:p w14:paraId="691DA9B1" w14:textId="77777777" w:rsidR="007719FF" w:rsidRPr="00D90140" w:rsidRDefault="007719FF" w:rsidP="007D2887">
            <w:pPr>
              <w:jc w:val="center"/>
              <w:rPr>
                <w:sz w:val="18"/>
                <w:szCs w:val="18"/>
                <w:lang w:eastAsia="en-US"/>
              </w:rPr>
            </w:pPr>
          </w:p>
          <w:p w14:paraId="3203D8B2" w14:textId="77777777" w:rsidR="007719FF" w:rsidRPr="00D90140" w:rsidRDefault="007719FF" w:rsidP="007D2887">
            <w:pPr>
              <w:jc w:val="center"/>
              <w:rPr>
                <w:sz w:val="18"/>
                <w:szCs w:val="18"/>
                <w:lang w:eastAsia="en-US"/>
              </w:rPr>
            </w:pPr>
            <w:r w:rsidRPr="00D90140">
              <w:rPr>
                <w:sz w:val="18"/>
                <w:szCs w:val="18"/>
                <w:lang w:eastAsia="en-US"/>
              </w:rPr>
              <w:t>Tier 1</w:t>
            </w:r>
          </w:p>
        </w:tc>
        <w:tc>
          <w:tcPr>
            <w:tcW w:w="1842" w:type="dxa"/>
            <w:vAlign w:val="center"/>
          </w:tcPr>
          <w:p w14:paraId="589D05FF" w14:textId="77777777" w:rsidR="007719FF" w:rsidRPr="00D90140" w:rsidRDefault="000F4EF1" w:rsidP="007D2887">
            <w:pPr>
              <w:jc w:val="center"/>
              <w:rPr>
                <w:sz w:val="18"/>
                <w:szCs w:val="18"/>
                <w:lang w:eastAsia="en-US"/>
              </w:rPr>
            </w:pPr>
            <w:r w:rsidRPr="00D90140">
              <w:rPr>
                <w:sz w:val="18"/>
                <w:szCs w:val="18"/>
                <w:lang w:eastAsia="en-US"/>
              </w:rPr>
              <w:t>12.</w:t>
            </w:r>
            <w:r w:rsidR="00296276" w:rsidRPr="00D90140">
              <w:rPr>
                <w:sz w:val="18"/>
                <w:szCs w:val="18"/>
                <w:lang w:eastAsia="en-US"/>
              </w:rPr>
              <w:t>26</w:t>
            </w:r>
          </w:p>
        </w:tc>
        <w:tc>
          <w:tcPr>
            <w:tcW w:w="2268" w:type="dxa"/>
            <w:shd w:val="clear" w:color="auto" w:fill="auto"/>
            <w:tcMar>
              <w:top w:w="57" w:type="dxa"/>
              <w:bottom w:w="57" w:type="dxa"/>
            </w:tcMar>
            <w:vAlign w:val="center"/>
          </w:tcPr>
          <w:p w14:paraId="1AFBDF9B" w14:textId="62F1FD33" w:rsidR="007719FF" w:rsidRPr="00D90140" w:rsidRDefault="00D653F8" w:rsidP="007D2887">
            <w:pPr>
              <w:jc w:val="center"/>
              <w:rPr>
                <w:sz w:val="18"/>
                <w:szCs w:val="18"/>
                <w:lang w:eastAsia="en-US"/>
              </w:rPr>
            </w:pPr>
            <w:r w:rsidRPr="00D90140">
              <w:rPr>
                <w:sz w:val="18"/>
                <w:szCs w:val="18"/>
                <w:lang w:eastAsia="en-US"/>
              </w:rPr>
              <w:t>0.32</w:t>
            </w:r>
          </w:p>
        </w:tc>
        <w:tc>
          <w:tcPr>
            <w:tcW w:w="1985" w:type="dxa"/>
            <w:shd w:val="clear" w:color="auto" w:fill="auto"/>
            <w:tcMar>
              <w:top w:w="57" w:type="dxa"/>
              <w:bottom w:w="57" w:type="dxa"/>
            </w:tcMar>
            <w:vAlign w:val="center"/>
          </w:tcPr>
          <w:p w14:paraId="4BBDFA3A" w14:textId="77777777" w:rsidR="007719FF" w:rsidRPr="00D90140" w:rsidRDefault="007719FF" w:rsidP="007D2887">
            <w:pPr>
              <w:jc w:val="center"/>
              <w:rPr>
                <w:sz w:val="18"/>
                <w:szCs w:val="18"/>
                <w:lang w:eastAsia="en-US"/>
              </w:rPr>
            </w:pPr>
            <w:r w:rsidRPr="00D90140">
              <w:rPr>
                <w:sz w:val="18"/>
                <w:szCs w:val="18"/>
                <w:lang w:eastAsia="en-US"/>
              </w:rPr>
              <w:t>-</w:t>
            </w:r>
          </w:p>
        </w:tc>
        <w:tc>
          <w:tcPr>
            <w:tcW w:w="1984" w:type="dxa"/>
            <w:vAlign w:val="center"/>
          </w:tcPr>
          <w:p w14:paraId="52355065" w14:textId="3DC17784" w:rsidR="007719FF" w:rsidRPr="00D90140" w:rsidRDefault="00D653F8" w:rsidP="007D2887">
            <w:pPr>
              <w:jc w:val="center"/>
              <w:rPr>
                <w:sz w:val="18"/>
                <w:szCs w:val="18"/>
                <w:lang w:eastAsia="en-US"/>
              </w:rPr>
            </w:pPr>
            <w:r w:rsidRPr="00D90140">
              <w:rPr>
                <w:sz w:val="18"/>
                <w:szCs w:val="18"/>
                <w:lang w:eastAsia="en-US"/>
              </w:rPr>
              <w:t>12.59</w:t>
            </w:r>
          </w:p>
        </w:tc>
      </w:tr>
      <w:tr w:rsidR="00D90140" w:rsidRPr="00D90140" w14:paraId="2AB7A70E" w14:textId="77777777" w:rsidTr="007D2887">
        <w:trPr>
          <w:cantSplit/>
          <w:tblHeader/>
        </w:trPr>
        <w:tc>
          <w:tcPr>
            <w:tcW w:w="1346" w:type="dxa"/>
            <w:shd w:val="clear" w:color="auto" w:fill="auto"/>
            <w:vAlign w:val="center"/>
          </w:tcPr>
          <w:p w14:paraId="363A7113" w14:textId="77777777" w:rsidR="007719FF" w:rsidRPr="00D90140" w:rsidRDefault="007719FF" w:rsidP="007D2887">
            <w:pPr>
              <w:jc w:val="center"/>
              <w:rPr>
                <w:sz w:val="18"/>
                <w:szCs w:val="18"/>
                <w:lang w:eastAsia="en-US"/>
              </w:rPr>
            </w:pPr>
            <w:r w:rsidRPr="00D90140">
              <w:rPr>
                <w:sz w:val="18"/>
                <w:szCs w:val="18"/>
                <w:lang w:eastAsia="en-US"/>
              </w:rPr>
              <w:t>Scenarios [2,3,4]</w:t>
            </w:r>
          </w:p>
          <w:p w14:paraId="7B10C249" w14:textId="77777777" w:rsidR="007719FF" w:rsidRPr="00D90140" w:rsidRDefault="007719FF" w:rsidP="007D2887">
            <w:pPr>
              <w:jc w:val="center"/>
              <w:rPr>
                <w:sz w:val="18"/>
                <w:szCs w:val="18"/>
                <w:lang w:eastAsia="en-US"/>
              </w:rPr>
            </w:pPr>
          </w:p>
          <w:p w14:paraId="4CFA694C" w14:textId="77777777" w:rsidR="007719FF" w:rsidRPr="00D90140" w:rsidRDefault="007719FF" w:rsidP="007D2887">
            <w:pPr>
              <w:jc w:val="center"/>
              <w:rPr>
                <w:sz w:val="18"/>
                <w:szCs w:val="18"/>
                <w:lang w:eastAsia="en-US"/>
              </w:rPr>
            </w:pPr>
            <w:r w:rsidRPr="00D90140">
              <w:rPr>
                <w:sz w:val="18"/>
                <w:szCs w:val="18"/>
                <w:lang w:eastAsia="en-US"/>
              </w:rPr>
              <w:t>Tier 2</w:t>
            </w:r>
          </w:p>
        </w:tc>
        <w:tc>
          <w:tcPr>
            <w:tcW w:w="1842" w:type="dxa"/>
            <w:vAlign w:val="center"/>
          </w:tcPr>
          <w:p w14:paraId="3DA66F56" w14:textId="77777777" w:rsidR="007719FF" w:rsidRPr="00D90140" w:rsidRDefault="000F4EF1" w:rsidP="007D2887">
            <w:pPr>
              <w:jc w:val="center"/>
              <w:rPr>
                <w:sz w:val="18"/>
                <w:szCs w:val="18"/>
                <w:lang w:eastAsia="en-US"/>
              </w:rPr>
            </w:pPr>
            <w:r w:rsidRPr="00D90140">
              <w:rPr>
                <w:sz w:val="18"/>
                <w:szCs w:val="18"/>
                <w:lang w:eastAsia="en-US"/>
              </w:rPr>
              <w:t>12.</w:t>
            </w:r>
            <w:r w:rsidR="00296276" w:rsidRPr="00D90140">
              <w:rPr>
                <w:sz w:val="18"/>
                <w:szCs w:val="18"/>
                <w:lang w:eastAsia="en-US"/>
              </w:rPr>
              <w:t>26</w:t>
            </w:r>
          </w:p>
        </w:tc>
        <w:tc>
          <w:tcPr>
            <w:tcW w:w="2268" w:type="dxa"/>
            <w:shd w:val="clear" w:color="auto" w:fill="auto"/>
            <w:tcMar>
              <w:top w:w="57" w:type="dxa"/>
              <w:bottom w:w="57" w:type="dxa"/>
            </w:tcMar>
            <w:vAlign w:val="center"/>
          </w:tcPr>
          <w:p w14:paraId="350A1135" w14:textId="4B129531" w:rsidR="007719FF" w:rsidRPr="00D90140" w:rsidRDefault="00D653F8" w:rsidP="00296276">
            <w:pPr>
              <w:jc w:val="center"/>
              <w:rPr>
                <w:sz w:val="18"/>
                <w:szCs w:val="18"/>
                <w:lang w:eastAsia="en-US"/>
              </w:rPr>
            </w:pPr>
            <w:r w:rsidRPr="00D90140">
              <w:rPr>
                <w:sz w:val="18"/>
                <w:szCs w:val="18"/>
                <w:lang w:eastAsia="en-US"/>
              </w:rPr>
              <w:t>0.11</w:t>
            </w:r>
          </w:p>
        </w:tc>
        <w:tc>
          <w:tcPr>
            <w:tcW w:w="1985" w:type="dxa"/>
            <w:shd w:val="clear" w:color="auto" w:fill="auto"/>
            <w:tcMar>
              <w:top w:w="57" w:type="dxa"/>
              <w:bottom w:w="57" w:type="dxa"/>
            </w:tcMar>
            <w:vAlign w:val="center"/>
          </w:tcPr>
          <w:p w14:paraId="5E42E55C" w14:textId="77777777" w:rsidR="007719FF" w:rsidRPr="00D90140" w:rsidRDefault="007719FF" w:rsidP="007D2887">
            <w:pPr>
              <w:jc w:val="center"/>
              <w:rPr>
                <w:sz w:val="18"/>
                <w:szCs w:val="18"/>
                <w:lang w:eastAsia="en-US"/>
              </w:rPr>
            </w:pPr>
            <w:r w:rsidRPr="00D90140">
              <w:rPr>
                <w:sz w:val="18"/>
                <w:szCs w:val="18"/>
                <w:lang w:eastAsia="en-US"/>
              </w:rPr>
              <w:t>-</w:t>
            </w:r>
          </w:p>
        </w:tc>
        <w:tc>
          <w:tcPr>
            <w:tcW w:w="1984" w:type="dxa"/>
            <w:vAlign w:val="center"/>
          </w:tcPr>
          <w:p w14:paraId="4765E2B9" w14:textId="3FED7F4A" w:rsidR="007719FF" w:rsidRPr="00D90140" w:rsidRDefault="00D653F8" w:rsidP="007D2887">
            <w:pPr>
              <w:jc w:val="center"/>
              <w:rPr>
                <w:sz w:val="18"/>
                <w:szCs w:val="18"/>
                <w:lang w:eastAsia="en-US"/>
              </w:rPr>
            </w:pPr>
            <w:r w:rsidRPr="00D90140">
              <w:rPr>
                <w:sz w:val="18"/>
                <w:szCs w:val="18"/>
                <w:lang w:eastAsia="en-US"/>
              </w:rPr>
              <w:t>12.37</w:t>
            </w:r>
          </w:p>
        </w:tc>
      </w:tr>
    </w:tbl>
    <w:p w14:paraId="62908160" w14:textId="77777777" w:rsidR="007719FF" w:rsidRPr="00D90140" w:rsidRDefault="007719FF" w:rsidP="007719FF">
      <w:pPr>
        <w:rPr>
          <w:iCs/>
          <w:sz w:val="18"/>
          <w:lang w:eastAsia="en-US"/>
        </w:rPr>
      </w:pPr>
      <w:r w:rsidRPr="00D90140">
        <w:rPr>
          <w:iCs/>
          <w:sz w:val="18"/>
          <w:lang w:eastAsia="en-US"/>
        </w:rPr>
        <w:t>* Please include the Tier where relevant</w:t>
      </w:r>
    </w:p>
    <w:p w14:paraId="5CC0300B" w14:textId="77777777" w:rsidR="007719FF" w:rsidRPr="00D90140" w:rsidRDefault="007719FF" w:rsidP="007719FF">
      <w:pPr>
        <w:rPr>
          <w:i/>
          <w:iCs/>
          <w:sz w:val="16"/>
          <w:lang w:eastAsia="en-US"/>
        </w:rPr>
      </w:pPr>
    </w:p>
    <w:p w14:paraId="53FFEC9D" w14:textId="77777777" w:rsidR="007719FF" w:rsidRPr="00D90140" w:rsidRDefault="007719FF" w:rsidP="007719FF">
      <w:pPr>
        <w:jc w:val="both"/>
        <w:rPr>
          <w:i/>
          <w:iCs/>
          <w:lang w:eastAsia="en-US"/>
        </w:rPr>
      </w:pPr>
      <w:r w:rsidRPr="00D90140">
        <w:rPr>
          <w:i/>
          <w:iCs/>
          <w:lang w:eastAsia="en-US"/>
        </w:rPr>
        <w:t>[Add and delete lines as needed. Output tables from exposure assessment tools can be included in Annex 3.2  to complement the table].</w:t>
      </w:r>
    </w:p>
    <w:p w14:paraId="1C251BFA" w14:textId="77777777" w:rsidR="007719FF" w:rsidRPr="00D90140" w:rsidRDefault="007719FF" w:rsidP="007719FF">
      <w:pPr>
        <w:rPr>
          <w:highlight w:val="cyan"/>
          <w:lang w:eastAsia="en-US"/>
        </w:rPr>
      </w:pPr>
    </w:p>
    <w:p w14:paraId="56AF1099" w14:textId="77777777" w:rsidR="007719FF" w:rsidRPr="00D90140" w:rsidRDefault="007719FF" w:rsidP="007719FF">
      <w:pPr>
        <w:rPr>
          <w:b/>
          <w:i/>
          <w:szCs w:val="22"/>
          <w:lang w:val="it-IT" w:eastAsia="en-US"/>
        </w:rPr>
      </w:pPr>
      <w:bookmarkStart w:id="263" w:name="_Toc389729070"/>
      <w:bookmarkStart w:id="264" w:name="_Toc403472768"/>
      <w:r w:rsidRPr="00D90140">
        <w:rPr>
          <w:b/>
          <w:i/>
          <w:szCs w:val="22"/>
          <w:lang w:val="it-IT" w:eastAsia="en-US"/>
        </w:rPr>
        <w:t>Non-professional exposure</w:t>
      </w:r>
      <w:bookmarkEnd w:id="263"/>
      <w:bookmarkEnd w:id="264"/>
    </w:p>
    <w:p w14:paraId="151CA210" w14:textId="77777777" w:rsidR="007719FF" w:rsidRPr="00D90140" w:rsidRDefault="007719FF" w:rsidP="007719FF">
      <w:pPr>
        <w:rPr>
          <w:highlight w:val="cyan"/>
          <w:lang w:val="it-IT" w:eastAsia="en-US"/>
        </w:rPr>
      </w:pPr>
    </w:p>
    <w:p w14:paraId="0682098C" w14:textId="77777777" w:rsidR="007719FF" w:rsidRPr="00D90140" w:rsidRDefault="007719FF" w:rsidP="007719FF">
      <w:pPr>
        <w:rPr>
          <w:lang w:val="fr-FR" w:eastAsia="en-US"/>
        </w:rPr>
      </w:pPr>
      <w:r w:rsidRPr="00D90140">
        <w:rPr>
          <w:lang w:val="fr-FR" w:eastAsia="en-US"/>
        </w:rPr>
        <w:t>Not applicable.</w:t>
      </w:r>
    </w:p>
    <w:p w14:paraId="45B4E925" w14:textId="77777777" w:rsidR="007719FF" w:rsidRPr="00D90140" w:rsidRDefault="007719FF" w:rsidP="007719FF">
      <w:pPr>
        <w:rPr>
          <w:highlight w:val="cyan"/>
          <w:lang w:val="fr-FR" w:eastAsia="en-US"/>
        </w:rPr>
      </w:pPr>
    </w:p>
    <w:p w14:paraId="48610D81" w14:textId="77777777" w:rsidR="007719FF" w:rsidRPr="00D90140" w:rsidRDefault="007719FF" w:rsidP="007719FF">
      <w:pPr>
        <w:rPr>
          <w:b/>
          <w:i/>
          <w:szCs w:val="22"/>
          <w:lang w:eastAsia="en-US"/>
        </w:rPr>
      </w:pPr>
      <w:r w:rsidRPr="00D90140">
        <w:rPr>
          <w:b/>
          <w:i/>
          <w:szCs w:val="22"/>
          <w:lang w:eastAsia="en-US"/>
        </w:rPr>
        <w:t>Secondary exposure</w:t>
      </w:r>
    </w:p>
    <w:p w14:paraId="4E4FD844" w14:textId="77777777" w:rsidR="007719FF" w:rsidRPr="00D90140" w:rsidRDefault="007719FF" w:rsidP="007719FF">
      <w:pPr>
        <w:rPr>
          <w:highlight w:val="cyan"/>
          <w:lang w:eastAsia="en-US"/>
        </w:rPr>
      </w:pPr>
    </w:p>
    <w:p w14:paraId="682890B4" w14:textId="77777777" w:rsidR="007719FF" w:rsidRPr="00D90140" w:rsidRDefault="007719FF" w:rsidP="007719FF">
      <w:pPr>
        <w:rPr>
          <w:i/>
          <w:szCs w:val="22"/>
          <w:u w:val="single"/>
          <w:lang w:eastAsia="en-US"/>
        </w:rPr>
      </w:pPr>
      <w:bookmarkStart w:id="265" w:name="_Toc389729074"/>
      <w:r w:rsidRPr="00D90140">
        <w:rPr>
          <w:i/>
          <w:szCs w:val="22"/>
          <w:u w:val="single"/>
          <w:lang w:eastAsia="en-US"/>
        </w:rPr>
        <w:t>Scenario [5]</w:t>
      </w:r>
      <w:bookmarkEnd w:id="265"/>
    </w:p>
    <w:p w14:paraId="774427B9" w14:textId="77777777" w:rsidR="007719FF" w:rsidRPr="00D90140" w:rsidRDefault="007719FF" w:rsidP="007719FF">
      <w:pPr>
        <w:rPr>
          <w:i/>
          <w:iCs/>
          <w:lang w:eastAsia="en-US"/>
        </w:rPr>
      </w:pPr>
    </w:p>
    <w:p w14:paraId="0CB4D859" w14:textId="77777777" w:rsidR="007719FF" w:rsidRPr="00D90140" w:rsidRDefault="007719FF" w:rsidP="007719FF">
      <w:pPr>
        <w:rPr>
          <w:highlight w:val="cyan"/>
          <w:lang w:eastAsia="en-US"/>
        </w:rPr>
      </w:pPr>
    </w:p>
    <w:tbl>
      <w:tblPr>
        <w:tblW w:w="496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136"/>
      </w:tblGrid>
      <w:tr w:rsidR="00D90140" w:rsidRPr="00D90140" w14:paraId="79918FA8" w14:textId="77777777" w:rsidTr="007D2887">
        <w:trPr>
          <w:tblHeader/>
        </w:trPr>
        <w:tc>
          <w:tcPr>
            <w:tcW w:w="5000" w:type="pct"/>
            <w:shd w:val="clear" w:color="auto" w:fill="FFFFCC"/>
            <w:tcMar>
              <w:top w:w="57" w:type="dxa"/>
              <w:bottom w:w="57" w:type="dxa"/>
            </w:tcMar>
          </w:tcPr>
          <w:p w14:paraId="10DC96CA" w14:textId="77777777" w:rsidR="007719FF" w:rsidRPr="00D90140" w:rsidRDefault="007719FF" w:rsidP="007D2887">
            <w:pPr>
              <w:rPr>
                <w:b/>
                <w:sz w:val="18"/>
                <w:szCs w:val="18"/>
                <w:lang w:eastAsia="en-US"/>
              </w:rPr>
            </w:pPr>
            <w:r w:rsidRPr="00D90140">
              <w:rPr>
                <w:b/>
                <w:sz w:val="18"/>
                <w:szCs w:val="18"/>
                <w:lang w:eastAsia="en-US"/>
              </w:rPr>
              <w:t>Description of Scenario [5]</w:t>
            </w:r>
          </w:p>
        </w:tc>
      </w:tr>
      <w:tr w:rsidR="007719FF" w:rsidRPr="00D90140" w14:paraId="765BAE39" w14:textId="77777777" w:rsidTr="007D2887">
        <w:trPr>
          <w:tblHeader/>
        </w:trPr>
        <w:tc>
          <w:tcPr>
            <w:tcW w:w="5000" w:type="pct"/>
            <w:shd w:val="clear" w:color="auto" w:fill="auto"/>
            <w:tcMar>
              <w:top w:w="57" w:type="dxa"/>
              <w:bottom w:w="57" w:type="dxa"/>
            </w:tcMar>
          </w:tcPr>
          <w:p w14:paraId="60411CC9" w14:textId="77777777" w:rsidR="007719FF" w:rsidRPr="00D90140" w:rsidRDefault="007719FF" w:rsidP="007D2887">
            <w:pPr>
              <w:jc w:val="both"/>
              <w:rPr>
                <w:sz w:val="18"/>
                <w:szCs w:val="18"/>
                <w:lang w:eastAsia="en-US"/>
              </w:rPr>
            </w:pPr>
            <w:r w:rsidRPr="00D90140">
              <w:rPr>
                <w:sz w:val="18"/>
                <w:szCs w:val="18"/>
                <w:lang w:eastAsia="en-US"/>
              </w:rPr>
              <w:t>Inhalation of volatilized residues after indoor application is possible</w:t>
            </w:r>
            <w:r w:rsidR="00344BEA" w:rsidRPr="00D90140">
              <w:rPr>
                <w:sz w:val="18"/>
                <w:szCs w:val="18"/>
                <w:lang w:eastAsia="en-US"/>
              </w:rPr>
              <w:t xml:space="preserve">. </w:t>
            </w:r>
            <w:r w:rsidRPr="00D90140">
              <w:rPr>
                <w:sz w:val="18"/>
                <w:szCs w:val="18"/>
                <w:lang w:eastAsia="en-US"/>
              </w:rPr>
              <w:t>.It can be considered that this exposure is equal or lower than the direct exposure of the professional applying the product.</w:t>
            </w:r>
          </w:p>
          <w:p w14:paraId="3CFA357E" w14:textId="77777777" w:rsidR="007719FF" w:rsidRPr="00D90140" w:rsidRDefault="007719FF" w:rsidP="007D2887">
            <w:pPr>
              <w:jc w:val="both"/>
              <w:rPr>
                <w:sz w:val="18"/>
                <w:szCs w:val="18"/>
                <w:lang w:eastAsia="en-US"/>
              </w:rPr>
            </w:pPr>
            <w:r w:rsidRPr="00D90140">
              <w:rPr>
                <w:sz w:val="18"/>
                <w:szCs w:val="18"/>
                <w:lang w:eastAsia="en-US"/>
              </w:rPr>
              <w:t>Furthermore, the dermal exposure is considered negligible because of the high volatility of the a.s containing in the product.</w:t>
            </w:r>
          </w:p>
          <w:p w14:paraId="65E300E2" w14:textId="77777777" w:rsidR="007719FF" w:rsidRPr="00D90140" w:rsidRDefault="007719FF" w:rsidP="007D2887">
            <w:pPr>
              <w:jc w:val="both"/>
              <w:rPr>
                <w:sz w:val="18"/>
                <w:szCs w:val="18"/>
                <w:lang w:eastAsia="en-US"/>
              </w:rPr>
            </w:pPr>
          </w:p>
          <w:p w14:paraId="50A5BD56" w14:textId="77777777" w:rsidR="007719FF" w:rsidRPr="00D90140" w:rsidRDefault="007719FF" w:rsidP="007D2887">
            <w:pPr>
              <w:jc w:val="both"/>
              <w:rPr>
                <w:sz w:val="18"/>
                <w:szCs w:val="18"/>
                <w:lang w:eastAsia="en-US"/>
              </w:rPr>
            </w:pPr>
            <w:r w:rsidRPr="00D90140">
              <w:rPr>
                <w:sz w:val="18"/>
                <w:szCs w:val="18"/>
                <w:lang w:eastAsia="en-US"/>
              </w:rPr>
              <w:t>Therefore, the same parameters used in scenario 4 have been applied leading to similar exposure to volatil</w:t>
            </w:r>
            <w:r w:rsidR="00344BEA" w:rsidRPr="00D90140">
              <w:rPr>
                <w:sz w:val="18"/>
                <w:szCs w:val="18"/>
                <w:lang w:eastAsia="en-US"/>
              </w:rPr>
              <w:t>i</w:t>
            </w:r>
            <w:r w:rsidRPr="00D90140">
              <w:rPr>
                <w:sz w:val="18"/>
                <w:szCs w:val="18"/>
                <w:lang w:eastAsia="en-US"/>
              </w:rPr>
              <w:t>zed residues for an adult entering a room with freshly treated surfaces;</w:t>
            </w:r>
          </w:p>
          <w:p w14:paraId="015D60EA" w14:textId="77777777" w:rsidR="007719FF" w:rsidRPr="00D90140" w:rsidRDefault="007719FF" w:rsidP="007D2887">
            <w:pPr>
              <w:jc w:val="both"/>
              <w:rPr>
                <w:sz w:val="18"/>
                <w:szCs w:val="18"/>
                <w:lang w:eastAsia="en-US"/>
              </w:rPr>
            </w:pPr>
            <w:r w:rsidRPr="00D90140">
              <w:rPr>
                <w:sz w:val="18"/>
                <w:szCs w:val="18"/>
                <w:lang w:eastAsia="en-US"/>
              </w:rPr>
              <w:t>For details please refer to the scenario 4.</w:t>
            </w:r>
          </w:p>
        </w:tc>
      </w:tr>
    </w:tbl>
    <w:p w14:paraId="3637A9E9" w14:textId="77777777" w:rsidR="007719FF" w:rsidRPr="00D90140" w:rsidRDefault="007719FF" w:rsidP="007719FF">
      <w:pPr>
        <w:spacing w:line="0" w:lineRule="atLeast"/>
        <w:jc w:val="both"/>
        <w:rPr>
          <w:iCs/>
          <w:sz w:val="18"/>
          <w:lang w:eastAsia="en-US"/>
        </w:rPr>
      </w:pPr>
    </w:p>
    <w:p w14:paraId="107E0F90" w14:textId="77777777" w:rsidR="007719FF" w:rsidRPr="00D90140" w:rsidRDefault="007719FF" w:rsidP="007719FF">
      <w:pPr>
        <w:jc w:val="both"/>
        <w:rPr>
          <w:i/>
          <w:iCs/>
          <w:lang w:eastAsia="en-US"/>
        </w:rPr>
      </w:pPr>
    </w:p>
    <w:p w14:paraId="4F27B877" w14:textId="77777777" w:rsidR="007719FF" w:rsidRPr="00D90140" w:rsidRDefault="007719FF" w:rsidP="002F4742">
      <w:pPr>
        <w:keepNext/>
        <w:jc w:val="both"/>
        <w:rPr>
          <w:i/>
          <w:iCs/>
          <w:lang w:eastAsia="en-US"/>
        </w:rPr>
      </w:pPr>
      <w:r w:rsidRPr="00D90140">
        <w:rPr>
          <w:b/>
          <w:bCs/>
          <w:lang w:eastAsia="en-US"/>
        </w:rPr>
        <w:t>Calculations for Scenario [5]</w:t>
      </w:r>
    </w:p>
    <w:p w14:paraId="41DC8D10" w14:textId="77777777" w:rsidR="007719FF" w:rsidRPr="00D90140" w:rsidRDefault="007719FF" w:rsidP="002F4742">
      <w:pPr>
        <w:keepNext/>
        <w:rPr>
          <w:lang w:eastAsia="en-US"/>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1077"/>
        <w:gridCol w:w="1125"/>
        <w:gridCol w:w="1690"/>
        <w:gridCol w:w="1698"/>
        <w:gridCol w:w="1700"/>
        <w:gridCol w:w="1908"/>
      </w:tblGrid>
      <w:tr w:rsidR="00D90140" w:rsidRPr="00D90140" w14:paraId="7221FB42" w14:textId="77777777" w:rsidTr="007D2887">
        <w:trPr>
          <w:cantSplit/>
          <w:tblHeader/>
        </w:trPr>
        <w:tc>
          <w:tcPr>
            <w:tcW w:w="5000" w:type="pct"/>
            <w:gridSpan w:val="6"/>
            <w:shd w:val="clear" w:color="auto" w:fill="FFFFCC"/>
          </w:tcPr>
          <w:p w14:paraId="451C84DD" w14:textId="77777777" w:rsidR="007719FF" w:rsidRPr="00D90140" w:rsidRDefault="007719FF" w:rsidP="002F4742">
            <w:pPr>
              <w:keepNext/>
              <w:jc w:val="center"/>
              <w:rPr>
                <w:b/>
                <w:sz w:val="18"/>
                <w:szCs w:val="18"/>
                <w:lang w:eastAsia="en-US"/>
              </w:rPr>
            </w:pPr>
            <w:r w:rsidRPr="00D90140">
              <w:rPr>
                <w:b/>
                <w:sz w:val="18"/>
                <w:szCs w:val="18"/>
                <w:lang w:eastAsia="en-US"/>
              </w:rPr>
              <w:t>Summary table: estimated exposure from professional uses</w:t>
            </w:r>
          </w:p>
        </w:tc>
      </w:tr>
      <w:tr w:rsidR="00D90140" w:rsidRPr="00D90140" w14:paraId="6133BF33" w14:textId="77777777" w:rsidTr="007D2887">
        <w:trPr>
          <w:cantSplit/>
          <w:tblHeader/>
        </w:trPr>
        <w:tc>
          <w:tcPr>
            <w:tcW w:w="585" w:type="pct"/>
            <w:shd w:val="clear" w:color="auto" w:fill="auto"/>
          </w:tcPr>
          <w:p w14:paraId="1CB0FF2D" w14:textId="77777777" w:rsidR="007719FF" w:rsidRPr="00D90140" w:rsidRDefault="007719FF" w:rsidP="002F4742">
            <w:pPr>
              <w:keepNext/>
              <w:rPr>
                <w:b/>
                <w:sz w:val="18"/>
                <w:szCs w:val="18"/>
                <w:lang w:eastAsia="en-US"/>
              </w:rPr>
            </w:pPr>
            <w:r w:rsidRPr="00D90140">
              <w:rPr>
                <w:b/>
                <w:sz w:val="18"/>
                <w:szCs w:val="18"/>
                <w:lang w:eastAsia="en-US"/>
              </w:rPr>
              <w:t>Exposure scenario</w:t>
            </w:r>
          </w:p>
        </w:tc>
        <w:tc>
          <w:tcPr>
            <w:tcW w:w="612" w:type="pct"/>
          </w:tcPr>
          <w:p w14:paraId="4D3A1FEA" w14:textId="77777777" w:rsidR="007719FF" w:rsidRPr="00D90140" w:rsidRDefault="007719FF" w:rsidP="002F4742">
            <w:pPr>
              <w:keepNext/>
              <w:rPr>
                <w:b/>
                <w:sz w:val="18"/>
                <w:szCs w:val="18"/>
                <w:lang w:eastAsia="en-US"/>
              </w:rPr>
            </w:pPr>
            <w:r w:rsidRPr="00D90140">
              <w:rPr>
                <w:b/>
                <w:sz w:val="18"/>
                <w:szCs w:val="18"/>
                <w:lang w:eastAsia="en-US"/>
              </w:rPr>
              <w:t>Tier/PPE</w:t>
            </w:r>
          </w:p>
        </w:tc>
        <w:tc>
          <w:tcPr>
            <w:tcW w:w="919" w:type="pct"/>
          </w:tcPr>
          <w:p w14:paraId="49E7212F" w14:textId="77777777" w:rsidR="007719FF" w:rsidRPr="00D90140" w:rsidRDefault="007719FF" w:rsidP="002F4742">
            <w:pPr>
              <w:keepNext/>
              <w:rPr>
                <w:b/>
                <w:sz w:val="18"/>
                <w:szCs w:val="18"/>
                <w:lang w:eastAsia="en-US"/>
              </w:rPr>
            </w:pPr>
            <w:r w:rsidRPr="00D90140">
              <w:rPr>
                <w:b/>
                <w:sz w:val="18"/>
                <w:szCs w:val="18"/>
                <w:lang w:eastAsia="en-US"/>
              </w:rPr>
              <w:t>Estimated inhalation uptake</w:t>
            </w:r>
          </w:p>
          <w:p w14:paraId="42F0E55C" w14:textId="77777777" w:rsidR="007719FF" w:rsidRPr="00D90140" w:rsidRDefault="007719FF" w:rsidP="002F4742">
            <w:pPr>
              <w:keepNext/>
              <w:rPr>
                <w:b/>
                <w:sz w:val="18"/>
                <w:szCs w:val="18"/>
                <w:lang w:eastAsia="en-US"/>
              </w:rPr>
            </w:pPr>
            <w:r w:rsidRPr="00D90140">
              <w:rPr>
                <w:b/>
                <w:sz w:val="18"/>
                <w:szCs w:val="18"/>
                <w:lang w:eastAsia="en-US"/>
              </w:rPr>
              <w:t>(mg/kg bw/d)</w:t>
            </w:r>
          </w:p>
        </w:tc>
        <w:tc>
          <w:tcPr>
            <w:tcW w:w="923" w:type="pct"/>
            <w:shd w:val="clear" w:color="auto" w:fill="auto"/>
            <w:tcMar>
              <w:top w:w="57" w:type="dxa"/>
              <w:bottom w:w="57" w:type="dxa"/>
            </w:tcMar>
          </w:tcPr>
          <w:p w14:paraId="2E9BD9BB" w14:textId="77777777" w:rsidR="007719FF" w:rsidRPr="00D90140" w:rsidRDefault="007719FF" w:rsidP="002F4742">
            <w:pPr>
              <w:keepNext/>
              <w:rPr>
                <w:b/>
                <w:sz w:val="18"/>
                <w:szCs w:val="18"/>
                <w:lang w:eastAsia="en-US"/>
              </w:rPr>
            </w:pPr>
            <w:r w:rsidRPr="00D90140">
              <w:rPr>
                <w:b/>
                <w:sz w:val="18"/>
                <w:szCs w:val="18"/>
                <w:lang w:eastAsia="en-US"/>
              </w:rPr>
              <w:t>Estimated dermal uptake</w:t>
            </w:r>
          </w:p>
          <w:p w14:paraId="2BFCB693" w14:textId="77777777" w:rsidR="007719FF" w:rsidRPr="00D90140" w:rsidRDefault="007719FF" w:rsidP="002F4742">
            <w:pPr>
              <w:keepNext/>
              <w:rPr>
                <w:b/>
                <w:sz w:val="18"/>
                <w:szCs w:val="18"/>
                <w:lang w:eastAsia="en-US"/>
              </w:rPr>
            </w:pPr>
            <w:r w:rsidRPr="00D90140">
              <w:rPr>
                <w:b/>
                <w:sz w:val="18"/>
                <w:szCs w:val="18"/>
                <w:lang w:eastAsia="en-US"/>
              </w:rPr>
              <w:t>(mg/kg bw/d)</w:t>
            </w:r>
          </w:p>
        </w:tc>
        <w:tc>
          <w:tcPr>
            <w:tcW w:w="924" w:type="pct"/>
          </w:tcPr>
          <w:p w14:paraId="18F4DE80" w14:textId="77777777" w:rsidR="007719FF" w:rsidRPr="00D90140" w:rsidRDefault="007719FF" w:rsidP="002F4742">
            <w:pPr>
              <w:keepNext/>
              <w:rPr>
                <w:b/>
                <w:sz w:val="18"/>
                <w:szCs w:val="18"/>
                <w:lang w:eastAsia="en-US"/>
              </w:rPr>
            </w:pPr>
            <w:r w:rsidRPr="00D90140">
              <w:rPr>
                <w:b/>
                <w:sz w:val="18"/>
                <w:szCs w:val="18"/>
                <w:lang w:eastAsia="en-US"/>
              </w:rPr>
              <w:t>Estimated oral uptake</w:t>
            </w:r>
          </w:p>
        </w:tc>
        <w:tc>
          <w:tcPr>
            <w:tcW w:w="1037" w:type="pct"/>
            <w:shd w:val="clear" w:color="auto" w:fill="auto"/>
            <w:tcMar>
              <w:top w:w="57" w:type="dxa"/>
              <w:bottom w:w="57" w:type="dxa"/>
            </w:tcMar>
          </w:tcPr>
          <w:p w14:paraId="050897B7" w14:textId="77777777" w:rsidR="007719FF" w:rsidRPr="00D90140" w:rsidRDefault="007719FF" w:rsidP="002F4742">
            <w:pPr>
              <w:keepNext/>
              <w:rPr>
                <w:b/>
                <w:sz w:val="18"/>
                <w:szCs w:val="18"/>
                <w:lang w:eastAsia="en-US"/>
              </w:rPr>
            </w:pPr>
            <w:r w:rsidRPr="00D90140">
              <w:rPr>
                <w:b/>
                <w:sz w:val="18"/>
                <w:szCs w:val="18"/>
                <w:lang w:eastAsia="en-US"/>
              </w:rPr>
              <w:t>Estimated total uptake</w:t>
            </w:r>
          </w:p>
          <w:p w14:paraId="35B0F856" w14:textId="77777777" w:rsidR="007719FF" w:rsidRPr="00D90140" w:rsidRDefault="007719FF" w:rsidP="002F4742">
            <w:pPr>
              <w:keepNext/>
              <w:rPr>
                <w:b/>
                <w:sz w:val="18"/>
                <w:szCs w:val="18"/>
                <w:lang w:eastAsia="en-US"/>
              </w:rPr>
            </w:pPr>
            <w:r w:rsidRPr="00D90140">
              <w:rPr>
                <w:b/>
                <w:sz w:val="18"/>
                <w:szCs w:val="18"/>
                <w:lang w:eastAsia="en-US"/>
              </w:rPr>
              <w:t>(mg/kg bw/d)</w:t>
            </w:r>
          </w:p>
        </w:tc>
      </w:tr>
      <w:tr w:rsidR="00D90140" w:rsidRPr="00D90140" w14:paraId="0731934B" w14:textId="77777777" w:rsidTr="007D2887">
        <w:trPr>
          <w:cantSplit/>
          <w:tblHeader/>
        </w:trPr>
        <w:tc>
          <w:tcPr>
            <w:tcW w:w="5000" w:type="pct"/>
            <w:gridSpan w:val="6"/>
            <w:shd w:val="clear" w:color="auto" w:fill="D9D9D9" w:themeFill="background1" w:themeFillShade="D9"/>
          </w:tcPr>
          <w:p w14:paraId="193AFE11" w14:textId="77777777" w:rsidR="007719FF" w:rsidRPr="00D90140" w:rsidRDefault="007719FF" w:rsidP="002F4742">
            <w:pPr>
              <w:keepNext/>
              <w:rPr>
                <w:b/>
                <w:sz w:val="18"/>
                <w:szCs w:val="18"/>
                <w:lang w:eastAsia="en-US"/>
              </w:rPr>
            </w:pPr>
            <w:r w:rsidRPr="00D90140">
              <w:rPr>
                <w:b/>
                <w:sz w:val="18"/>
                <w:szCs w:val="18"/>
                <w:lang w:eastAsia="en-US"/>
              </w:rPr>
              <w:t>Trigger spray (30 mL/m</w:t>
            </w:r>
            <w:r w:rsidRPr="00D90140">
              <w:rPr>
                <w:b/>
                <w:sz w:val="18"/>
                <w:szCs w:val="18"/>
                <w:vertAlign w:val="superscript"/>
                <w:lang w:eastAsia="en-US"/>
              </w:rPr>
              <w:t>2</w:t>
            </w:r>
            <w:r w:rsidRPr="00D90140">
              <w:rPr>
                <w:b/>
                <w:sz w:val="18"/>
                <w:szCs w:val="18"/>
                <w:lang w:eastAsia="en-US"/>
              </w:rPr>
              <w:t>)</w:t>
            </w:r>
          </w:p>
        </w:tc>
      </w:tr>
      <w:tr w:rsidR="00D90140" w:rsidRPr="00D90140" w14:paraId="1DC2A769" w14:textId="77777777" w:rsidTr="007D2887">
        <w:trPr>
          <w:cantSplit/>
          <w:tblHeader/>
        </w:trPr>
        <w:tc>
          <w:tcPr>
            <w:tcW w:w="585" w:type="pct"/>
            <w:shd w:val="clear" w:color="auto" w:fill="auto"/>
          </w:tcPr>
          <w:p w14:paraId="13EC51CE" w14:textId="77777777" w:rsidR="007719FF" w:rsidRPr="00D90140" w:rsidRDefault="007719FF" w:rsidP="007D2887">
            <w:pPr>
              <w:rPr>
                <w:sz w:val="18"/>
                <w:szCs w:val="18"/>
                <w:lang w:eastAsia="en-US"/>
              </w:rPr>
            </w:pPr>
            <w:r w:rsidRPr="00D90140">
              <w:rPr>
                <w:sz w:val="18"/>
                <w:szCs w:val="18"/>
                <w:lang w:eastAsia="en-US"/>
              </w:rPr>
              <w:t>Scenario [5]</w:t>
            </w:r>
          </w:p>
        </w:tc>
        <w:tc>
          <w:tcPr>
            <w:tcW w:w="612" w:type="pct"/>
          </w:tcPr>
          <w:p w14:paraId="6C0B1018" w14:textId="77777777" w:rsidR="007719FF" w:rsidRPr="00D90140" w:rsidRDefault="007719FF" w:rsidP="007D2887">
            <w:pPr>
              <w:rPr>
                <w:sz w:val="18"/>
                <w:szCs w:val="18"/>
                <w:lang w:eastAsia="en-US"/>
              </w:rPr>
            </w:pPr>
            <w:r w:rsidRPr="00D90140">
              <w:rPr>
                <w:sz w:val="18"/>
                <w:szCs w:val="18"/>
                <w:lang w:eastAsia="en-US"/>
              </w:rPr>
              <w:t>Tier 1/no PPE</w:t>
            </w:r>
          </w:p>
        </w:tc>
        <w:tc>
          <w:tcPr>
            <w:tcW w:w="919" w:type="pct"/>
          </w:tcPr>
          <w:p w14:paraId="7F7554C3" w14:textId="34B4C19C" w:rsidR="007719FF" w:rsidRPr="00D90140" w:rsidRDefault="00296276" w:rsidP="007D2887">
            <w:pPr>
              <w:jc w:val="center"/>
              <w:rPr>
                <w:sz w:val="18"/>
                <w:szCs w:val="18"/>
                <w:lang w:eastAsia="en-US"/>
              </w:rPr>
            </w:pPr>
            <w:r w:rsidRPr="00D90140">
              <w:rPr>
                <w:sz w:val="18"/>
                <w:szCs w:val="18"/>
                <w:lang w:eastAsia="en-US"/>
              </w:rPr>
              <w:t>9.2</w:t>
            </w:r>
          </w:p>
        </w:tc>
        <w:tc>
          <w:tcPr>
            <w:tcW w:w="923" w:type="pct"/>
            <w:shd w:val="clear" w:color="auto" w:fill="auto"/>
            <w:tcMar>
              <w:top w:w="57" w:type="dxa"/>
              <w:bottom w:w="57" w:type="dxa"/>
            </w:tcMar>
          </w:tcPr>
          <w:p w14:paraId="5341BA58" w14:textId="77777777" w:rsidR="007719FF" w:rsidRPr="00D90140" w:rsidRDefault="007719FF" w:rsidP="007D2887">
            <w:pPr>
              <w:jc w:val="center"/>
              <w:rPr>
                <w:sz w:val="18"/>
                <w:szCs w:val="18"/>
                <w:lang w:eastAsia="en-US"/>
              </w:rPr>
            </w:pPr>
            <w:r w:rsidRPr="00D90140">
              <w:rPr>
                <w:sz w:val="18"/>
                <w:szCs w:val="18"/>
                <w:lang w:eastAsia="en-US"/>
              </w:rPr>
              <w:t>-</w:t>
            </w:r>
          </w:p>
        </w:tc>
        <w:tc>
          <w:tcPr>
            <w:tcW w:w="924" w:type="pct"/>
          </w:tcPr>
          <w:p w14:paraId="1B96A567" w14:textId="77777777" w:rsidR="007719FF" w:rsidRPr="00D90140" w:rsidRDefault="007719FF" w:rsidP="007D2887">
            <w:pPr>
              <w:jc w:val="center"/>
              <w:rPr>
                <w:sz w:val="18"/>
                <w:szCs w:val="18"/>
                <w:lang w:eastAsia="en-US"/>
              </w:rPr>
            </w:pPr>
            <w:r w:rsidRPr="00D90140">
              <w:rPr>
                <w:sz w:val="18"/>
                <w:szCs w:val="18"/>
                <w:lang w:eastAsia="en-US"/>
              </w:rPr>
              <w:t>-</w:t>
            </w:r>
          </w:p>
        </w:tc>
        <w:tc>
          <w:tcPr>
            <w:tcW w:w="1037" w:type="pct"/>
            <w:shd w:val="clear" w:color="auto" w:fill="auto"/>
            <w:tcMar>
              <w:top w:w="57" w:type="dxa"/>
              <w:bottom w:w="57" w:type="dxa"/>
            </w:tcMar>
          </w:tcPr>
          <w:p w14:paraId="7D541550" w14:textId="6AA134B3" w:rsidR="007719FF" w:rsidRPr="00D90140" w:rsidRDefault="00296276" w:rsidP="007D2887">
            <w:pPr>
              <w:jc w:val="center"/>
              <w:rPr>
                <w:sz w:val="18"/>
                <w:szCs w:val="18"/>
                <w:lang w:eastAsia="en-US"/>
              </w:rPr>
            </w:pPr>
            <w:r w:rsidRPr="00D90140">
              <w:rPr>
                <w:sz w:val="18"/>
                <w:szCs w:val="18"/>
                <w:lang w:eastAsia="en-US"/>
              </w:rPr>
              <w:t>9.2</w:t>
            </w:r>
          </w:p>
        </w:tc>
      </w:tr>
      <w:tr w:rsidR="00D90140" w:rsidRPr="00D90140" w14:paraId="58C85ACB" w14:textId="77777777" w:rsidTr="007D2887">
        <w:trPr>
          <w:cantSplit/>
          <w:tblHeader/>
        </w:trPr>
        <w:tc>
          <w:tcPr>
            <w:tcW w:w="5000" w:type="pct"/>
            <w:gridSpan w:val="6"/>
            <w:shd w:val="clear" w:color="auto" w:fill="D9D9D9" w:themeFill="background1" w:themeFillShade="D9"/>
          </w:tcPr>
          <w:p w14:paraId="4F9D18AC" w14:textId="77777777" w:rsidR="007719FF" w:rsidRPr="00D90140" w:rsidRDefault="007719FF" w:rsidP="007D2887">
            <w:pPr>
              <w:rPr>
                <w:b/>
                <w:sz w:val="18"/>
                <w:szCs w:val="18"/>
                <w:lang w:eastAsia="en-GB"/>
              </w:rPr>
            </w:pPr>
            <w:r w:rsidRPr="00D90140">
              <w:rPr>
                <w:b/>
                <w:sz w:val="18"/>
                <w:szCs w:val="18"/>
                <w:lang w:eastAsia="en-GB"/>
              </w:rPr>
              <w:t>Aerosol (40 mL/m</w:t>
            </w:r>
            <w:r w:rsidRPr="00D90140">
              <w:rPr>
                <w:b/>
                <w:sz w:val="18"/>
                <w:szCs w:val="18"/>
                <w:vertAlign w:val="superscript"/>
                <w:lang w:eastAsia="en-GB"/>
              </w:rPr>
              <w:t>2</w:t>
            </w:r>
            <w:r w:rsidRPr="00D90140">
              <w:rPr>
                <w:b/>
                <w:sz w:val="18"/>
                <w:szCs w:val="18"/>
                <w:lang w:eastAsia="en-GB"/>
              </w:rPr>
              <w:t>)</w:t>
            </w:r>
          </w:p>
        </w:tc>
      </w:tr>
      <w:tr w:rsidR="007719FF" w:rsidRPr="00D90140" w14:paraId="172653AE" w14:textId="77777777" w:rsidTr="007D2887">
        <w:trPr>
          <w:cantSplit/>
          <w:tblHeader/>
        </w:trPr>
        <w:tc>
          <w:tcPr>
            <w:tcW w:w="585" w:type="pct"/>
            <w:shd w:val="clear" w:color="auto" w:fill="auto"/>
          </w:tcPr>
          <w:p w14:paraId="1950158F" w14:textId="77777777" w:rsidR="007719FF" w:rsidRPr="00D90140" w:rsidRDefault="007719FF" w:rsidP="007D2887">
            <w:pPr>
              <w:rPr>
                <w:sz w:val="18"/>
                <w:szCs w:val="18"/>
                <w:lang w:eastAsia="en-US"/>
              </w:rPr>
            </w:pPr>
            <w:r w:rsidRPr="00D90140">
              <w:rPr>
                <w:sz w:val="18"/>
                <w:szCs w:val="18"/>
                <w:lang w:eastAsia="en-US"/>
              </w:rPr>
              <w:t>Scenario [5]</w:t>
            </w:r>
          </w:p>
        </w:tc>
        <w:tc>
          <w:tcPr>
            <w:tcW w:w="612" w:type="pct"/>
          </w:tcPr>
          <w:p w14:paraId="3057D36F" w14:textId="77777777" w:rsidR="007719FF" w:rsidRPr="00D90140" w:rsidRDefault="007719FF" w:rsidP="007D2887">
            <w:pPr>
              <w:rPr>
                <w:sz w:val="18"/>
                <w:szCs w:val="18"/>
                <w:lang w:eastAsia="en-US"/>
              </w:rPr>
            </w:pPr>
            <w:r w:rsidRPr="00D90140">
              <w:rPr>
                <w:sz w:val="18"/>
                <w:szCs w:val="18"/>
                <w:lang w:eastAsia="en-US"/>
              </w:rPr>
              <w:t>Tier 2/ no PPE</w:t>
            </w:r>
          </w:p>
        </w:tc>
        <w:tc>
          <w:tcPr>
            <w:tcW w:w="919" w:type="pct"/>
          </w:tcPr>
          <w:p w14:paraId="345723EA" w14:textId="77777777" w:rsidR="007719FF" w:rsidRPr="00D90140" w:rsidRDefault="00296276" w:rsidP="007D2887">
            <w:pPr>
              <w:jc w:val="center"/>
              <w:rPr>
                <w:sz w:val="18"/>
                <w:szCs w:val="18"/>
                <w:lang w:eastAsia="en-US"/>
              </w:rPr>
            </w:pPr>
            <w:r w:rsidRPr="00D90140">
              <w:rPr>
                <w:sz w:val="18"/>
                <w:szCs w:val="18"/>
                <w:lang w:eastAsia="en-US"/>
              </w:rPr>
              <w:t>12.0</w:t>
            </w:r>
          </w:p>
        </w:tc>
        <w:tc>
          <w:tcPr>
            <w:tcW w:w="923" w:type="pct"/>
            <w:shd w:val="clear" w:color="auto" w:fill="auto"/>
            <w:tcMar>
              <w:top w:w="57" w:type="dxa"/>
              <w:bottom w:w="57" w:type="dxa"/>
            </w:tcMar>
          </w:tcPr>
          <w:p w14:paraId="0E0992A4" w14:textId="77777777" w:rsidR="007719FF" w:rsidRPr="00D90140" w:rsidRDefault="007719FF" w:rsidP="007D2887">
            <w:pPr>
              <w:jc w:val="center"/>
              <w:rPr>
                <w:sz w:val="18"/>
                <w:szCs w:val="18"/>
                <w:lang w:eastAsia="en-US"/>
              </w:rPr>
            </w:pPr>
            <w:r w:rsidRPr="00D90140">
              <w:rPr>
                <w:sz w:val="18"/>
                <w:szCs w:val="18"/>
                <w:lang w:eastAsia="en-US"/>
              </w:rPr>
              <w:t>-</w:t>
            </w:r>
          </w:p>
        </w:tc>
        <w:tc>
          <w:tcPr>
            <w:tcW w:w="924" w:type="pct"/>
          </w:tcPr>
          <w:p w14:paraId="204B4DC2" w14:textId="77777777" w:rsidR="007719FF" w:rsidRPr="00D90140" w:rsidRDefault="007719FF" w:rsidP="007D2887">
            <w:pPr>
              <w:pStyle w:val="Paragraphedeliste"/>
              <w:rPr>
                <w:sz w:val="18"/>
                <w:szCs w:val="18"/>
                <w:lang w:eastAsia="en-US"/>
              </w:rPr>
            </w:pPr>
            <w:r w:rsidRPr="00D90140">
              <w:rPr>
                <w:sz w:val="18"/>
                <w:szCs w:val="18"/>
                <w:lang w:eastAsia="en-US"/>
              </w:rPr>
              <w:t>-</w:t>
            </w:r>
          </w:p>
        </w:tc>
        <w:tc>
          <w:tcPr>
            <w:tcW w:w="1037" w:type="pct"/>
            <w:shd w:val="clear" w:color="auto" w:fill="auto"/>
            <w:tcMar>
              <w:top w:w="57" w:type="dxa"/>
              <w:bottom w:w="57" w:type="dxa"/>
            </w:tcMar>
          </w:tcPr>
          <w:p w14:paraId="03F2DD74" w14:textId="77777777" w:rsidR="007719FF" w:rsidRPr="00D90140" w:rsidRDefault="00296276" w:rsidP="007D2887">
            <w:pPr>
              <w:jc w:val="center"/>
              <w:rPr>
                <w:sz w:val="18"/>
                <w:szCs w:val="18"/>
                <w:lang w:eastAsia="en-US"/>
              </w:rPr>
            </w:pPr>
            <w:r w:rsidRPr="00D90140">
              <w:rPr>
                <w:sz w:val="18"/>
                <w:szCs w:val="18"/>
                <w:lang w:eastAsia="en-US"/>
              </w:rPr>
              <w:t>12.0</w:t>
            </w:r>
          </w:p>
        </w:tc>
      </w:tr>
    </w:tbl>
    <w:p w14:paraId="3464F7F4" w14:textId="77777777" w:rsidR="007719FF" w:rsidRPr="00D90140" w:rsidRDefault="007719FF" w:rsidP="007719FF">
      <w:pPr>
        <w:rPr>
          <w:lang w:eastAsia="en-US"/>
        </w:rPr>
      </w:pPr>
    </w:p>
    <w:p w14:paraId="208918E5" w14:textId="77777777" w:rsidR="007719FF" w:rsidRPr="00D90140" w:rsidRDefault="007719FF" w:rsidP="007719FF">
      <w:pPr>
        <w:rPr>
          <w:b/>
          <w:bCs/>
          <w:lang w:eastAsia="en-US"/>
        </w:rPr>
      </w:pPr>
      <w:r w:rsidRPr="00D90140">
        <w:rPr>
          <w:b/>
          <w:bCs/>
          <w:lang w:eastAsia="en-US"/>
        </w:rPr>
        <w:t>Further information and considerations on scenario [5]</w:t>
      </w:r>
    </w:p>
    <w:p w14:paraId="468CC715" w14:textId="77777777" w:rsidR="007719FF" w:rsidRPr="00D90140" w:rsidRDefault="007719FF" w:rsidP="007719FF">
      <w:pPr>
        <w:rPr>
          <w:i/>
          <w:iCs/>
          <w:lang w:eastAsia="en-US"/>
        </w:rPr>
      </w:pPr>
      <w:bookmarkStart w:id="266" w:name="_Toc389729075"/>
    </w:p>
    <w:p w14:paraId="21BE4BD2" w14:textId="77777777" w:rsidR="007719FF" w:rsidRPr="00D90140" w:rsidRDefault="007719FF" w:rsidP="007719FF">
      <w:pPr>
        <w:rPr>
          <w:lang w:eastAsia="en-US"/>
        </w:rPr>
      </w:pPr>
      <w:r w:rsidRPr="00D90140">
        <w:rPr>
          <w:lang w:eastAsia="en-US"/>
        </w:rPr>
        <w:t>None</w:t>
      </w:r>
    </w:p>
    <w:p w14:paraId="1C6F6CF1" w14:textId="77777777" w:rsidR="007719FF" w:rsidRPr="00D90140" w:rsidRDefault="007719FF" w:rsidP="007719FF">
      <w:pPr>
        <w:rPr>
          <w:i/>
          <w:iCs/>
          <w:lang w:eastAsia="en-US"/>
        </w:rPr>
      </w:pPr>
    </w:p>
    <w:p w14:paraId="79B30F1F" w14:textId="77777777" w:rsidR="007719FF" w:rsidRPr="00D90140" w:rsidRDefault="007719FF" w:rsidP="007719FF">
      <w:pPr>
        <w:rPr>
          <w:b/>
          <w:i/>
          <w:szCs w:val="22"/>
          <w:lang w:eastAsia="en-US"/>
        </w:rPr>
      </w:pPr>
      <w:bookmarkStart w:id="267" w:name="_Toc389729076"/>
      <w:bookmarkStart w:id="268" w:name="_Toc403472770"/>
      <w:bookmarkEnd w:id="266"/>
      <w:r w:rsidRPr="00D90140">
        <w:rPr>
          <w:b/>
          <w:i/>
          <w:szCs w:val="22"/>
          <w:lang w:eastAsia="en-US"/>
        </w:rPr>
        <w:t>Monitoring data</w:t>
      </w:r>
      <w:bookmarkEnd w:id="267"/>
      <w:bookmarkEnd w:id="268"/>
    </w:p>
    <w:p w14:paraId="65581397" w14:textId="77777777" w:rsidR="007719FF" w:rsidRPr="00D90140" w:rsidRDefault="007719FF" w:rsidP="007719FF">
      <w:pPr>
        <w:rPr>
          <w:i/>
          <w:iCs/>
          <w:lang w:eastAsia="en-US"/>
        </w:rPr>
      </w:pPr>
    </w:p>
    <w:p w14:paraId="7EF48774" w14:textId="77777777" w:rsidR="007719FF" w:rsidRPr="00D90140" w:rsidRDefault="007719FF" w:rsidP="007719FF">
      <w:pPr>
        <w:rPr>
          <w:lang w:eastAsia="en-US"/>
        </w:rPr>
      </w:pPr>
      <w:r w:rsidRPr="00D90140">
        <w:rPr>
          <w:lang w:eastAsia="en-US"/>
        </w:rPr>
        <w:t>None</w:t>
      </w:r>
      <w:r w:rsidR="00DC382F" w:rsidRPr="00D90140">
        <w:rPr>
          <w:lang w:eastAsia="en-US"/>
        </w:rPr>
        <w:t>.</w:t>
      </w:r>
    </w:p>
    <w:p w14:paraId="05FD7A29" w14:textId="77777777" w:rsidR="009D0C0B" w:rsidRPr="00D90140" w:rsidRDefault="009D0C0B">
      <w:pPr>
        <w:spacing w:line="260" w:lineRule="atLeast"/>
        <w:rPr>
          <w:rFonts w:ascii="Times New Roman" w:eastAsia="Calibri" w:hAnsi="Times New Roman" w:cs="Times New Roman"/>
          <w:i/>
          <w:iCs/>
          <w:lang w:eastAsia="en-US"/>
        </w:rPr>
      </w:pPr>
    </w:p>
    <w:p w14:paraId="684424AC" w14:textId="77777777" w:rsidR="009D0C0B" w:rsidRPr="00D90140" w:rsidRDefault="00FA480B">
      <w:pPr>
        <w:rPr>
          <w:rFonts w:ascii="Times New Roman" w:eastAsia="Calibri" w:hAnsi="Times New Roman" w:cs="Times New Roman"/>
          <w:i/>
          <w:iCs/>
          <w:lang w:eastAsia="en-US"/>
        </w:rPr>
      </w:pPr>
      <w:r w:rsidRPr="00D90140">
        <w:rPr>
          <w:rFonts w:eastAsia="Calibri"/>
          <w:b/>
          <w:i/>
          <w:sz w:val="22"/>
          <w:szCs w:val="22"/>
          <w:lang w:eastAsia="en-US"/>
        </w:rPr>
        <w:t>Dietary exposure</w:t>
      </w:r>
    </w:p>
    <w:p w14:paraId="193FDA04" w14:textId="77777777" w:rsidR="009D0C0B" w:rsidRPr="00D90140" w:rsidRDefault="009D0C0B">
      <w:pPr>
        <w:spacing w:line="260" w:lineRule="atLeast"/>
        <w:rPr>
          <w:rFonts w:eastAsia="Calibri"/>
          <w:lang w:eastAsia="en-US"/>
        </w:rPr>
      </w:pPr>
    </w:p>
    <w:p w14:paraId="419B84C6" w14:textId="77777777" w:rsidR="00E22451" w:rsidRPr="00D90140" w:rsidRDefault="00E22451" w:rsidP="00DC382F">
      <w:pPr>
        <w:rPr>
          <w:lang w:eastAsia="en-US"/>
        </w:rPr>
      </w:pPr>
      <w:r w:rsidRPr="00D90140">
        <w:rPr>
          <w:lang w:eastAsia="en-US"/>
        </w:rPr>
        <w:t>By definition PT2 biocidal product is for application on surfaces that are not used for direct contact with food or feeding stuffs. Therefore residue in food or feed are not expected.</w:t>
      </w:r>
    </w:p>
    <w:p w14:paraId="0641780D" w14:textId="77777777" w:rsidR="00E22451" w:rsidRPr="00D90140" w:rsidRDefault="00E22451" w:rsidP="00E22451">
      <w:pPr>
        <w:jc w:val="both"/>
        <w:rPr>
          <w:lang w:eastAsia="en-US"/>
        </w:rPr>
      </w:pPr>
    </w:p>
    <w:p w14:paraId="18A72F37" w14:textId="77777777" w:rsidR="00E22451" w:rsidRPr="00D90140" w:rsidRDefault="00E22451">
      <w:pPr>
        <w:spacing w:line="260" w:lineRule="atLeast"/>
        <w:rPr>
          <w:rFonts w:eastAsia="Calibri"/>
          <w:lang w:eastAsia="en-US"/>
        </w:rPr>
      </w:pPr>
    </w:p>
    <w:p w14:paraId="60CB1610" w14:textId="77777777" w:rsidR="009D0C0B" w:rsidRPr="00D90140" w:rsidRDefault="00FA480B">
      <w:pPr>
        <w:rPr>
          <w:rFonts w:ascii="Times New Roman" w:eastAsia="Calibri" w:hAnsi="Times New Roman" w:cs="Times New Roman"/>
          <w:i/>
          <w:iCs/>
          <w:lang w:eastAsia="en-US"/>
        </w:rPr>
      </w:pPr>
      <w:r w:rsidRPr="00D90140">
        <w:rPr>
          <w:rFonts w:eastAsia="Calibri"/>
          <w:i/>
          <w:sz w:val="22"/>
          <w:szCs w:val="22"/>
          <w:u w:val="single"/>
          <w:lang w:eastAsia="en-US"/>
        </w:rPr>
        <w:t>Information of non-biocidal use of the active substance</w:t>
      </w:r>
    </w:p>
    <w:p w14:paraId="6A1A4FC8" w14:textId="77777777" w:rsidR="009D0C0B" w:rsidRPr="00D90140" w:rsidRDefault="009D0C0B">
      <w:pPr>
        <w:spacing w:line="260" w:lineRule="atLeast"/>
        <w:rPr>
          <w:rFonts w:ascii="Times New Roman" w:eastAsia="Calibri" w:hAnsi="Times New Roman" w:cs="Times New Roman"/>
          <w:i/>
          <w:iCs/>
          <w:lang w:eastAsia="en-US"/>
        </w:rPr>
      </w:pPr>
    </w:p>
    <w:p w14:paraId="0E73A20C" w14:textId="77777777" w:rsidR="009D0C0B" w:rsidRPr="00D90140" w:rsidRDefault="00FA480B">
      <w:pPr>
        <w:spacing w:line="260" w:lineRule="atLeast"/>
        <w:rPr>
          <w:rFonts w:ascii="Times New Roman" w:eastAsia="Calibri" w:hAnsi="Times New Roman" w:cs="Times New Roman"/>
          <w:i/>
          <w:iCs/>
          <w:lang w:eastAsia="en-US"/>
        </w:rPr>
      </w:pPr>
      <w:r w:rsidRPr="00D90140">
        <w:rPr>
          <w:rFonts w:eastAsia="Calibri"/>
          <w:lang w:eastAsia="en-US"/>
        </w:rPr>
        <w:t>Residue definitions</w:t>
      </w:r>
    </w:p>
    <w:p w14:paraId="051C598A" w14:textId="77777777" w:rsidR="009D0C0B" w:rsidRPr="00D90140" w:rsidRDefault="009D0C0B">
      <w:pPr>
        <w:spacing w:line="260" w:lineRule="atLeast"/>
        <w:rPr>
          <w:rFonts w:eastAsia="Calibri"/>
          <w:b/>
          <w:lang w:eastAsia="en-US"/>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895"/>
        <w:gridCol w:w="1450"/>
        <w:gridCol w:w="3687"/>
        <w:gridCol w:w="3166"/>
      </w:tblGrid>
      <w:tr w:rsidR="00D90140" w:rsidRPr="00D90140" w14:paraId="42FA6C56" w14:textId="77777777" w:rsidTr="00C160FB">
        <w:trPr>
          <w:tblHeader/>
        </w:trPr>
        <w:tc>
          <w:tcPr>
            <w:tcW w:w="5000" w:type="pct"/>
            <w:gridSpan w:val="4"/>
            <w:shd w:val="clear" w:color="auto" w:fill="FFFFCC"/>
          </w:tcPr>
          <w:p w14:paraId="2BA3B8EF" w14:textId="77777777" w:rsidR="00C461CE" w:rsidRPr="00D90140" w:rsidRDefault="00C461CE" w:rsidP="00C160FB">
            <w:pPr>
              <w:jc w:val="center"/>
              <w:rPr>
                <w:b/>
                <w:lang w:eastAsia="en-US"/>
              </w:rPr>
            </w:pPr>
            <w:r w:rsidRPr="00D90140">
              <w:rPr>
                <w:b/>
                <w:lang w:eastAsia="en-US"/>
              </w:rPr>
              <w:t>Summary table of other (non-biocidal) uses</w:t>
            </w:r>
          </w:p>
        </w:tc>
      </w:tr>
      <w:tr w:rsidR="00D90140" w:rsidRPr="00D90140" w14:paraId="09BDE246" w14:textId="77777777" w:rsidTr="00C160FB">
        <w:trPr>
          <w:tblHeader/>
        </w:trPr>
        <w:tc>
          <w:tcPr>
            <w:tcW w:w="487" w:type="pct"/>
            <w:shd w:val="clear" w:color="auto" w:fill="auto"/>
            <w:tcMar>
              <w:top w:w="57" w:type="dxa"/>
              <w:bottom w:w="57" w:type="dxa"/>
            </w:tcMar>
          </w:tcPr>
          <w:p w14:paraId="1C1AEBF9" w14:textId="77777777" w:rsidR="00C461CE" w:rsidRPr="00D90140" w:rsidRDefault="00C461CE" w:rsidP="00C160FB">
            <w:pPr>
              <w:rPr>
                <w:lang w:eastAsia="en-US"/>
              </w:rPr>
            </w:pPr>
          </w:p>
        </w:tc>
        <w:tc>
          <w:tcPr>
            <w:tcW w:w="788" w:type="pct"/>
            <w:shd w:val="clear" w:color="auto" w:fill="auto"/>
            <w:tcMar>
              <w:top w:w="57" w:type="dxa"/>
              <w:bottom w:w="57" w:type="dxa"/>
            </w:tcMar>
          </w:tcPr>
          <w:p w14:paraId="4FDB62EF" w14:textId="77777777" w:rsidR="00C461CE" w:rsidRPr="00D90140" w:rsidRDefault="00C461CE" w:rsidP="00C160FB">
            <w:pPr>
              <w:rPr>
                <w:b/>
                <w:lang w:eastAsia="en-US"/>
              </w:rPr>
            </w:pPr>
            <w:r w:rsidRPr="00D90140">
              <w:rPr>
                <w:b/>
                <w:lang w:eastAsia="en-US"/>
              </w:rPr>
              <w:t>Sector of use</w:t>
            </w:r>
            <w:r w:rsidRPr="00D90140">
              <w:rPr>
                <w:b/>
                <w:vertAlign w:val="superscript"/>
                <w:lang w:eastAsia="en-US"/>
              </w:rPr>
              <w:t>1</w:t>
            </w:r>
          </w:p>
        </w:tc>
        <w:tc>
          <w:tcPr>
            <w:tcW w:w="2004" w:type="pct"/>
            <w:shd w:val="clear" w:color="auto" w:fill="auto"/>
            <w:tcMar>
              <w:top w:w="57" w:type="dxa"/>
              <w:bottom w:w="57" w:type="dxa"/>
            </w:tcMar>
          </w:tcPr>
          <w:p w14:paraId="2E6F3C7F" w14:textId="77777777" w:rsidR="00C461CE" w:rsidRPr="00D90140" w:rsidRDefault="00C461CE" w:rsidP="00C160FB">
            <w:pPr>
              <w:rPr>
                <w:b/>
                <w:lang w:eastAsia="en-US"/>
              </w:rPr>
            </w:pPr>
            <w:r w:rsidRPr="00D90140">
              <w:rPr>
                <w:b/>
                <w:lang w:eastAsia="en-US"/>
              </w:rPr>
              <w:t>Intended use</w:t>
            </w:r>
          </w:p>
        </w:tc>
        <w:tc>
          <w:tcPr>
            <w:tcW w:w="1721" w:type="pct"/>
            <w:shd w:val="clear" w:color="auto" w:fill="auto"/>
            <w:tcMar>
              <w:top w:w="57" w:type="dxa"/>
              <w:bottom w:w="57" w:type="dxa"/>
            </w:tcMar>
          </w:tcPr>
          <w:p w14:paraId="7C70AD86" w14:textId="77777777" w:rsidR="00C461CE" w:rsidRPr="00D90140" w:rsidRDefault="00C461CE" w:rsidP="00C160FB">
            <w:pPr>
              <w:rPr>
                <w:b/>
                <w:lang w:eastAsia="en-US"/>
              </w:rPr>
            </w:pPr>
            <w:r w:rsidRPr="00D90140">
              <w:rPr>
                <w:b/>
                <w:lang w:eastAsia="en-US"/>
              </w:rPr>
              <w:t xml:space="preserve">Reference value(s) </w:t>
            </w:r>
            <w:r w:rsidRPr="00D90140">
              <w:rPr>
                <w:b/>
                <w:vertAlign w:val="superscript"/>
                <w:lang w:eastAsia="en-US"/>
              </w:rPr>
              <w:t>2</w:t>
            </w:r>
          </w:p>
        </w:tc>
      </w:tr>
      <w:tr w:rsidR="00D90140" w:rsidRPr="00D90140" w14:paraId="1894A4BC" w14:textId="77777777" w:rsidTr="00C160FB">
        <w:trPr>
          <w:tblHeader/>
        </w:trPr>
        <w:tc>
          <w:tcPr>
            <w:tcW w:w="487" w:type="pct"/>
            <w:tcMar>
              <w:top w:w="57" w:type="dxa"/>
              <w:bottom w:w="57" w:type="dxa"/>
            </w:tcMar>
          </w:tcPr>
          <w:p w14:paraId="549E3CD1" w14:textId="77777777" w:rsidR="00C461CE" w:rsidRPr="00D90140" w:rsidRDefault="00C461CE" w:rsidP="00C160FB">
            <w:pPr>
              <w:rPr>
                <w:lang w:eastAsia="en-US"/>
              </w:rPr>
            </w:pPr>
            <w:r w:rsidRPr="00D90140">
              <w:rPr>
                <w:lang w:eastAsia="en-US"/>
              </w:rPr>
              <w:t>1.</w:t>
            </w:r>
          </w:p>
        </w:tc>
        <w:tc>
          <w:tcPr>
            <w:tcW w:w="788" w:type="pct"/>
            <w:shd w:val="clear" w:color="auto" w:fill="auto"/>
            <w:tcMar>
              <w:top w:w="57" w:type="dxa"/>
              <w:bottom w:w="57" w:type="dxa"/>
            </w:tcMar>
          </w:tcPr>
          <w:p w14:paraId="55901044" w14:textId="77777777" w:rsidR="00C461CE" w:rsidRPr="00D90140" w:rsidRDefault="00C461CE" w:rsidP="00C160FB">
            <w:pPr>
              <w:rPr>
                <w:lang w:eastAsia="en-US"/>
              </w:rPr>
            </w:pPr>
            <w:r w:rsidRPr="00D90140">
              <w:rPr>
                <w:lang w:eastAsia="en-US"/>
              </w:rPr>
              <w:t>Plant protection product</w:t>
            </w:r>
          </w:p>
        </w:tc>
        <w:tc>
          <w:tcPr>
            <w:tcW w:w="2004" w:type="pct"/>
            <w:tcMar>
              <w:top w:w="57" w:type="dxa"/>
              <w:bottom w:w="57" w:type="dxa"/>
            </w:tcMar>
          </w:tcPr>
          <w:p w14:paraId="12CCE197" w14:textId="77777777" w:rsidR="00C461CE" w:rsidRPr="00D90140" w:rsidRDefault="00C461CE" w:rsidP="00C160FB">
            <w:pPr>
              <w:rPr>
                <w:lang w:eastAsia="en-US"/>
              </w:rPr>
            </w:pPr>
            <w:r w:rsidRPr="00D90140">
              <w:rPr>
                <w:lang w:eastAsia="en-US"/>
              </w:rPr>
              <w:t>2-propanol: Not approved under PPP regulation (reg 2004/129/EC)</w:t>
            </w:r>
          </w:p>
        </w:tc>
        <w:tc>
          <w:tcPr>
            <w:tcW w:w="1721" w:type="pct"/>
            <w:shd w:val="clear" w:color="auto" w:fill="auto"/>
            <w:tcMar>
              <w:top w:w="57" w:type="dxa"/>
              <w:bottom w:w="57" w:type="dxa"/>
            </w:tcMar>
          </w:tcPr>
          <w:p w14:paraId="58F70C03" w14:textId="77777777" w:rsidR="00C461CE" w:rsidRPr="00D90140" w:rsidRDefault="00C461CE" w:rsidP="00C160FB">
            <w:pPr>
              <w:rPr>
                <w:lang w:eastAsia="en-US"/>
              </w:rPr>
            </w:pPr>
            <w:r w:rsidRPr="00D90140">
              <w:rPr>
                <w:lang w:eastAsia="en-US"/>
              </w:rPr>
              <w:t>Default MRL of 0.01 mg/kg according to article 18(1)(b) of Reg 396/2005</w:t>
            </w:r>
          </w:p>
        </w:tc>
      </w:tr>
      <w:tr w:rsidR="00D90140" w:rsidRPr="00D90140" w14:paraId="34707E95" w14:textId="77777777" w:rsidTr="00C160FB">
        <w:trPr>
          <w:tblHeader/>
        </w:trPr>
        <w:tc>
          <w:tcPr>
            <w:tcW w:w="487" w:type="pct"/>
            <w:tcMar>
              <w:top w:w="57" w:type="dxa"/>
              <w:bottom w:w="57" w:type="dxa"/>
            </w:tcMar>
          </w:tcPr>
          <w:p w14:paraId="19808B61" w14:textId="77777777" w:rsidR="00C461CE" w:rsidRPr="00D90140" w:rsidRDefault="00C461CE" w:rsidP="00C160FB">
            <w:pPr>
              <w:rPr>
                <w:lang w:eastAsia="en-US"/>
              </w:rPr>
            </w:pPr>
            <w:r w:rsidRPr="00D90140">
              <w:rPr>
                <w:lang w:eastAsia="en-US"/>
              </w:rPr>
              <w:t>2.</w:t>
            </w:r>
          </w:p>
        </w:tc>
        <w:tc>
          <w:tcPr>
            <w:tcW w:w="788" w:type="pct"/>
            <w:shd w:val="clear" w:color="auto" w:fill="auto"/>
            <w:tcMar>
              <w:top w:w="57" w:type="dxa"/>
              <w:bottom w:w="57" w:type="dxa"/>
            </w:tcMar>
          </w:tcPr>
          <w:p w14:paraId="736FBBDC" w14:textId="77777777" w:rsidR="00C461CE" w:rsidRPr="00D90140" w:rsidRDefault="00C461CE" w:rsidP="00C160FB">
            <w:pPr>
              <w:rPr>
                <w:lang w:eastAsia="en-US"/>
              </w:rPr>
            </w:pPr>
            <w:r w:rsidRPr="00D90140">
              <w:rPr>
                <w:lang w:eastAsia="en-US"/>
              </w:rPr>
              <w:t>Veterinary use</w:t>
            </w:r>
          </w:p>
        </w:tc>
        <w:tc>
          <w:tcPr>
            <w:tcW w:w="2004" w:type="pct"/>
            <w:tcMar>
              <w:top w:w="57" w:type="dxa"/>
              <w:bottom w:w="57" w:type="dxa"/>
            </w:tcMar>
          </w:tcPr>
          <w:p w14:paraId="2086ECE5" w14:textId="77777777" w:rsidR="00C461CE" w:rsidRPr="00D90140" w:rsidRDefault="00C461CE" w:rsidP="00C160FB">
            <w:pPr>
              <w:rPr>
                <w:lang w:eastAsia="en-US"/>
              </w:rPr>
            </w:pPr>
            <w:r w:rsidRPr="00D90140">
              <w:rPr>
                <w:lang w:eastAsia="en-US"/>
              </w:rPr>
              <w:t>Isopropanol: all food producing species</w:t>
            </w:r>
          </w:p>
        </w:tc>
        <w:tc>
          <w:tcPr>
            <w:tcW w:w="1721" w:type="pct"/>
            <w:shd w:val="clear" w:color="auto" w:fill="auto"/>
            <w:tcMar>
              <w:top w:w="57" w:type="dxa"/>
              <w:bottom w:w="57" w:type="dxa"/>
            </w:tcMar>
          </w:tcPr>
          <w:p w14:paraId="733ADE56" w14:textId="77777777" w:rsidR="00C461CE" w:rsidRPr="00D90140" w:rsidRDefault="00C461CE" w:rsidP="00C160FB">
            <w:pPr>
              <w:rPr>
                <w:lang w:eastAsia="en-US"/>
              </w:rPr>
            </w:pPr>
            <w:r w:rsidRPr="00D90140">
              <w:rPr>
                <w:lang w:eastAsia="en-US"/>
              </w:rPr>
              <w:t>No MRL required (Reg 37/2010)</w:t>
            </w:r>
          </w:p>
        </w:tc>
      </w:tr>
    </w:tbl>
    <w:p w14:paraId="5AB4DEFD" w14:textId="77777777" w:rsidR="009D0C0B" w:rsidRPr="00D90140" w:rsidRDefault="00FA480B">
      <w:pPr>
        <w:spacing w:line="260" w:lineRule="atLeast"/>
        <w:rPr>
          <w:rFonts w:eastAsia="Calibri"/>
          <w:iCs/>
          <w:sz w:val="16"/>
          <w:vertAlign w:val="superscript"/>
          <w:lang w:eastAsia="en-US"/>
        </w:rPr>
      </w:pPr>
      <w:r w:rsidRPr="00D90140">
        <w:rPr>
          <w:rFonts w:eastAsia="Calibri"/>
          <w:iCs/>
          <w:sz w:val="16"/>
          <w:vertAlign w:val="superscript"/>
          <w:lang w:eastAsia="en-US"/>
        </w:rPr>
        <w:t>1</w:t>
      </w:r>
      <w:r w:rsidRPr="00D90140">
        <w:rPr>
          <w:rFonts w:eastAsia="Calibri"/>
          <w:iCs/>
          <w:sz w:val="16"/>
          <w:lang w:eastAsia="en-US"/>
        </w:rPr>
        <w:t xml:space="preserve"> e.g. plant protection products, veterinary use, food or feed additives</w:t>
      </w:r>
    </w:p>
    <w:p w14:paraId="67DB66FA" w14:textId="77777777" w:rsidR="009D0C0B" w:rsidRPr="00D90140" w:rsidRDefault="00FA480B">
      <w:pPr>
        <w:spacing w:line="260" w:lineRule="atLeast"/>
        <w:rPr>
          <w:rFonts w:eastAsia="Calibri"/>
          <w:sz w:val="18"/>
          <w:lang w:eastAsia="en-US"/>
        </w:rPr>
      </w:pPr>
      <w:r w:rsidRPr="00D90140">
        <w:rPr>
          <w:rFonts w:eastAsia="Calibri"/>
          <w:iCs/>
          <w:sz w:val="16"/>
          <w:vertAlign w:val="superscript"/>
          <w:lang w:eastAsia="en-US"/>
        </w:rPr>
        <w:t>2</w:t>
      </w:r>
      <w:r w:rsidRPr="00D90140">
        <w:rPr>
          <w:rFonts w:eastAsia="Calibri"/>
          <w:iCs/>
          <w:sz w:val="16"/>
          <w:lang w:eastAsia="en-US"/>
        </w:rPr>
        <w:t xml:space="preserve"> e.g. MRLs. Use footnotes for references</w:t>
      </w:r>
      <w:r w:rsidRPr="00D90140">
        <w:rPr>
          <w:rFonts w:eastAsia="Calibri"/>
          <w:sz w:val="18"/>
          <w:lang w:eastAsia="en-US"/>
        </w:rPr>
        <w:t>.</w:t>
      </w:r>
    </w:p>
    <w:p w14:paraId="670A6134" w14:textId="77777777" w:rsidR="009D0C0B" w:rsidRPr="00D90140" w:rsidRDefault="009D0C0B">
      <w:pPr>
        <w:spacing w:line="260" w:lineRule="atLeast"/>
        <w:rPr>
          <w:rFonts w:eastAsia="Calibri"/>
          <w:sz w:val="18"/>
          <w:lang w:eastAsia="en-US"/>
        </w:rPr>
      </w:pPr>
    </w:p>
    <w:p w14:paraId="144006AC" w14:textId="77777777" w:rsidR="00C461CE" w:rsidRPr="00D90140" w:rsidRDefault="00C461CE" w:rsidP="00C461CE">
      <w:pPr>
        <w:rPr>
          <w:lang w:eastAsia="en-US"/>
        </w:rPr>
      </w:pPr>
    </w:p>
    <w:p w14:paraId="774CB4D8" w14:textId="77777777" w:rsidR="00C461CE" w:rsidRPr="00D90140" w:rsidRDefault="00C461CE" w:rsidP="00C461CE">
      <w:pPr>
        <w:rPr>
          <w:i/>
          <w:szCs w:val="22"/>
          <w:u w:val="single"/>
          <w:lang w:eastAsia="en-US"/>
        </w:rPr>
      </w:pPr>
      <w:bookmarkStart w:id="269" w:name="_Toc389729080"/>
      <w:r w:rsidRPr="00D90140">
        <w:rPr>
          <w:i/>
          <w:szCs w:val="22"/>
          <w:u w:val="single"/>
          <w:lang w:eastAsia="en-US"/>
        </w:rPr>
        <w:t>Estimating Livestock Exposure to Active Substances used in Biocidal Products</w:t>
      </w:r>
      <w:bookmarkEnd w:id="269"/>
    </w:p>
    <w:p w14:paraId="54C2C3CB" w14:textId="77777777" w:rsidR="00C461CE" w:rsidRPr="00D90140" w:rsidRDefault="00C461CE" w:rsidP="008C4BEF">
      <w:pPr>
        <w:spacing w:line="260" w:lineRule="atLeast"/>
        <w:rPr>
          <w:rFonts w:eastAsia="Calibri"/>
          <w:lang w:eastAsia="en-US"/>
        </w:rPr>
      </w:pPr>
      <w:r w:rsidRPr="00D90140">
        <w:rPr>
          <w:rFonts w:eastAsia="Calibri"/>
          <w:lang w:eastAsia="en-US"/>
        </w:rPr>
        <w:t>Not relevant</w:t>
      </w:r>
      <w:r w:rsidR="008C4BEF" w:rsidRPr="00D90140">
        <w:rPr>
          <w:rFonts w:eastAsia="Calibri"/>
          <w:lang w:eastAsia="en-US"/>
        </w:rPr>
        <w:t>.</w:t>
      </w:r>
    </w:p>
    <w:p w14:paraId="4EDE305E" w14:textId="77777777" w:rsidR="00C461CE" w:rsidRPr="00D90140" w:rsidRDefault="00C461CE" w:rsidP="00C461CE">
      <w:pPr>
        <w:rPr>
          <w:rFonts w:ascii="Arial" w:hAnsi="Arial" w:cs="Arial"/>
          <w:noProof/>
          <w:szCs w:val="22"/>
          <w:lang w:eastAsia="de-DE"/>
        </w:rPr>
      </w:pPr>
    </w:p>
    <w:p w14:paraId="3CF25606" w14:textId="77777777" w:rsidR="00C461CE" w:rsidRPr="00D90140" w:rsidRDefault="00C461CE" w:rsidP="00C461CE">
      <w:pPr>
        <w:jc w:val="both"/>
        <w:rPr>
          <w:i/>
          <w:szCs w:val="22"/>
          <w:u w:val="single"/>
          <w:lang w:eastAsia="en-US"/>
        </w:rPr>
      </w:pPr>
      <w:bookmarkStart w:id="270" w:name="_Toc389729081"/>
      <w:r w:rsidRPr="00D90140">
        <w:rPr>
          <w:i/>
          <w:szCs w:val="22"/>
          <w:u w:val="single"/>
          <w:lang w:eastAsia="en-US"/>
        </w:rPr>
        <w:t>Estimating transfer of biocidal active substances into foods as a result of professional and/or industrial application(s)</w:t>
      </w:r>
      <w:bookmarkEnd w:id="270"/>
    </w:p>
    <w:p w14:paraId="37DAEFC8" w14:textId="77777777" w:rsidR="00C461CE" w:rsidRPr="00D90140" w:rsidRDefault="00C461CE" w:rsidP="008C4BEF">
      <w:pPr>
        <w:spacing w:line="260" w:lineRule="atLeast"/>
        <w:rPr>
          <w:rFonts w:eastAsia="Calibri"/>
          <w:lang w:eastAsia="en-US"/>
        </w:rPr>
      </w:pPr>
      <w:r w:rsidRPr="00D90140">
        <w:rPr>
          <w:rFonts w:eastAsia="Calibri"/>
          <w:lang w:eastAsia="en-US"/>
        </w:rPr>
        <w:t>Not relevant</w:t>
      </w:r>
      <w:r w:rsidR="008C4BEF" w:rsidRPr="00D90140">
        <w:rPr>
          <w:rFonts w:eastAsia="Calibri"/>
          <w:lang w:eastAsia="en-US"/>
        </w:rPr>
        <w:t>.</w:t>
      </w:r>
    </w:p>
    <w:p w14:paraId="652DB00F" w14:textId="77777777" w:rsidR="00C461CE" w:rsidRPr="00D90140" w:rsidRDefault="00C461CE" w:rsidP="00C461CE">
      <w:pPr>
        <w:rPr>
          <w:lang w:eastAsia="en-US"/>
        </w:rPr>
      </w:pPr>
    </w:p>
    <w:p w14:paraId="24C81893" w14:textId="77777777" w:rsidR="00C461CE" w:rsidRPr="00D90140" w:rsidRDefault="00C461CE" w:rsidP="00C461CE">
      <w:pPr>
        <w:jc w:val="both"/>
        <w:rPr>
          <w:i/>
          <w:szCs w:val="22"/>
          <w:u w:val="single"/>
          <w:lang w:eastAsia="en-US"/>
        </w:rPr>
      </w:pPr>
      <w:bookmarkStart w:id="271" w:name="_Toc389729082"/>
      <w:r w:rsidRPr="00D90140">
        <w:rPr>
          <w:i/>
          <w:szCs w:val="22"/>
          <w:u w:val="single"/>
          <w:lang w:eastAsia="en-US"/>
        </w:rPr>
        <w:t>Estimating transfer of biocidal active substances into foods as a result of non-professional use</w:t>
      </w:r>
      <w:bookmarkEnd w:id="271"/>
    </w:p>
    <w:p w14:paraId="2B63932C" w14:textId="77777777" w:rsidR="00C461CE" w:rsidRPr="00D90140" w:rsidRDefault="00C461CE" w:rsidP="008C4BEF">
      <w:pPr>
        <w:spacing w:line="260" w:lineRule="atLeast"/>
        <w:rPr>
          <w:rFonts w:eastAsia="Calibri"/>
          <w:lang w:eastAsia="en-US"/>
        </w:rPr>
      </w:pPr>
      <w:r w:rsidRPr="00D90140">
        <w:rPr>
          <w:rFonts w:eastAsia="Calibri"/>
          <w:lang w:eastAsia="en-US"/>
        </w:rPr>
        <w:t>Not relevant</w:t>
      </w:r>
      <w:r w:rsidR="00A74E07" w:rsidRPr="00D90140">
        <w:rPr>
          <w:rFonts w:eastAsia="Calibri"/>
          <w:lang w:eastAsia="en-US"/>
        </w:rPr>
        <w:t>.</w:t>
      </w:r>
    </w:p>
    <w:p w14:paraId="2611DBAC" w14:textId="77777777" w:rsidR="009D0C0B" w:rsidRPr="00D90140" w:rsidRDefault="009D0C0B">
      <w:pPr>
        <w:spacing w:line="260" w:lineRule="atLeast"/>
        <w:rPr>
          <w:rFonts w:eastAsia="Calibri"/>
          <w:lang w:eastAsia="en-US"/>
        </w:rPr>
      </w:pPr>
    </w:p>
    <w:p w14:paraId="1625236A" w14:textId="77777777" w:rsidR="009D0C0B" w:rsidRPr="00D90140" w:rsidRDefault="00FA480B">
      <w:pPr>
        <w:pageBreakBefore/>
        <w:jc w:val="both"/>
        <w:rPr>
          <w:rFonts w:eastAsia="Calibri"/>
          <w:b/>
          <w:bCs/>
          <w:i/>
          <w:sz w:val="22"/>
          <w:szCs w:val="22"/>
          <w:lang w:eastAsia="en-US"/>
        </w:rPr>
      </w:pPr>
      <w:r w:rsidRPr="00D90140">
        <w:rPr>
          <w:rFonts w:eastAsia="Calibri"/>
          <w:b/>
          <w:i/>
          <w:sz w:val="22"/>
          <w:szCs w:val="22"/>
          <w:lang w:eastAsia="en-US"/>
        </w:rPr>
        <w:t>Exposure associated with production, formulation and disposal of the biocidal product</w:t>
      </w:r>
    </w:p>
    <w:p w14:paraId="29CC4964" w14:textId="77777777" w:rsidR="007719FF" w:rsidRPr="00D90140" w:rsidRDefault="007719FF" w:rsidP="007719FF">
      <w:pPr>
        <w:rPr>
          <w:lang w:eastAsia="en-US"/>
        </w:rPr>
      </w:pPr>
      <w:bookmarkStart w:id="272" w:name="_Toc389729087"/>
      <w:bookmarkStart w:id="273" w:name="_Toc403472774"/>
      <w:r w:rsidRPr="00D90140">
        <w:rPr>
          <w:lang w:eastAsia="en-US"/>
        </w:rPr>
        <w:t>Not applicable.</w:t>
      </w:r>
    </w:p>
    <w:p w14:paraId="1D28376E" w14:textId="77777777" w:rsidR="007719FF" w:rsidRPr="00D90140" w:rsidRDefault="007719FF" w:rsidP="007719FF">
      <w:pPr>
        <w:rPr>
          <w:lang w:eastAsia="en-US"/>
        </w:rPr>
      </w:pPr>
    </w:p>
    <w:p w14:paraId="2AE32FFC" w14:textId="77777777" w:rsidR="007719FF" w:rsidRPr="00D90140" w:rsidRDefault="007719FF" w:rsidP="007719FF">
      <w:pPr>
        <w:rPr>
          <w:b/>
          <w:i/>
          <w:szCs w:val="22"/>
          <w:lang w:eastAsia="en-US"/>
        </w:rPr>
      </w:pPr>
      <w:r w:rsidRPr="00D90140">
        <w:rPr>
          <w:b/>
          <w:i/>
          <w:szCs w:val="22"/>
          <w:lang w:eastAsia="en-US"/>
        </w:rPr>
        <w:t>Summary of exposure assessment</w:t>
      </w:r>
      <w:bookmarkEnd w:id="272"/>
      <w:bookmarkEnd w:id="273"/>
    </w:p>
    <w:p w14:paraId="68B492C9" w14:textId="77777777" w:rsidR="007719FF" w:rsidRPr="00D90140" w:rsidRDefault="007719FF" w:rsidP="007719FF">
      <w:pPr>
        <w:rPr>
          <w:highlight w:val="green"/>
          <w:lang w:eastAsia="en-US"/>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202"/>
        <w:gridCol w:w="3114"/>
        <w:gridCol w:w="2689"/>
        <w:gridCol w:w="2193"/>
      </w:tblGrid>
      <w:tr w:rsidR="00D90140" w:rsidRPr="00D90140" w14:paraId="5423BECB" w14:textId="77777777" w:rsidTr="007D2887">
        <w:trPr>
          <w:tblHeader/>
        </w:trPr>
        <w:tc>
          <w:tcPr>
            <w:tcW w:w="5000" w:type="pct"/>
            <w:gridSpan w:val="4"/>
            <w:shd w:val="clear" w:color="auto" w:fill="FFFFCC"/>
          </w:tcPr>
          <w:p w14:paraId="72702AB8" w14:textId="77777777" w:rsidR="007719FF" w:rsidRPr="00D90140" w:rsidRDefault="007719FF" w:rsidP="007D2887">
            <w:pPr>
              <w:rPr>
                <w:b/>
                <w:lang w:eastAsia="en-US"/>
              </w:rPr>
            </w:pPr>
            <w:r w:rsidRPr="00D90140">
              <w:rPr>
                <w:b/>
                <w:lang w:eastAsia="en-US"/>
              </w:rPr>
              <w:t>Scenarios and values to be used in risk assessment</w:t>
            </w:r>
          </w:p>
        </w:tc>
      </w:tr>
      <w:tr w:rsidR="00D90140" w:rsidRPr="00D90140" w14:paraId="2FDAEC47" w14:textId="77777777" w:rsidTr="007D2887">
        <w:trPr>
          <w:tblHeader/>
        </w:trPr>
        <w:tc>
          <w:tcPr>
            <w:tcW w:w="653" w:type="pct"/>
            <w:shd w:val="clear" w:color="auto" w:fill="auto"/>
            <w:tcMar>
              <w:top w:w="57" w:type="dxa"/>
              <w:bottom w:w="57" w:type="dxa"/>
            </w:tcMar>
          </w:tcPr>
          <w:p w14:paraId="7A5B4596" w14:textId="77777777" w:rsidR="007719FF" w:rsidRPr="00D90140" w:rsidRDefault="007719FF" w:rsidP="007D2887">
            <w:pPr>
              <w:rPr>
                <w:b/>
                <w:lang w:eastAsia="en-US"/>
              </w:rPr>
            </w:pPr>
            <w:r w:rsidRPr="00D90140">
              <w:rPr>
                <w:b/>
                <w:lang w:eastAsia="en-US"/>
              </w:rPr>
              <w:t>Scenario number</w:t>
            </w:r>
          </w:p>
        </w:tc>
        <w:tc>
          <w:tcPr>
            <w:tcW w:w="1693" w:type="pct"/>
            <w:shd w:val="clear" w:color="auto" w:fill="auto"/>
            <w:tcMar>
              <w:top w:w="57" w:type="dxa"/>
              <w:bottom w:w="57" w:type="dxa"/>
            </w:tcMar>
          </w:tcPr>
          <w:p w14:paraId="1A899583" w14:textId="77777777" w:rsidR="007719FF" w:rsidRPr="00D90140" w:rsidRDefault="007719FF" w:rsidP="007D2887">
            <w:pPr>
              <w:rPr>
                <w:b/>
                <w:lang w:eastAsia="en-US"/>
              </w:rPr>
            </w:pPr>
            <w:r w:rsidRPr="00D90140">
              <w:rPr>
                <w:b/>
                <w:lang w:eastAsia="en-US"/>
              </w:rPr>
              <w:t>Exposed group</w:t>
            </w:r>
          </w:p>
          <w:p w14:paraId="2B398C8C" w14:textId="77777777" w:rsidR="007719FF" w:rsidRPr="00D90140" w:rsidRDefault="007719FF" w:rsidP="007D2887">
            <w:pPr>
              <w:rPr>
                <w:b/>
                <w:lang w:eastAsia="en-US"/>
              </w:rPr>
            </w:pPr>
            <w:r w:rsidRPr="00D90140">
              <w:rPr>
                <w:b/>
                <w:lang w:eastAsia="en-US"/>
              </w:rPr>
              <w:t>(e.g. professionals, non-professionals, bystanders)</w:t>
            </w:r>
          </w:p>
        </w:tc>
        <w:tc>
          <w:tcPr>
            <w:tcW w:w="1462" w:type="pct"/>
            <w:shd w:val="clear" w:color="auto" w:fill="auto"/>
            <w:tcMar>
              <w:top w:w="57" w:type="dxa"/>
              <w:bottom w:w="57" w:type="dxa"/>
            </w:tcMar>
          </w:tcPr>
          <w:p w14:paraId="59D1950C" w14:textId="77777777" w:rsidR="007719FF" w:rsidRPr="00D90140" w:rsidRDefault="007719FF" w:rsidP="007D2887">
            <w:pPr>
              <w:rPr>
                <w:b/>
                <w:lang w:eastAsia="en-US"/>
              </w:rPr>
            </w:pPr>
            <w:r w:rsidRPr="00D90140">
              <w:rPr>
                <w:b/>
                <w:lang w:eastAsia="en-US"/>
              </w:rPr>
              <w:t>Tier/PPE</w:t>
            </w:r>
          </w:p>
        </w:tc>
        <w:tc>
          <w:tcPr>
            <w:tcW w:w="1192" w:type="pct"/>
            <w:shd w:val="clear" w:color="auto" w:fill="auto"/>
            <w:tcMar>
              <w:top w:w="57" w:type="dxa"/>
              <w:bottom w:w="57" w:type="dxa"/>
            </w:tcMar>
          </w:tcPr>
          <w:p w14:paraId="584FE46B" w14:textId="77777777" w:rsidR="007719FF" w:rsidRPr="00D90140" w:rsidRDefault="007719FF" w:rsidP="007D2887">
            <w:pPr>
              <w:rPr>
                <w:b/>
                <w:lang w:eastAsia="en-US"/>
              </w:rPr>
            </w:pPr>
            <w:r w:rsidRPr="00D90140">
              <w:rPr>
                <w:b/>
                <w:lang w:eastAsia="en-US"/>
              </w:rPr>
              <w:t>Estimated total uptake</w:t>
            </w:r>
          </w:p>
          <w:p w14:paraId="0BFACEC4" w14:textId="77777777" w:rsidR="007719FF" w:rsidRPr="00D90140" w:rsidRDefault="007719FF" w:rsidP="007D2887">
            <w:pPr>
              <w:rPr>
                <w:b/>
                <w:lang w:eastAsia="en-US"/>
              </w:rPr>
            </w:pPr>
            <w:r w:rsidRPr="00D90140">
              <w:rPr>
                <w:b/>
                <w:lang w:eastAsia="en-US"/>
              </w:rPr>
              <w:t>(mg/kg bw/d)</w:t>
            </w:r>
          </w:p>
        </w:tc>
      </w:tr>
      <w:tr w:rsidR="00D90140" w:rsidRPr="00D90140" w14:paraId="56D778DA" w14:textId="77777777" w:rsidTr="002F4742">
        <w:trPr>
          <w:tblHeader/>
        </w:trPr>
        <w:tc>
          <w:tcPr>
            <w:tcW w:w="653" w:type="pct"/>
            <w:tcMar>
              <w:top w:w="57" w:type="dxa"/>
              <w:bottom w:w="57" w:type="dxa"/>
            </w:tcMar>
          </w:tcPr>
          <w:p w14:paraId="7CA726AC" w14:textId="77777777" w:rsidR="00023F92" w:rsidRPr="00D90140" w:rsidRDefault="00023F92" w:rsidP="00023F92">
            <w:pPr>
              <w:rPr>
                <w:b/>
                <w:lang w:eastAsia="en-US"/>
              </w:rPr>
            </w:pPr>
            <w:r w:rsidRPr="00D90140">
              <w:rPr>
                <w:b/>
                <w:lang w:eastAsia="en-US"/>
              </w:rPr>
              <w:t>1,2,3,4</w:t>
            </w:r>
          </w:p>
          <w:p w14:paraId="33838E3E" w14:textId="77777777" w:rsidR="00023F92" w:rsidRPr="00D90140" w:rsidRDefault="00023F92" w:rsidP="00023F92">
            <w:pPr>
              <w:rPr>
                <w:b/>
                <w:lang w:eastAsia="en-US"/>
              </w:rPr>
            </w:pPr>
            <w:r w:rsidRPr="00D90140">
              <w:rPr>
                <w:b/>
                <w:lang w:eastAsia="en-US"/>
              </w:rPr>
              <w:t>Trigger spray application</w:t>
            </w:r>
          </w:p>
        </w:tc>
        <w:tc>
          <w:tcPr>
            <w:tcW w:w="1693" w:type="pct"/>
            <w:shd w:val="clear" w:color="auto" w:fill="auto"/>
            <w:tcMar>
              <w:top w:w="57" w:type="dxa"/>
              <w:bottom w:w="57" w:type="dxa"/>
            </w:tcMar>
            <w:vAlign w:val="center"/>
          </w:tcPr>
          <w:p w14:paraId="58F4C0CE" w14:textId="77777777" w:rsidR="00023F92" w:rsidRPr="00D90140" w:rsidRDefault="00023F92" w:rsidP="00023F92">
            <w:pPr>
              <w:rPr>
                <w:lang w:eastAsia="en-US"/>
              </w:rPr>
            </w:pPr>
            <w:r w:rsidRPr="00D90140">
              <w:rPr>
                <w:lang w:eastAsia="en-US"/>
              </w:rPr>
              <w:t>Professionals</w:t>
            </w:r>
          </w:p>
        </w:tc>
        <w:tc>
          <w:tcPr>
            <w:tcW w:w="1462" w:type="pct"/>
            <w:tcMar>
              <w:top w:w="57" w:type="dxa"/>
              <w:bottom w:w="57" w:type="dxa"/>
            </w:tcMar>
            <w:vAlign w:val="center"/>
          </w:tcPr>
          <w:p w14:paraId="40958856" w14:textId="77777777" w:rsidR="00023F92" w:rsidRPr="00D90140" w:rsidRDefault="00023F92" w:rsidP="00023F92">
            <w:pPr>
              <w:rPr>
                <w:lang w:eastAsia="en-US"/>
              </w:rPr>
            </w:pPr>
            <w:r w:rsidRPr="00D90140">
              <w:rPr>
                <w:lang w:eastAsia="en-US"/>
              </w:rPr>
              <w:t>Tier 1/no PPE</w:t>
            </w:r>
          </w:p>
        </w:tc>
        <w:tc>
          <w:tcPr>
            <w:tcW w:w="1192" w:type="pct"/>
            <w:shd w:val="clear" w:color="auto" w:fill="auto"/>
            <w:tcMar>
              <w:top w:w="57" w:type="dxa"/>
              <w:bottom w:w="57" w:type="dxa"/>
            </w:tcMar>
            <w:vAlign w:val="center"/>
          </w:tcPr>
          <w:p w14:paraId="439C1B7E" w14:textId="63CBD74E" w:rsidR="00023F92" w:rsidRPr="00D90140" w:rsidRDefault="00023F92" w:rsidP="00023F92">
            <w:pPr>
              <w:jc w:val="center"/>
              <w:rPr>
                <w:lang w:eastAsia="en-US"/>
              </w:rPr>
            </w:pPr>
            <w:r w:rsidRPr="00D90140">
              <w:rPr>
                <w:sz w:val="18"/>
                <w:szCs w:val="18"/>
                <w:lang w:eastAsia="en-US"/>
              </w:rPr>
              <w:t>9.49</w:t>
            </w:r>
          </w:p>
        </w:tc>
      </w:tr>
      <w:tr w:rsidR="00D90140" w:rsidRPr="00D90140" w14:paraId="19BCA3AE" w14:textId="77777777" w:rsidTr="002F4742">
        <w:trPr>
          <w:tblHeader/>
        </w:trPr>
        <w:tc>
          <w:tcPr>
            <w:tcW w:w="653" w:type="pct"/>
            <w:tcMar>
              <w:top w:w="57" w:type="dxa"/>
              <w:bottom w:w="57" w:type="dxa"/>
            </w:tcMar>
          </w:tcPr>
          <w:p w14:paraId="2344395C" w14:textId="77777777" w:rsidR="00023F92" w:rsidRPr="00D90140" w:rsidRDefault="00023F92" w:rsidP="00023F92">
            <w:pPr>
              <w:rPr>
                <w:b/>
                <w:lang w:eastAsia="en-US"/>
              </w:rPr>
            </w:pPr>
            <w:r w:rsidRPr="00D90140">
              <w:rPr>
                <w:b/>
                <w:lang w:eastAsia="en-US"/>
              </w:rPr>
              <w:t>1,2,3,4 Trigger spray application</w:t>
            </w:r>
          </w:p>
        </w:tc>
        <w:tc>
          <w:tcPr>
            <w:tcW w:w="1693" w:type="pct"/>
            <w:shd w:val="clear" w:color="auto" w:fill="auto"/>
            <w:tcMar>
              <w:top w:w="57" w:type="dxa"/>
              <w:bottom w:w="57" w:type="dxa"/>
            </w:tcMar>
            <w:vAlign w:val="center"/>
          </w:tcPr>
          <w:p w14:paraId="0B59430F" w14:textId="77777777" w:rsidR="00023F92" w:rsidRPr="00D90140" w:rsidRDefault="00023F92" w:rsidP="00023F92">
            <w:pPr>
              <w:rPr>
                <w:lang w:eastAsia="en-US"/>
              </w:rPr>
            </w:pPr>
            <w:r w:rsidRPr="00D90140">
              <w:rPr>
                <w:lang w:eastAsia="en-US"/>
              </w:rPr>
              <w:t>Professionals</w:t>
            </w:r>
          </w:p>
        </w:tc>
        <w:tc>
          <w:tcPr>
            <w:tcW w:w="1462" w:type="pct"/>
            <w:tcMar>
              <w:top w:w="57" w:type="dxa"/>
              <w:bottom w:w="57" w:type="dxa"/>
            </w:tcMar>
            <w:vAlign w:val="center"/>
          </w:tcPr>
          <w:p w14:paraId="7A6E589C" w14:textId="77777777" w:rsidR="00023F92" w:rsidRPr="00D90140" w:rsidRDefault="00023F92" w:rsidP="00023F92">
            <w:pPr>
              <w:rPr>
                <w:lang w:eastAsia="en-US"/>
              </w:rPr>
            </w:pPr>
            <w:r w:rsidRPr="00D90140">
              <w:rPr>
                <w:lang w:eastAsia="en-US"/>
              </w:rPr>
              <w:t>Tier 2/PPE (gloves)</w:t>
            </w:r>
          </w:p>
        </w:tc>
        <w:tc>
          <w:tcPr>
            <w:tcW w:w="1192" w:type="pct"/>
            <w:shd w:val="clear" w:color="auto" w:fill="auto"/>
            <w:tcMar>
              <w:top w:w="57" w:type="dxa"/>
              <w:bottom w:w="57" w:type="dxa"/>
            </w:tcMar>
            <w:vAlign w:val="center"/>
          </w:tcPr>
          <w:p w14:paraId="764A416B" w14:textId="44056E8D" w:rsidR="00023F92" w:rsidRPr="00D90140" w:rsidRDefault="00023F92" w:rsidP="00023F92">
            <w:pPr>
              <w:jc w:val="center"/>
              <w:rPr>
                <w:lang w:eastAsia="en-US"/>
              </w:rPr>
            </w:pPr>
            <w:r w:rsidRPr="00D90140">
              <w:rPr>
                <w:sz w:val="18"/>
                <w:szCs w:val="18"/>
                <w:lang w:eastAsia="en-US"/>
              </w:rPr>
              <w:t>9.32</w:t>
            </w:r>
          </w:p>
        </w:tc>
      </w:tr>
      <w:tr w:rsidR="00D90140" w:rsidRPr="00D90140" w14:paraId="4546F6BE" w14:textId="77777777" w:rsidTr="002F4742">
        <w:trPr>
          <w:tblHeader/>
        </w:trPr>
        <w:tc>
          <w:tcPr>
            <w:tcW w:w="653" w:type="pct"/>
            <w:tcMar>
              <w:top w:w="57" w:type="dxa"/>
              <w:bottom w:w="57" w:type="dxa"/>
            </w:tcMar>
          </w:tcPr>
          <w:p w14:paraId="74DFFCC9" w14:textId="77777777" w:rsidR="00023F92" w:rsidRPr="00D90140" w:rsidRDefault="00023F92" w:rsidP="00023F92">
            <w:pPr>
              <w:rPr>
                <w:b/>
                <w:lang w:eastAsia="en-US"/>
              </w:rPr>
            </w:pPr>
            <w:r w:rsidRPr="00D90140">
              <w:rPr>
                <w:b/>
                <w:lang w:eastAsia="en-US"/>
              </w:rPr>
              <w:t>2,3,4 Aerosol can Application</w:t>
            </w:r>
          </w:p>
        </w:tc>
        <w:tc>
          <w:tcPr>
            <w:tcW w:w="1693" w:type="pct"/>
            <w:shd w:val="clear" w:color="auto" w:fill="auto"/>
            <w:tcMar>
              <w:top w:w="57" w:type="dxa"/>
              <w:bottom w:w="57" w:type="dxa"/>
            </w:tcMar>
            <w:vAlign w:val="center"/>
          </w:tcPr>
          <w:p w14:paraId="4FF19C29" w14:textId="77777777" w:rsidR="00023F92" w:rsidRPr="00D90140" w:rsidRDefault="00023F92" w:rsidP="00023F92">
            <w:pPr>
              <w:rPr>
                <w:lang w:eastAsia="en-US"/>
              </w:rPr>
            </w:pPr>
            <w:r w:rsidRPr="00D90140">
              <w:rPr>
                <w:lang w:eastAsia="en-US"/>
              </w:rPr>
              <w:t>Professionals</w:t>
            </w:r>
          </w:p>
        </w:tc>
        <w:tc>
          <w:tcPr>
            <w:tcW w:w="1462" w:type="pct"/>
            <w:tcMar>
              <w:top w:w="57" w:type="dxa"/>
              <w:bottom w:w="57" w:type="dxa"/>
            </w:tcMar>
            <w:vAlign w:val="center"/>
          </w:tcPr>
          <w:p w14:paraId="0300B587" w14:textId="77777777" w:rsidR="00023F92" w:rsidRPr="00D90140" w:rsidRDefault="00023F92" w:rsidP="00023F92">
            <w:pPr>
              <w:rPr>
                <w:lang w:eastAsia="en-US"/>
              </w:rPr>
            </w:pPr>
            <w:r w:rsidRPr="00D90140">
              <w:rPr>
                <w:lang w:eastAsia="en-US"/>
              </w:rPr>
              <w:t>Tier 1/no PPE</w:t>
            </w:r>
          </w:p>
        </w:tc>
        <w:tc>
          <w:tcPr>
            <w:tcW w:w="1192" w:type="pct"/>
            <w:shd w:val="clear" w:color="auto" w:fill="auto"/>
            <w:tcMar>
              <w:top w:w="57" w:type="dxa"/>
              <w:bottom w:w="57" w:type="dxa"/>
            </w:tcMar>
            <w:vAlign w:val="center"/>
          </w:tcPr>
          <w:p w14:paraId="4D40AD58" w14:textId="5E000559" w:rsidR="00023F92" w:rsidRPr="00D90140" w:rsidRDefault="00023F92" w:rsidP="00023F92">
            <w:pPr>
              <w:jc w:val="center"/>
              <w:rPr>
                <w:lang w:eastAsia="en-US"/>
              </w:rPr>
            </w:pPr>
            <w:r w:rsidRPr="00D90140">
              <w:rPr>
                <w:sz w:val="18"/>
                <w:szCs w:val="18"/>
                <w:lang w:eastAsia="en-US"/>
              </w:rPr>
              <w:t>12.59</w:t>
            </w:r>
          </w:p>
        </w:tc>
      </w:tr>
      <w:tr w:rsidR="00D90140" w:rsidRPr="00D90140" w14:paraId="760AADB6" w14:textId="77777777" w:rsidTr="002F4742">
        <w:trPr>
          <w:tblHeader/>
        </w:trPr>
        <w:tc>
          <w:tcPr>
            <w:tcW w:w="653" w:type="pct"/>
            <w:tcMar>
              <w:top w:w="57" w:type="dxa"/>
              <w:bottom w:w="57" w:type="dxa"/>
            </w:tcMar>
          </w:tcPr>
          <w:p w14:paraId="4E74A579" w14:textId="77777777" w:rsidR="00023F92" w:rsidRPr="00D90140" w:rsidRDefault="00023F92" w:rsidP="00023F92">
            <w:pPr>
              <w:rPr>
                <w:b/>
                <w:lang w:eastAsia="en-US"/>
              </w:rPr>
            </w:pPr>
            <w:r w:rsidRPr="00D90140">
              <w:rPr>
                <w:b/>
                <w:lang w:eastAsia="en-US"/>
              </w:rPr>
              <w:t>2,3,4</w:t>
            </w:r>
          </w:p>
          <w:p w14:paraId="6BFCF39D" w14:textId="77777777" w:rsidR="00023F92" w:rsidRPr="00D90140" w:rsidRDefault="00023F92" w:rsidP="00023F92">
            <w:pPr>
              <w:rPr>
                <w:b/>
                <w:lang w:eastAsia="en-US"/>
              </w:rPr>
            </w:pPr>
            <w:r w:rsidRPr="00D90140">
              <w:rPr>
                <w:b/>
                <w:lang w:eastAsia="en-US"/>
              </w:rPr>
              <w:t>Aerosol can Application</w:t>
            </w:r>
          </w:p>
        </w:tc>
        <w:tc>
          <w:tcPr>
            <w:tcW w:w="1693" w:type="pct"/>
            <w:shd w:val="clear" w:color="auto" w:fill="auto"/>
            <w:tcMar>
              <w:top w:w="57" w:type="dxa"/>
              <w:bottom w:w="57" w:type="dxa"/>
            </w:tcMar>
            <w:vAlign w:val="center"/>
          </w:tcPr>
          <w:p w14:paraId="621AB403" w14:textId="77777777" w:rsidR="00023F92" w:rsidRPr="00D90140" w:rsidRDefault="00023F92" w:rsidP="00023F92">
            <w:pPr>
              <w:rPr>
                <w:lang w:eastAsia="en-US"/>
              </w:rPr>
            </w:pPr>
            <w:r w:rsidRPr="00D90140">
              <w:rPr>
                <w:lang w:eastAsia="en-US"/>
              </w:rPr>
              <w:t>Professionals</w:t>
            </w:r>
          </w:p>
        </w:tc>
        <w:tc>
          <w:tcPr>
            <w:tcW w:w="1462" w:type="pct"/>
            <w:tcMar>
              <w:top w:w="57" w:type="dxa"/>
              <w:bottom w:w="57" w:type="dxa"/>
            </w:tcMar>
            <w:vAlign w:val="center"/>
          </w:tcPr>
          <w:p w14:paraId="3578B92C" w14:textId="77777777" w:rsidR="00023F92" w:rsidRPr="00D90140" w:rsidRDefault="00023F92" w:rsidP="00023F92">
            <w:pPr>
              <w:rPr>
                <w:lang w:eastAsia="en-US"/>
              </w:rPr>
            </w:pPr>
            <w:r w:rsidRPr="00D90140">
              <w:rPr>
                <w:lang w:eastAsia="en-US"/>
              </w:rPr>
              <w:t>Tier 2/PPE (gloves)</w:t>
            </w:r>
          </w:p>
        </w:tc>
        <w:tc>
          <w:tcPr>
            <w:tcW w:w="1192" w:type="pct"/>
            <w:shd w:val="clear" w:color="auto" w:fill="auto"/>
            <w:tcMar>
              <w:top w:w="57" w:type="dxa"/>
              <w:bottom w:w="57" w:type="dxa"/>
            </w:tcMar>
            <w:vAlign w:val="center"/>
          </w:tcPr>
          <w:p w14:paraId="73649DE7" w14:textId="11B6FD8F" w:rsidR="00023F92" w:rsidRPr="00D90140" w:rsidRDefault="00023F92" w:rsidP="00023F92">
            <w:pPr>
              <w:jc w:val="center"/>
              <w:rPr>
                <w:lang w:eastAsia="en-US"/>
              </w:rPr>
            </w:pPr>
            <w:r w:rsidRPr="00D90140">
              <w:rPr>
                <w:sz w:val="18"/>
                <w:szCs w:val="18"/>
                <w:lang w:eastAsia="en-US"/>
              </w:rPr>
              <w:t>12.37</w:t>
            </w:r>
          </w:p>
        </w:tc>
      </w:tr>
      <w:tr w:rsidR="00D90140" w:rsidRPr="00D90140" w14:paraId="5B19980B" w14:textId="77777777" w:rsidTr="002F4742">
        <w:trPr>
          <w:tblHeader/>
        </w:trPr>
        <w:tc>
          <w:tcPr>
            <w:tcW w:w="653" w:type="pct"/>
            <w:tcMar>
              <w:top w:w="57" w:type="dxa"/>
              <w:bottom w:w="57" w:type="dxa"/>
            </w:tcMar>
          </w:tcPr>
          <w:p w14:paraId="12B716A2" w14:textId="77777777" w:rsidR="007719FF" w:rsidRPr="00D90140" w:rsidRDefault="007719FF" w:rsidP="007D2887">
            <w:pPr>
              <w:rPr>
                <w:b/>
                <w:lang w:eastAsia="en-US"/>
              </w:rPr>
            </w:pPr>
            <w:r w:rsidRPr="00D90140">
              <w:rPr>
                <w:b/>
                <w:lang w:eastAsia="en-US"/>
              </w:rPr>
              <w:t xml:space="preserve">5 </w:t>
            </w:r>
          </w:p>
        </w:tc>
        <w:tc>
          <w:tcPr>
            <w:tcW w:w="1693" w:type="pct"/>
            <w:shd w:val="clear" w:color="auto" w:fill="auto"/>
            <w:tcMar>
              <w:top w:w="57" w:type="dxa"/>
              <w:bottom w:w="57" w:type="dxa"/>
            </w:tcMar>
            <w:vAlign w:val="center"/>
          </w:tcPr>
          <w:p w14:paraId="14EBED8A" w14:textId="77777777" w:rsidR="007719FF" w:rsidRPr="00D90140" w:rsidRDefault="007719FF" w:rsidP="00296276">
            <w:pPr>
              <w:rPr>
                <w:lang w:eastAsia="en-US"/>
              </w:rPr>
            </w:pPr>
            <w:r w:rsidRPr="00D90140">
              <w:rPr>
                <w:lang w:eastAsia="en-US"/>
              </w:rPr>
              <w:t>Bystanders</w:t>
            </w:r>
          </w:p>
        </w:tc>
        <w:tc>
          <w:tcPr>
            <w:tcW w:w="1462" w:type="pct"/>
            <w:tcMar>
              <w:top w:w="57" w:type="dxa"/>
              <w:bottom w:w="57" w:type="dxa"/>
            </w:tcMar>
            <w:vAlign w:val="center"/>
          </w:tcPr>
          <w:p w14:paraId="3A0492D0" w14:textId="77777777" w:rsidR="007719FF" w:rsidRPr="00D90140" w:rsidRDefault="007719FF" w:rsidP="00296276">
            <w:pPr>
              <w:rPr>
                <w:lang w:eastAsia="en-US"/>
              </w:rPr>
            </w:pPr>
            <w:r w:rsidRPr="00D90140">
              <w:rPr>
                <w:lang w:eastAsia="en-US"/>
              </w:rPr>
              <w:t>Tier 1/no PPE – trigger spray</w:t>
            </w:r>
          </w:p>
        </w:tc>
        <w:tc>
          <w:tcPr>
            <w:tcW w:w="1192" w:type="pct"/>
            <w:shd w:val="clear" w:color="auto" w:fill="auto"/>
            <w:tcMar>
              <w:top w:w="57" w:type="dxa"/>
              <w:bottom w:w="57" w:type="dxa"/>
            </w:tcMar>
            <w:vAlign w:val="center"/>
          </w:tcPr>
          <w:p w14:paraId="5C80FA92" w14:textId="0AB1877C" w:rsidR="007719FF" w:rsidRPr="00D90140" w:rsidRDefault="00296276" w:rsidP="005825BF">
            <w:pPr>
              <w:jc w:val="center"/>
              <w:rPr>
                <w:lang w:eastAsia="en-US"/>
              </w:rPr>
            </w:pPr>
            <w:r w:rsidRPr="00D90140">
              <w:rPr>
                <w:lang w:eastAsia="en-US"/>
              </w:rPr>
              <w:t>9.2</w:t>
            </w:r>
          </w:p>
        </w:tc>
      </w:tr>
      <w:tr w:rsidR="00D90140" w:rsidRPr="00D90140" w14:paraId="59786225" w14:textId="77777777" w:rsidTr="002F4742">
        <w:trPr>
          <w:tblHeader/>
        </w:trPr>
        <w:tc>
          <w:tcPr>
            <w:tcW w:w="653" w:type="pct"/>
            <w:tcMar>
              <w:top w:w="57" w:type="dxa"/>
              <w:bottom w:w="57" w:type="dxa"/>
            </w:tcMar>
          </w:tcPr>
          <w:p w14:paraId="7FEAB223" w14:textId="77777777" w:rsidR="007719FF" w:rsidRPr="00D90140" w:rsidRDefault="007719FF" w:rsidP="007D2887">
            <w:pPr>
              <w:rPr>
                <w:b/>
                <w:lang w:eastAsia="en-US"/>
              </w:rPr>
            </w:pPr>
            <w:r w:rsidRPr="00D90140">
              <w:rPr>
                <w:b/>
                <w:lang w:eastAsia="en-US"/>
              </w:rPr>
              <w:t>5</w:t>
            </w:r>
          </w:p>
        </w:tc>
        <w:tc>
          <w:tcPr>
            <w:tcW w:w="1693" w:type="pct"/>
            <w:shd w:val="clear" w:color="auto" w:fill="auto"/>
            <w:tcMar>
              <w:top w:w="57" w:type="dxa"/>
              <w:bottom w:w="57" w:type="dxa"/>
            </w:tcMar>
            <w:vAlign w:val="center"/>
          </w:tcPr>
          <w:p w14:paraId="69C0E83E" w14:textId="77777777" w:rsidR="007719FF" w:rsidRPr="00D90140" w:rsidRDefault="007719FF" w:rsidP="00296276">
            <w:pPr>
              <w:rPr>
                <w:lang w:eastAsia="en-US"/>
              </w:rPr>
            </w:pPr>
            <w:r w:rsidRPr="00D90140">
              <w:rPr>
                <w:lang w:eastAsia="en-US"/>
              </w:rPr>
              <w:t>Bystanders</w:t>
            </w:r>
          </w:p>
        </w:tc>
        <w:tc>
          <w:tcPr>
            <w:tcW w:w="1462" w:type="pct"/>
            <w:tcMar>
              <w:top w:w="57" w:type="dxa"/>
              <w:bottom w:w="57" w:type="dxa"/>
            </w:tcMar>
            <w:vAlign w:val="center"/>
          </w:tcPr>
          <w:p w14:paraId="289A725C" w14:textId="77777777" w:rsidR="007719FF" w:rsidRPr="00D90140" w:rsidRDefault="007719FF" w:rsidP="00296276">
            <w:pPr>
              <w:rPr>
                <w:lang w:eastAsia="en-US"/>
              </w:rPr>
            </w:pPr>
            <w:r w:rsidRPr="00D90140">
              <w:rPr>
                <w:lang w:eastAsia="en-US"/>
              </w:rPr>
              <w:t>Tier 1/no PPE – aerosol</w:t>
            </w:r>
          </w:p>
        </w:tc>
        <w:tc>
          <w:tcPr>
            <w:tcW w:w="1192" w:type="pct"/>
            <w:shd w:val="clear" w:color="auto" w:fill="auto"/>
            <w:tcMar>
              <w:top w:w="57" w:type="dxa"/>
              <w:bottom w:w="57" w:type="dxa"/>
            </w:tcMar>
            <w:vAlign w:val="center"/>
          </w:tcPr>
          <w:p w14:paraId="4821F31C" w14:textId="77777777" w:rsidR="007719FF" w:rsidRPr="00D90140" w:rsidRDefault="00296276" w:rsidP="00296276">
            <w:pPr>
              <w:jc w:val="center"/>
              <w:rPr>
                <w:lang w:eastAsia="en-US"/>
              </w:rPr>
            </w:pPr>
            <w:r w:rsidRPr="00D90140">
              <w:rPr>
                <w:lang w:eastAsia="en-US"/>
              </w:rPr>
              <w:t>12</w:t>
            </w:r>
          </w:p>
        </w:tc>
      </w:tr>
    </w:tbl>
    <w:p w14:paraId="7A5A11A2" w14:textId="77777777" w:rsidR="007719FF" w:rsidRPr="00D90140" w:rsidRDefault="007719FF" w:rsidP="002F4742">
      <w:pPr>
        <w:pStyle w:val="Titre4"/>
        <w:pageBreakBefore/>
        <w:ind w:left="862" w:hanging="862"/>
      </w:pPr>
      <w:bookmarkStart w:id="274" w:name="_Toc389729088"/>
      <w:bookmarkStart w:id="275" w:name="_Toc403566577"/>
      <w:bookmarkStart w:id="276" w:name="_Toc425344118"/>
      <w:bookmarkStart w:id="277" w:name="_Toc67304921"/>
      <w:r w:rsidRPr="00D90140">
        <w:t>Risk characterisation for human health</w:t>
      </w:r>
      <w:bookmarkEnd w:id="274"/>
      <w:bookmarkEnd w:id="275"/>
      <w:bookmarkEnd w:id="276"/>
      <w:bookmarkEnd w:id="277"/>
    </w:p>
    <w:p w14:paraId="6C637F24" w14:textId="77777777" w:rsidR="007719FF" w:rsidRPr="00D90140" w:rsidRDefault="007719FF" w:rsidP="007719FF"/>
    <w:p w14:paraId="40117BB1" w14:textId="77777777" w:rsidR="007719FF" w:rsidRPr="00D90140" w:rsidRDefault="007719FF" w:rsidP="007719FF">
      <w:pPr>
        <w:rPr>
          <w:b/>
          <w:bCs/>
          <w:lang w:eastAsia="en-US"/>
        </w:rPr>
      </w:pPr>
      <w:r w:rsidRPr="00D90140">
        <w:rPr>
          <w:b/>
          <w:bCs/>
          <w:lang w:eastAsia="en-US"/>
        </w:rPr>
        <w:t>Reference values to be used in Risk Characterisation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4"/>
        <w:gridCol w:w="1451"/>
        <w:gridCol w:w="1469"/>
        <w:gridCol w:w="704"/>
        <w:gridCol w:w="2140"/>
        <w:gridCol w:w="1446"/>
      </w:tblGrid>
      <w:tr w:rsidR="00D90140" w:rsidRPr="00D90140" w14:paraId="767B871F" w14:textId="77777777" w:rsidTr="007D2887">
        <w:tc>
          <w:tcPr>
            <w:tcW w:w="1994" w:type="dxa"/>
            <w:shd w:val="clear" w:color="auto" w:fill="FFFFCC"/>
            <w:vAlign w:val="center"/>
          </w:tcPr>
          <w:p w14:paraId="79C319A0" w14:textId="77777777" w:rsidR="007719FF" w:rsidRPr="00D90140" w:rsidRDefault="007719FF" w:rsidP="007D2887">
            <w:pPr>
              <w:jc w:val="center"/>
              <w:rPr>
                <w:b/>
                <w:lang w:eastAsia="en-US"/>
              </w:rPr>
            </w:pPr>
            <w:r w:rsidRPr="00D90140">
              <w:rPr>
                <w:b/>
                <w:lang w:eastAsia="en-US"/>
              </w:rPr>
              <w:t>Reference</w:t>
            </w:r>
          </w:p>
        </w:tc>
        <w:tc>
          <w:tcPr>
            <w:tcW w:w="1477" w:type="dxa"/>
            <w:shd w:val="clear" w:color="auto" w:fill="FFFFCC"/>
            <w:vAlign w:val="center"/>
          </w:tcPr>
          <w:p w14:paraId="4CBB17A5" w14:textId="77777777" w:rsidR="007719FF" w:rsidRPr="00D90140" w:rsidRDefault="007719FF" w:rsidP="007D2887">
            <w:pPr>
              <w:jc w:val="center"/>
              <w:rPr>
                <w:b/>
                <w:lang w:eastAsia="en-US"/>
              </w:rPr>
            </w:pPr>
            <w:r w:rsidRPr="00D90140">
              <w:rPr>
                <w:b/>
                <w:lang w:eastAsia="en-US"/>
              </w:rPr>
              <w:t>Study</w:t>
            </w:r>
          </w:p>
        </w:tc>
        <w:tc>
          <w:tcPr>
            <w:tcW w:w="1503" w:type="dxa"/>
            <w:shd w:val="clear" w:color="auto" w:fill="FFFFCC"/>
            <w:vAlign w:val="center"/>
          </w:tcPr>
          <w:p w14:paraId="4086ECFC" w14:textId="77777777" w:rsidR="007719FF" w:rsidRPr="00D90140" w:rsidRDefault="007719FF" w:rsidP="007D2887">
            <w:pPr>
              <w:jc w:val="center"/>
              <w:rPr>
                <w:b/>
                <w:lang w:eastAsia="en-US"/>
              </w:rPr>
            </w:pPr>
            <w:r w:rsidRPr="00D90140">
              <w:rPr>
                <w:b/>
                <w:lang w:eastAsia="en-US"/>
              </w:rPr>
              <w:t>NOAEL (LOAEL)</w:t>
            </w:r>
          </w:p>
        </w:tc>
        <w:tc>
          <w:tcPr>
            <w:tcW w:w="722" w:type="dxa"/>
            <w:shd w:val="clear" w:color="auto" w:fill="FFFFCC"/>
            <w:vAlign w:val="center"/>
          </w:tcPr>
          <w:p w14:paraId="133E436F" w14:textId="77777777" w:rsidR="007719FF" w:rsidRPr="00D90140" w:rsidRDefault="007719FF" w:rsidP="007D2887">
            <w:pPr>
              <w:jc w:val="center"/>
              <w:rPr>
                <w:b/>
                <w:vertAlign w:val="superscript"/>
                <w:lang w:eastAsia="en-US"/>
              </w:rPr>
            </w:pPr>
            <w:r w:rsidRPr="00D90140">
              <w:rPr>
                <w:b/>
                <w:lang w:eastAsia="en-US"/>
              </w:rPr>
              <w:t>AF</w:t>
            </w:r>
            <w:r w:rsidRPr="00D90140">
              <w:rPr>
                <w:b/>
                <w:vertAlign w:val="superscript"/>
                <w:lang w:eastAsia="en-US"/>
              </w:rPr>
              <w:t>1</w:t>
            </w:r>
          </w:p>
        </w:tc>
        <w:tc>
          <w:tcPr>
            <w:tcW w:w="2258" w:type="dxa"/>
            <w:shd w:val="clear" w:color="auto" w:fill="FFFFCC"/>
            <w:vAlign w:val="center"/>
          </w:tcPr>
          <w:p w14:paraId="56ADC287" w14:textId="77777777" w:rsidR="007719FF" w:rsidRPr="00D90140" w:rsidRDefault="007719FF" w:rsidP="007D2887">
            <w:pPr>
              <w:jc w:val="center"/>
              <w:rPr>
                <w:b/>
                <w:lang w:eastAsia="en-US"/>
              </w:rPr>
            </w:pPr>
            <w:r w:rsidRPr="00D90140">
              <w:rPr>
                <w:b/>
                <w:lang w:eastAsia="en-US"/>
              </w:rPr>
              <w:t>Correction for oral absorption</w:t>
            </w:r>
          </w:p>
        </w:tc>
        <w:tc>
          <w:tcPr>
            <w:tcW w:w="1476" w:type="dxa"/>
            <w:shd w:val="clear" w:color="auto" w:fill="FFFFCC"/>
            <w:vAlign w:val="center"/>
          </w:tcPr>
          <w:p w14:paraId="630CA0A3" w14:textId="77777777" w:rsidR="007719FF" w:rsidRPr="00D90140" w:rsidRDefault="007719FF" w:rsidP="007D2887">
            <w:pPr>
              <w:jc w:val="center"/>
              <w:rPr>
                <w:b/>
                <w:lang w:eastAsia="en-US"/>
              </w:rPr>
            </w:pPr>
            <w:r w:rsidRPr="00D90140">
              <w:rPr>
                <w:b/>
                <w:lang w:eastAsia="en-US"/>
              </w:rPr>
              <w:t>Value</w:t>
            </w:r>
          </w:p>
        </w:tc>
      </w:tr>
      <w:tr w:rsidR="00D90140" w:rsidRPr="00D90140" w14:paraId="16F93049" w14:textId="77777777" w:rsidTr="007D2887">
        <w:tc>
          <w:tcPr>
            <w:tcW w:w="1994" w:type="dxa"/>
            <w:shd w:val="clear" w:color="auto" w:fill="auto"/>
            <w:vAlign w:val="center"/>
          </w:tcPr>
          <w:p w14:paraId="7BFB9E67" w14:textId="77777777" w:rsidR="007719FF" w:rsidRPr="00D90140" w:rsidRDefault="007719FF" w:rsidP="007D2887">
            <w:pPr>
              <w:jc w:val="center"/>
              <w:rPr>
                <w:lang w:eastAsia="en-US"/>
              </w:rPr>
            </w:pPr>
            <w:r w:rsidRPr="00D90140">
              <w:rPr>
                <w:lang w:eastAsia="en-US"/>
              </w:rPr>
              <w:t>AELshort, medium and long-term</w:t>
            </w:r>
          </w:p>
          <w:p w14:paraId="7EF8D637" w14:textId="77777777" w:rsidR="007719FF" w:rsidRPr="00D90140" w:rsidRDefault="007719FF" w:rsidP="007D2887">
            <w:pPr>
              <w:jc w:val="center"/>
              <w:rPr>
                <w:lang w:eastAsia="en-US"/>
              </w:rPr>
            </w:pPr>
            <w:r w:rsidRPr="00D90140">
              <w:rPr>
                <w:lang w:eastAsia="en-US"/>
              </w:rPr>
              <w:t>(General population)</w:t>
            </w:r>
          </w:p>
        </w:tc>
        <w:tc>
          <w:tcPr>
            <w:tcW w:w="1477" w:type="dxa"/>
            <w:vMerge w:val="restart"/>
            <w:vAlign w:val="center"/>
          </w:tcPr>
          <w:p w14:paraId="2B3F057A" w14:textId="77777777" w:rsidR="007719FF" w:rsidRPr="00D90140" w:rsidRDefault="007719FF" w:rsidP="007D2887">
            <w:pPr>
              <w:jc w:val="center"/>
              <w:rPr>
                <w:lang w:eastAsia="en-US"/>
              </w:rPr>
            </w:pPr>
            <w:r w:rsidRPr="00D90140">
              <w:rPr>
                <w:lang w:eastAsia="en-US"/>
              </w:rPr>
              <w:t>Inhalation, Human volonteer study</w:t>
            </w:r>
          </w:p>
        </w:tc>
        <w:tc>
          <w:tcPr>
            <w:tcW w:w="1503" w:type="dxa"/>
            <w:vMerge w:val="restart"/>
            <w:vAlign w:val="center"/>
          </w:tcPr>
          <w:p w14:paraId="2BC1D8C9" w14:textId="77777777" w:rsidR="007719FF" w:rsidRPr="00D90140" w:rsidRDefault="007719FF" w:rsidP="007D2887">
            <w:pPr>
              <w:jc w:val="center"/>
              <w:rPr>
                <w:lang w:eastAsia="en-US"/>
              </w:rPr>
            </w:pPr>
            <w:r w:rsidRPr="00D90140">
              <w:rPr>
                <w:lang w:eastAsia="en-US"/>
              </w:rPr>
              <w:t>200 ppm or 68.2 mg/kg bw/d</w:t>
            </w:r>
          </w:p>
        </w:tc>
        <w:tc>
          <w:tcPr>
            <w:tcW w:w="722" w:type="dxa"/>
            <w:vAlign w:val="center"/>
          </w:tcPr>
          <w:p w14:paraId="46A66B17" w14:textId="77777777" w:rsidR="007719FF" w:rsidRPr="00D90140" w:rsidRDefault="007719FF" w:rsidP="007D2887">
            <w:pPr>
              <w:jc w:val="center"/>
              <w:rPr>
                <w:lang w:eastAsia="en-US"/>
              </w:rPr>
            </w:pPr>
            <w:r w:rsidRPr="00D90140">
              <w:rPr>
                <w:lang w:eastAsia="en-US"/>
              </w:rPr>
              <w:t>6.4</w:t>
            </w:r>
          </w:p>
        </w:tc>
        <w:tc>
          <w:tcPr>
            <w:tcW w:w="2258" w:type="dxa"/>
            <w:vMerge w:val="restart"/>
            <w:vAlign w:val="center"/>
          </w:tcPr>
          <w:p w14:paraId="7967238C" w14:textId="77777777" w:rsidR="007719FF" w:rsidRPr="00D90140" w:rsidRDefault="007719FF" w:rsidP="007D2887">
            <w:pPr>
              <w:jc w:val="center"/>
              <w:rPr>
                <w:lang w:eastAsia="en-US"/>
              </w:rPr>
            </w:pPr>
            <w:r w:rsidRPr="00D90140">
              <w:rPr>
                <w:lang w:eastAsia="en-US"/>
              </w:rPr>
              <w:t>100%</w:t>
            </w:r>
          </w:p>
        </w:tc>
        <w:tc>
          <w:tcPr>
            <w:tcW w:w="1476" w:type="dxa"/>
            <w:shd w:val="clear" w:color="auto" w:fill="auto"/>
            <w:vAlign w:val="center"/>
          </w:tcPr>
          <w:p w14:paraId="04CBBC08" w14:textId="77777777" w:rsidR="007719FF" w:rsidRPr="00D90140" w:rsidRDefault="007719FF" w:rsidP="007D2887">
            <w:pPr>
              <w:jc w:val="center"/>
              <w:rPr>
                <w:lang w:eastAsia="en-US"/>
              </w:rPr>
            </w:pPr>
            <w:r w:rsidRPr="00D90140">
              <w:rPr>
                <w:lang w:eastAsia="en-US"/>
              </w:rPr>
              <w:t>10.7 mg/kg bw/d</w:t>
            </w:r>
          </w:p>
        </w:tc>
      </w:tr>
      <w:tr w:rsidR="00D90140" w:rsidRPr="00D90140" w14:paraId="239544A0" w14:textId="77777777" w:rsidTr="007D2887">
        <w:tc>
          <w:tcPr>
            <w:tcW w:w="1994" w:type="dxa"/>
            <w:shd w:val="clear" w:color="auto" w:fill="auto"/>
            <w:vAlign w:val="center"/>
          </w:tcPr>
          <w:p w14:paraId="70BE2EE4" w14:textId="77777777" w:rsidR="007719FF" w:rsidRPr="00D90140" w:rsidRDefault="007719FF" w:rsidP="007D2887">
            <w:pPr>
              <w:jc w:val="center"/>
              <w:rPr>
                <w:lang w:eastAsia="en-US"/>
              </w:rPr>
            </w:pPr>
            <w:r w:rsidRPr="00D90140">
              <w:rPr>
                <w:lang w:eastAsia="en-US"/>
              </w:rPr>
              <w:t>AELshort,medium and long-term</w:t>
            </w:r>
          </w:p>
          <w:p w14:paraId="4B19E0E1" w14:textId="77777777" w:rsidR="007719FF" w:rsidRPr="00D90140" w:rsidRDefault="007719FF" w:rsidP="007D2887">
            <w:pPr>
              <w:jc w:val="center"/>
              <w:rPr>
                <w:lang w:eastAsia="en-US"/>
              </w:rPr>
            </w:pPr>
            <w:r w:rsidRPr="00D90140">
              <w:rPr>
                <w:lang w:eastAsia="en-US"/>
              </w:rPr>
              <w:t>(Professional workers)</w:t>
            </w:r>
          </w:p>
        </w:tc>
        <w:tc>
          <w:tcPr>
            <w:tcW w:w="1477" w:type="dxa"/>
            <w:vMerge/>
            <w:vAlign w:val="center"/>
          </w:tcPr>
          <w:p w14:paraId="3AD501EA" w14:textId="77777777" w:rsidR="007719FF" w:rsidRPr="00D90140" w:rsidRDefault="007719FF" w:rsidP="007D2887">
            <w:pPr>
              <w:jc w:val="center"/>
              <w:rPr>
                <w:lang w:eastAsia="en-US"/>
              </w:rPr>
            </w:pPr>
          </w:p>
        </w:tc>
        <w:tc>
          <w:tcPr>
            <w:tcW w:w="1503" w:type="dxa"/>
            <w:vMerge/>
            <w:vAlign w:val="center"/>
          </w:tcPr>
          <w:p w14:paraId="18B7303F" w14:textId="77777777" w:rsidR="007719FF" w:rsidRPr="00D90140" w:rsidRDefault="007719FF" w:rsidP="007D2887">
            <w:pPr>
              <w:jc w:val="center"/>
              <w:rPr>
                <w:lang w:eastAsia="en-US"/>
              </w:rPr>
            </w:pPr>
          </w:p>
        </w:tc>
        <w:tc>
          <w:tcPr>
            <w:tcW w:w="722" w:type="dxa"/>
            <w:vAlign w:val="center"/>
          </w:tcPr>
          <w:p w14:paraId="46C2AA3E" w14:textId="77777777" w:rsidR="007719FF" w:rsidRPr="00D90140" w:rsidRDefault="007719FF" w:rsidP="007D2887">
            <w:pPr>
              <w:jc w:val="center"/>
              <w:rPr>
                <w:lang w:eastAsia="en-US"/>
              </w:rPr>
            </w:pPr>
            <w:r w:rsidRPr="00D90140">
              <w:rPr>
                <w:lang w:eastAsia="en-US"/>
              </w:rPr>
              <w:t>3.8</w:t>
            </w:r>
          </w:p>
        </w:tc>
        <w:tc>
          <w:tcPr>
            <w:tcW w:w="2258" w:type="dxa"/>
            <w:vMerge/>
            <w:vAlign w:val="center"/>
          </w:tcPr>
          <w:p w14:paraId="3509DFB2" w14:textId="77777777" w:rsidR="007719FF" w:rsidRPr="00D90140" w:rsidRDefault="007719FF" w:rsidP="007D2887">
            <w:pPr>
              <w:jc w:val="center"/>
              <w:rPr>
                <w:lang w:eastAsia="en-US"/>
              </w:rPr>
            </w:pPr>
          </w:p>
        </w:tc>
        <w:tc>
          <w:tcPr>
            <w:tcW w:w="1476" w:type="dxa"/>
            <w:shd w:val="clear" w:color="auto" w:fill="auto"/>
            <w:vAlign w:val="center"/>
          </w:tcPr>
          <w:p w14:paraId="56D77AF7" w14:textId="77777777" w:rsidR="007719FF" w:rsidRPr="00D90140" w:rsidRDefault="007719FF" w:rsidP="007D2887">
            <w:pPr>
              <w:jc w:val="center"/>
              <w:rPr>
                <w:lang w:eastAsia="en-US"/>
              </w:rPr>
            </w:pPr>
            <w:r w:rsidRPr="00D90140">
              <w:rPr>
                <w:lang w:eastAsia="en-US"/>
              </w:rPr>
              <w:t>17.9 mg/kg bw/d</w:t>
            </w:r>
          </w:p>
        </w:tc>
      </w:tr>
      <w:tr w:rsidR="00D90140" w:rsidRPr="00D90140" w14:paraId="5E0FF1C6" w14:textId="77777777" w:rsidTr="007D2887">
        <w:tc>
          <w:tcPr>
            <w:tcW w:w="1994" w:type="dxa"/>
            <w:shd w:val="clear" w:color="auto" w:fill="auto"/>
            <w:vAlign w:val="center"/>
          </w:tcPr>
          <w:p w14:paraId="3076815F" w14:textId="77777777" w:rsidR="007719FF" w:rsidRPr="00D90140" w:rsidRDefault="007719FF" w:rsidP="007D2887">
            <w:pPr>
              <w:jc w:val="center"/>
              <w:rPr>
                <w:lang w:eastAsia="en-US"/>
              </w:rPr>
            </w:pPr>
            <w:r w:rsidRPr="00D90140">
              <w:rPr>
                <w:lang w:eastAsia="en-US"/>
              </w:rPr>
              <w:t>Inhalation OEL</w:t>
            </w:r>
          </w:p>
        </w:tc>
        <w:tc>
          <w:tcPr>
            <w:tcW w:w="1477" w:type="dxa"/>
            <w:vMerge/>
            <w:vAlign w:val="center"/>
          </w:tcPr>
          <w:p w14:paraId="4D4DEBC8" w14:textId="77777777" w:rsidR="007719FF" w:rsidRPr="00D90140" w:rsidRDefault="007719FF" w:rsidP="007D2887">
            <w:pPr>
              <w:jc w:val="center"/>
              <w:rPr>
                <w:lang w:eastAsia="en-US"/>
              </w:rPr>
            </w:pPr>
          </w:p>
        </w:tc>
        <w:tc>
          <w:tcPr>
            <w:tcW w:w="1503" w:type="dxa"/>
            <w:vAlign w:val="center"/>
          </w:tcPr>
          <w:p w14:paraId="415B426E" w14:textId="77777777" w:rsidR="007719FF" w:rsidRPr="00D90140" w:rsidRDefault="007719FF" w:rsidP="007D2887">
            <w:pPr>
              <w:jc w:val="center"/>
              <w:rPr>
                <w:lang w:eastAsia="en-US"/>
              </w:rPr>
            </w:pPr>
            <w:r w:rsidRPr="00D90140">
              <w:rPr>
                <w:lang w:eastAsia="en-US"/>
              </w:rPr>
              <w:t>200 ppm or 0.49 mg/L air, 8h exposure*</w:t>
            </w:r>
          </w:p>
        </w:tc>
        <w:tc>
          <w:tcPr>
            <w:tcW w:w="722" w:type="dxa"/>
            <w:vAlign w:val="center"/>
          </w:tcPr>
          <w:p w14:paraId="65104994" w14:textId="77777777" w:rsidR="007719FF" w:rsidRPr="00D90140" w:rsidRDefault="007719FF" w:rsidP="007D2887">
            <w:pPr>
              <w:jc w:val="center"/>
              <w:rPr>
                <w:lang w:eastAsia="en-US"/>
              </w:rPr>
            </w:pPr>
            <w:r w:rsidRPr="00D90140">
              <w:rPr>
                <w:lang w:eastAsia="en-US"/>
              </w:rPr>
              <w:t>n.a</w:t>
            </w:r>
          </w:p>
        </w:tc>
        <w:tc>
          <w:tcPr>
            <w:tcW w:w="2258" w:type="dxa"/>
            <w:vMerge/>
            <w:vAlign w:val="center"/>
          </w:tcPr>
          <w:p w14:paraId="3CE3A7E1" w14:textId="77777777" w:rsidR="007719FF" w:rsidRPr="00D90140" w:rsidRDefault="007719FF" w:rsidP="007D2887">
            <w:pPr>
              <w:jc w:val="center"/>
              <w:rPr>
                <w:lang w:eastAsia="en-US"/>
              </w:rPr>
            </w:pPr>
          </w:p>
        </w:tc>
        <w:tc>
          <w:tcPr>
            <w:tcW w:w="1476" w:type="dxa"/>
            <w:shd w:val="clear" w:color="auto" w:fill="auto"/>
            <w:vAlign w:val="center"/>
          </w:tcPr>
          <w:p w14:paraId="04AC38E9" w14:textId="77777777" w:rsidR="007719FF" w:rsidRPr="00D90140" w:rsidRDefault="007719FF" w:rsidP="007D2887">
            <w:pPr>
              <w:jc w:val="center"/>
              <w:rPr>
                <w:lang w:eastAsia="en-US"/>
              </w:rPr>
            </w:pPr>
            <w:r w:rsidRPr="00D90140">
              <w:rPr>
                <w:lang w:eastAsia="en-US"/>
              </w:rPr>
              <w:t>200 ppm or 0.49 mg/L air, 8h exposure*</w:t>
            </w:r>
          </w:p>
        </w:tc>
      </w:tr>
      <w:tr w:rsidR="00D90140" w:rsidRPr="00D90140" w14:paraId="35081672" w14:textId="77777777" w:rsidTr="007D2887">
        <w:tc>
          <w:tcPr>
            <w:tcW w:w="1994" w:type="dxa"/>
            <w:shd w:val="clear" w:color="auto" w:fill="auto"/>
            <w:vAlign w:val="center"/>
          </w:tcPr>
          <w:p w14:paraId="24BB1C70" w14:textId="77777777" w:rsidR="007719FF" w:rsidRPr="00D90140" w:rsidRDefault="007719FF" w:rsidP="007D2887">
            <w:pPr>
              <w:jc w:val="center"/>
              <w:rPr>
                <w:lang w:eastAsia="en-US"/>
              </w:rPr>
            </w:pPr>
            <w:r w:rsidRPr="00D90140">
              <w:rPr>
                <w:lang w:eastAsia="en-US"/>
              </w:rPr>
              <w:t>ARfD</w:t>
            </w:r>
          </w:p>
        </w:tc>
        <w:tc>
          <w:tcPr>
            <w:tcW w:w="7436" w:type="dxa"/>
            <w:gridSpan w:val="5"/>
            <w:vMerge w:val="restart"/>
            <w:vAlign w:val="center"/>
          </w:tcPr>
          <w:p w14:paraId="393EB08E" w14:textId="77777777" w:rsidR="007719FF" w:rsidRPr="00D90140" w:rsidRDefault="007719FF" w:rsidP="007D2887">
            <w:pPr>
              <w:jc w:val="center"/>
              <w:rPr>
                <w:lang w:eastAsia="en-US"/>
              </w:rPr>
            </w:pPr>
            <w:r w:rsidRPr="00D90140">
              <w:rPr>
                <w:lang w:eastAsia="en-US"/>
              </w:rPr>
              <w:t>Not neccessary</w:t>
            </w:r>
          </w:p>
        </w:tc>
      </w:tr>
      <w:tr w:rsidR="00D90140" w:rsidRPr="00D90140" w14:paraId="02C2B852" w14:textId="77777777" w:rsidTr="007D2887">
        <w:tc>
          <w:tcPr>
            <w:tcW w:w="1994" w:type="dxa"/>
            <w:shd w:val="clear" w:color="auto" w:fill="auto"/>
            <w:vAlign w:val="center"/>
          </w:tcPr>
          <w:p w14:paraId="1251EB9C" w14:textId="77777777" w:rsidR="007719FF" w:rsidRPr="00D90140" w:rsidRDefault="007719FF" w:rsidP="007D2887">
            <w:pPr>
              <w:jc w:val="center"/>
              <w:rPr>
                <w:lang w:eastAsia="en-US"/>
              </w:rPr>
            </w:pPr>
            <w:r w:rsidRPr="00D90140">
              <w:rPr>
                <w:lang w:eastAsia="en-US"/>
              </w:rPr>
              <w:t>ADI</w:t>
            </w:r>
          </w:p>
        </w:tc>
        <w:tc>
          <w:tcPr>
            <w:tcW w:w="7436" w:type="dxa"/>
            <w:gridSpan w:val="5"/>
            <w:vMerge/>
            <w:vAlign w:val="center"/>
          </w:tcPr>
          <w:p w14:paraId="6BC86B21" w14:textId="77777777" w:rsidR="007719FF" w:rsidRPr="00D90140" w:rsidRDefault="007719FF" w:rsidP="007D2887">
            <w:pPr>
              <w:jc w:val="center"/>
              <w:rPr>
                <w:lang w:eastAsia="en-US"/>
              </w:rPr>
            </w:pPr>
          </w:p>
        </w:tc>
      </w:tr>
    </w:tbl>
    <w:p w14:paraId="0325C17D" w14:textId="77777777" w:rsidR="007719FF" w:rsidRPr="00D90140" w:rsidRDefault="007719FF" w:rsidP="007719FF">
      <w:pPr>
        <w:rPr>
          <w:iCs/>
          <w:sz w:val="18"/>
          <w:lang w:eastAsia="en-US"/>
        </w:rPr>
      </w:pPr>
      <w:r w:rsidRPr="00D90140">
        <w:rPr>
          <w:iCs/>
          <w:sz w:val="18"/>
          <w:vertAlign w:val="superscript"/>
          <w:lang w:eastAsia="en-US"/>
        </w:rPr>
        <w:t>1</w:t>
      </w:r>
      <w:r w:rsidRPr="00D90140">
        <w:rPr>
          <w:iCs/>
          <w:sz w:val="18"/>
          <w:lang w:eastAsia="en-US"/>
        </w:rPr>
        <w:t xml:space="preserve"> Please explain background and reason for assessment factor.</w:t>
      </w:r>
    </w:p>
    <w:p w14:paraId="5A7C8585" w14:textId="77777777" w:rsidR="007719FF" w:rsidRPr="00D90140" w:rsidRDefault="007719FF" w:rsidP="007719FF">
      <w:pPr>
        <w:autoSpaceDE w:val="0"/>
        <w:autoSpaceDN w:val="0"/>
        <w:adjustRightInd w:val="0"/>
        <w:jc w:val="both"/>
        <w:rPr>
          <w:iCs/>
          <w:sz w:val="18"/>
          <w:lang w:eastAsia="en-US"/>
        </w:rPr>
      </w:pPr>
      <w:r w:rsidRPr="00D90140">
        <w:rPr>
          <w:iCs/>
          <w:sz w:val="18"/>
          <w:lang w:eastAsia="en-US"/>
        </w:rPr>
        <w:t xml:space="preserve">* Based on LOAEC of 400 ppm from study by Sethre </w:t>
      </w:r>
      <w:r w:rsidRPr="00D90140">
        <w:rPr>
          <w:i/>
          <w:iCs/>
          <w:sz w:val="18"/>
          <w:lang w:eastAsia="en-US"/>
        </w:rPr>
        <w:t>et al</w:t>
      </w:r>
      <w:r w:rsidRPr="00D90140">
        <w:rPr>
          <w:iCs/>
          <w:sz w:val="18"/>
          <w:lang w:eastAsia="en-US"/>
        </w:rPr>
        <w:t>. 2000a. For conversion to inhaled dose, default values for adult humans (average weight of 60 kg) and a respiratory volume of 1.044 m3/h (8.35 m3/8h) were employed.</w:t>
      </w:r>
    </w:p>
    <w:p w14:paraId="761B1720" w14:textId="77777777" w:rsidR="009D0C0B" w:rsidRPr="00D90140" w:rsidRDefault="009D0C0B">
      <w:pPr>
        <w:spacing w:line="260" w:lineRule="atLeast"/>
        <w:rPr>
          <w:rFonts w:ascii="Times New Roman" w:eastAsia="Calibri" w:hAnsi="Times New Roman" w:cs="Times New Roman"/>
          <w:i/>
          <w:iCs/>
          <w:lang w:eastAsia="en-US"/>
        </w:rPr>
      </w:pPr>
    </w:p>
    <w:p w14:paraId="08531AB1" w14:textId="77777777" w:rsidR="009D0C0B" w:rsidRPr="00D90140" w:rsidRDefault="00FA480B">
      <w:pPr>
        <w:spacing w:line="260" w:lineRule="atLeast"/>
        <w:rPr>
          <w:rFonts w:eastAsia="Calibri"/>
          <w:b/>
          <w:bCs/>
          <w:lang w:eastAsia="en-US"/>
        </w:rPr>
      </w:pPr>
      <w:r w:rsidRPr="00D90140">
        <w:rPr>
          <w:rFonts w:eastAsia="Calibri"/>
          <w:b/>
          <w:bCs/>
          <w:lang w:eastAsia="en-US"/>
        </w:rPr>
        <w:t>Maximum residue limits or equivalent</w:t>
      </w:r>
    </w:p>
    <w:p w14:paraId="7733B9B6" w14:textId="77777777" w:rsidR="009D0C0B" w:rsidRPr="00D90140" w:rsidRDefault="009D0C0B">
      <w:pPr>
        <w:spacing w:line="260" w:lineRule="atLeast"/>
        <w:rPr>
          <w:rFonts w:eastAsia="Calibri"/>
          <w:b/>
          <w:bCs/>
          <w:lang w:eastAsia="en-US"/>
        </w:rPr>
      </w:pPr>
    </w:p>
    <w:p w14:paraId="16686AEA" w14:textId="77777777" w:rsidR="00A74E07" w:rsidRPr="00D90140" w:rsidRDefault="00A74E07" w:rsidP="00A74E07">
      <w:pPr>
        <w:rPr>
          <w:lang w:eastAsia="en-US"/>
        </w:rPr>
      </w:pPr>
      <w:r w:rsidRPr="00D90140">
        <w:rPr>
          <w:lang w:eastAsia="en-US"/>
        </w:rPr>
        <w:t>Not relevant</w:t>
      </w:r>
    </w:p>
    <w:p w14:paraId="3EDA46C9" w14:textId="77777777" w:rsidR="00A74E07" w:rsidRPr="00D90140" w:rsidRDefault="00A74E07" w:rsidP="00A74E07">
      <w:pPr>
        <w:rPr>
          <w:rFonts w:ascii="Arial" w:hAnsi="Arial" w:cs="Arial"/>
          <w:noProof/>
          <w:szCs w:val="22"/>
          <w:highlight w:val="yellow"/>
          <w:lang w:eastAsia="de-DE"/>
        </w:rPr>
      </w:pPr>
    </w:p>
    <w:p w14:paraId="56DA5433" w14:textId="77777777" w:rsidR="009D0C0B" w:rsidRPr="00D90140" w:rsidRDefault="009D0C0B">
      <w:pPr>
        <w:spacing w:line="260" w:lineRule="atLeast"/>
        <w:jc w:val="both"/>
        <w:rPr>
          <w:rFonts w:eastAsia="Calibri"/>
          <w:lang w:eastAsia="en-US"/>
        </w:rPr>
      </w:pPr>
    </w:p>
    <w:p w14:paraId="10DD17CD" w14:textId="77777777" w:rsidR="004C6848" w:rsidRPr="00D90140" w:rsidRDefault="004C6848" w:rsidP="004C6848">
      <w:pPr>
        <w:rPr>
          <w:b/>
          <w:i/>
          <w:szCs w:val="22"/>
        </w:rPr>
      </w:pPr>
      <w:bookmarkStart w:id="278" w:name="_Toc403472775"/>
      <w:bookmarkStart w:id="279" w:name="_Toc389729089"/>
      <w:r w:rsidRPr="00D90140">
        <w:rPr>
          <w:b/>
          <w:i/>
          <w:szCs w:val="22"/>
        </w:rPr>
        <w:t>Risk for industrial users</w:t>
      </w:r>
      <w:bookmarkEnd w:id="278"/>
      <w:bookmarkEnd w:id="279"/>
    </w:p>
    <w:p w14:paraId="0CE6BCD6" w14:textId="77777777" w:rsidR="004C6848" w:rsidRPr="00D90140" w:rsidRDefault="004C6848" w:rsidP="004C6848">
      <w:pPr>
        <w:rPr>
          <w:b/>
          <w:i/>
          <w:szCs w:val="22"/>
        </w:rPr>
      </w:pPr>
    </w:p>
    <w:p w14:paraId="0AE71B69" w14:textId="77777777" w:rsidR="004C6848" w:rsidRPr="00D90140" w:rsidRDefault="004C6848" w:rsidP="004C6848">
      <w:pPr>
        <w:rPr>
          <w:lang w:eastAsia="en-US"/>
        </w:rPr>
      </w:pPr>
      <w:r w:rsidRPr="00D90140">
        <w:rPr>
          <w:lang w:eastAsia="en-US"/>
        </w:rPr>
        <w:t>Not applicable.</w:t>
      </w:r>
    </w:p>
    <w:p w14:paraId="5F13516D" w14:textId="77777777" w:rsidR="004C6848" w:rsidRPr="00D90140" w:rsidRDefault="004C6848" w:rsidP="004C6848">
      <w:pPr>
        <w:rPr>
          <w:lang w:eastAsia="en-US"/>
        </w:rPr>
      </w:pPr>
    </w:p>
    <w:p w14:paraId="0327AAFA" w14:textId="77777777" w:rsidR="009D0C0B" w:rsidRPr="00D90140" w:rsidRDefault="009D0C0B">
      <w:pPr>
        <w:spacing w:line="260" w:lineRule="atLeast"/>
        <w:rPr>
          <w:rFonts w:eastAsia="Calibri"/>
          <w:lang w:eastAsia="en-US"/>
        </w:rPr>
      </w:pPr>
    </w:p>
    <w:p w14:paraId="23D6ED46" w14:textId="77777777" w:rsidR="009D0C0B" w:rsidRPr="00D90140" w:rsidRDefault="00FA480B">
      <w:pPr>
        <w:rPr>
          <w:rFonts w:eastAsia="Calibri"/>
          <w:b/>
          <w:i/>
          <w:sz w:val="22"/>
          <w:szCs w:val="22"/>
          <w:lang w:eastAsia="en-US"/>
        </w:rPr>
      </w:pPr>
      <w:r w:rsidRPr="00D90140">
        <w:rPr>
          <w:rFonts w:eastAsia="Calibri"/>
          <w:b/>
          <w:i/>
          <w:sz w:val="22"/>
          <w:szCs w:val="22"/>
          <w:lang w:eastAsia="en-US"/>
        </w:rPr>
        <w:t>Risk for professional users</w:t>
      </w:r>
    </w:p>
    <w:p w14:paraId="07594F9B" w14:textId="77777777" w:rsidR="004C6848" w:rsidRPr="00D90140" w:rsidRDefault="004C6848" w:rsidP="004C6848">
      <w:pPr>
        <w:rPr>
          <w:lang w:eastAsia="en-US"/>
        </w:rPr>
      </w:pPr>
    </w:p>
    <w:p w14:paraId="084FA822" w14:textId="77777777" w:rsidR="004C6848" w:rsidRPr="00D90140" w:rsidRDefault="004C6848" w:rsidP="004C6848">
      <w:pPr>
        <w:rPr>
          <w:b/>
          <w:bCs/>
          <w:lang w:eastAsia="en-US"/>
        </w:rPr>
      </w:pPr>
      <w:r w:rsidRPr="00D90140">
        <w:rPr>
          <w:b/>
          <w:bCs/>
          <w:lang w:eastAsia="en-US"/>
        </w:rPr>
        <w:t>Systemic effects – Application with a Trigger Spray</w:t>
      </w:r>
    </w:p>
    <w:p w14:paraId="72F1C404" w14:textId="77777777" w:rsidR="002868E9" w:rsidRPr="00D90140" w:rsidRDefault="002868E9" w:rsidP="004C6848">
      <w:pPr>
        <w:rPr>
          <w:b/>
          <w:bCs/>
          <w:lang w:eastAsia="en-US"/>
        </w:rPr>
      </w:pPr>
    </w:p>
    <w:tbl>
      <w:tblPr>
        <w:tblW w:w="878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5"/>
        <w:gridCol w:w="1131"/>
        <w:gridCol w:w="992"/>
        <w:gridCol w:w="1843"/>
        <w:gridCol w:w="1701"/>
        <w:gridCol w:w="1417"/>
      </w:tblGrid>
      <w:tr w:rsidR="00D90140" w:rsidRPr="00D90140" w14:paraId="4BCA4907" w14:textId="77777777" w:rsidTr="002F4742">
        <w:trPr>
          <w:trHeight w:val="519"/>
          <w:tblHeader/>
        </w:trPr>
        <w:tc>
          <w:tcPr>
            <w:tcW w:w="1705" w:type="dxa"/>
            <w:shd w:val="clear" w:color="auto" w:fill="FFFFCC"/>
            <w:vAlign w:val="center"/>
          </w:tcPr>
          <w:p w14:paraId="3FF9B8FA" w14:textId="77777777" w:rsidR="004C6848" w:rsidRPr="00D90140" w:rsidRDefault="004C6848" w:rsidP="007D2887">
            <w:pPr>
              <w:jc w:val="center"/>
              <w:rPr>
                <w:b/>
                <w:sz w:val="18"/>
                <w:szCs w:val="18"/>
                <w:lang w:eastAsia="en-US"/>
              </w:rPr>
            </w:pPr>
            <w:r w:rsidRPr="00D90140">
              <w:rPr>
                <w:b/>
                <w:sz w:val="18"/>
                <w:szCs w:val="18"/>
                <w:lang w:eastAsia="en-US"/>
              </w:rPr>
              <w:t>Task/</w:t>
            </w:r>
          </w:p>
          <w:p w14:paraId="6A3A1B78" w14:textId="77777777" w:rsidR="004C6848" w:rsidRPr="00D90140" w:rsidRDefault="004C6848" w:rsidP="007D2887">
            <w:pPr>
              <w:jc w:val="center"/>
              <w:rPr>
                <w:b/>
                <w:sz w:val="18"/>
                <w:szCs w:val="18"/>
                <w:lang w:eastAsia="en-US"/>
              </w:rPr>
            </w:pPr>
            <w:r w:rsidRPr="00D90140">
              <w:rPr>
                <w:b/>
                <w:sz w:val="18"/>
                <w:szCs w:val="18"/>
                <w:lang w:eastAsia="en-US"/>
              </w:rPr>
              <w:t>Scenario</w:t>
            </w:r>
          </w:p>
        </w:tc>
        <w:tc>
          <w:tcPr>
            <w:tcW w:w="1131" w:type="dxa"/>
            <w:shd w:val="clear" w:color="auto" w:fill="FFFFCC"/>
            <w:vAlign w:val="center"/>
          </w:tcPr>
          <w:p w14:paraId="523CC3D4" w14:textId="77777777" w:rsidR="004C6848" w:rsidRPr="00D90140" w:rsidRDefault="004C6848" w:rsidP="007D2887">
            <w:pPr>
              <w:jc w:val="center"/>
              <w:rPr>
                <w:b/>
                <w:sz w:val="18"/>
                <w:szCs w:val="18"/>
                <w:lang w:eastAsia="en-US"/>
              </w:rPr>
            </w:pPr>
            <w:r w:rsidRPr="00D90140">
              <w:rPr>
                <w:b/>
                <w:sz w:val="18"/>
                <w:szCs w:val="18"/>
                <w:lang w:eastAsia="en-US"/>
              </w:rPr>
              <w:t>Tier</w:t>
            </w:r>
          </w:p>
        </w:tc>
        <w:tc>
          <w:tcPr>
            <w:tcW w:w="992" w:type="dxa"/>
            <w:shd w:val="clear" w:color="auto" w:fill="FFFFCC"/>
            <w:vAlign w:val="center"/>
          </w:tcPr>
          <w:p w14:paraId="003171D0" w14:textId="77777777" w:rsidR="004C6848" w:rsidRPr="00D90140" w:rsidRDefault="004C6848" w:rsidP="007D2887">
            <w:pPr>
              <w:jc w:val="center"/>
              <w:rPr>
                <w:b/>
                <w:sz w:val="18"/>
                <w:szCs w:val="18"/>
                <w:lang w:val="es-ES" w:eastAsia="en-US"/>
              </w:rPr>
            </w:pPr>
            <w:r w:rsidRPr="00D90140">
              <w:rPr>
                <w:b/>
                <w:sz w:val="18"/>
                <w:szCs w:val="18"/>
                <w:lang w:val="es-ES" w:eastAsia="en-US"/>
              </w:rPr>
              <w:t>AEL</w:t>
            </w:r>
          </w:p>
          <w:p w14:paraId="03E7EB38" w14:textId="77777777" w:rsidR="004C6848" w:rsidRPr="00D90140" w:rsidRDefault="004C6848" w:rsidP="007D2887">
            <w:pPr>
              <w:jc w:val="center"/>
              <w:rPr>
                <w:b/>
                <w:sz w:val="18"/>
                <w:szCs w:val="18"/>
                <w:lang w:val="es-ES" w:eastAsia="en-US"/>
              </w:rPr>
            </w:pPr>
            <w:r w:rsidRPr="00D90140">
              <w:rPr>
                <w:b/>
                <w:sz w:val="18"/>
                <w:szCs w:val="18"/>
                <w:lang w:val="es-ES" w:eastAsia="en-US"/>
              </w:rPr>
              <w:t>mg/kg bw/d</w:t>
            </w:r>
          </w:p>
        </w:tc>
        <w:tc>
          <w:tcPr>
            <w:tcW w:w="1843" w:type="dxa"/>
            <w:shd w:val="clear" w:color="auto" w:fill="FFFFCC"/>
            <w:vAlign w:val="center"/>
          </w:tcPr>
          <w:p w14:paraId="73376EBA" w14:textId="77777777" w:rsidR="004C6848" w:rsidRPr="00D90140" w:rsidRDefault="004C6848" w:rsidP="007D2887">
            <w:pPr>
              <w:jc w:val="center"/>
              <w:rPr>
                <w:b/>
                <w:sz w:val="18"/>
                <w:szCs w:val="18"/>
                <w:lang w:eastAsia="en-US"/>
              </w:rPr>
            </w:pPr>
            <w:r w:rsidRPr="00D90140">
              <w:rPr>
                <w:b/>
                <w:sz w:val="18"/>
                <w:szCs w:val="18"/>
                <w:lang w:eastAsia="en-US"/>
              </w:rPr>
              <w:t>Estimated uptake</w:t>
            </w:r>
          </w:p>
          <w:p w14:paraId="309FC44D" w14:textId="77777777" w:rsidR="004C6848" w:rsidRPr="00D90140" w:rsidRDefault="004C6848" w:rsidP="007D2887">
            <w:pPr>
              <w:jc w:val="center"/>
              <w:rPr>
                <w:b/>
                <w:sz w:val="18"/>
                <w:szCs w:val="18"/>
                <w:lang w:eastAsia="en-US"/>
              </w:rPr>
            </w:pPr>
            <w:r w:rsidRPr="00D90140">
              <w:rPr>
                <w:b/>
                <w:sz w:val="18"/>
                <w:szCs w:val="18"/>
                <w:lang w:eastAsia="en-US"/>
              </w:rPr>
              <w:t>mg/kg bw/d</w:t>
            </w:r>
          </w:p>
        </w:tc>
        <w:tc>
          <w:tcPr>
            <w:tcW w:w="1701" w:type="dxa"/>
            <w:shd w:val="clear" w:color="auto" w:fill="FFFFCC"/>
            <w:vAlign w:val="center"/>
          </w:tcPr>
          <w:p w14:paraId="7C3A92DD" w14:textId="77777777" w:rsidR="004C6848" w:rsidRPr="00D90140" w:rsidRDefault="004C6848" w:rsidP="007D2887">
            <w:pPr>
              <w:jc w:val="center"/>
              <w:rPr>
                <w:b/>
                <w:sz w:val="18"/>
                <w:szCs w:val="18"/>
                <w:lang w:eastAsia="en-US"/>
              </w:rPr>
            </w:pPr>
            <w:r w:rsidRPr="00D90140">
              <w:rPr>
                <w:b/>
                <w:sz w:val="18"/>
                <w:szCs w:val="18"/>
                <w:lang w:eastAsia="en-US"/>
              </w:rPr>
              <w:t>Estimated uptake/ AEL</w:t>
            </w:r>
          </w:p>
          <w:p w14:paraId="6E2120C4" w14:textId="77777777" w:rsidR="004C6848" w:rsidRPr="00D90140" w:rsidRDefault="004C6848" w:rsidP="007D2887">
            <w:pPr>
              <w:jc w:val="center"/>
              <w:rPr>
                <w:b/>
                <w:sz w:val="18"/>
                <w:szCs w:val="18"/>
                <w:lang w:eastAsia="en-US"/>
              </w:rPr>
            </w:pPr>
            <w:r w:rsidRPr="00D90140">
              <w:rPr>
                <w:b/>
                <w:sz w:val="18"/>
                <w:szCs w:val="18"/>
                <w:lang w:eastAsia="en-US"/>
              </w:rPr>
              <w:t>(%)</w:t>
            </w:r>
          </w:p>
        </w:tc>
        <w:tc>
          <w:tcPr>
            <w:tcW w:w="1417" w:type="dxa"/>
            <w:shd w:val="clear" w:color="auto" w:fill="FFFFCC"/>
            <w:vAlign w:val="center"/>
          </w:tcPr>
          <w:p w14:paraId="07F30268" w14:textId="77777777" w:rsidR="004C6848" w:rsidRPr="00D90140" w:rsidRDefault="004C6848" w:rsidP="007D2887">
            <w:pPr>
              <w:jc w:val="center"/>
              <w:rPr>
                <w:b/>
                <w:sz w:val="18"/>
                <w:szCs w:val="18"/>
                <w:lang w:eastAsia="en-US"/>
              </w:rPr>
            </w:pPr>
            <w:r w:rsidRPr="00D90140">
              <w:rPr>
                <w:b/>
                <w:sz w:val="18"/>
                <w:szCs w:val="18"/>
                <w:lang w:eastAsia="en-US"/>
              </w:rPr>
              <w:t>Acceptable</w:t>
            </w:r>
          </w:p>
          <w:p w14:paraId="10B0055C" w14:textId="77777777" w:rsidR="004C6848" w:rsidRPr="00D90140" w:rsidRDefault="004C6848" w:rsidP="007D2887">
            <w:pPr>
              <w:jc w:val="center"/>
              <w:rPr>
                <w:b/>
                <w:sz w:val="18"/>
                <w:szCs w:val="18"/>
                <w:lang w:eastAsia="en-US"/>
              </w:rPr>
            </w:pPr>
            <w:r w:rsidRPr="00D90140">
              <w:rPr>
                <w:b/>
                <w:sz w:val="18"/>
                <w:szCs w:val="18"/>
                <w:lang w:eastAsia="en-US"/>
              </w:rPr>
              <w:t>(yes/no)</w:t>
            </w:r>
          </w:p>
        </w:tc>
      </w:tr>
      <w:tr w:rsidR="00D90140" w:rsidRPr="00D90140" w14:paraId="77A5E31A" w14:textId="77777777" w:rsidTr="007D2887">
        <w:trPr>
          <w:trHeight w:val="142"/>
        </w:trPr>
        <w:tc>
          <w:tcPr>
            <w:tcW w:w="1705" w:type="dxa"/>
            <w:shd w:val="clear" w:color="auto" w:fill="auto"/>
            <w:vAlign w:val="center"/>
          </w:tcPr>
          <w:p w14:paraId="2A606AA2" w14:textId="77777777" w:rsidR="004C6848" w:rsidRPr="00D90140" w:rsidRDefault="004C6848" w:rsidP="007D2887">
            <w:pPr>
              <w:jc w:val="center"/>
              <w:rPr>
                <w:b/>
                <w:sz w:val="18"/>
                <w:szCs w:val="18"/>
                <w:lang w:eastAsia="en-US"/>
              </w:rPr>
            </w:pPr>
            <w:r w:rsidRPr="00D90140">
              <w:rPr>
                <w:b/>
                <w:sz w:val="18"/>
                <w:szCs w:val="18"/>
                <w:lang w:eastAsia="en-US"/>
              </w:rPr>
              <w:t>Scenario [1]</w:t>
            </w:r>
          </w:p>
          <w:p w14:paraId="4FE7A191" w14:textId="77777777" w:rsidR="004C6848" w:rsidRPr="00D90140" w:rsidRDefault="004C6848" w:rsidP="007D2887">
            <w:pPr>
              <w:jc w:val="center"/>
              <w:rPr>
                <w:b/>
                <w:sz w:val="18"/>
                <w:szCs w:val="18"/>
                <w:lang w:eastAsia="en-US"/>
              </w:rPr>
            </w:pPr>
            <w:r w:rsidRPr="00D90140">
              <w:rPr>
                <w:b/>
                <w:sz w:val="18"/>
                <w:szCs w:val="18"/>
                <w:lang w:eastAsia="en-US"/>
              </w:rPr>
              <w:t>Mixing and loading</w:t>
            </w:r>
          </w:p>
        </w:tc>
        <w:tc>
          <w:tcPr>
            <w:tcW w:w="1131" w:type="dxa"/>
            <w:shd w:val="clear" w:color="auto" w:fill="auto"/>
            <w:vAlign w:val="center"/>
          </w:tcPr>
          <w:p w14:paraId="042E13EB" w14:textId="77777777" w:rsidR="004C6848" w:rsidRPr="00D90140" w:rsidRDefault="004C6848" w:rsidP="007D2887">
            <w:pPr>
              <w:jc w:val="center"/>
              <w:rPr>
                <w:sz w:val="18"/>
                <w:szCs w:val="18"/>
                <w:lang w:eastAsia="en-US"/>
              </w:rPr>
            </w:pPr>
            <w:r w:rsidRPr="00D90140">
              <w:rPr>
                <w:sz w:val="18"/>
                <w:szCs w:val="18"/>
                <w:lang w:eastAsia="en-US"/>
              </w:rPr>
              <w:t>Tier 1/no PPE</w:t>
            </w:r>
          </w:p>
        </w:tc>
        <w:tc>
          <w:tcPr>
            <w:tcW w:w="992" w:type="dxa"/>
            <w:shd w:val="clear" w:color="auto" w:fill="auto"/>
            <w:vAlign w:val="center"/>
          </w:tcPr>
          <w:p w14:paraId="76BEC27C" w14:textId="77777777" w:rsidR="004C6848" w:rsidRPr="00D90140" w:rsidRDefault="004C6848" w:rsidP="007D2887">
            <w:pPr>
              <w:jc w:val="center"/>
              <w:rPr>
                <w:sz w:val="18"/>
                <w:szCs w:val="18"/>
                <w:lang w:eastAsia="en-US"/>
              </w:rPr>
            </w:pPr>
            <w:r w:rsidRPr="00D90140">
              <w:rPr>
                <w:sz w:val="18"/>
                <w:szCs w:val="18"/>
                <w:lang w:eastAsia="en-US"/>
              </w:rPr>
              <w:t>17.9</w:t>
            </w:r>
          </w:p>
        </w:tc>
        <w:tc>
          <w:tcPr>
            <w:tcW w:w="1843" w:type="dxa"/>
            <w:shd w:val="clear" w:color="auto" w:fill="auto"/>
            <w:vAlign w:val="center"/>
          </w:tcPr>
          <w:p w14:paraId="0F37FE05" w14:textId="54C67BA4" w:rsidR="004C6848" w:rsidRPr="00D90140" w:rsidRDefault="0020526D" w:rsidP="007D2887">
            <w:pPr>
              <w:jc w:val="center"/>
              <w:rPr>
                <w:sz w:val="18"/>
                <w:szCs w:val="18"/>
                <w:lang w:eastAsia="en-US"/>
              </w:rPr>
            </w:pPr>
            <w:r w:rsidRPr="00D90140">
              <w:rPr>
                <w:sz w:val="18"/>
                <w:szCs w:val="18"/>
                <w:lang w:eastAsia="en-US"/>
              </w:rPr>
              <w:t>1.38 x 10</w:t>
            </w:r>
            <w:r w:rsidRPr="00D90140">
              <w:rPr>
                <w:sz w:val="18"/>
                <w:szCs w:val="18"/>
                <w:vertAlign w:val="superscript"/>
                <w:lang w:eastAsia="en-US"/>
              </w:rPr>
              <w:t>-2</w:t>
            </w:r>
          </w:p>
        </w:tc>
        <w:tc>
          <w:tcPr>
            <w:tcW w:w="1701" w:type="dxa"/>
            <w:shd w:val="clear" w:color="auto" w:fill="auto"/>
            <w:vAlign w:val="center"/>
          </w:tcPr>
          <w:p w14:paraId="7218B9BD" w14:textId="22671CF9" w:rsidR="004C6848" w:rsidRPr="00D90140" w:rsidRDefault="0020526D" w:rsidP="00296276">
            <w:pPr>
              <w:jc w:val="center"/>
              <w:rPr>
                <w:sz w:val="18"/>
                <w:szCs w:val="18"/>
                <w:lang w:eastAsia="en-US"/>
              </w:rPr>
            </w:pPr>
            <w:r w:rsidRPr="00D90140">
              <w:rPr>
                <w:sz w:val="18"/>
                <w:szCs w:val="18"/>
                <w:lang w:eastAsia="en-US"/>
              </w:rPr>
              <w:t>0.08</w:t>
            </w:r>
          </w:p>
        </w:tc>
        <w:tc>
          <w:tcPr>
            <w:tcW w:w="1417" w:type="dxa"/>
            <w:shd w:val="clear" w:color="auto" w:fill="auto"/>
            <w:vAlign w:val="center"/>
          </w:tcPr>
          <w:p w14:paraId="399A8325" w14:textId="77777777" w:rsidR="004C6848" w:rsidRPr="00D90140" w:rsidRDefault="004C6848" w:rsidP="007D2887">
            <w:pPr>
              <w:jc w:val="center"/>
              <w:rPr>
                <w:sz w:val="18"/>
                <w:szCs w:val="18"/>
                <w:lang w:eastAsia="en-US"/>
              </w:rPr>
            </w:pPr>
            <w:r w:rsidRPr="00D90140">
              <w:rPr>
                <w:sz w:val="18"/>
                <w:szCs w:val="18"/>
                <w:lang w:eastAsia="en-US"/>
              </w:rPr>
              <w:t>yes</w:t>
            </w:r>
          </w:p>
        </w:tc>
      </w:tr>
      <w:tr w:rsidR="00D90140" w:rsidRPr="00D90140" w14:paraId="238F11F2" w14:textId="77777777" w:rsidTr="007D2887">
        <w:trPr>
          <w:trHeight w:val="142"/>
        </w:trPr>
        <w:tc>
          <w:tcPr>
            <w:tcW w:w="1705" w:type="dxa"/>
            <w:shd w:val="clear" w:color="auto" w:fill="auto"/>
            <w:vAlign w:val="center"/>
          </w:tcPr>
          <w:p w14:paraId="32065348" w14:textId="77777777" w:rsidR="004C6848" w:rsidRPr="00D90140" w:rsidRDefault="004C6848" w:rsidP="007D2887">
            <w:pPr>
              <w:jc w:val="center"/>
              <w:rPr>
                <w:b/>
                <w:sz w:val="18"/>
                <w:szCs w:val="18"/>
                <w:lang w:eastAsia="en-US"/>
              </w:rPr>
            </w:pPr>
            <w:r w:rsidRPr="00D90140">
              <w:rPr>
                <w:b/>
                <w:sz w:val="18"/>
                <w:szCs w:val="18"/>
                <w:lang w:eastAsia="en-US"/>
              </w:rPr>
              <w:t>Scenario [1]</w:t>
            </w:r>
          </w:p>
          <w:p w14:paraId="37B5CE4B" w14:textId="77777777" w:rsidR="004C6848" w:rsidRPr="00D90140" w:rsidRDefault="004C6848" w:rsidP="007D2887">
            <w:pPr>
              <w:jc w:val="center"/>
              <w:rPr>
                <w:b/>
                <w:sz w:val="18"/>
                <w:szCs w:val="18"/>
                <w:lang w:eastAsia="en-US"/>
              </w:rPr>
            </w:pPr>
            <w:r w:rsidRPr="00D90140">
              <w:rPr>
                <w:b/>
                <w:sz w:val="18"/>
                <w:szCs w:val="18"/>
                <w:lang w:eastAsia="en-US"/>
              </w:rPr>
              <w:t>Mixing and loading</w:t>
            </w:r>
          </w:p>
        </w:tc>
        <w:tc>
          <w:tcPr>
            <w:tcW w:w="1131" w:type="dxa"/>
            <w:shd w:val="clear" w:color="auto" w:fill="auto"/>
            <w:vAlign w:val="center"/>
          </w:tcPr>
          <w:p w14:paraId="54B7E49E" w14:textId="77777777" w:rsidR="004C6848" w:rsidRPr="00D90140" w:rsidRDefault="004C6848" w:rsidP="007D2887">
            <w:pPr>
              <w:jc w:val="center"/>
              <w:rPr>
                <w:sz w:val="18"/>
                <w:szCs w:val="18"/>
                <w:lang w:eastAsia="en-US"/>
              </w:rPr>
            </w:pPr>
            <w:r w:rsidRPr="00D90140">
              <w:rPr>
                <w:sz w:val="18"/>
                <w:szCs w:val="18"/>
                <w:lang w:eastAsia="en-US"/>
              </w:rPr>
              <w:t>Tier 2/PPE (gloves)</w:t>
            </w:r>
          </w:p>
        </w:tc>
        <w:tc>
          <w:tcPr>
            <w:tcW w:w="992" w:type="dxa"/>
            <w:shd w:val="clear" w:color="auto" w:fill="auto"/>
            <w:vAlign w:val="center"/>
          </w:tcPr>
          <w:p w14:paraId="2DCA6547" w14:textId="77777777" w:rsidR="004C6848" w:rsidRPr="00D90140" w:rsidRDefault="004C6848" w:rsidP="007D2887">
            <w:pPr>
              <w:jc w:val="center"/>
              <w:rPr>
                <w:sz w:val="18"/>
                <w:szCs w:val="18"/>
                <w:lang w:eastAsia="en-US"/>
              </w:rPr>
            </w:pPr>
            <w:r w:rsidRPr="00D90140">
              <w:rPr>
                <w:sz w:val="18"/>
                <w:szCs w:val="18"/>
                <w:lang w:eastAsia="en-US"/>
              </w:rPr>
              <w:t>17.9</w:t>
            </w:r>
          </w:p>
        </w:tc>
        <w:tc>
          <w:tcPr>
            <w:tcW w:w="1843" w:type="dxa"/>
            <w:shd w:val="clear" w:color="auto" w:fill="auto"/>
            <w:vAlign w:val="center"/>
          </w:tcPr>
          <w:p w14:paraId="489C3381" w14:textId="65771BF5" w:rsidR="004C6848" w:rsidRPr="00D90140" w:rsidRDefault="0020526D" w:rsidP="007D2887">
            <w:pPr>
              <w:jc w:val="center"/>
              <w:rPr>
                <w:sz w:val="18"/>
                <w:szCs w:val="18"/>
                <w:lang w:eastAsia="en-US"/>
              </w:rPr>
            </w:pPr>
            <w:r w:rsidRPr="00D90140">
              <w:rPr>
                <w:sz w:val="18"/>
                <w:szCs w:val="18"/>
                <w:lang w:eastAsia="en-US"/>
              </w:rPr>
              <w:t>4.08 x 10</w:t>
            </w:r>
            <w:r w:rsidRPr="00D90140">
              <w:rPr>
                <w:sz w:val="18"/>
                <w:szCs w:val="18"/>
                <w:vertAlign w:val="superscript"/>
                <w:lang w:eastAsia="en-US"/>
              </w:rPr>
              <w:t>-3</w:t>
            </w:r>
          </w:p>
        </w:tc>
        <w:tc>
          <w:tcPr>
            <w:tcW w:w="1701" w:type="dxa"/>
            <w:shd w:val="clear" w:color="auto" w:fill="auto"/>
            <w:vAlign w:val="center"/>
          </w:tcPr>
          <w:p w14:paraId="2B70A61E" w14:textId="35277CC7" w:rsidR="004C6848" w:rsidRPr="00D90140" w:rsidRDefault="0020526D" w:rsidP="007D2887">
            <w:pPr>
              <w:jc w:val="center"/>
              <w:rPr>
                <w:sz w:val="18"/>
                <w:szCs w:val="18"/>
                <w:lang w:eastAsia="en-US"/>
              </w:rPr>
            </w:pPr>
            <w:r w:rsidRPr="00D90140">
              <w:rPr>
                <w:sz w:val="18"/>
                <w:szCs w:val="18"/>
                <w:lang w:eastAsia="en-US"/>
              </w:rPr>
              <w:t>0.02</w:t>
            </w:r>
          </w:p>
        </w:tc>
        <w:tc>
          <w:tcPr>
            <w:tcW w:w="1417" w:type="dxa"/>
            <w:shd w:val="clear" w:color="auto" w:fill="auto"/>
            <w:vAlign w:val="center"/>
          </w:tcPr>
          <w:p w14:paraId="1BA1A6F7" w14:textId="77777777" w:rsidR="004C6848" w:rsidRPr="00D90140" w:rsidRDefault="004C6848" w:rsidP="007D2887">
            <w:pPr>
              <w:jc w:val="center"/>
              <w:rPr>
                <w:sz w:val="18"/>
                <w:szCs w:val="18"/>
                <w:lang w:eastAsia="en-US"/>
              </w:rPr>
            </w:pPr>
            <w:r w:rsidRPr="00D90140">
              <w:rPr>
                <w:sz w:val="18"/>
                <w:szCs w:val="18"/>
                <w:lang w:eastAsia="en-US"/>
              </w:rPr>
              <w:t>yes</w:t>
            </w:r>
          </w:p>
        </w:tc>
      </w:tr>
      <w:tr w:rsidR="00D90140" w:rsidRPr="00D90140" w14:paraId="6CC10B1F" w14:textId="77777777" w:rsidTr="007D2887">
        <w:trPr>
          <w:trHeight w:val="142"/>
        </w:trPr>
        <w:tc>
          <w:tcPr>
            <w:tcW w:w="1705" w:type="dxa"/>
            <w:shd w:val="clear" w:color="auto" w:fill="F2F2F2" w:themeFill="background1" w:themeFillShade="F2"/>
            <w:vAlign w:val="center"/>
          </w:tcPr>
          <w:p w14:paraId="42B03DF1" w14:textId="77777777" w:rsidR="004C6848" w:rsidRPr="00D90140" w:rsidRDefault="004C6848" w:rsidP="007D2887">
            <w:pPr>
              <w:jc w:val="center"/>
              <w:rPr>
                <w:b/>
                <w:sz w:val="18"/>
                <w:szCs w:val="18"/>
                <w:lang w:eastAsia="en-US"/>
              </w:rPr>
            </w:pPr>
            <w:r w:rsidRPr="00D90140">
              <w:rPr>
                <w:b/>
                <w:sz w:val="18"/>
                <w:szCs w:val="18"/>
                <w:lang w:eastAsia="en-US"/>
              </w:rPr>
              <w:t>Scenario [2]</w:t>
            </w:r>
          </w:p>
          <w:p w14:paraId="7E4515E5" w14:textId="77777777" w:rsidR="004C6848" w:rsidRPr="00D90140" w:rsidRDefault="004C6848" w:rsidP="007D2887">
            <w:pPr>
              <w:jc w:val="center"/>
              <w:rPr>
                <w:b/>
                <w:sz w:val="18"/>
                <w:szCs w:val="18"/>
                <w:lang w:eastAsia="en-US"/>
              </w:rPr>
            </w:pPr>
            <w:r w:rsidRPr="00D90140">
              <w:rPr>
                <w:b/>
                <w:sz w:val="18"/>
                <w:szCs w:val="18"/>
                <w:lang w:eastAsia="en-US"/>
              </w:rPr>
              <w:t>Spray application</w:t>
            </w:r>
          </w:p>
        </w:tc>
        <w:tc>
          <w:tcPr>
            <w:tcW w:w="1131" w:type="dxa"/>
            <w:shd w:val="clear" w:color="auto" w:fill="F2F2F2" w:themeFill="background1" w:themeFillShade="F2"/>
            <w:vAlign w:val="center"/>
          </w:tcPr>
          <w:p w14:paraId="3B66001B" w14:textId="77777777" w:rsidR="004C6848" w:rsidRPr="00D90140" w:rsidRDefault="004C6848" w:rsidP="007D2887">
            <w:pPr>
              <w:jc w:val="center"/>
              <w:rPr>
                <w:sz w:val="18"/>
                <w:szCs w:val="18"/>
                <w:lang w:eastAsia="en-US"/>
              </w:rPr>
            </w:pPr>
            <w:r w:rsidRPr="00D90140">
              <w:rPr>
                <w:sz w:val="18"/>
                <w:szCs w:val="18"/>
                <w:lang w:eastAsia="en-US"/>
              </w:rPr>
              <w:t>Tier 1/no PPE</w:t>
            </w:r>
          </w:p>
        </w:tc>
        <w:tc>
          <w:tcPr>
            <w:tcW w:w="992" w:type="dxa"/>
            <w:shd w:val="clear" w:color="auto" w:fill="F2F2F2" w:themeFill="background1" w:themeFillShade="F2"/>
            <w:vAlign w:val="center"/>
          </w:tcPr>
          <w:p w14:paraId="531EE6D8" w14:textId="77777777" w:rsidR="004C6848" w:rsidRPr="00D90140" w:rsidRDefault="004C6848" w:rsidP="007D2887">
            <w:pPr>
              <w:jc w:val="center"/>
              <w:rPr>
                <w:sz w:val="18"/>
                <w:szCs w:val="18"/>
                <w:lang w:eastAsia="en-US"/>
              </w:rPr>
            </w:pPr>
            <w:r w:rsidRPr="00D90140">
              <w:rPr>
                <w:sz w:val="18"/>
                <w:szCs w:val="18"/>
                <w:lang w:eastAsia="en-US"/>
              </w:rPr>
              <w:t>17.9</w:t>
            </w:r>
          </w:p>
        </w:tc>
        <w:tc>
          <w:tcPr>
            <w:tcW w:w="1843" w:type="dxa"/>
            <w:shd w:val="clear" w:color="auto" w:fill="F2F2F2" w:themeFill="background1" w:themeFillShade="F2"/>
            <w:vAlign w:val="center"/>
          </w:tcPr>
          <w:p w14:paraId="638AE0E8" w14:textId="2C1BC955" w:rsidR="004C6848" w:rsidRPr="00D90140" w:rsidRDefault="00C9293A" w:rsidP="007D2887">
            <w:pPr>
              <w:jc w:val="center"/>
              <w:rPr>
                <w:sz w:val="18"/>
                <w:szCs w:val="18"/>
                <w:lang w:eastAsia="en-US"/>
              </w:rPr>
            </w:pPr>
            <w:r w:rsidRPr="00D90140">
              <w:rPr>
                <w:sz w:val="18"/>
                <w:szCs w:val="18"/>
                <w:lang w:eastAsia="en-US"/>
              </w:rPr>
              <w:t>0.163</w:t>
            </w:r>
          </w:p>
        </w:tc>
        <w:tc>
          <w:tcPr>
            <w:tcW w:w="1701" w:type="dxa"/>
            <w:shd w:val="clear" w:color="auto" w:fill="F2F2F2" w:themeFill="background1" w:themeFillShade="F2"/>
            <w:vAlign w:val="center"/>
          </w:tcPr>
          <w:p w14:paraId="61E30875" w14:textId="2BF2575C" w:rsidR="004C6848" w:rsidRPr="00D90140" w:rsidRDefault="00C9293A" w:rsidP="00296276">
            <w:pPr>
              <w:jc w:val="center"/>
              <w:rPr>
                <w:sz w:val="18"/>
                <w:szCs w:val="18"/>
                <w:lang w:eastAsia="en-US"/>
              </w:rPr>
            </w:pPr>
            <w:r w:rsidRPr="00D90140">
              <w:rPr>
                <w:sz w:val="18"/>
                <w:szCs w:val="18"/>
                <w:lang w:eastAsia="en-US"/>
              </w:rPr>
              <w:t>0.91</w:t>
            </w:r>
          </w:p>
        </w:tc>
        <w:tc>
          <w:tcPr>
            <w:tcW w:w="1417" w:type="dxa"/>
            <w:shd w:val="clear" w:color="auto" w:fill="F2F2F2" w:themeFill="background1" w:themeFillShade="F2"/>
            <w:vAlign w:val="center"/>
          </w:tcPr>
          <w:p w14:paraId="5DC86B16" w14:textId="77777777" w:rsidR="004C6848" w:rsidRPr="00D90140" w:rsidRDefault="004C6848" w:rsidP="007D2887">
            <w:pPr>
              <w:jc w:val="center"/>
              <w:rPr>
                <w:sz w:val="18"/>
                <w:szCs w:val="18"/>
                <w:lang w:eastAsia="en-US"/>
              </w:rPr>
            </w:pPr>
            <w:r w:rsidRPr="00D90140">
              <w:rPr>
                <w:sz w:val="18"/>
                <w:szCs w:val="18"/>
                <w:lang w:eastAsia="en-US"/>
              </w:rPr>
              <w:t>yes</w:t>
            </w:r>
          </w:p>
        </w:tc>
      </w:tr>
      <w:tr w:rsidR="00D90140" w:rsidRPr="00D90140" w14:paraId="1D374D95" w14:textId="77777777" w:rsidTr="007D2887">
        <w:trPr>
          <w:trHeight w:val="142"/>
        </w:trPr>
        <w:tc>
          <w:tcPr>
            <w:tcW w:w="1705" w:type="dxa"/>
            <w:shd w:val="clear" w:color="auto" w:fill="F2F2F2" w:themeFill="background1" w:themeFillShade="F2"/>
            <w:vAlign w:val="center"/>
          </w:tcPr>
          <w:p w14:paraId="44D4A630" w14:textId="77777777" w:rsidR="004C6848" w:rsidRPr="00D90140" w:rsidRDefault="004C6848" w:rsidP="007D2887">
            <w:pPr>
              <w:jc w:val="center"/>
              <w:rPr>
                <w:b/>
                <w:sz w:val="18"/>
                <w:szCs w:val="18"/>
                <w:lang w:eastAsia="en-US"/>
              </w:rPr>
            </w:pPr>
            <w:r w:rsidRPr="00D90140">
              <w:rPr>
                <w:b/>
                <w:sz w:val="18"/>
                <w:szCs w:val="18"/>
                <w:lang w:eastAsia="en-US"/>
              </w:rPr>
              <w:t>Scenario [2]</w:t>
            </w:r>
          </w:p>
          <w:p w14:paraId="2CF85814" w14:textId="77777777" w:rsidR="004C6848" w:rsidRPr="00D90140" w:rsidRDefault="004C6848" w:rsidP="007D2887">
            <w:pPr>
              <w:jc w:val="center"/>
              <w:rPr>
                <w:b/>
                <w:sz w:val="18"/>
                <w:szCs w:val="18"/>
                <w:lang w:eastAsia="en-US"/>
              </w:rPr>
            </w:pPr>
            <w:r w:rsidRPr="00D90140">
              <w:rPr>
                <w:b/>
                <w:sz w:val="18"/>
                <w:szCs w:val="18"/>
                <w:lang w:eastAsia="en-US"/>
              </w:rPr>
              <w:t>Spray application</w:t>
            </w:r>
          </w:p>
        </w:tc>
        <w:tc>
          <w:tcPr>
            <w:tcW w:w="1131" w:type="dxa"/>
            <w:shd w:val="clear" w:color="auto" w:fill="F2F2F2" w:themeFill="background1" w:themeFillShade="F2"/>
            <w:vAlign w:val="center"/>
          </w:tcPr>
          <w:p w14:paraId="4E57CC89" w14:textId="77777777" w:rsidR="004C6848" w:rsidRPr="00D90140" w:rsidRDefault="004C6848" w:rsidP="007D2887">
            <w:pPr>
              <w:jc w:val="center"/>
              <w:rPr>
                <w:sz w:val="18"/>
                <w:szCs w:val="18"/>
                <w:lang w:eastAsia="en-US"/>
              </w:rPr>
            </w:pPr>
            <w:r w:rsidRPr="00D90140">
              <w:rPr>
                <w:sz w:val="18"/>
                <w:szCs w:val="18"/>
                <w:lang w:eastAsia="en-US"/>
              </w:rPr>
              <w:t>Tier 2/PPE (gloves)</w:t>
            </w:r>
          </w:p>
        </w:tc>
        <w:tc>
          <w:tcPr>
            <w:tcW w:w="992" w:type="dxa"/>
            <w:shd w:val="clear" w:color="auto" w:fill="F2F2F2" w:themeFill="background1" w:themeFillShade="F2"/>
            <w:vAlign w:val="center"/>
          </w:tcPr>
          <w:p w14:paraId="194E725F" w14:textId="77777777" w:rsidR="004C6848" w:rsidRPr="00D90140" w:rsidRDefault="004C6848" w:rsidP="007D2887">
            <w:pPr>
              <w:jc w:val="center"/>
              <w:rPr>
                <w:sz w:val="18"/>
                <w:szCs w:val="18"/>
                <w:lang w:eastAsia="en-US"/>
              </w:rPr>
            </w:pPr>
            <w:r w:rsidRPr="00D90140">
              <w:rPr>
                <w:sz w:val="18"/>
                <w:szCs w:val="18"/>
                <w:lang w:eastAsia="en-US"/>
              </w:rPr>
              <w:t>17.9</w:t>
            </w:r>
          </w:p>
        </w:tc>
        <w:tc>
          <w:tcPr>
            <w:tcW w:w="1843" w:type="dxa"/>
            <w:shd w:val="clear" w:color="auto" w:fill="F2F2F2" w:themeFill="background1" w:themeFillShade="F2"/>
            <w:vAlign w:val="center"/>
          </w:tcPr>
          <w:p w14:paraId="71866EBD" w14:textId="6087B017" w:rsidR="004C6848" w:rsidRPr="00D90140" w:rsidRDefault="00C9293A" w:rsidP="007D2887">
            <w:pPr>
              <w:jc w:val="center"/>
              <w:rPr>
                <w:sz w:val="18"/>
                <w:szCs w:val="18"/>
                <w:lang w:eastAsia="en-US"/>
              </w:rPr>
            </w:pPr>
            <w:r w:rsidRPr="00D90140">
              <w:rPr>
                <w:sz w:val="18"/>
                <w:szCs w:val="18"/>
                <w:lang w:eastAsia="en-US"/>
              </w:rPr>
              <w:t>0.1</w:t>
            </w:r>
          </w:p>
        </w:tc>
        <w:tc>
          <w:tcPr>
            <w:tcW w:w="1701" w:type="dxa"/>
            <w:shd w:val="clear" w:color="auto" w:fill="F2F2F2" w:themeFill="background1" w:themeFillShade="F2"/>
            <w:vAlign w:val="center"/>
          </w:tcPr>
          <w:p w14:paraId="4D534CC2" w14:textId="52072B54" w:rsidR="004C6848" w:rsidRPr="00D90140" w:rsidRDefault="00C9293A" w:rsidP="007D2887">
            <w:pPr>
              <w:jc w:val="center"/>
              <w:rPr>
                <w:sz w:val="18"/>
                <w:szCs w:val="18"/>
                <w:lang w:eastAsia="en-US"/>
              </w:rPr>
            </w:pPr>
            <w:r w:rsidRPr="00D90140">
              <w:rPr>
                <w:sz w:val="18"/>
                <w:szCs w:val="18"/>
                <w:lang w:eastAsia="en-US"/>
              </w:rPr>
              <w:t>0.57</w:t>
            </w:r>
          </w:p>
        </w:tc>
        <w:tc>
          <w:tcPr>
            <w:tcW w:w="1417" w:type="dxa"/>
            <w:shd w:val="clear" w:color="auto" w:fill="F2F2F2" w:themeFill="background1" w:themeFillShade="F2"/>
            <w:vAlign w:val="center"/>
          </w:tcPr>
          <w:p w14:paraId="0FB4914F" w14:textId="77777777" w:rsidR="004C6848" w:rsidRPr="00D90140" w:rsidRDefault="004C6848" w:rsidP="007D2887">
            <w:pPr>
              <w:jc w:val="center"/>
              <w:rPr>
                <w:sz w:val="18"/>
                <w:szCs w:val="18"/>
                <w:lang w:eastAsia="en-US"/>
              </w:rPr>
            </w:pPr>
            <w:r w:rsidRPr="00D90140">
              <w:rPr>
                <w:sz w:val="18"/>
                <w:szCs w:val="18"/>
                <w:lang w:eastAsia="en-US"/>
              </w:rPr>
              <w:t>yes</w:t>
            </w:r>
          </w:p>
        </w:tc>
      </w:tr>
      <w:tr w:rsidR="00D90140" w:rsidRPr="00D90140" w14:paraId="0116356D" w14:textId="77777777" w:rsidTr="007D2887">
        <w:trPr>
          <w:trHeight w:val="142"/>
        </w:trPr>
        <w:tc>
          <w:tcPr>
            <w:tcW w:w="1705" w:type="dxa"/>
            <w:shd w:val="clear" w:color="auto" w:fill="auto"/>
            <w:vAlign w:val="center"/>
          </w:tcPr>
          <w:p w14:paraId="6DA80459" w14:textId="77777777" w:rsidR="004C6848" w:rsidRPr="00D90140" w:rsidRDefault="004C6848" w:rsidP="007D2887">
            <w:pPr>
              <w:jc w:val="center"/>
              <w:rPr>
                <w:b/>
                <w:sz w:val="18"/>
                <w:szCs w:val="18"/>
                <w:lang w:eastAsia="en-US"/>
              </w:rPr>
            </w:pPr>
            <w:r w:rsidRPr="00D90140">
              <w:rPr>
                <w:b/>
                <w:sz w:val="18"/>
                <w:szCs w:val="18"/>
                <w:lang w:eastAsia="en-US"/>
              </w:rPr>
              <w:t>Scenario [3]</w:t>
            </w:r>
          </w:p>
          <w:p w14:paraId="61BBC583" w14:textId="77777777" w:rsidR="004C6848" w:rsidRPr="00D90140" w:rsidRDefault="004C6848" w:rsidP="007D2887">
            <w:pPr>
              <w:jc w:val="center"/>
              <w:rPr>
                <w:b/>
                <w:sz w:val="18"/>
                <w:szCs w:val="18"/>
                <w:lang w:eastAsia="en-US"/>
              </w:rPr>
            </w:pPr>
            <w:r w:rsidRPr="00D90140">
              <w:rPr>
                <w:b/>
                <w:sz w:val="18"/>
                <w:szCs w:val="18"/>
                <w:lang w:eastAsia="en-US"/>
              </w:rPr>
              <w:t>Wiping</w:t>
            </w:r>
          </w:p>
        </w:tc>
        <w:tc>
          <w:tcPr>
            <w:tcW w:w="1131" w:type="dxa"/>
            <w:shd w:val="clear" w:color="auto" w:fill="auto"/>
            <w:vAlign w:val="center"/>
          </w:tcPr>
          <w:p w14:paraId="7B95241A" w14:textId="77777777" w:rsidR="004C6848" w:rsidRPr="00D90140" w:rsidRDefault="004C6848" w:rsidP="007D2887">
            <w:pPr>
              <w:jc w:val="center"/>
              <w:rPr>
                <w:sz w:val="18"/>
                <w:szCs w:val="18"/>
                <w:lang w:eastAsia="en-US"/>
              </w:rPr>
            </w:pPr>
            <w:r w:rsidRPr="00D90140">
              <w:rPr>
                <w:sz w:val="18"/>
                <w:szCs w:val="18"/>
                <w:lang w:eastAsia="en-US"/>
              </w:rPr>
              <w:t>Tier 1/no PPE</w:t>
            </w:r>
          </w:p>
        </w:tc>
        <w:tc>
          <w:tcPr>
            <w:tcW w:w="992" w:type="dxa"/>
            <w:shd w:val="clear" w:color="auto" w:fill="auto"/>
            <w:vAlign w:val="center"/>
          </w:tcPr>
          <w:p w14:paraId="239700C5" w14:textId="77777777" w:rsidR="004C6848" w:rsidRPr="00D90140" w:rsidRDefault="004C6848" w:rsidP="007D2887">
            <w:pPr>
              <w:jc w:val="center"/>
              <w:rPr>
                <w:sz w:val="18"/>
                <w:szCs w:val="18"/>
                <w:lang w:eastAsia="en-US"/>
              </w:rPr>
            </w:pPr>
            <w:r w:rsidRPr="00D90140">
              <w:rPr>
                <w:sz w:val="18"/>
                <w:szCs w:val="18"/>
                <w:lang w:eastAsia="en-US"/>
              </w:rPr>
              <w:t>17.9</w:t>
            </w:r>
          </w:p>
        </w:tc>
        <w:tc>
          <w:tcPr>
            <w:tcW w:w="1843" w:type="dxa"/>
            <w:shd w:val="clear" w:color="auto" w:fill="auto"/>
            <w:vAlign w:val="center"/>
          </w:tcPr>
          <w:p w14:paraId="73053AD6" w14:textId="6C469B37" w:rsidR="004C6848" w:rsidRPr="00D90140" w:rsidRDefault="00C9293A" w:rsidP="00C9293A">
            <w:pPr>
              <w:jc w:val="center"/>
              <w:rPr>
                <w:sz w:val="18"/>
                <w:szCs w:val="18"/>
                <w:lang w:eastAsia="en-US"/>
              </w:rPr>
            </w:pPr>
            <w:r w:rsidRPr="00D90140">
              <w:rPr>
                <w:sz w:val="18"/>
                <w:szCs w:val="18"/>
                <w:lang w:eastAsia="en-US"/>
              </w:rPr>
              <w:t>0.116</w:t>
            </w:r>
          </w:p>
        </w:tc>
        <w:tc>
          <w:tcPr>
            <w:tcW w:w="1701" w:type="dxa"/>
            <w:shd w:val="clear" w:color="auto" w:fill="auto"/>
            <w:vAlign w:val="center"/>
          </w:tcPr>
          <w:p w14:paraId="2AAF2991" w14:textId="188B3BB1" w:rsidR="004C6848" w:rsidRPr="00D90140" w:rsidRDefault="00C9293A" w:rsidP="00296276">
            <w:pPr>
              <w:jc w:val="center"/>
              <w:rPr>
                <w:sz w:val="18"/>
                <w:szCs w:val="18"/>
                <w:lang w:eastAsia="en-US"/>
              </w:rPr>
            </w:pPr>
            <w:r w:rsidRPr="00D90140">
              <w:rPr>
                <w:sz w:val="18"/>
                <w:szCs w:val="18"/>
                <w:lang w:eastAsia="en-US"/>
              </w:rPr>
              <w:t>0.65</w:t>
            </w:r>
          </w:p>
        </w:tc>
        <w:tc>
          <w:tcPr>
            <w:tcW w:w="1417" w:type="dxa"/>
            <w:shd w:val="clear" w:color="auto" w:fill="auto"/>
            <w:vAlign w:val="center"/>
          </w:tcPr>
          <w:p w14:paraId="1CDA630A" w14:textId="77777777" w:rsidR="004C6848" w:rsidRPr="00D90140" w:rsidRDefault="004C6848" w:rsidP="007D2887">
            <w:pPr>
              <w:jc w:val="center"/>
              <w:rPr>
                <w:sz w:val="18"/>
                <w:szCs w:val="18"/>
                <w:lang w:eastAsia="en-US"/>
              </w:rPr>
            </w:pPr>
            <w:r w:rsidRPr="00D90140">
              <w:rPr>
                <w:sz w:val="18"/>
                <w:szCs w:val="18"/>
                <w:lang w:eastAsia="en-US"/>
              </w:rPr>
              <w:t>yes</w:t>
            </w:r>
          </w:p>
        </w:tc>
      </w:tr>
      <w:tr w:rsidR="00D90140" w:rsidRPr="00D90140" w14:paraId="7C2B480F" w14:textId="77777777" w:rsidTr="007D2887">
        <w:trPr>
          <w:trHeight w:val="142"/>
        </w:trPr>
        <w:tc>
          <w:tcPr>
            <w:tcW w:w="1705" w:type="dxa"/>
            <w:shd w:val="clear" w:color="auto" w:fill="auto"/>
            <w:vAlign w:val="center"/>
          </w:tcPr>
          <w:p w14:paraId="4C0C5251" w14:textId="77777777" w:rsidR="004C6848" w:rsidRPr="00D90140" w:rsidRDefault="004C6848" w:rsidP="007D2887">
            <w:pPr>
              <w:jc w:val="center"/>
              <w:rPr>
                <w:b/>
                <w:sz w:val="18"/>
                <w:szCs w:val="18"/>
                <w:lang w:eastAsia="en-US"/>
              </w:rPr>
            </w:pPr>
            <w:r w:rsidRPr="00D90140">
              <w:rPr>
                <w:b/>
                <w:sz w:val="18"/>
                <w:szCs w:val="18"/>
                <w:lang w:eastAsia="en-US"/>
              </w:rPr>
              <w:t>Scenario [3]</w:t>
            </w:r>
          </w:p>
          <w:p w14:paraId="0FBEBE5A" w14:textId="77777777" w:rsidR="004C6848" w:rsidRPr="00D90140" w:rsidRDefault="004C6848" w:rsidP="007D2887">
            <w:pPr>
              <w:jc w:val="center"/>
              <w:rPr>
                <w:b/>
                <w:sz w:val="18"/>
                <w:szCs w:val="18"/>
                <w:lang w:eastAsia="en-US"/>
              </w:rPr>
            </w:pPr>
            <w:r w:rsidRPr="00D90140">
              <w:rPr>
                <w:b/>
                <w:sz w:val="18"/>
                <w:szCs w:val="18"/>
                <w:lang w:eastAsia="en-US"/>
              </w:rPr>
              <w:t>Wiping</w:t>
            </w:r>
          </w:p>
        </w:tc>
        <w:tc>
          <w:tcPr>
            <w:tcW w:w="1131" w:type="dxa"/>
            <w:shd w:val="clear" w:color="auto" w:fill="auto"/>
            <w:vAlign w:val="center"/>
          </w:tcPr>
          <w:p w14:paraId="2399483B" w14:textId="77777777" w:rsidR="004C6848" w:rsidRPr="00D90140" w:rsidRDefault="004C6848" w:rsidP="007D2887">
            <w:pPr>
              <w:jc w:val="center"/>
              <w:rPr>
                <w:sz w:val="18"/>
                <w:szCs w:val="18"/>
                <w:lang w:eastAsia="en-US"/>
              </w:rPr>
            </w:pPr>
            <w:r w:rsidRPr="00D90140">
              <w:rPr>
                <w:sz w:val="18"/>
                <w:szCs w:val="18"/>
                <w:lang w:eastAsia="en-US"/>
              </w:rPr>
              <w:t>Tier 2/PPE (gloves)</w:t>
            </w:r>
          </w:p>
        </w:tc>
        <w:tc>
          <w:tcPr>
            <w:tcW w:w="992" w:type="dxa"/>
            <w:shd w:val="clear" w:color="auto" w:fill="auto"/>
            <w:vAlign w:val="center"/>
          </w:tcPr>
          <w:p w14:paraId="4A74C87D" w14:textId="77777777" w:rsidR="004C6848" w:rsidRPr="00D90140" w:rsidRDefault="004C6848" w:rsidP="007D2887">
            <w:pPr>
              <w:jc w:val="center"/>
              <w:rPr>
                <w:sz w:val="18"/>
                <w:szCs w:val="18"/>
                <w:lang w:eastAsia="en-US"/>
              </w:rPr>
            </w:pPr>
            <w:r w:rsidRPr="00D90140">
              <w:rPr>
                <w:sz w:val="18"/>
                <w:szCs w:val="18"/>
                <w:lang w:eastAsia="en-US"/>
              </w:rPr>
              <w:t>17.9</w:t>
            </w:r>
          </w:p>
        </w:tc>
        <w:tc>
          <w:tcPr>
            <w:tcW w:w="1843" w:type="dxa"/>
            <w:shd w:val="clear" w:color="auto" w:fill="auto"/>
            <w:vAlign w:val="center"/>
          </w:tcPr>
          <w:p w14:paraId="7D3C4111" w14:textId="16D05581" w:rsidR="004C6848" w:rsidRPr="00D90140" w:rsidRDefault="00C9293A" w:rsidP="00C9293A">
            <w:pPr>
              <w:jc w:val="center"/>
              <w:rPr>
                <w:sz w:val="18"/>
                <w:szCs w:val="18"/>
                <w:lang w:eastAsia="en-US"/>
              </w:rPr>
            </w:pPr>
            <w:r w:rsidRPr="00D90140">
              <w:rPr>
                <w:sz w:val="18"/>
                <w:szCs w:val="18"/>
                <w:lang w:eastAsia="en-US"/>
              </w:rPr>
              <w:t>0.012</w:t>
            </w:r>
          </w:p>
        </w:tc>
        <w:tc>
          <w:tcPr>
            <w:tcW w:w="1701" w:type="dxa"/>
            <w:shd w:val="clear" w:color="auto" w:fill="auto"/>
            <w:vAlign w:val="center"/>
          </w:tcPr>
          <w:p w14:paraId="0B992B54" w14:textId="345499C3" w:rsidR="004C6848" w:rsidRPr="00D90140" w:rsidRDefault="00C9293A" w:rsidP="007D2887">
            <w:pPr>
              <w:jc w:val="center"/>
              <w:rPr>
                <w:sz w:val="18"/>
                <w:szCs w:val="18"/>
                <w:lang w:eastAsia="en-US"/>
              </w:rPr>
            </w:pPr>
            <w:r w:rsidRPr="00D90140">
              <w:rPr>
                <w:sz w:val="18"/>
                <w:szCs w:val="18"/>
                <w:lang w:eastAsia="en-US"/>
              </w:rPr>
              <w:t>0.06</w:t>
            </w:r>
          </w:p>
        </w:tc>
        <w:tc>
          <w:tcPr>
            <w:tcW w:w="1417" w:type="dxa"/>
            <w:shd w:val="clear" w:color="auto" w:fill="auto"/>
            <w:vAlign w:val="center"/>
          </w:tcPr>
          <w:p w14:paraId="0E1FFCA0" w14:textId="77777777" w:rsidR="004C6848" w:rsidRPr="00D90140" w:rsidRDefault="004C6848" w:rsidP="007D2887">
            <w:pPr>
              <w:jc w:val="center"/>
              <w:rPr>
                <w:sz w:val="18"/>
                <w:szCs w:val="18"/>
                <w:lang w:eastAsia="en-US"/>
              </w:rPr>
            </w:pPr>
            <w:r w:rsidRPr="00D90140">
              <w:rPr>
                <w:sz w:val="18"/>
                <w:szCs w:val="18"/>
                <w:lang w:eastAsia="en-US"/>
              </w:rPr>
              <w:t>yes</w:t>
            </w:r>
          </w:p>
        </w:tc>
      </w:tr>
      <w:tr w:rsidR="00D90140" w:rsidRPr="00D90140" w14:paraId="037BED6A" w14:textId="77777777" w:rsidTr="007D2887">
        <w:trPr>
          <w:trHeight w:val="142"/>
        </w:trPr>
        <w:tc>
          <w:tcPr>
            <w:tcW w:w="1705" w:type="dxa"/>
            <w:shd w:val="clear" w:color="auto" w:fill="F2F2F2" w:themeFill="background1" w:themeFillShade="F2"/>
            <w:vAlign w:val="center"/>
          </w:tcPr>
          <w:p w14:paraId="237861A9" w14:textId="77777777" w:rsidR="004C6848" w:rsidRPr="00D90140" w:rsidRDefault="004C6848" w:rsidP="007D2887">
            <w:pPr>
              <w:jc w:val="center"/>
              <w:rPr>
                <w:b/>
                <w:sz w:val="18"/>
                <w:szCs w:val="18"/>
                <w:lang w:eastAsia="en-US"/>
              </w:rPr>
            </w:pPr>
            <w:r w:rsidRPr="00D90140">
              <w:rPr>
                <w:b/>
                <w:sz w:val="18"/>
                <w:szCs w:val="18"/>
                <w:lang w:eastAsia="en-US"/>
              </w:rPr>
              <w:t>Scenario [4]</w:t>
            </w:r>
          </w:p>
          <w:p w14:paraId="5C474DC2" w14:textId="77777777" w:rsidR="004C6848" w:rsidRPr="00D90140" w:rsidRDefault="004C6848" w:rsidP="007D2887">
            <w:pPr>
              <w:jc w:val="center"/>
              <w:rPr>
                <w:b/>
                <w:sz w:val="18"/>
                <w:szCs w:val="18"/>
                <w:lang w:eastAsia="en-US"/>
              </w:rPr>
            </w:pPr>
            <w:r w:rsidRPr="00D90140">
              <w:rPr>
                <w:b/>
                <w:sz w:val="18"/>
                <w:szCs w:val="18"/>
                <w:lang w:eastAsia="en-US"/>
              </w:rPr>
              <w:t>Inhalation of volatilized residues</w:t>
            </w:r>
          </w:p>
        </w:tc>
        <w:tc>
          <w:tcPr>
            <w:tcW w:w="1131" w:type="dxa"/>
            <w:shd w:val="clear" w:color="auto" w:fill="F2F2F2" w:themeFill="background1" w:themeFillShade="F2"/>
            <w:vAlign w:val="center"/>
          </w:tcPr>
          <w:p w14:paraId="367F029D" w14:textId="77777777" w:rsidR="004C6848" w:rsidRPr="00D90140" w:rsidRDefault="004C6848" w:rsidP="007D2887">
            <w:pPr>
              <w:jc w:val="center"/>
              <w:rPr>
                <w:sz w:val="18"/>
                <w:szCs w:val="18"/>
                <w:lang w:eastAsia="en-US"/>
              </w:rPr>
            </w:pPr>
            <w:r w:rsidRPr="00D90140">
              <w:rPr>
                <w:sz w:val="18"/>
                <w:szCs w:val="18"/>
                <w:lang w:eastAsia="en-US"/>
              </w:rPr>
              <w:t>Tier 1/no PPE</w:t>
            </w:r>
          </w:p>
        </w:tc>
        <w:tc>
          <w:tcPr>
            <w:tcW w:w="992" w:type="dxa"/>
            <w:shd w:val="clear" w:color="auto" w:fill="F2F2F2" w:themeFill="background1" w:themeFillShade="F2"/>
            <w:vAlign w:val="center"/>
          </w:tcPr>
          <w:p w14:paraId="41941388" w14:textId="77777777" w:rsidR="004C6848" w:rsidRPr="00D90140" w:rsidRDefault="004C6848" w:rsidP="007D2887">
            <w:pPr>
              <w:jc w:val="center"/>
              <w:rPr>
                <w:sz w:val="18"/>
                <w:szCs w:val="18"/>
                <w:lang w:eastAsia="en-US"/>
              </w:rPr>
            </w:pPr>
            <w:r w:rsidRPr="00D90140">
              <w:rPr>
                <w:sz w:val="18"/>
                <w:szCs w:val="18"/>
                <w:lang w:eastAsia="en-US"/>
              </w:rPr>
              <w:t>17.9</w:t>
            </w:r>
          </w:p>
        </w:tc>
        <w:tc>
          <w:tcPr>
            <w:tcW w:w="1843" w:type="dxa"/>
            <w:shd w:val="clear" w:color="auto" w:fill="F2F2F2" w:themeFill="background1" w:themeFillShade="F2"/>
            <w:vAlign w:val="center"/>
          </w:tcPr>
          <w:p w14:paraId="68BE21B8" w14:textId="77777777" w:rsidR="004C6848" w:rsidRPr="00D90140" w:rsidRDefault="00296276" w:rsidP="007D2887">
            <w:pPr>
              <w:jc w:val="center"/>
              <w:rPr>
                <w:sz w:val="18"/>
                <w:szCs w:val="18"/>
                <w:lang w:eastAsia="en-US"/>
              </w:rPr>
            </w:pPr>
            <w:r w:rsidRPr="00D90140">
              <w:rPr>
                <w:sz w:val="18"/>
                <w:szCs w:val="18"/>
                <w:lang w:eastAsia="en-US"/>
              </w:rPr>
              <w:t>9.2</w:t>
            </w:r>
          </w:p>
        </w:tc>
        <w:tc>
          <w:tcPr>
            <w:tcW w:w="1701" w:type="dxa"/>
            <w:shd w:val="clear" w:color="auto" w:fill="F2F2F2" w:themeFill="background1" w:themeFillShade="F2"/>
            <w:vAlign w:val="center"/>
          </w:tcPr>
          <w:p w14:paraId="61207D76" w14:textId="77777777" w:rsidR="004C6848" w:rsidRPr="00D90140" w:rsidRDefault="00296276" w:rsidP="007D2887">
            <w:pPr>
              <w:jc w:val="center"/>
              <w:rPr>
                <w:sz w:val="18"/>
                <w:szCs w:val="18"/>
                <w:lang w:eastAsia="en-US"/>
              </w:rPr>
            </w:pPr>
            <w:r w:rsidRPr="00D90140">
              <w:rPr>
                <w:sz w:val="18"/>
                <w:szCs w:val="18"/>
                <w:lang w:eastAsia="en-US"/>
              </w:rPr>
              <w:t>51.4</w:t>
            </w:r>
          </w:p>
        </w:tc>
        <w:tc>
          <w:tcPr>
            <w:tcW w:w="1417" w:type="dxa"/>
            <w:shd w:val="clear" w:color="auto" w:fill="F2F2F2" w:themeFill="background1" w:themeFillShade="F2"/>
            <w:vAlign w:val="center"/>
          </w:tcPr>
          <w:p w14:paraId="367A0E1B" w14:textId="77777777" w:rsidR="004C6848" w:rsidRPr="00D90140" w:rsidRDefault="004C6848" w:rsidP="007D2887">
            <w:pPr>
              <w:jc w:val="center"/>
              <w:rPr>
                <w:sz w:val="18"/>
                <w:szCs w:val="18"/>
                <w:lang w:eastAsia="en-US"/>
              </w:rPr>
            </w:pPr>
            <w:r w:rsidRPr="00D90140">
              <w:rPr>
                <w:sz w:val="18"/>
                <w:szCs w:val="18"/>
                <w:lang w:eastAsia="en-US"/>
              </w:rPr>
              <w:t>yes</w:t>
            </w:r>
          </w:p>
        </w:tc>
      </w:tr>
    </w:tbl>
    <w:p w14:paraId="444FB98C" w14:textId="77777777" w:rsidR="004C6848" w:rsidRPr="00D90140" w:rsidRDefault="004C6848" w:rsidP="004C6848">
      <w:pPr>
        <w:rPr>
          <w:i/>
          <w:iCs/>
          <w:lang w:eastAsia="en-US"/>
        </w:rPr>
      </w:pPr>
    </w:p>
    <w:p w14:paraId="418E18FC" w14:textId="77777777" w:rsidR="004C6848" w:rsidRPr="00D90140" w:rsidRDefault="004C6848" w:rsidP="004C6848">
      <w:pPr>
        <w:rPr>
          <w:i/>
          <w:iCs/>
          <w:lang w:eastAsia="en-US"/>
        </w:rPr>
      </w:pPr>
    </w:p>
    <w:p w14:paraId="03614F52" w14:textId="77777777" w:rsidR="004C6848" w:rsidRPr="00D90140" w:rsidRDefault="004C6848" w:rsidP="004C6848">
      <w:pPr>
        <w:spacing w:after="240"/>
        <w:rPr>
          <w:b/>
          <w:bCs/>
          <w:lang w:eastAsia="en-US"/>
        </w:rPr>
      </w:pPr>
      <w:r w:rsidRPr="00D90140">
        <w:rPr>
          <w:b/>
          <w:bCs/>
          <w:lang w:eastAsia="en-US"/>
        </w:rPr>
        <w:t>Systemic effects – Application with an Aerosol</w:t>
      </w:r>
    </w:p>
    <w:tbl>
      <w:tblPr>
        <w:tblW w:w="878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5"/>
        <w:gridCol w:w="1131"/>
        <w:gridCol w:w="992"/>
        <w:gridCol w:w="1843"/>
        <w:gridCol w:w="1701"/>
        <w:gridCol w:w="1417"/>
      </w:tblGrid>
      <w:tr w:rsidR="00D90140" w:rsidRPr="00D90140" w14:paraId="554C0515" w14:textId="77777777" w:rsidTr="007D2887">
        <w:trPr>
          <w:trHeight w:val="519"/>
        </w:trPr>
        <w:tc>
          <w:tcPr>
            <w:tcW w:w="1705" w:type="dxa"/>
            <w:shd w:val="clear" w:color="auto" w:fill="FFFFCC"/>
            <w:vAlign w:val="center"/>
          </w:tcPr>
          <w:p w14:paraId="472CB31D" w14:textId="77777777" w:rsidR="004C6848" w:rsidRPr="00D90140" w:rsidRDefault="004C6848" w:rsidP="007D2887">
            <w:pPr>
              <w:jc w:val="center"/>
              <w:rPr>
                <w:b/>
                <w:sz w:val="18"/>
                <w:szCs w:val="18"/>
                <w:lang w:eastAsia="en-US"/>
              </w:rPr>
            </w:pPr>
            <w:r w:rsidRPr="00D90140">
              <w:rPr>
                <w:b/>
                <w:sz w:val="18"/>
                <w:szCs w:val="18"/>
                <w:lang w:eastAsia="en-US"/>
              </w:rPr>
              <w:t>Task/</w:t>
            </w:r>
          </w:p>
          <w:p w14:paraId="18E02D77" w14:textId="77777777" w:rsidR="004C6848" w:rsidRPr="00D90140" w:rsidRDefault="004C6848" w:rsidP="007D2887">
            <w:pPr>
              <w:jc w:val="center"/>
              <w:rPr>
                <w:b/>
                <w:sz w:val="18"/>
                <w:szCs w:val="18"/>
                <w:lang w:eastAsia="en-US"/>
              </w:rPr>
            </w:pPr>
            <w:r w:rsidRPr="00D90140">
              <w:rPr>
                <w:b/>
                <w:sz w:val="18"/>
                <w:szCs w:val="18"/>
                <w:lang w:eastAsia="en-US"/>
              </w:rPr>
              <w:t>Scenario</w:t>
            </w:r>
          </w:p>
        </w:tc>
        <w:tc>
          <w:tcPr>
            <w:tcW w:w="1131" w:type="dxa"/>
            <w:shd w:val="clear" w:color="auto" w:fill="FFFFCC"/>
            <w:vAlign w:val="center"/>
          </w:tcPr>
          <w:p w14:paraId="6B3CDE1B" w14:textId="77777777" w:rsidR="004C6848" w:rsidRPr="00D90140" w:rsidRDefault="004C6848" w:rsidP="007D2887">
            <w:pPr>
              <w:jc w:val="center"/>
              <w:rPr>
                <w:b/>
                <w:sz w:val="18"/>
                <w:szCs w:val="18"/>
                <w:lang w:eastAsia="en-US"/>
              </w:rPr>
            </w:pPr>
            <w:r w:rsidRPr="00D90140">
              <w:rPr>
                <w:b/>
                <w:sz w:val="18"/>
                <w:szCs w:val="18"/>
                <w:lang w:eastAsia="en-US"/>
              </w:rPr>
              <w:t>Tier</w:t>
            </w:r>
          </w:p>
        </w:tc>
        <w:tc>
          <w:tcPr>
            <w:tcW w:w="992" w:type="dxa"/>
            <w:shd w:val="clear" w:color="auto" w:fill="FFFFCC"/>
            <w:vAlign w:val="center"/>
          </w:tcPr>
          <w:p w14:paraId="1921B4A3" w14:textId="77777777" w:rsidR="004C6848" w:rsidRPr="00D90140" w:rsidRDefault="004C6848" w:rsidP="007D2887">
            <w:pPr>
              <w:jc w:val="center"/>
              <w:rPr>
                <w:b/>
                <w:sz w:val="18"/>
                <w:szCs w:val="18"/>
                <w:lang w:val="es-ES" w:eastAsia="en-US"/>
              </w:rPr>
            </w:pPr>
            <w:r w:rsidRPr="00D90140">
              <w:rPr>
                <w:b/>
                <w:sz w:val="18"/>
                <w:szCs w:val="18"/>
                <w:lang w:val="es-ES" w:eastAsia="en-US"/>
              </w:rPr>
              <w:t>AEL</w:t>
            </w:r>
          </w:p>
          <w:p w14:paraId="3D1B8A63" w14:textId="77777777" w:rsidR="004C6848" w:rsidRPr="00D90140" w:rsidRDefault="004C6848" w:rsidP="007D2887">
            <w:pPr>
              <w:jc w:val="center"/>
              <w:rPr>
                <w:b/>
                <w:sz w:val="18"/>
                <w:szCs w:val="18"/>
                <w:lang w:val="es-ES" w:eastAsia="en-US"/>
              </w:rPr>
            </w:pPr>
            <w:r w:rsidRPr="00D90140">
              <w:rPr>
                <w:b/>
                <w:sz w:val="18"/>
                <w:szCs w:val="18"/>
                <w:lang w:val="es-ES" w:eastAsia="en-US"/>
              </w:rPr>
              <w:t>mg/kg bw/d</w:t>
            </w:r>
          </w:p>
        </w:tc>
        <w:tc>
          <w:tcPr>
            <w:tcW w:w="1843" w:type="dxa"/>
            <w:shd w:val="clear" w:color="auto" w:fill="FFFFCC"/>
            <w:vAlign w:val="center"/>
          </w:tcPr>
          <w:p w14:paraId="6498C224" w14:textId="77777777" w:rsidR="004C6848" w:rsidRPr="00D90140" w:rsidRDefault="004C6848" w:rsidP="007D2887">
            <w:pPr>
              <w:jc w:val="center"/>
              <w:rPr>
                <w:b/>
                <w:sz w:val="18"/>
                <w:szCs w:val="18"/>
                <w:lang w:eastAsia="en-US"/>
              </w:rPr>
            </w:pPr>
            <w:r w:rsidRPr="00D90140">
              <w:rPr>
                <w:b/>
                <w:sz w:val="18"/>
                <w:szCs w:val="18"/>
                <w:lang w:eastAsia="en-US"/>
              </w:rPr>
              <w:t>Estimated uptake</w:t>
            </w:r>
          </w:p>
          <w:p w14:paraId="535CD889" w14:textId="77777777" w:rsidR="004C6848" w:rsidRPr="00D90140" w:rsidRDefault="004C6848" w:rsidP="007D2887">
            <w:pPr>
              <w:jc w:val="center"/>
              <w:rPr>
                <w:b/>
                <w:sz w:val="18"/>
                <w:szCs w:val="18"/>
                <w:lang w:eastAsia="en-US"/>
              </w:rPr>
            </w:pPr>
            <w:r w:rsidRPr="00D90140">
              <w:rPr>
                <w:b/>
                <w:sz w:val="18"/>
                <w:szCs w:val="18"/>
                <w:lang w:eastAsia="en-US"/>
              </w:rPr>
              <w:t>mg/kg bw/d</w:t>
            </w:r>
          </w:p>
        </w:tc>
        <w:tc>
          <w:tcPr>
            <w:tcW w:w="1701" w:type="dxa"/>
            <w:shd w:val="clear" w:color="auto" w:fill="FFFFCC"/>
            <w:vAlign w:val="center"/>
          </w:tcPr>
          <w:p w14:paraId="2BEBEA78" w14:textId="77777777" w:rsidR="004C6848" w:rsidRPr="00D90140" w:rsidRDefault="004C6848" w:rsidP="007D2887">
            <w:pPr>
              <w:jc w:val="center"/>
              <w:rPr>
                <w:b/>
                <w:sz w:val="18"/>
                <w:szCs w:val="18"/>
                <w:lang w:eastAsia="en-US"/>
              </w:rPr>
            </w:pPr>
            <w:r w:rsidRPr="00D90140">
              <w:rPr>
                <w:b/>
                <w:sz w:val="18"/>
                <w:szCs w:val="18"/>
                <w:lang w:eastAsia="en-US"/>
              </w:rPr>
              <w:t>Estimated uptake/ AEL</w:t>
            </w:r>
          </w:p>
          <w:p w14:paraId="148ECA40" w14:textId="77777777" w:rsidR="004C6848" w:rsidRPr="00D90140" w:rsidRDefault="004C6848" w:rsidP="007D2887">
            <w:pPr>
              <w:jc w:val="center"/>
              <w:rPr>
                <w:b/>
                <w:sz w:val="18"/>
                <w:szCs w:val="18"/>
                <w:lang w:eastAsia="en-US"/>
              </w:rPr>
            </w:pPr>
            <w:r w:rsidRPr="00D90140">
              <w:rPr>
                <w:b/>
                <w:sz w:val="18"/>
                <w:szCs w:val="18"/>
                <w:lang w:eastAsia="en-US"/>
              </w:rPr>
              <w:t>(%)</w:t>
            </w:r>
          </w:p>
        </w:tc>
        <w:tc>
          <w:tcPr>
            <w:tcW w:w="1417" w:type="dxa"/>
            <w:shd w:val="clear" w:color="auto" w:fill="FFFFCC"/>
            <w:vAlign w:val="center"/>
          </w:tcPr>
          <w:p w14:paraId="44F1A5C2" w14:textId="77777777" w:rsidR="004C6848" w:rsidRPr="00D90140" w:rsidRDefault="004C6848" w:rsidP="007D2887">
            <w:pPr>
              <w:jc w:val="center"/>
              <w:rPr>
                <w:b/>
                <w:sz w:val="18"/>
                <w:szCs w:val="18"/>
                <w:lang w:eastAsia="en-US"/>
              </w:rPr>
            </w:pPr>
            <w:r w:rsidRPr="00D90140">
              <w:rPr>
                <w:b/>
                <w:sz w:val="18"/>
                <w:szCs w:val="18"/>
                <w:lang w:eastAsia="en-US"/>
              </w:rPr>
              <w:t>Acceptable</w:t>
            </w:r>
          </w:p>
          <w:p w14:paraId="0570D946" w14:textId="77777777" w:rsidR="004C6848" w:rsidRPr="00D90140" w:rsidRDefault="004C6848" w:rsidP="007D2887">
            <w:pPr>
              <w:jc w:val="center"/>
              <w:rPr>
                <w:b/>
                <w:sz w:val="18"/>
                <w:szCs w:val="18"/>
                <w:lang w:eastAsia="en-US"/>
              </w:rPr>
            </w:pPr>
            <w:r w:rsidRPr="00D90140">
              <w:rPr>
                <w:b/>
                <w:sz w:val="18"/>
                <w:szCs w:val="18"/>
                <w:lang w:eastAsia="en-US"/>
              </w:rPr>
              <w:t>(yes/no)</w:t>
            </w:r>
          </w:p>
        </w:tc>
      </w:tr>
      <w:tr w:rsidR="00D90140" w:rsidRPr="00D90140" w14:paraId="54F5B3CC" w14:textId="77777777" w:rsidTr="007D2887">
        <w:trPr>
          <w:trHeight w:val="142"/>
        </w:trPr>
        <w:tc>
          <w:tcPr>
            <w:tcW w:w="1705" w:type="dxa"/>
            <w:shd w:val="clear" w:color="auto" w:fill="auto"/>
            <w:vAlign w:val="center"/>
          </w:tcPr>
          <w:p w14:paraId="606BC860" w14:textId="77777777" w:rsidR="004C6848" w:rsidRPr="00D90140" w:rsidRDefault="004C6848" w:rsidP="007D2887">
            <w:pPr>
              <w:jc w:val="center"/>
              <w:rPr>
                <w:b/>
                <w:sz w:val="18"/>
                <w:szCs w:val="18"/>
                <w:lang w:eastAsia="en-US"/>
              </w:rPr>
            </w:pPr>
            <w:r w:rsidRPr="00D90140">
              <w:rPr>
                <w:b/>
                <w:sz w:val="18"/>
                <w:szCs w:val="18"/>
                <w:lang w:eastAsia="en-US"/>
              </w:rPr>
              <w:t>Scenario [2]</w:t>
            </w:r>
          </w:p>
          <w:p w14:paraId="21F2EB3C" w14:textId="77777777" w:rsidR="004C6848" w:rsidRPr="00D90140" w:rsidRDefault="004C6848" w:rsidP="007D2887">
            <w:pPr>
              <w:jc w:val="center"/>
              <w:rPr>
                <w:b/>
                <w:sz w:val="18"/>
                <w:szCs w:val="18"/>
                <w:lang w:eastAsia="en-US"/>
              </w:rPr>
            </w:pPr>
            <w:r w:rsidRPr="00D90140">
              <w:rPr>
                <w:b/>
                <w:sz w:val="18"/>
                <w:szCs w:val="18"/>
                <w:lang w:eastAsia="en-US"/>
              </w:rPr>
              <w:t>Spray application</w:t>
            </w:r>
          </w:p>
        </w:tc>
        <w:tc>
          <w:tcPr>
            <w:tcW w:w="1131" w:type="dxa"/>
            <w:shd w:val="clear" w:color="auto" w:fill="auto"/>
            <w:vAlign w:val="center"/>
          </w:tcPr>
          <w:p w14:paraId="7F3726E6" w14:textId="77777777" w:rsidR="004C6848" w:rsidRPr="00D90140" w:rsidRDefault="004C6848" w:rsidP="007D2887">
            <w:pPr>
              <w:jc w:val="center"/>
              <w:rPr>
                <w:sz w:val="18"/>
                <w:szCs w:val="18"/>
                <w:lang w:eastAsia="en-US"/>
              </w:rPr>
            </w:pPr>
            <w:r w:rsidRPr="00D90140">
              <w:rPr>
                <w:sz w:val="18"/>
                <w:szCs w:val="18"/>
                <w:lang w:eastAsia="en-US"/>
              </w:rPr>
              <w:t>Tier 1/no PPE</w:t>
            </w:r>
          </w:p>
        </w:tc>
        <w:tc>
          <w:tcPr>
            <w:tcW w:w="992" w:type="dxa"/>
            <w:shd w:val="clear" w:color="auto" w:fill="auto"/>
            <w:vAlign w:val="center"/>
          </w:tcPr>
          <w:p w14:paraId="01DC380D" w14:textId="77777777" w:rsidR="004C6848" w:rsidRPr="00D90140" w:rsidRDefault="004C6848" w:rsidP="007D2887">
            <w:pPr>
              <w:jc w:val="center"/>
              <w:rPr>
                <w:sz w:val="18"/>
                <w:szCs w:val="18"/>
                <w:lang w:eastAsia="en-US"/>
              </w:rPr>
            </w:pPr>
            <w:r w:rsidRPr="00D90140">
              <w:rPr>
                <w:sz w:val="18"/>
                <w:szCs w:val="18"/>
                <w:lang w:eastAsia="en-US"/>
              </w:rPr>
              <w:t>17.9</w:t>
            </w:r>
          </w:p>
        </w:tc>
        <w:tc>
          <w:tcPr>
            <w:tcW w:w="1843" w:type="dxa"/>
            <w:shd w:val="clear" w:color="auto" w:fill="auto"/>
            <w:vAlign w:val="center"/>
          </w:tcPr>
          <w:p w14:paraId="785EECD0" w14:textId="6F9A4809" w:rsidR="004C6848" w:rsidRPr="00D90140" w:rsidRDefault="008D3561" w:rsidP="007D2887">
            <w:pPr>
              <w:jc w:val="center"/>
              <w:rPr>
                <w:sz w:val="18"/>
                <w:szCs w:val="18"/>
                <w:lang w:eastAsia="en-US"/>
              </w:rPr>
            </w:pPr>
            <w:r w:rsidRPr="00D90140">
              <w:rPr>
                <w:sz w:val="18"/>
                <w:szCs w:val="18"/>
                <w:lang w:eastAsia="en-US"/>
              </w:rPr>
              <w:t>0.47</w:t>
            </w:r>
          </w:p>
        </w:tc>
        <w:tc>
          <w:tcPr>
            <w:tcW w:w="1701" w:type="dxa"/>
            <w:shd w:val="clear" w:color="auto" w:fill="auto"/>
            <w:vAlign w:val="center"/>
          </w:tcPr>
          <w:p w14:paraId="6CAFDA34" w14:textId="01A6EA46" w:rsidR="004C6848" w:rsidRPr="00D90140" w:rsidRDefault="008D3561" w:rsidP="007D2887">
            <w:pPr>
              <w:jc w:val="center"/>
              <w:rPr>
                <w:sz w:val="18"/>
                <w:szCs w:val="18"/>
                <w:lang w:eastAsia="en-US"/>
              </w:rPr>
            </w:pPr>
            <w:r w:rsidRPr="00D90140">
              <w:rPr>
                <w:sz w:val="18"/>
                <w:szCs w:val="18"/>
                <w:lang w:eastAsia="en-US"/>
              </w:rPr>
              <w:t>2.62</w:t>
            </w:r>
          </w:p>
        </w:tc>
        <w:tc>
          <w:tcPr>
            <w:tcW w:w="1417" w:type="dxa"/>
            <w:shd w:val="clear" w:color="auto" w:fill="auto"/>
            <w:vAlign w:val="center"/>
          </w:tcPr>
          <w:p w14:paraId="3152EA5D" w14:textId="77777777" w:rsidR="004C6848" w:rsidRPr="00D90140" w:rsidRDefault="004C6848" w:rsidP="007D2887">
            <w:pPr>
              <w:jc w:val="center"/>
              <w:rPr>
                <w:sz w:val="18"/>
                <w:szCs w:val="18"/>
                <w:lang w:eastAsia="en-US"/>
              </w:rPr>
            </w:pPr>
            <w:r w:rsidRPr="00D90140">
              <w:rPr>
                <w:sz w:val="18"/>
                <w:szCs w:val="18"/>
                <w:lang w:eastAsia="en-US"/>
              </w:rPr>
              <w:t>yes</w:t>
            </w:r>
          </w:p>
        </w:tc>
      </w:tr>
      <w:tr w:rsidR="00D90140" w:rsidRPr="00D90140" w14:paraId="700FA33E" w14:textId="77777777" w:rsidTr="007D2887">
        <w:trPr>
          <w:trHeight w:val="142"/>
        </w:trPr>
        <w:tc>
          <w:tcPr>
            <w:tcW w:w="1705" w:type="dxa"/>
            <w:shd w:val="clear" w:color="auto" w:fill="auto"/>
            <w:vAlign w:val="center"/>
          </w:tcPr>
          <w:p w14:paraId="70FF73EB" w14:textId="77777777" w:rsidR="004C6848" w:rsidRPr="00D90140" w:rsidRDefault="004C6848" w:rsidP="007D2887">
            <w:pPr>
              <w:jc w:val="center"/>
              <w:rPr>
                <w:b/>
                <w:sz w:val="18"/>
                <w:szCs w:val="18"/>
                <w:lang w:eastAsia="en-US"/>
              </w:rPr>
            </w:pPr>
            <w:r w:rsidRPr="00D90140">
              <w:rPr>
                <w:b/>
                <w:sz w:val="18"/>
                <w:szCs w:val="18"/>
                <w:lang w:eastAsia="en-US"/>
              </w:rPr>
              <w:t>Scenario [2]</w:t>
            </w:r>
          </w:p>
          <w:p w14:paraId="130F0445" w14:textId="77777777" w:rsidR="004C6848" w:rsidRPr="00D90140" w:rsidRDefault="004C6848" w:rsidP="007D2887">
            <w:pPr>
              <w:jc w:val="center"/>
              <w:rPr>
                <w:b/>
                <w:sz w:val="18"/>
                <w:szCs w:val="18"/>
                <w:lang w:eastAsia="en-US"/>
              </w:rPr>
            </w:pPr>
            <w:r w:rsidRPr="00D90140">
              <w:rPr>
                <w:b/>
                <w:sz w:val="18"/>
                <w:szCs w:val="18"/>
                <w:lang w:eastAsia="en-US"/>
              </w:rPr>
              <w:t>Spray application</w:t>
            </w:r>
          </w:p>
        </w:tc>
        <w:tc>
          <w:tcPr>
            <w:tcW w:w="1131" w:type="dxa"/>
            <w:shd w:val="clear" w:color="auto" w:fill="auto"/>
            <w:vAlign w:val="center"/>
          </w:tcPr>
          <w:p w14:paraId="42239552" w14:textId="77777777" w:rsidR="004C6848" w:rsidRPr="00D90140" w:rsidRDefault="004C6848" w:rsidP="007D2887">
            <w:pPr>
              <w:jc w:val="center"/>
              <w:rPr>
                <w:sz w:val="18"/>
                <w:szCs w:val="18"/>
                <w:lang w:eastAsia="en-US"/>
              </w:rPr>
            </w:pPr>
            <w:r w:rsidRPr="00D90140">
              <w:rPr>
                <w:sz w:val="18"/>
                <w:szCs w:val="18"/>
                <w:lang w:eastAsia="en-US"/>
              </w:rPr>
              <w:t>Tier 2/PPE (gloves)</w:t>
            </w:r>
          </w:p>
        </w:tc>
        <w:tc>
          <w:tcPr>
            <w:tcW w:w="992" w:type="dxa"/>
            <w:shd w:val="clear" w:color="auto" w:fill="auto"/>
            <w:vAlign w:val="center"/>
          </w:tcPr>
          <w:p w14:paraId="6A2444DA" w14:textId="77777777" w:rsidR="004C6848" w:rsidRPr="00D90140" w:rsidRDefault="004C6848" w:rsidP="007D2887">
            <w:pPr>
              <w:jc w:val="center"/>
              <w:rPr>
                <w:sz w:val="18"/>
                <w:szCs w:val="18"/>
                <w:lang w:eastAsia="en-US"/>
              </w:rPr>
            </w:pPr>
            <w:r w:rsidRPr="00D90140">
              <w:rPr>
                <w:sz w:val="18"/>
                <w:szCs w:val="18"/>
                <w:lang w:eastAsia="en-US"/>
              </w:rPr>
              <w:t>17.9</w:t>
            </w:r>
          </w:p>
        </w:tc>
        <w:tc>
          <w:tcPr>
            <w:tcW w:w="1843" w:type="dxa"/>
            <w:shd w:val="clear" w:color="auto" w:fill="auto"/>
            <w:vAlign w:val="center"/>
          </w:tcPr>
          <w:p w14:paraId="0C7245C7" w14:textId="1B650CB9" w:rsidR="004C6848" w:rsidRPr="00D90140" w:rsidRDefault="008D3561" w:rsidP="007D2887">
            <w:pPr>
              <w:jc w:val="center"/>
              <w:rPr>
                <w:sz w:val="18"/>
                <w:szCs w:val="18"/>
                <w:lang w:eastAsia="en-US"/>
              </w:rPr>
            </w:pPr>
            <w:r w:rsidRPr="00D90140">
              <w:rPr>
                <w:sz w:val="18"/>
                <w:szCs w:val="18"/>
                <w:lang w:eastAsia="en-US"/>
              </w:rPr>
              <w:t>0.098</w:t>
            </w:r>
          </w:p>
        </w:tc>
        <w:tc>
          <w:tcPr>
            <w:tcW w:w="1701" w:type="dxa"/>
            <w:shd w:val="clear" w:color="auto" w:fill="auto"/>
            <w:vAlign w:val="center"/>
          </w:tcPr>
          <w:p w14:paraId="16EB89F5" w14:textId="05AA3EA1" w:rsidR="004C6848" w:rsidRPr="00D90140" w:rsidRDefault="008D3561" w:rsidP="007D2887">
            <w:pPr>
              <w:jc w:val="center"/>
              <w:rPr>
                <w:sz w:val="18"/>
                <w:szCs w:val="18"/>
                <w:lang w:eastAsia="en-US"/>
              </w:rPr>
            </w:pPr>
            <w:r w:rsidRPr="00D90140">
              <w:rPr>
                <w:sz w:val="18"/>
                <w:szCs w:val="18"/>
                <w:lang w:eastAsia="en-US"/>
              </w:rPr>
              <w:t>2.01</w:t>
            </w:r>
          </w:p>
        </w:tc>
        <w:tc>
          <w:tcPr>
            <w:tcW w:w="1417" w:type="dxa"/>
            <w:shd w:val="clear" w:color="auto" w:fill="auto"/>
            <w:vAlign w:val="center"/>
          </w:tcPr>
          <w:p w14:paraId="65184B5A" w14:textId="77777777" w:rsidR="004C6848" w:rsidRPr="00D90140" w:rsidRDefault="004C6848" w:rsidP="007D2887">
            <w:pPr>
              <w:jc w:val="center"/>
              <w:rPr>
                <w:sz w:val="18"/>
                <w:szCs w:val="18"/>
                <w:lang w:eastAsia="en-US"/>
              </w:rPr>
            </w:pPr>
            <w:r w:rsidRPr="00D90140">
              <w:rPr>
                <w:sz w:val="18"/>
                <w:szCs w:val="18"/>
                <w:lang w:eastAsia="en-US"/>
              </w:rPr>
              <w:t>yes</w:t>
            </w:r>
          </w:p>
        </w:tc>
      </w:tr>
      <w:tr w:rsidR="00D90140" w:rsidRPr="00D90140" w14:paraId="07216CBF" w14:textId="77777777" w:rsidTr="007D2887">
        <w:trPr>
          <w:trHeight w:val="142"/>
        </w:trPr>
        <w:tc>
          <w:tcPr>
            <w:tcW w:w="1705" w:type="dxa"/>
            <w:shd w:val="clear" w:color="auto" w:fill="F2F2F2" w:themeFill="background1" w:themeFillShade="F2"/>
            <w:vAlign w:val="center"/>
          </w:tcPr>
          <w:p w14:paraId="22F682C7" w14:textId="77777777" w:rsidR="008D3561" w:rsidRPr="00D90140" w:rsidRDefault="008D3561" w:rsidP="008D3561">
            <w:pPr>
              <w:jc w:val="center"/>
              <w:rPr>
                <w:b/>
                <w:sz w:val="18"/>
                <w:szCs w:val="18"/>
                <w:lang w:eastAsia="en-US"/>
              </w:rPr>
            </w:pPr>
            <w:r w:rsidRPr="00D90140">
              <w:rPr>
                <w:b/>
                <w:sz w:val="18"/>
                <w:szCs w:val="18"/>
                <w:lang w:eastAsia="en-US"/>
              </w:rPr>
              <w:t>Scenario [3]</w:t>
            </w:r>
          </w:p>
          <w:p w14:paraId="6603CC81" w14:textId="77777777" w:rsidR="008D3561" w:rsidRPr="00D90140" w:rsidRDefault="008D3561" w:rsidP="008D3561">
            <w:pPr>
              <w:jc w:val="center"/>
              <w:rPr>
                <w:b/>
                <w:sz w:val="18"/>
                <w:szCs w:val="18"/>
                <w:lang w:eastAsia="en-US"/>
              </w:rPr>
            </w:pPr>
            <w:r w:rsidRPr="00D90140">
              <w:rPr>
                <w:b/>
                <w:sz w:val="18"/>
                <w:szCs w:val="18"/>
                <w:lang w:eastAsia="en-US"/>
              </w:rPr>
              <w:t>Wiping</w:t>
            </w:r>
          </w:p>
        </w:tc>
        <w:tc>
          <w:tcPr>
            <w:tcW w:w="1131" w:type="dxa"/>
            <w:shd w:val="clear" w:color="auto" w:fill="F2F2F2" w:themeFill="background1" w:themeFillShade="F2"/>
            <w:vAlign w:val="center"/>
          </w:tcPr>
          <w:p w14:paraId="3AC96441" w14:textId="77777777" w:rsidR="008D3561" w:rsidRPr="00D90140" w:rsidRDefault="008D3561" w:rsidP="008D3561">
            <w:pPr>
              <w:jc w:val="center"/>
              <w:rPr>
                <w:sz w:val="18"/>
                <w:szCs w:val="18"/>
                <w:lang w:eastAsia="en-US"/>
              </w:rPr>
            </w:pPr>
            <w:r w:rsidRPr="00D90140">
              <w:rPr>
                <w:sz w:val="18"/>
                <w:szCs w:val="18"/>
                <w:lang w:eastAsia="en-US"/>
              </w:rPr>
              <w:t>Tier 1/no PPE</w:t>
            </w:r>
          </w:p>
        </w:tc>
        <w:tc>
          <w:tcPr>
            <w:tcW w:w="992" w:type="dxa"/>
            <w:shd w:val="clear" w:color="auto" w:fill="F2F2F2" w:themeFill="background1" w:themeFillShade="F2"/>
            <w:vAlign w:val="center"/>
          </w:tcPr>
          <w:p w14:paraId="5B17E0F6" w14:textId="77777777" w:rsidR="008D3561" w:rsidRPr="00D90140" w:rsidRDefault="008D3561" w:rsidP="008D3561">
            <w:pPr>
              <w:jc w:val="center"/>
              <w:rPr>
                <w:sz w:val="18"/>
                <w:szCs w:val="18"/>
                <w:lang w:eastAsia="en-US"/>
              </w:rPr>
            </w:pPr>
            <w:r w:rsidRPr="00D90140">
              <w:rPr>
                <w:sz w:val="18"/>
                <w:szCs w:val="18"/>
                <w:lang w:eastAsia="en-US"/>
              </w:rPr>
              <w:t>17.9</w:t>
            </w:r>
          </w:p>
        </w:tc>
        <w:tc>
          <w:tcPr>
            <w:tcW w:w="1843" w:type="dxa"/>
            <w:shd w:val="clear" w:color="auto" w:fill="F2F2F2" w:themeFill="background1" w:themeFillShade="F2"/>
            <w:vAlign w:val="center"/>
          </w:tcPr>
          <w:p w14:paraId="3E1E24EB" w14:textId="031576E3" w:rsidR="008D3561" w:rsidRPr="00D90140" w:rsidRDefault="008D3561" w:rsidP="008D3561">
            <w:pPr>
              <w:jc w:val="center"/>
              <w:rPr>
                <w:sz w:val="18"/>
                <w:szCs w:val="18"/>
                <w:lang w:eastAsia="en-US"/>
              </w:rPr>
            </w:pPr>
            <w:r w:rsidRPr="00D90140">
              <w:rPr>
                <w:sz w:val="18"/>
                <w:szCs w:val="18"/>
                <w:lang w:eastAsia="en-US"/>
              </w:rPr>
              <w:t>0.12</w:t>
            </w:r>
          </w:p>
        </w:tc>
        <w:tc>
          <w:tcPr>
            <w:tcW w:w="1701" w:type="dxa"/>
            <w:shd w:val="clear" w:color="auto" w:fill="F2F2F2" w:themeFill="background1" w:themeFillShade="F2"/>
            <w:vAlign w:val="center"/>
          </w:tcPr>
          <w:p w14:paraId="257B2643" w14:textId="58C64413" w:rsidR="008D3561" w:rsidRPr="00D90140" w:rsidRDefault="008D3561" w:rsidP="008D3561">
            <w:pPr>
              <w:jc w:val="center"/>
              <w:rPr>
                <w:sz w:val="18"/>
                <w:szCs w:val="18"/>
                <w:lang w:eastAsia="en-US"/>
              </w:rPr>
            </w:pPr>
            <w:r w:rsidRPr="00D90140">
              <w:rPr>
                <w:sz w:val="18"/>
                <w:szCs w:val="18"/>
                <w:lang w:eastAsia="en-US"/>
              </w:rPr>
              <w:t>0.65</w:t>
            </w:r>
          </w:p>
        </w:tc>
        <w:tc>
          <w:tcPr>
            <w:tcW w:w="1417" w:type="dxa"/>
            <w:shd w:val="clear" w:color="auto" w:fill="F2F2F2" w:themeFill="background1" w:themeFillShade="F2"/>
            <w:vAlign w:val="center"/>
          </w:tcPr>
          <w:p w14:paraId="0077987C" w14:textId="77777777" w:rsidR="008D3561" w:rsidRPr="00D90140" w:rsidRDefault="008D3561" w:rsidP="008D3561">
            <w:pPr>
              <w:jc w:val="center"/>
              <w:rPr>
                <w:sz w:val="18"/>
                <w:szCs w:val="18"/>
                <w:lang w:eastAsia="en-US"/>
              </w:rPr>
            </w:pPr>
            <w:r w:rsidRPr="00D90140">
              <w:rPr>
                <w:sz w:val="18"/>
                <w:szCs w:val="18"/>
                <w:lang w:eastAsia="en-US"/>
              </w:rPr>
              <w:t>yes</w:t>
            </w:r>
          </w:p>
        </w:tc>
      </w:tr>
      <w:tr w:rsidR="00D90140" w:rsidRPr="00D90140" w14:paraId="4AE4A1AB" w14:textId="77777777" w:rsidTr="007D2887">
        <w:trPr>
          <w:trHeight w:val="142"/>
        </w:trPr>
        <w:tc>
          <w:tcPr>
            <w:tcW w:w="1705" w:type="dxa"/>
            <w:shd w:val="clear" w:color="auto" w:fill="F2F2F2" w:themeFill="background1" w:themeFillShade="F2"/>
            <w:vAlign w:val="center"/>
          </w:tcPr>
          <w:p w14:paraId="2855887F" w14:textId="77777777" w:rsidR="008D3561" w:rsidRPr="00D90140" w:rsidRDefault="008D3561" w:rsidP="008D3561">
            <w:pPr>
              <w:jc w:val="center"/>
              <w:rPr>
                <w:b/>
                <w:sz w:val="18"/>
                <w:szCs w:val="18"/>
                <w:lang w:eastAsia="en-US"/>
              </w:rPr>
            </w:pPr>
            <w:r w:rsidRPr="00D90140">
              <w:rPr>
                <w:b/>
                <w:sz w:val="18"/>
                <w:szCs w:val="18"/>
                <w:lang w:eastAsia="en-US"/>
              </w:rPr>
              <w:t>Scenario [3]</w:t>
            </w:r>
          </w:p>
          <w:p w14:paraId="74623C73" w14:textId="77777777" w:rsidR="008D3561" w:rsidRPr="00D90140" w:rsidRDefault="008D3561" w:rsidP="008D3561">
            <w:pPr>
              <w:jc w:val="center"/>
              <w:rPr>
                <w:b/>
                <w:sz w:val="18"/>
                <w:szCs w:val="18"/>
                <w:lang w:eastAsia="en-US"/>
              </w:rPr>
            </w:pPr>
            <w:r w:rsidRPr="00D90140">
              <w:rPr>
                <w:b/>
                <w:sz w:val="18"/>
                <w:szCs w:val="18"/>
                <w:lang w:eastAsia="en-US"/>
              </w:rPr>
              <w:t>Wiping</w:t>
            </w:r>
          </w:p>
        </w:tc>
        <w:tc>
          <w:tcPr>
            <w:tcW w:w="1131" w:type="dxa"/>
            <w:shd w:val="clear" w:color="auto" w:fill="F2F2F2" w:themeFill="background1" w:themeFillShade="F2"/>
            <w:vAlign w:val="center"/>
          </w:tcPr>
          <w:p w14:paraId="77B5F4D5" w14:textId="77777777" w:rsidR="008D3561" w:rsidRPr="00D90140" w:rsidRDefault="008D3561" w:rsidP="008D3561">
            <w:pPr>
              <w:jc w:val="center"/>
              <w:rPr>
                <w:sz w:val="18"/>
                <w:szCs w:val="18"/>
                <w:lang w:eastAsia="en-US"/>
              </w:rPr>
            </w:pPr>
            <w:r w:rsidRPr="00D90140">
              <w:rPr>
                <w:sz w:val="18"/>
                <w:szCs w:val="18"/>
                <w:lang w:eastAsia="en-US"/>
              </w:rPr>
              <w:t>Tier 2/PPE (gloves)</w:t>
            </w:r>
          </w:p>
        </w:tc>
        <w:tc>
          <w:tcPr>
            <w:tcW w:w="992" w:type="dxa"/>
            <w:shd w:val="clear" w:color="auto" w:fill="F2F2F2" w:themeFill="background1" w:themeFillShade="F2"/>
            <w:vAlign w:val="center"/>
          </w:tcPr>
          <w:p w14:paraId="1A7E8AF0" w14:textId="77777777" w:rsidR="008D3561" w:rsidRPr="00D90140" w:rsidRDefault="008D3561" w:rsidP="008D3561">
            <w:pPr>
              <w:jc w:val="center"/>
              <w:rPr>
                <w:sz w:val="18"/>
                <w:szCs w:val="18"/>
                <w:lang w:eastAsia="en-US"/>
              </w:rPr>
            </w:pPr>
            <w:r w:rsidRPr="00D90140">
              <w:rPr>
                <w:sz w:val="18"/>
                <w:szCs w:val="18"/>
                <w:lang w:eastAsia="en-US"/>
              </w:rPr>
              <w:t>17.9</w:t>
            </w:r>
          </w:p>
        </w:tc>
        <w:tc>
          <w:tcPr>
            <w:tcW w:w="1843" w:type="dxa"/>
            <w:shd w:val="clear" w:color="auto" w:fill="F2F2F2" w:themeFill="background1" w:themeFillShade="F2"/>
            <w:vAlign w:val="center"/>
          </w:tcPr>
          <w:p w14:paraId="03A4E0E6" w14:textId="7A54D8C6" w:rsidR="008D3561" w:rsidRPr="00D90140" w:rsidRDefault="008D3561" w:rsidP="008D3561">
            <w:pPr>
              <w:jc w:val="center"/>
              <w:rPr>
                <w:sz w:val="18"/>
                <w:szCs w:val="18"/>
                <w:lang w:eastAsia="en-US"/>
              </w:rPr>
            </w:pPr>
            <w:r w:rsidRPr="00D90140">
              <w:rPr>
                <w:sz w:val="18"/>
                <w:szCs w:val="18"/>
                <w:lang w:eastAsia="en-US"/>
              </w:rPr>
              <w:t>0.012</w:t>
            </w:r>
          </w:p>
        </w:tc>
        <w:tc>
          <w:tcPr>
            <w:tcW w:w="1701" w:type="dxa"/>
            <w:shd w:val="clear" w:color="auto" w:fill="F2F2F2" w:themeFill="background1" w:themeFillShade="F2"/>
            <w:vAlign w:val="center"/>
          </w:tcPr>
          <w:p w14:paraId="67548482" w14:textId="240D2D5A" w:rsidR="008D3561" w:rsidRPr="00D90140" w:rsidRDefault="008D3561" w:rsidP="008D3561">
            <w:pPr>
              <w:jc w:val="center"/>
              <w:rPr>
                <w:sz w:val="18"/>
                <w:szCs w:val="18"/>
                <w:lang w:eastAsia="en-US"/>
              </w:rPr>
            </w:pPr>
            <w:r w:rsidRPr="00D90140">
              <w:rPr>
                <w:sz w:val="18"/>
                <w:szCs w:val="18"/>
                <w:lang w:eastAsia="en-US"/>
              </w:rPr>
              <w:t>0.06</w:t>
            </w:r>
          </w:p>
        </w:tc>
        <w:tc>
          <w:tcPr>
            <w:tcW w:w="1417" w:type="dxa"/>
            <w:shd w:val="clear" w:color="auto" w:fill="F2F2F2" w:themeFill="background1" w:themeFillShade="F2"/>
            <w:vAlign w:val="center"/>
          </w:tcPr>
          <w:p w14:paraId="306C6ED5" w14:textId="77777777" w:rsidR="008D3561" w:rsidRPr="00D90140" w:rsidRDefault="008D3561" w:rsidP="008D3561">
            <w:pPr>
              <w:jc w:val="center"/>
              <w:rPr>
                <w:sz w:val="18"/>
                <w:szCs w:val="18"/>
                <w:lang w:eastAsia="en-US"/>
              </w:rPr>
            </w:pPr>
            <w:r w:rsidRPr="00D90140">
              <w:rPr>
                <w:sz w:val="18"/>
                <w:szCs w:val="18"/>
                <w:lang w:eastAsia="en-US"/>
              </w:rPr>
              <w:t>yes</w:t>
            </w:r>
          </w:p>
        </w:tc>
      </w:tr>
      <w:tr w:rsidR="00D90140" w:rsidRPr="00D90140" w14:paraId="7095A995" w14:textId="77777777" w:rsidTr="007D2887">
        <w:trPr>
          <w:trHeight w:val="142"/>
        </w:trPr>
        <w:tc>
          <w:tcPr>
            <w:tcW w:w="1705" w:type="dxa"/>
            <w:shd w:val="clear" w:color="auto" w:fill="auto"/>
            <w:vAlign w:val="center"/>
          </w:tcPr>
          <w:p w14:paraId="401AF11E" w14:textId="77777777" w:rsidR="004C6848" w:rsidRPr="00D90140" w:rsidRDefault="004C6848" w:rsidP="007D2887">
            <w:pPr>
              <w:jc w:val="center"/>
              <w:rPr>
                <w:b/>
                <w:sz w:val="18"/>
                <w:szCs w:val="18"/>
                <w:lang w:eastAsia="en-US"/>
              </w:rPr>
            </w:pPr>
            <w:r w:rsidRPr="00D90140">
              <w:rPr>
                <w:b/>
                <w:sz w:val="18"/>
                <w:szCs w:val="18"/>
                <w:lang w:eastAsia="en-US"/>
              </w:rPr>
              <w:t>Scenario [4]</w:t>
            </w:r>
          </w:p>
          <w:p w14:paraId="64A0D720" w14:textId="77777777" w:rsidR="004C6848" w:rsidRPr="00D90140" w:rsidRDefault="004C6848" w:rsidP="007D2887">
            <w:pPr>
              <w:jc w:val="center"/>
              <w:rPr>
                <w:b/>
                <w:sz w:val="18"/>
                <w:szCs w:val="18"/>
                <w:lang w:eastAsia="en-US"/>
              </w:rPr>
            </w:pPr>
            <w:r w:rsidRPr="00D90140">
              <w:rPr>
                <w:b/>
                <w:sz w:val="18"/>
                <w:szCs w:val="18"/>
                <w:lang w:eastAsia="en-US"/>
              </w:rPr>
              <w:t>Inhalation of volatilized residues</w:t>
            </w:r>
          </w:p>
        </w:tc>
        <w:tc>
          <w:tcPr>
            <w:tcW w:w="1131" w:type="dxa"/>
            <w:shd w:val="clear" w:color="auto" w:fill="auto"/>
            <w:vAlign w:val="center"/>
          </w:tcPr>
          <w:p w14:paraId="0969CE8E" w14:textId="77777777" w:rsidR="004C6848" w:rsidRPr="00D90140" w:rsidRDefault="004C6848" w:rsidP="007D2887">
            <w:pPr>
              <w:jc w:val="center"/>
              <w:rPr>
                <w:sz w:val="18"/>
                <w:szCs w:val="18"/>
                <w:lang w:eastAsia="en-US"/>
              </w:rPr>
            </w:pPr>
            <w:r w:rsidRPr="00D90140">
              <w:rPr>
                <w:sz w:val="18"/>
                <w:szCs w:val="18"/>
                <w:lang w:eastAsia="en-US"/>
              </w:rPr>
              <w:t>Tier 1/no PPE</w:t>
            </w:r>
          </w:p>
        </w:tc>
        <w:tc>
          <w:tcPr>
            <w:tcW w:w="992" w:type="dxa"/>
            <w:shd w:val="clear" w:color="auto" w:fill="auto"/>
            <w:vAlign w:val="center"/>
          </w:tcPr>
          <w:p w14:paraId="3B25CE97" w14:textId="77777777" w:rsidR="004C6848" w:rsidRPr="00D90140" w:rsidRDefault="004C6848" w:rsidP="007D2887">
            <w:pPr>
              <w:jc w:val="center"/>
              <w:rPr>
                <w:sz w:val="18"/>
                <w:szCs w:val="18"/>
                <w:lang w:eastAsia="en-US"/>
              </w:rPr>
            </w:pPr>
            <w:r w:rsidRPr="00D90140">
              <w:rPr>
                <w:sz w:val="18"/>
                <w:szCs w:val="18"/>
                <w:lang w:eastAsia="en-US"/>
              </w:rPr>
              <w:t>17.9</w:t>
            </w:r>
          </w:p>
        </w:tc>
        <w:tc>
          <w:tcPr>
            <w:tcW w:w="1843" w:type="dxa"/>
            <w:shd w:val="clear" w:color="auto" w:fill="auto"/>
            <w:vAlign w:val="center"/>
          </w:tcPr>
          <w:p w14:paraId="347348C1" w14:textId="77777777" w:rsidR="004C6848" w:rsidRPr="00D90140" w:rsidRDefault="00296276" w:rsidP="007D2887">
            <w:pPr>
              <w:jc w:val="center"/>
              <w:rPr>
                <w:sz w:val="18"/>
                <w:szCs w:val="18"/>
                <w:lang w:eastAsia="en-US"/>
              </w:rPr>
            </w:pPr>
            <w:r w:rsidRPr="00D90140">
              <w:rPr>
                <w:sz w:val="18"/>
                <w:szCs w:val="18"/>
                <w:lang w:eastAsia="en-US"/>
              </w:rPr>
              <w:t>12</w:t>
            </w:r>
          </w:p>
        </w:tc>
        <w:tc>
          <w:tcPr>
            <w:tcW w:w="1701" w:type="dxa"/>
            <w:shd w:val="clear" w:color="auto" w:fill="auto"/>
            <w:vAlign w:val="center"/>
          </w:tcPr>
          <w:p w14:paraId="45BADC0B" w14:textId="77777777" w:rsidR="004C6848" w:rsidRPr="00D90140" w:rsidRDefault="00296276" w:rsidP="007D2887">
            <w:pPr>
              <w:jc w:val="center"/>
              <w:rPr>
                <w:sz w:val="18"/>
                <w:szCs w:val="18"/>
                <w:lang w:eastAsia="en-US"/>
              </w:rPr>
            </w:pPr>
            <w:r w:rsidRPr="00D90140">
              <w:rPr>
                <w:sz w:val="18"/>
                <w:szCs w:val="18"/>
                <w:lang w:eastAsia="en-US"/>
              </w:rPr>
              <w:t>67</w:t>
            </w:r>
          </w:p>
        </w:tc>
        <w:tc>
          <w:tcPr>
            <w:tcW w:w="1417" w:type="dxa"/>
            <w:shd w:val="clear" w:color="auto" w:fill="auto"/>
            <w:vAlign w:val="center"/>
          </w:tcPr>
          <w:p w14:paraId="2C987A39" w14:textId="77777777" w:rsidR="004C6848" w:rsidRPr="00D90140" w:rsidRDefault="004C6848" w:rsidP="007D2887">
            <w:pPr>
              <w:jc w:val="center"/>
              <w:rPr>
                <w:sz w:val="18"/>
                <w:szCs w:val="18"/>
                <w:lang w:eastAsia="en-US"/>
              </w:rPr>
            </w:pPr>
            <w:r w:rsidRPr="00D90140">
              <w:rPr>
                <w:sz w:val="18"/>
                <w:szCs w:val="18"/>
                <w:lang w:eastAsia="en-US"/>
              </w:rPr>
              <w:t>yes</w:t>
            </w:r>
          </w:p>
        </w:tc>
      </w:tr>
    </w:tbl>
    <w:p w14:paraId="3897A0E8" w14:textId="77777777" w:rsidR="004C6848" w:rsidRPr="00D90140" w:rsidRDefault="004C6848" w:rsidP="004C6848">
      <w:pPr>
        <w:rPr>
          <w:i/>
          <w:iCs/>
          <w:lang w:eastAsia="en-US"/>
        </w:rPr>
      </w:pPr>
    </w:p>
    <w:p w14:paraId="2C04ADCA" w14:textId="77777777" w:rsidR="004C6848" w:rsidRPr="00D90140" w:rsidRDefault="004C6848" w:rsidP="004C6848">
      <w:pPr>
        <w:rPr>
          <w:i/>
          <w:iCs/>
          <w:lang w:eastAsia="en-US"/>
        </w:rPr>
      </w:pPr>
    </w:p>
    <w:p w14:paraId="4A8BD920" w14:textId="77777777" w:rsidR="004C6848" w:rsidRPr="00D90140" w:rsidRDefault="004C6848" w:rsidP="004C6848">
      <w:pPr>
        <w:rPr>
          <w:lang w:eastAsia="en-US"/>
        </w:rPr>
      </w:pPr>
    </w:p>
    <w:p w14:paraId="72158A0C" w14:textId="77777777" w:rsidR="004C6848" w:rsidRPr="00D90140" w:rsidRDefault="004C6848" w:rsidP="004C6848">
      <w:pPr>
        <w:keepNext/>
        <w:spacing w:after="240"/>
        <w:rPr>
          <w:b/>
          <w:bCs/>
          <w:lang w:eastAsia="en-US"/>
        </w:rPr>
      </w:pPr>
      <w:r w:rsidRPr="00D90140">
        <w:rPr>
          <w:b/>
          <w:bCs/>
          <w:lang w:eastAsia="en-US"/>
        </w:rPr>
        <w:t>Combined scenarios</w:t>
      </w:r>
    </w:p>
    <w:tbl>
      <w:tblPr>
        <w:tblW w:w="908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1418"/>
        <w:gridCol w:w="992"/>
        <w:gridCol w:w="1931"/>
        <w:gridCol w:w="1754"/>
        <w:gridCol w:w="1567"/>
      </w:tblGrid>
      <w:tr w:rsidR="00D90140" w:rsidRPr="00D90140" w14:paraId="09809692" w14:textId="77777777" w:rsidTr="007D2887">
        <w:trPr>
          <w:trHeight w:val="972"/>
        </w:trPr>
        <w:tc>
          <w:tcPr>
            <w:tcW w:w="1418" w:type="dxa"/>
            <w:shd w:val="clear" w:color="auto" w:fill="FFFFCC"/>
            <w:vAlign w:val="center"/>
          </w:tcPr>
          <w:p w14:paraId="3F5DDE01" w14:textId="77777777" w:rsidR="004C6848" w:rsidRPr="00D90140" w:rsidRDefault="004C6848" w:rsidP="007D2887">
            <w:pPr>
              <w:jc w:val="center"/>
              <w:rPr>
                <w:b/>
                <w:sz w:val="18"/>
                <w:szCs w:val="18"/>
                <w:lang w:eastAsia="en-US"/>
              </w:rPr>
            </w:pPr>
            <w:r w:rsidRPr="00D90140">
              <w:rPr>
                <w:b/>
                <w:sz w:val="18"/>
                <w:szCs w:val="18"/>
                <w:lang w:eastAsia="en-US"/>
              </w:rPr>
              <w:t>Scenarios combined</w:t>
            </w:r>
          </w:p>
        </w:tc>
        <w:tc>
          <w:tcPr>
            <w:tcW w:w="1418" w:type="dxa"/>
            <w:shd w:val="clear" w:color="auto" w:fill="FFFFCC"/>
            <w:vAlign w:val="center"/>
          </w:tcPr>
          <w:p w14:paraId="0F1A98B8" w14:textId="77777777" w:rsidR="004C6848" w:rsidRPr="00D90140" w:rsidRDefault="004C6848" w:rsidP="007D2887">
            <w:pPr>
              <w:jc w:val="center"/>
              <w:rPr>
                <w:b/>
                <w:sz w:val="18"/>
                <w:szCs w:val="18"/>
                <w:lang w:eastAsia="en-US"/>
              </w:rPr>
            </w:pPr>
            <w:r w:rsidRPr="00D90140">
              <w:rPr>
                <w:b/>
                <w:sz w:val="18"/>
                <w:szCs w:val="18"/>
                <w:lang w:eastAsia="en-US"/>
              </w:rPr>
              <w:t>Tier</w:t>
            </w:r>
          </w:p>
        </w:tc>
        <w:tc>
          <w:tcPr>
            <w:tcW w:w="992" w:type="dxa"/>
            <w:shd w:val="clear" w:color="auto" w:fill="FFFFCC"/>
            <w:vAlign w:val="center"/>
          </w:tcPr>
          <w:p w14:paraId="0A6181D8" w14:textId="77777777" w:rsidR="004C6848" w:rsidRPr="00D90140" w:rsidRDefault="004C6848" w:rsidP="007D2887">
            <w:pPr>
              <w:jc w:val="center"/>
              <w:rPr>
                <w:b/>
                <w:sz w:val="18"/>
                <w:szCs w:val="18"/>
                <w:lang w:val="es-ES" w:eastAsia="en-US"/>
              </w:rPr>
            </w:pPr>
            <w:r w:rsidRPr="00D90140">
              <w:rPr>
                <w:b/>
                <w:sz w:val="18"/>
                <w:szCs w:val="18"/>
                <w:lang w:val="es-ES" w:eastAsia="en-US"/>
              </w:rPr>
              <w:t>AEL</w:t>
            </w:r>
          </w:p>
          <w:p w14:paraId="59BEFB62" w14:textId="77777777" w:rsidR="004C6848" w:rsidRPr="00D90140" w:rsidRDefault="004C6848" w:rsidP="007D2887">
            <w:pPr>
              <w:jc w:val="center"/>
              <w:rPr>
                <w:b/>
                <w:sz w:val="18"/>
                <w:szCs w:val="18"/>
                <w:lang w:val="es-ES" w:eastAsia="en-US"/>
              </w:rPr>
            </w:pPr>
            <w:r w:rsidRPr="00D90140">
              <w:rPr>
                <w:b/>
                <w:sz w:val="18"/>
                <w:szCs w:val="18"/>
                <w:lang w:val="es-ES" w:eastAsia="en-US"/>
              </w:rPr>
              <w:t>mg/kg bw/d</w:t>
            </w:r>
          </w:p>
        </w:tc>
        <w:tc>
          <w:tcPr>
            <w:tcW w:w="1931" w:type="dxa"/>
            <w:shd w:val="clear" w:color="auto" w:fill="FFFFCC"/>
            <w:vAlign w:val="center"/>
          </w:tcPr>
          <w:p w14:paraId="0EBEB61F" w14:textId="77777777" w:rsidR="004C6848" w:rsidRPr="00D90140" w:rsidRDefault="004C6848" w:rsidP="007D2887">
            <w:pPr>
              <w:jc w:val="center"/>
              <w:rPr>
                <w:b/>
                <w:sz w:val="18"/>
                <w:szCs w:val="18"/>
                <w:lang w:eastAsia="en-US"/>
              </w:rPr>
            </w:pPr>
            <w:r w:rsidRPr="00D90140">
              <w:rPr>
                <w:b/>
                <w:sz w:val="18"/>
                <w:szCs w:val="18"/>
                <w:lang w:eastAsia="en-US"/>
              </w:rPr>
              <w:t>Estimated uptake</w:t>
            </w:r>
          </w:p>
          <w:p w14:paraId="455D7CBB" w14:textId="77777777" w:rsidR="004C6848" w:rsidRPr="00D90140" w:rsidRDefault="004C6848" w:rsidP="007D2887">
            <w:pPr>
              <w:jc w:val="center"/>
              <w:rPr>
                <w:b/>
                <w:sz w:val="18"/>
                <w:szCs w:val="18"/>
                <w:lang w:eastAsia="en-US"/>
              </w:rPr>
            </w:pPr>
            <w:r w:rsidRPr="00D90140">
              <w:rPr>
                <w:b/>
                <w:sz w:val="18"/>
                <w:szCs w:val="18"/>
                <w:lang w:eastAsia="en-US"/>
              </w:rPr>
              <w:t>mg/kg bw/d</w:t>
            </w:r>
          </w:p>
        </w:tc>
        <w:tc>
          <w:tcPr>
            <w:tcW w:w="1754" w:type="dxa"/>
            <w:shd w:val="clear" w:color="auto" w:fill="FFFFCC"/>
            <w:vAlign w:val="center"/>
          </w:tcPr>
          <w:p w14:paraId="2E86F7FD" w14:textId="77777777" w:rsidR="004C6848" w:rsidRPr="00D90140" w:rsidRDefault="004C6848" w:rsidP="007D2887">
            <w:pPr>
              <w:jc w:val="center"/>
              <w:rPr>
                <w:b/>
                <w:sz w:val="18"/>
                <w:szCs w:val="18"/>
                <w:lang w:eastAsia="en-US"/>
              </w:rPr>
            </w:pPr>
            <w:r w:rsidRPr="00D90140">
              <w:rPr>
                <w:b/>
                <w:sz w:val="18"/>
                <w:szCs w:val="18"/>
                <w:lang w:eastAsia="en-US"/>
              </w:rPr>
              <w:t>Estimated uptake/ AEL</w:t>
            </w:r>
          </w:p>
          <w:p w14:paraId="0AE46786" w14:textId="77777777" w:rsidR="004C6848" w:rsidRPr="00D90140" w:rsidRDefault="004C6848" w:rsidP="007D2887">
            <w:pPr>
              <w:jc w:val="center"/>
              <w:rPr>
                <w:b/>
                <w:sz w:val="18"/>
                <w:szCs w:val="18"/>
                <w:lang w:eastAsia="en-US"/>
              </w:rPr>
            </w:pPr>
            <w:r w:rsidRPr="00D90140">
              <w:rPr>
                <w:b/>
                <w:sz w:val="18"/>
                <w:szCs w:val="18"/>
                <w:lang w:eastAsia="en-US"/>
              </w:rPr>
              <w:t>(%)</w:t>
            </w:r>
          </w:p>
        </w:tc>
        <w:tc>
          <w:tcPr>
            <w:tcW w:w="1567" w:type="dxa"/>
            <w:shd w:val="clear" w:color="auto" w:fill="FFFFCC"/>
            <w:vAlign w:val="center"/>
          </w:tcPr>
          <w:p w14:paraId="77644583" w14:textId="77777777" w:rsidR="004C6848" w:rsidRPr="00D90140" w:rsidRDefault="004C6848" w:rsidP="007D2887">
            <w:pPr>
              <w:jc w:val="center"/>
              <w:rPr>
                <w:b/>
                <w:sz w:val="18"/>
                <w:szCs w:val="18"/>
                <w:lang w:eastAsia="en-US"/>
              </w:rPr>
            </w:pPr>
            <w:r w:rsidRPr="00D90140">
              <w:rPr>
                <w:b/>
                <w:sz w:val="18"/>
                <w:szCs w:val="18"/>
                <w:lang w:eastAsia="en-US"/>
              </w:rPr>
              <w:t>Acceptable</w:t>
            </w:r>
          </w:p>
          <w:p w14:paraId="5CCB9784" w14:textId="77777777" w:rsidR="004C6848" w:rsidRPr="00D90140" w:rsidRDefault="004C6848" w:rsidP="007D2887">
            <w:pPr>
              <w:jc w:val="center"/>
              <w:rPr>
                <w:b/>
                <w:sz w:val="18"/>
                <w:szCs w:val="18"/>
                <w:lang w:eastAsia="en-US"/>
              </w:rPr>
            </w:pPr>
            <w:r w:rsidRPr="00D90140">
              <w:rPr>
                <w:b/>
                <w:sz w:val="18"/>
                <w:szCs w:val="18"/>
                <w:lang w:eastAsia="en-US"/>
              </w:rPr>
              <w:t>(yes/no)</w:t>
            </w:r>
          </w:p>
        </w:tc>
      </w:tr>
      <w:tr w:rsidR="00D90140" w:rsidRPr="00D90140" w14:paraId="68EBB1A6" w14:textId="77777777" w:rsidTr="007D2887">
        <w:trPr>
          <w:trHeight w:val="400"/>
        </w:trPr>
        <w:tc>
          <w:tcPr>
            <w:tcW w:w="9080" w:type="dxa"/>
            <w:gridSpan w:val="6"/>
            <w:shd w:val="clear" w:color="auto" w:fill="D9D9D9" w:themeFill="background1" w:themeFillShade="D9"/>
            <w:vAlign w:val="center"/>
          </w:tcPr>
          <w:p w14:paraId="251D1CEF" w14:textId="77777777" w:rsidR="004C6848" w:rsidRPr="00D90140" w:rsidRDefault="004C6848" w:rsidP="007D2887">
            <w:pPr>
              <w:rPr>
                <w:b/>
                <w:sz w:val="18"/>
                <w:szCs w:val="18"/>
                <w:lang w:eastAsia="en-US"/>
              </w:rPr>
            </w:pPr>
            <w:r w:rsidRPr="00D90140">
              <w:rPr>
                <w:b/>
                <w:sz w:val="18"/>
                <w:szCs w:val="18"/>
                <w:lang w:eastAsia="en-US"/>
              </w:rPr>
              <w:t>Application with a trigger spray</w:t>
            </w:r>
          </w:p>
        </w:tc>
      </w:tr>
      <w:tr w:rsidR="00D90140" w:rsidRPr="00D90140" w14:paraId="73478F56" w14:textId="77777777" w:rsidTr="002F4742">
        <w:trPr>
          <w:trHeight w:val="497"/>
        </w:trPr>
        <w:tc>
          <w:tcPr>
            <w:tcW w:w="1418" w:type="dxa"/>
            <w:vMerge w:val="restart"/>
            <w:shd w:val="clear" w:color="auto" w:fill="auto"/>
            <w:vAlign w:val="center"/>
          </w:tcPr>
          <w:p w14:paraId="350B0951" w14:textId="77777777" w:rsidR="005825BF" w:rsidRPr="00D90140" w:rsidRDefault="005825BF" w:rsidP="007D2887">
            <w:pPr>
              <w:jc w:val="center"/>
              <w:rPr>
                <w:b/>
                <w:sz w:val="18"/>
                <w:szCs w:val="18"/>
                <w:lang w:eastAsia="en-US"/>
              </w:rPr>
            </w:pPr>
            <w:r w:rsidRPr="00D90140">
              <w:rPr>
                <w:b/>
                <w:sz w:val="18"/>
                <w:szCs w:val="18"/>
                <w:lang w:eastAsia="en-US"/>
              </w:rPr>
              <w:t>[1,2,3,4]</w:t>
            </w:r>
          </w:p>
        </w:tc>
        <w:tc>
          <w:tcPr>
            <w:tcW w:w="1418" w:type="dxa"/>
            <w:shd w:val="clear" w:color="auto" w:fill="auto"/>
            <w:vAlign w:val="center"/>
          </w:tcPr>
          <w:p w14:paraId="0371445E" w14:textId="77777777" w:rsidR="005825BF" w:rsidRPr="00D90140" w:rsidRDefault="005825BF" w:rsidP="007D2887">
            <w:pPr>
              <w:jc w:val="center"/>
              <w:rPr>
                <w:sz w:val="18"/>
                <w:szCs w:val="18"/>
                <w:lang w:eastAsia="en-US"/>
              </w:rPr>
            </w:pPr>
            <w:r w:rsidRPr="00D90140">
              <w:rPr>
                <w:sz w:val="18"/>
                <w:szCs w:val="18"/>
                <w:lang w:eastAsia="en-US"/>
              </w:rPr>
              <w:t>Tier1/no PPE</w:t>
            </w:r>
          </w:p>
        </w:tc>
        <w:tc>
          <w:tcPr>
            <w:tcW w:w="992" w:type="dxa"/>
            <w:shd w:val="clear" w:color="auto" w:fill="auto"/>
            <w:vAlign w:val="center"/>
          </w:tcPr>
          <w:p w14:paraId="2B5878C1" w14:textId="77777777" w:rsidR="005825BF" w:rsidRPr="00D90140" w:rsidRDefault="005825BF" w:rsidP="007D2887">
            <w:pPr>
              <w:jc w:val="center"/>
              <w:rPr>
                <w:sz w:val="18"/>
                <w:szCs w:val="18"/>
                <w:lang w:eastAsia="en-US"/>
              </w:rPr>
            </w:pPr>
            <w:r w:rsidRPr="00D90140">
              <w:rPr>
                <w:sz w:val="18"/>
                <w:szCs w:val="18"/>
                <w:lang w:eastAsia="en-US"/>
              </w:rPr>
              <w:t>17.9</w:t>
            </w:r>
          </w:p>
        </w:tc>
        <w:tc>
          <w:tcPr>
            <w:tcW w:w="1931" w:type="dxa"/>
            <w:shd w:val="clear" w:color="auto" w:fill="auto"/>
            <w:vAlign w:val="center"/>
          </w:tcPr>
          <w:p w14:paraId="7C1D5D33" w14:textId="28918E45" w:rsidR="005825BF" w:rsidRPr="00D90140" w:rsidRDefault="008D3561" w:rsidP="00296276">
            <w:pPr>
              <w:jc w:val="center"/>
              <w:rPr>
                <w:sz w:val="18"/>
                <w:szCs w:val="18"/>
                <w:lang w:eastAsia="en-US"/>
              </w:rPr>
            </w:pPr>
            <w:r w:rsidRPr="00D90140">
              <w:rPr>
                <w:rFonts w:ascii="Calibri" w:hAnsi="Calibri" w:cs="Calibri"/>
                <w:sz w:val="22"/>
                <w:szCs w:val="22"/>
              </w:rPr>
              <w:t>9.49</w:t>
            </w:r>
          </w:p>
        </w:tc>
        <w:tc>
          <w:tcPr>
            <w:tcW w:w="1754" w:type="dxa"/>
            <w:shd w:val="clear" w:color="auto" w:fill="auto"/>
            <w:vAlign w:val="center"/>
          </w:tcPr>
          <w:p w14:paraId="0D8D6C9C" w14:textId="730BA5DC" w:rsidR="005825BF" w:rsidRPr="00D90140" w:rsidRDefault="008D3561" w:rsidP="005825BF">
            <w:pPr>
              <w:jc w:val="center"/>
              <w:rPr>
                <w:b/>
                <w:sz w:val="18"/>
                <w:szCs w:val="18"/>
                <w:lang w:eastAsia="en-US"/>
              </w:rPr>
            </w:pPr>
            <w:r w:rsidRPr="00D90140">
              <w:rPr>
                <w:rFonts w:ascii="Calibri" w:hAnsi="Calibri" w:cs="Calibri"/>
                <w:sz w:val="22"/>
                <w:szCs w:val="22"/>
              </w:rPr>
              <w:t>53.03</w:t>
            </w:r>
          </w:p>
        </w:tc>
        <w:tc>
          <w:tcPr>
            <w:tcW w:w="1567" w:type="dxa"/>
            <w:shd w:val="clear" w:color="auto" w:fill="auto"/>
            <w:vAlign w:val="center"/>
          </w:tcPr>
          <w:p w14:paraId="058C528D" w14:textId="20E6DCFD" w:rsidR="005825BF" w:rsidRPr="00D90140" w:rsidRDefault="008D3561" w:rsidP="005825BF">
            <w:pPr>
              <w:jc w:val="center"/>
              <w:rPr>
                <w:sz w:val="18"/>
                <w:szCs w:val="18"/>
                <w:lang w:eastAsia="en-US"/>
              </w:rPr>
            </w:pPr>
            <w:r w:rsidRPr="00D90140">
              <w:rPr>
                <w:sz w:val="18"/>
                <w:szCs w:val="18"/>
                <w:lang w:eastAsia="en-US"/>
              </w:rPr>
              <w:t>yes</w:t>
            </w:r>
          </w:p>
        </w:tc>
      </w:tr>
      <w:tr w:rsidR="00D90140" w:rsidRPr="00D90140" w14:paraId="1A2238C3" w14:textId="77777777" w:rsidTr="002F4742">
        <w:trPr>
          <w:trHeight w:val="246"/>
        </w:trPr>
        <w:tc>
          <w:tcPr>
            <w:tcW w:w="1418" w:type="dxa"/>
            <w:vMerge/>
            <w:shd w:val="clear" w:color="auto" w:fill="auto"/>
            <w:vAlign w:val="center"/>
          </w:tcPr>
          <w:p w14:paraId="1B52C537" w14:textId="77777777" w:rsidR="005825BF" w:rsidRPr="00D90140" w:rsidRDefault="005825BF" w:rsidP="007D2887">
            <w:pPr>
              <w:jc w:val="center"/>
              <w:rPr>
                <w:b/>
                <w:sz w:val="18"/>
                <w:szCs w:val="18"/>
                <w:lang w:eastAsia="en-US"/>
              </w:rPr>
            </w:pPr>
          </w:p>
        </w:tc>
        <w:tc>
          <w:tcPr>
            <w:tcW w:w="1418" w:type="dxa"/>
            <w:shd w:val="clear" w:color="auto" w:fill="auto"/>
            <w:vAlign w:val="center"/>
          </w:tcPr>
          <w:p w14:paraId="516482E8" w14:textId="77777777" w:rsidR="005825BF" w:rsidRPr="00D90140" w:rsidRDefault="005825BF" w:rsidP="007D2887">
            <w:pPr>
              <w:jc w:val="center"/>
              <w:rPr>
                <w:sz w:val="18"/>
                <w:szCs w:val="18"/>
                <w:lang w:eastAsia="en-US"/>
              </w:rPr>
            </w:pPr>
            <w:r w:rsidRPr="00D90140">
              <w:rPr>
                <w:sz w:val="18"/>
                <w:szCs w:val="18"/>
                <w:lang w:eastAsia="en-US"/>
              </w:rPr>
              <w:t>Tier 2/PPE (gloves)</w:t>
            </w:r>
          </w:p>
        </w:tc>
        <w:tc>
          <w:tcPr>
            <w:tcW w:w="992" w:type="dxa"/>
            <w:shd w:val="clear" w:color="auto" w:fill="auto"/>
            <w:vAlign w:val="center"/>
          </w:tcPr>
          <w:p w14:paraId="17FED367" w14:textId="77777777" w:rsidR="005825BF" w:rsidRPr="00D90140" w:rsidRDefault="005825BF" w:rsidP="007D2887">
            <w:pPr>
              <w:jc w:val="center"/>
              <w:rPr>
                <w:sz w:val="18"/>
                <w:szCs w:val="18"/>
                <w:lang w:eastAsia="en-US"/>
              </w:rPr>
            </w:pPr>
            <w:r w:rsidRPr="00D90140">
              <w:rPr>
                <w:sz w:val="18"/>
                <w:szCs w:val="18"/>
                <w:lang w:eastAsia="en-US"/>
              </w:rPr>
              <w:t>17.9</w:t>
            </w:r>
          </w:p>
        </w:tc>
        <w:tc>
          <w:tcPr>
            <w:tcW w:w="1931" w:type="dxa"/>
            <w:shd w:val="clear" w:color="auto" w:fill="auto"/>
            <w:vAlign w:val="center"/>
          </w:tcPr>
          <w:p w14:paraId="2600D715" w14:textId="53B89752" w:rsidR="005825BF" w:rsidRPr="00D90140" w:rsidRDefault="008D3561" w:rsidP="00296276">
            <w:pPr>
              <w:jc w:val="center"/>
              <w:rPr>
                <w:sz w:val="18"/>
                <w:szCs w:val="18"/>
                <w:lang w:eastAsia="en-US"/>
              </w:rPr>
            </w:pPr>
            <w:r w:rsidRPr="00D90140">
              <w:rPr>
                <w:rFonts w:ascii="Calibri" w:hAnsi="Calibri" w:cs="Calibri"/>
                <w:sz w:val="22"/>
                <w:szCs w:val="22"/>
              </w:rPr>
              <w:t>9.32</w:t>
            </w:r>
          </w:p>
        </w:tc>
        <w:tc>
          <w:tcPr>
            <w:tcW w:w="1754" w:type="dxa"/>
            <w:shd w:val="clear" w:color="auto" w:fill="auto"/>
            <w:vAlign w:val="center"/>
          </w:tcPr>
          <w:p w14:paraId="0948111B" w14:textId="6B921494" w:rsidR="005825BF" w:rsidRPr="00D90140" w:rsidRDefault="008D3561" w:rsidP="005825BF">
            <w:pPr>
              <w:jc w:val="center"/>
              <w:rPr>
                <w:sz w:val="18"/>
                <w:szCs w:val="18"/>
                <w:lang w:eastAsia="en-US"/>
              </w:rPr>
            </w:pPr>
            <w:r w:rsidRPr="00D90140">
              <w:rPr>
                <w:rFonts w:ascii="Calibri" w:hAnsi="Calibri" w:cs="Calibri"/>
                <w:sz w:val="22"/>
                <w:szCs w:val="22"/>
              </w:rPr>
              <w:t>52.05</w:t>
            </w:r>
          </w:p>
        </w:tc>
        <w:tc>
          <w:tcPr>
            <w:tcW w:w="1567" w:type="dxa"/>
            <w:shd w:val="clear" w:color="auto" w:fill="auto"/>
            <w:vAlign w:val="center"/>
          </w:tcPr>
          <w:p w14:paraId="2CC4EF6F" w14:textId="77777777" w:rsidR="005825BF" w:rsidRPr="00D90140" w:rsidRDefault="005825BF" w:rsidP="005825BF">
            <w:pPr>
              <w:jc w:val="center"/>
              <w:rPr>
                <w:sz w:val="18"/>
                <w:szCs w:val="18"/>
                <w:lang w:eastAsia="en-US"/>
              </w:rPr>
            </w:pPr>
            <w:r w:rsidRPr="00D90140">
              <w:rPr>
                <w:sz w:val="18"/>
                <w:szCs w:val="18"/>
                <w:lang w:eastAsia="en-US"/>
              </w:rPr>
              <w:t>yes</w:t>
            </w:r>
          </w:p>
        </w:tc>
      </w:tr>
      <w:tr w:rsidR="00D90140" w:rsidRPr="00D90140" w14:paraId="454F098B" w14:textId="77777777" w:rsidTr="007D2887">
        <w:trPr>
          <w:trHeight w:val="246"/>
        </w:trPr>
        <w:tc>
          <w:tcPr>
            <w:tcW w:w="9080" w:type="dxa"/>
            <w:gridSpan w:val="6"/>
            <w:shd w:val="clear" w:color="auto" w:fill="D9D9D9" w:themeFill="background1" w:themeFillShade="D9"/>
            <w:vAlign w:val="center"/>
          </w:tcPr>
          <w:p w14:paraId="2DE85699" w14:textId="77777777" w:rsidR="004C6848" w:rsidRPr="00D90140" w:rsidRDefault="004C6848" w:rsidP="007D2887">
            <w:pPr>
              <w:rPr>
                <w:b/>
                <w:sz w:val="18"/>
                <w:szCs w:val="18"/>
                <w:lang w:eastAsia="en-US"/>
              </w:rPr>
            </w:pPr>
            <w:r w:rsidRPr="00D90140">
              <w:rPr>
                <w:b/>
                <w:sz w:val="18"/>
                <w:szCs w:val="18"/>
                <w:lang w:eastAsia="en-US"/>
              </w:rPr>
              <w:t>Application with an aerosol</w:t>
            </w:r>
          </w:p>
        </w:tc>
      </w:tr>
      <w:tr w:rsidR="00D90140" w:rsidRPr="00D90140" w14:paraId="11C829FC" w14:textId="77777777" w:rsidTr="002F4742">
        <w:trPr>
          <w:trHeight w:val="600"/>
        </w:trPr>
        <w:tc>
          <w:tcPr>
            <w:tcW w:w="1418" w:type="dxa"/>
            <w:vMerge w:val="restart"/>
            <w:shd w:val="clear" w:color="auto" w:fill="auto"/>
            <w:vAlign w:val="center"/>
          </w:tcPr>
          <w:p w14:paraId="042DEACC" w14:textId="77777777" w:rsidR="00296276" w:rsidRPr="00D90140" w:rsidRDefault="00296276" w:rsidP="007D2887">
            <w:pPr>
              <w:jc w:val="center"/>
              <w:rPr>
                <w:b/>
                <w:sz w:val="18"/>
                <w:szCs w:val="18"/>
                <w:lang w:eastAsia="en-US"/>
              </w:rPr>
            </w:pPr>
            <w:r w:rsidRPr="00D90140">
              <w:rPr>
                <w:b/>
                <w:sz w:val="18"/>
                <w:szCs w:val="18"/>
                <w:lang w:eastAsia="en-US"/>
              </w:rPr>
              <w:t>[2,3,4]</w:t>
            </w:r>
          </w:p>
        </w:tc>
        <w:tc>
          <w:tcPr>
            <w:tcW w:w="1418" w:type="dxa"/>
            <w:shd w:val="clear" w:color="auto" w:fill="auto"/>
            <w:vAlign w:val="center"/>
          </w:tcPr>
          <w:p w14:paraId="70954AA8" w14:textId="77777777" w:rsidR="00296276" w:rsidRPr="00D90140" w:rsidRDefault="00296276" w:rsidP="007D2887">
            <w:pPr>
              <w:jc w:val="center"/>
              <w:rPr>
                <w:sz w:val="18"/>
                <w:szCs w:val="18"/>
                <w:lang w:eastAsia="en-US"/>
              </w:rPr>
            </w:pPr>
            <w:r w:rsidRPr="00D90140">
              <w:rPr>
                <w:sz w:val="18"/>
                <w:szCs w:val="18"/>
                <w:lang w:eastAsia="en-US"/>
              </w:rPr>
              <w:t>Tier1/no PPE</w:t>
            </w:r>
          </w:p>
        </w:tc>
        <w:tc>
          <w:tcPr>
            <w:tcW w:w="992" w:type="dxa"/>
            <w:shd w:val="clear" w:color="auto" w:fill="auto"/>
            <w:vAlign w:val="center"/>
          </w:tcPr>
          <w:p w14:paraId="2A5DF1DD" w14:textId="77777777" w:rsidR="00296276" w:rsidRPr="00D90140" w:rsidRDefault="00296276" w:rsidP="007D2887">
            <w:pPr>
              <w:jc w:val="center"/>
              <w:rPr>
                <w:sz w:val="18"/>
                <w:szCs w:val="18"/>
                <w:lang w:eastAsia="en-US"/>
              </w:rPr>
            </w:pPr>
            <w:r w:rsidRPr="00D90140">
              <w:rPr>
                <w:sz w:val="18"/>
                <w:szCs w:val="18"/>
                <w:lang w:eastAsia="en-US"/>
              </w:rPr>
              <w:t>17.9</w:t>
            </w:r>
          </w:p>
        </w:tc>
        <w:tc>
          <w:tcPr>
            <w:tcW w:w="1931" w:type="dxa"/>
            <w:shd w:val="clear" w:color="auto" w:fill="auto"/>
            <w:vAlign w:val="center"/>
          </w:tcPr>
          <w:p w14:paraId="7114753D" w14:textId="5E2C7244" w:rsidR="00296276" w:rsidRPr="00D90140" w:rsidRDefault="008D3561" w:rsidP="00296276">
            <w:pPr>
              <w:jc w:val="center"/>
              <w:rPr>
                <w:sz w:val="18"/>
                <w:szCs w:val="18"/>
                <w:lang w:eastAsia="en-US"/>
              </w:rPr>
            </w:pPr>
            <w:r w:rsidRPr="00D90140">
              <w:rPr>
                <w:rFonts w:ascii="Calibri" w:hAnsi="Calibri" w:cs="Calibri"/>
                <w:sz w:val="22"/>
                <w:szCs w:val="22"/>
              </w:rPr>
              <w:t>12.59</w:t>
            </w:r>
          </w:p>
        </w:tc>
        <w:tc>
          <w:tcPr>
            <w:tcW w:w="1754" w:type="dxa"/>
            <w:shd w:val="clear" w:color="auto" w:fill="auto"/>
            <w:vAlign w:val="center"/>
          </w:tcPr>
          <w:p w14:paraId="38E289B7" w14:textId="6A288852" w:rsidR="00296276" w:rsidRPr="00D90140" w:rsidRDefault="008D3561" w:rsidP="005825BF">
            <w:pPr>
              <w:jc w:val="center"/>
              <w:rPr>
                <w:b/>
                <w:sz w:val="18"/>
                <w:szCs w:val="18"/>
                <w:lang w:eastAsia="en-US"/>
              </w:rPr>
            </w:pPr>
            <w:r w:rsidRPr="00D90140">
              <w:rPr>
                <w:rFonts w:ascii="Calibri" w:hAnsi="Calibri" w:cs="Calibri"/>
                <w:sz w:val="22"/>
                <w:szCs w:val="22"/>
              </w:rPr>
              <w:t>70.3</w:t>
            </w:r>
          </w:p>
        </w:tc>
        <w:tc>
          <w:tcPr>
            <w:tcW w:w="1567" w:type="dxa"/>
            <w:shd w:val="clear" w:color="auto" w:fill="auto"/>
            <w:vAlign w:val="center"/>
          </w:tcPr>
          <w:p w14:paraId="65CA0253" w14:textId="70F4E025" w:rsidR="00296276" w:rsidRPr="00D90140" w:rsidRDefault="008D3561" w:rsidP="007D2887">
            <w:pPr>
              <w:jc w:val="center"/>
              <w:rPr>
                <w:b/>
                <w:sz w:val="18"/>
                <w:szCs w:val="18"/>
                <w:lang w:eastAsia="en-US"/>
              </w:rPr>
            </w:pPr>
            <w:r w:rsidRPr="00D90140">
              <w:rPr>
                <w:sz w:val="18"/>
                <w:szCs w:val="18"/>
                <w:lang w:eastAsia="en-US"/>
              </w:rPr>
              <w:t>yes</w:t>
            </w:r>
          </w:p>
        </w:tc>
      </w:tr>
      <w:tr w:rsidR="00D90140" w:rsidRPr="00D90140" w14:paraId="5D9F5B41" w14:textId="77777777" w:rsidTr="002F4742">
        <w:trPr>
          <w:trHeight w:val="246"/>
        </w:trPr>
        <w:tc>
          <w:tcPr>
            <w:tcW w:w="1418" w:type="dxa"/>
            <w:vMerge/>
            <w:shd w:val="clear" w:color="auto" w:fill="auto"/>
            <w:vAlign w:val="center"/>
          </w:tcPr>
          <w:p w14:paraId="46FF5761" w14:textId="77777777" w:rsidR="00296276" w:rsidRPr="00D90140" w:rsidRDefault="00296276" w:rsidP="007D2887">
            <w:pPr>
              <w:jc w:val="center"/>
              <w:rPr>
                <w:b/>
                <w:sz w:val="18"/>
                <w:szCs w:val="18"/>
                <w:lang w:eastAsia="en-US"/>
              </w:rPr>
            </w:pPr>
          </w:p>
        </w:tc>
        <w:tc>
          <w:tcPr>
            <w:tcW w:w="1418" w:type="dxa"/>
            <w:shd w:val="clear" w:color="auto" w:fill="auto"/>
            <w:vAlign w:val="center"/>
          </w:tcPr>
          <w:p w14:paraId="4CC7EBDF" w14:textId="77777777" w:rsidR="00296276" w:rsidRPr="00D90140" w:rsidRDefault="00296276" w:rsidP="007D2887">
            <w:pPr>
              <w:jc w:val="center"/>
              <w:rPr>
                <w:sz w:val="18"/>
                <w:szCs w:val="18"/>
                <w:lang w:eastAsia="en-US"/>
              </w:rPr>
            </w:pPr>
            <w:r w:rsidRPr="00D90140">
              <w:rPr>
                <w:sz w:val="18"/>
                <w:szCs w:val="18"/>
                <w:lang w:eastAsia="en-US"/>
              </w:rPr>
              <w:t>Tier 2/PPE (gloves)</w:t>
            </w:r>
          </w:p>
        </w:tc>
        <w:tc>
          <w:tcPr>
            <w:tcW w:w="992" w:type="dxa"/>
            <w:shd w:val="clear" w:color="auto" w:fill="auto"/>
            <w:vAlign w:val="center"/>
          </w:tcPr>
          <w:p w14:paraId="2CB0965D" w14:textId="77777777" w:rsidR="00296276" w:rsidRPr="00D90140" w:rsidRDefault="00296276" w:rsidP="007D2887">
            <w:pPr>
              <w:jc w:val="center"/>
              <w:rPr>
                <w:sz w:val="18"/>
                <w:szCs w:val="18"/>
                <w:lang w:eastAsia="en-US"/>
              </w:rPr>
            </w:pPr>
            <w:r w:rsidRPr="00D90140">
              <w:rPr>
                <w:sz w:val="18"/>
                <w:szCs w:val="18"/>
                <w:lang w:eastAsia="en-US"/>
              </w:rPr>
              <w:t>17.9</w:t>
            </w:r>
          </w:p>
        </w:tc>
        <w:tc>
          <w:tcPr>
            <w:tcW w:w="1931" w:type="dxa"/>
            <w:shd w:val="clear" w:color="auto" w:fill="auto"/>
            <w:vAlign w:val="center"/>
          </w:tcPr>
          <w:p w14:paraId="0D854B26" w14:textId="7D47CFD8" w:rsidR="00296276" w:rsidRPr="00D90140" w:rsidRDefault="008D3561" w:rsidP="00296276">
            <w:pPr>
              <w:jc w:val="center"/>
              <w:rPr>
                <w:sz w:val="18"/>
                <w:szCs w:val="18"/>
                <w:lang w:eastAsia="en-US"/>
              </w:rPr>
            </w:pPr>
            <w:r w:rsidRPr="00D90140">
              <w:rPr>
                <w:rFonts w:ascii="Calibri" w:hAnsi="Calibri" w:cs="Calibri"/>
                <w:sz w:val="22"/>
                <w:szCs w:val="22"/>
              </w:rPr>
              <w:t>12.37</w:t>
            </w:r>
          </w:p>
        </w:tc>
        <w:tc>
          <w:tcPr>
            <w:tcW w:w="1754" w:type="dxa"/>
            <w:shd w:val="clear" w:color="auto" w:fill="auto"/>
            <w:vAlign w:val="center"/>
          </w:tcPr>
          <w:p w14:paraId="4DA0B0B8" w14:textId="46FD7A98" w:rsidR="00296276" w:rsidRPr="00D90140" w:rsidRDefault="008D3561" w:rsidP="005825BF">
            <w:pPr>
              <w:jc w:val="center"/>
              <w:rPr>
                <w:sz w:val="18"/>
                <w:szCs w:val="18"/>
                <w:lang w:eastAsia="en-US"/>
              </w:rPr>
            </w:pPr>
            <w:r w:rsidRPr="00D90140">
              <w:rPr>
                <w:rFonts w:ascii="Calibri" w:hAnsi="Calibri" w:cs="Calibri"/>
                <w:sz w:val="22"/>
                <w:szCs w:val="22"/>
              </w:rPr>
              <w:t>69.1</w:t>
            </w:r>
          </w:p>
        </w:tc>
        <w:tc>
          <w:tcPr>
            <w:tcW w:w="1567" w:type="dxa"/>
            <w:shd w:val="clear" w:color="auto" w:fill="auto"/>
            <w:vAlign w:val="center"/>
          </w:tcPr>
          <w:p w14:paraId="28A85A5D" w14:textId="77777777" w:rsidR="00296276" w:rsidRPr="00D90140" w:rsidRDefault="00296276" w:rsidP="007D2887">
            <w:pPr>
              <w:jc w:val="center"/>
              <w:rPr>
                <w:sz w:val="18"/>
                <w:szCs w:val="18"/>
                <w:lang w:eastAsia="en-US"/>
              </w:rPr>
            </w:pPr>
            <w:r w:rsidRPr="00D90140">
              <w:rPr>
                <w:sz w:val="18"/>
                <w:szCs w:val="18"/>
                <w:lang w:eastAsia="en-US"/>
              </w:rPr>
              <w:t>yes</w:t>
            </w:r>
          </w:p>
        </w:tc>
      </w:tr>
    </w:tbl>
    <w:p w14:paraId="457CB2AA" w14:textId="77777777" w:rsidR="004C6848" w:rsidRPr="00D90140" w:rsidRDefault="004C6848" w:rsidP="004C6848">
      <w:pPr>
        <w:rPr>
          <w:lang w:eastAsia="en-US"/>
        </w:rPr>
      </w:pPr>
    </w:p>
    <w:p w14:paraId="5BDF0CBB" w14:textId="77777777" w:rsidR="004C6848" w:rsidRPr="00D90140" w:rsidRDefault="004C6848" w:rsidP="004C6848">
      <w:pPr>
        <w:rPr>
          <w:b/>
          <w:bCs/>
          <w:lang w:eastAsia="en-US"/>
        </w:rPr>
      </w:pPr>
      <w:r w:rsidRPr="00D90140">
        <w:rPr>
          <w:b/>
          <w:bCs/>
          <w:lang w:eastAsia="en-US"/>
        </w:rPr>
        <w:t xml:space="preserve">Local effects </w:t>
      </w:r>
    </w:p>
    <w:p w14:paraId="16F84E22" w14:textId="77777777" w:rsidR="004C6848" w:rsidRPr="00D90140" w:rsidRDefault="004C6848" w:rsidP="004C6848">
      <w:pPr>
        <w:jc w:val="both"/>
        <w:rPr>
          <w:i/>
          <w:iCs/>
          <w:lang w:eastAsia="en-US"/>
        </w:rPr>
      </w:pPr>
    </w:p>
    <w:p w14:paraId="4EDA2CEB" w14:textId="77777777" w:rsidR="004C6848" w:rsidRPr="00D90140" w:rsidRDefault="004C6848" w:rsidP="004C6848">
      <w:pPr>
        <w:jc w:val="both"/>
        <w:rPr>
          <w:rFonts w:cs="Arial"/>
          <w:iCs/>
          <w:lang w:eastAsia="en-US"/>
        </w:rPr>
      </w:pPr>
      <w:r w:rsidRPr="00D90140">
        <w:rPr>
          <w:rFonts w:cs="Arial"/>
          <w:iCs/>
          <w:lang w:eastAsia="en-US"/>
        </w:rPr>
        <w:t xml:space="preserve">As the product is irritant for eyes (Eye Irrit 2 – H319), a local risk </w:t>
      </w:r>
      <w:r w:rsidR="005825BF" w:rsidRPr="00D90140">
        <w:rPr>
          <w:rFonts w:cs="Arial"/>
          <w:iCs/>
          <w:lang w:eastAsia="en-US"/>
        </w:rPr>
        <w:t>assessment</w:t>
      </w:r>
      <w:r w:rsidRPr="00D90140">
        <w:rPr>
          <w:rFonts w:cs="Arial"/>
          <w:iCs/>
          <w:lang w:eastAsia="en-US"/>
        </w:rPr>
        <w:t xml:space="preserve"> according to the guidance on the BPR: Volume III HH part B is </w:t>
      </w:r>
      <w:r w:rsidR="008627E7" w:rsidRPr="00D90140">
        <w:rPr>
          <w:rFonts w:cs="Arial"/>
          <w:iCs/>
          <w:lang w:eastAsia="en-US"/>
        </w:rPr>
        <w:t>performed</w:t>
      </w:r>
      <w:r w:rsidRPr="00D90140">
        <w:rPr>
          <w:rFonts w:cs="Arial"/>
          <w:iCs/>
          <w:lang w:eastAsia="en-US"/>
        </w:rPr>
        <w:t>.</w:t>
      </w:r>
    </w:p>
    <w:p w14:paraId="22FA008D" w14:textId="77777777" w:rsidR="004C6848" w:rsidRPr="00D90140" w:rsidRDefault="004C6848" w:rsidP="004C6848">
      <w:pPr>
        <w:jc w:val="both"/>
        <w:rPr>
          <w:rFonts w:cs="Arial"/>
          <w:iCs/>
          <w:lang w:eastAsia="en-US"/>
        </w:rPr>
        <w:sectPr w:rsidR="004C6848" w:rsidRPr="00D90140" w:rsidSect="007D2887">
          <w:pgSz w:w="11906" w:h="16838"/>
          <w:pgMar w:top="1021" w:right="1274" w:bottom="1021" w:left="1418" w:header="709" w:footer="709" w:gutter="0"/>
          <w:cols w:space="708"/>
          <w:docGrid w:linePitch="360"/>
        </w:sectPr>
      </w:pPr>
    </w:p>
    <w:p w14:paraId="6BF3D825" w14:textId="77777777" w:rsidR="004C6848" w:rsidRPr="00D90140" w:rsidRDefault="004C6848" w:rsidP="004C6848">
      <w:pPr>
        <w:jc w:val="both"/>
        <w:rPr>
          <w:rFonts w:ascii="Arial" w:hAnsi="Arial" w:cs="Arial"/>
          <w:iCs/>
          <w:lang w:eastAsia="en-US"/>
        </w:rPr>
      </w:pPr>
    </w:p>
    <w:tbl>
      <w:tblPr>
        <w:tblStyle w:val="Grilledutableau"/>
        <w:tblW w:w="0" w:type="auto"/>
        <w:tblLook w:val="04A0" w:firstRow="1" w:lastRow="0" w:firstColumn="1" w:lastColumn="0" w:noHBand="0" w:noVBand="1"/>
      </w:tblPr>
      <w:tblGrid>
        <w:gridCol w:w="1152"/>
        <w:gridCol w:w="1087"/>
        <w:gridCol w:w="1140"/>
        <w:gridCol w:w="909"/>
        <w:gridCol w:w="1201"/>
        <w:gridCol w:w="1209"/>
        <w:gridCol w:w="1150"/>
        <w:gridCol w:w="1226"/>
        <w:gridCol w:w="1150"/>
        <w:gridCol w:w="2869"/>
        <w:gridCol w:w="1693"/>
      </w:tblGrid>
      <w:tr w:rsidR="00D90140" w:rsidRPr="00D90140" w14:paraId="45BFACCF" w14:textId="77777777" w:rsidTr="007D2887">
        <w:tc>
          <w:tcPr>
            <w:tcW w:w="3085" w:type="dxa"/>
            <w:gridSpan w:val="3"/>
            <w:shd w:val="clear" w:color="auto" w:fill="D9D9D9" w:themeFill="background1" w:themeFillShade="D9"/>
          </w:tcPr>
          <w:p w14:paraId="04B7E2C1" w14:textId="77777777" w:rsidR="004C6848" w:rsidRPr="00D90140" w:rsidRDefault="004C6848" w:rsidP="007D2887">
            <w:pPr>
              <w:spacing w:after="200" w:line="276" w:lineRule="auto"/>
              <w:rPr>
                <w:rFonts w:cs="Arial"/>
                <w:i/>
                <w:iCs/>
                <w:sz w:val="16"/>
                <w:szCs w:val="16"/>
                <w:lang w:eastAsia="en-US"/>
              </w:rPr>
            </w:pPr>
            <w:r w:rsidRPr="00D90140">
              <w:rPr>
                <w:rFonts w:cs="Arial"/>
                <w:iCs/>
                <w:sz w:val="16"/>
                <w:szCs w:val="16"/>
                <w:lang w:eastAsia="en-US"/>
              </w:rPr>
              <w:t>Hazard</w:t>
            </w:r>
          </w:p>
        </w:tc>
        <w:tc>
          <w:tcPr>
            <w:tcW w:w="10206" w:type="dxa"/>
            <w:gridSpan w:val="7"/>
            <w:shd w:val="clear" w:color="auto" w:fill="D9D9D9" w:themeFill="background1" w:themeFillShade="D9"/>
          </w:tcPr>
          <w:p w14:paraId="1D82BB64" w14:textId="77777777" w:rsidR="004C6848" w:rsidRPr="00D90140" w:rsidRDefault="004C6848" w:rsidP="007D2887">
            <w:pPr>
              <w:spacing w:after="200" w:line="276" w:lineRule="auto"/>
              <w:rPr>
                <w:rFonts w:cs="Arial"/>
                <w:iCs/>
                <w:sz w:val="16"/>
                <w:szCs w:val="16"/>
                <w:lang w:eastAsia="en-US"/>
              </w:rPr>
            </w:pPr>
            <w:r w:rsidRPr="00D90140">
              <w:rPr>
                <w:rFonts w:cs="Arial"/>
                <w:iCs/>
                <w:sz w:val="16"/>
                <w:szCs w:val="16"/>
                <w:lang w:eastAsia="en-US"/>
              </w:rPr>
              <w:t xml:space="preserve">Exposure </w:t>
            </w:r>
          </w:p>
        </w:tc>
        <w:tc>
          <w:tcPr>
            <w:tcW w:w="1701" w:type="dxa"/>
            <w:shd w:val="clear" w:color="auto" w:fill="D9D9D9" w:themeFill="background1" w:themeFillShade="D9"/>
          </w:tcPr>
          <w:p w14:paraId="3B5BA46D" w14:textId="77777777" w:rsidR="004C6848" w:rsidRPr="00D90140" w:rsidRDefault="004C6848" w:rsidP="007D2887">
            <w:pPr>
              <w:spacing w:after="200" w:line="276" w:lineRule="auto"/>
              <w:rPr>
                <w:rFonts w:cs="Arial"/>
                <w:iCs/>
                <w:sz w:val="16"/>
                <w:szCs w:val="16"/>
                <w:lang w:eastAsia="en-US"/>
              </w:rPr>
            </w:pPr>
            <w:r w:rsidRPr="00D90140">
              <w:rPr>
                <w:rFonts w:cs="Arial"/>
                <w:iCs/>
                <w:sz w:val="16"/>
                <w:szCs w:val="16"/>
                <w:lang w:eastAsia="en-US"/>
              </w:rPr>
              <w:t>Risk</w:t>
            </w:r>
          </w:p>
        </w:tc>
      </w:tr>
      <w:tr w:rsidR="00D90140" w:rsidRPr="00D90140" w14:paraId="069AE89E" w14:textId="77777777" w:rsidTr="007D2887">
        <w:tc>
          <w:tcPr>
            <w:tcW w:w="1193" w:type="dxa"/>
            <w:shd w:val="clear" w:color="auto" w:fill="D9D9D9" w:themeFill="background1" w:themeFillShade="D9"/>
          </w:tcPr>
          <w:p w14:paraId="6555586A" w14:textId="77777777" w:rsidR="004C6848" w:rsidRPr="00D90140" w:rsidRDefault="004C6848" w:rsidP="007D2887">
            <w:pPr>
              <w:spacing w:after="200" w:line="276" w:lineRule="auto"/>
              <w:rPr>
                <w:rFonts w:cs="Arial"/>
                <w:iCs/>
                <w:sz w:val="16"/>
                <w:szCs w:val="16"/>
                <w:lang w:eastAsia="en-US"/>
              </w:rPr>
            </w:pPr>
            <w:r w:rsidRPr="00D90140">
              <w:rPr>
                <w:rFonts w:cs="Arial"/>
                <w:iCs/>
                <w:sz w:val="16"/>
                <w:szCs w:val="16"/>
                <w:lang w:eastAsia="en-US"/>
              </w:rPr>
              <w:t>Hazard</w:t>
            </w:r>
            <w:r w:rsidRPr="00D90140">
              <w:rPr>
                <w:rFonts w:cs="Arial"/>
                <w:iCs/>
                <w:sz w:val="16"/>
                <w:szCs w:val="16"/>
                <w:lang w:eastAsia="en-US"/>
              </w:rPr>
              <w:br/>
              <w:t>Category</w:t>
            </w:r>
          </w:p>
        </w:tc>
        <w:tc>
          <w:tcPr>
            <w:tcW w:w="1153" w:type="dxa"/>
            <w:shd w:val="clear" w:color="auto" w:fill="D9D9D9" w:themeFill="background1" w:themeFillShade="D9"/>
          </w:tcPr>
          <w:p w14:paraId="162DC4D5" w14:textId="77777777" w:rsidR="004C6848" w:rsidRPr="00D90140" w:rsidRDefault="004C6848" w:rsidP="007D2887">
            <w:pPr>
              <w:spacing w:after="200" w:line="276" w:lineRule="auto"/>
              <w:rPr>
                <w:rFonts w:cs="Arial"/>
                <w:iCs/>
                <w:sz w:val="16"/>
                <w:szCs w:val="16"/>
                <w:lang w:eastAsia="en-US"/>
              </w:rPr>
            </w:pPr>
            <w:r w:rsidRPr="00D90140">
              <w:rPr>
                <w:rFonts w:cs="Arial"/>
                <w:iCs/>
                <w:sz w:val="16"/>
                <w:szCs w:val="16"/>
                <w:lang w:eastAsia="en-US"/>
              </w:rPr>
              <w:t>Effects</w:t>
            </w:r>
            <w:r w:rsidRPr="00D90140">
              <w:rPr>
                <w:rFonts w:cs="Arial"/>
                <w:iCs/>
                <w:sz w:val="16"/>
                <w:szCs w:val="16"/>
                <w:lang w:eastAsia="en-US"/>
              </w:rPr>
              <w:br/>
              <w:t>in</w:t>
            </w:r>
            <w:r w:rsidRPr="00D90140">
              <w:rPr>
                <w:rFonts w:cs="Arial"/>
                <w:iCs/>
                <w:sz w:val="16"/>
                <w:szCs w:val="16"/>
                <w:lang w:eastAsia="en-US"/>
              </w:rPr>
              <w:br/>
              <w:t>terms</w:t>
            </w:r>
            <w:r w:rsidRPr="00D90140">
              <w:rPr>
                <w:rFonts w:cs="Arial"/>
                <w:iCs/>
                <w:sz w:val="16"/>
                <w:szCs w:val="16"/>
                <w:lang w:eastAsia="en-US"/>
              </w:rPr>
              <w:br/>
              <w:t>of C&amp;L</w:t>
            </w:r>
          </w:p>
        </w:tc>
        <w:tc>
          <w:tcPr>
            <w:tcW w:w="739" w:type="dxa"/>
            <w:shd w:val="clear" w:color="auto" w:fill="D9D9D9" w:themeFill="background1" w:themeFillShade="D9"/>
          </w:tcPr>
          <w:p w14:paraId="74E4EF8D" w14:textId="77777777" w:rsidR="004C6848" w:rsidRPr="00D90140" w:rsidRDefault="004C6848" w:rsidP="007D2887">
            <w:pPr>
              <w:tabs>
                <w:tab w:val="left" w:pos="864"/>
              </w:tabs>
              <w:spacing w:after="200" w:line="276" w:lineRule="auto"/>
              <w:rPr>
                <w:rFonts w:cs="Arial"/>
                <w:iCs/>
                <w:sz w:val="16"/>
                <w:szCs w:val="16"/>
                <w:lang w:eastAsia="en-US"/>
              </w:rPr>
            </w:pPr>
            <w:r w:rsidRPr="00D90140">
              <w:rPr>
                <w:rFonts w:cs="Arial"/>
                <w:iCs/>
                <w:sz w:val="16"/>
                <w:szCs w:val="16"/>
                <w:lang w:eastAsia="en-US"/>
              </w:rPr>
              <w:t>Additional</w:t>
            </w:r>
            <w:r w:rsidRPr="00D90140">
              <w:rPr>
                <w:rFonts w:cs="Arial"/>
                <w:iCs/>
                <w:sz w:val="16"/>
                <w:szCs w:val="16"/>
                <w:lang w:eastAsia="en-US"/>
              </w:rPr>
              <w:br/>
              <w:t>relevant</w:t>
            </w:r>
            <w:r w:rsidRPr="00D90140">
              <w:rPr>
                <w:rFonts w:cs="Arial"/>
                <w:iCs/>
                <w:sz w:val="16"/>
                <w:szCs w:val="16"/>
                <w:lang w:eastAsia="en-US"/>
              </w:rPr>
              <w:br/>
              <w:t>hazard</w:t>
            </w:r>
            <w:r w:rsidRPr="00D90140">
              <w:rPr>
                <w:rFonts w:cs="Arial"/>
                <w:iCs/>
                <w:sz w:val="16"/>
                <w:szCs w:val="16"/>
                <w:lang w:eastAsia="en-US"/>
              </w:rPr>
              <w:br/>
              <w:t>information</w:t>
            </w:r>
          </w:p>
        </w:tc>
        <w:tc>
          <w:tcPr>
            <w:tcW w:w="1008" w:type="dxa"/>
            <w:shd w:val="clear" w:color="auto" w:fill="D9D9D9" w:themeFill="background1" w:themeFillShade="D9"/>
          </w:tcPr>
          <w:p w14:paraId="0DC6DBB4" w14:textId="77777777" w:rsidR="004C6848" w:rsidRPr="00D90140" w:rsidRDefault="004C6848" w:rsidP="007D2887">
            <w:pPr>
              <w:spacing w:after="200" w:line="276" w:lineRule="auto"/>
              <w:rPr>
                <w:rFonts w:cs="Arial"/>
                <w:iCs/>
                <w:sz w:val="16"/>
                <w:szCs w:val="16"/>
                <w:lang w:eastAsia="en-US"/>
              </w:rPr>
            </w:pPr>
            <w:r w:rsidRPr="00D90140">
              <w:rPr>
                <w:rFonts w:cs="Arial"/>
                <w:iCs/>
                <w:sz w:val="16"/>
                <w:szCs w:val="16"/>
                <w:lang w:eastAsia="en-US"/>
              </w:rPr>
              <w:t>PT</w:t>
            </w:r>
          </w:p>
        </w:tc>
        <w:tc>
          <w:tcPr>
            <w:tcW w:w="1205" w:type="dxa"/>
            <w:shd w:val="clear" w:color="auto" w:fill="D9D9D9" w:themeFill="background1" w:themeFillShade="D9"/>
          </w:tcPr>
          <w:p w14:paraId="20E73606" w14:textId="77777777" w:rsidR="004C6848" w:rsidRPr="00D90140" w:rsidRDefault="004C6848" w:rsidP="007D2887">
            <w:pPr>
              <w:spacing w:after="200" w:line="276" w:lineRule="auto"/>
              <w:rPr>
                <w:rFonts w:cs="Arial"/>
                <w:iCs/>
                <w:sz w:val="16"/>
                <w:szCs w:val="16"/>
                <w:lang w:eastAsia="en-US"/>
              </w:rPr>
            </w:pPr>
            <w:r w:rsidRPr="00D90140">
              <w:rPr>
                <w:rFonts w:cs="Arial"/>
                <w:iCs/>
                <w:sz w:val="16"/>
                <w:szCs w:val="16"/>
                <w:lang w:eastAsia="en-US"/>
              </w:rPr>
              <w:t>Who is exposed?</w:t>
            </w:r>
          </w:p>
        </w:tc>
        <w:tc>
          <w:tcPr>
            <w:tcW w:w="1198" w:type="dxa"/>
            <w:shd w:val="clear" w:color="auto" w:fill="D9D9D9" w:themeFill="background1" w:themeFillShade="D9"/>
          </w:tcPr>
          <w:p w14:paraId="61104F68" w14:textId="77777777" w:rsidR="004C6848" w:rsidRPr="00D90140" w:rsidRDefault="004C6848" w:rsidP="007D2887">
            <w:pPr>
              <w:spacing w:after="200" w:line="276" w:lineRule="auto"/>
              <w:rPr>
                <w:rFonts w:cs="Arial"/>
                <w:iCs/>
                <w:sz w:val="16"/>
                <w:szCs w:val="16"/>
                <w:lang w:eastAsia="en-US"/>
              </w:rPr>
            </w:pPr>
            <w:r w:rsidRPr="00D90140">
              <w:rPr>
                <w:rFonts w:cs="Arial"/>
                <w:iCs/>
                <w:sz w:val="16"/>
                <w:szCs w:val="16"/>
                <w:lang w:eastAsia="en-US"/>
              </w:rPr>
              <w:t>Tasks, uses, processes</w:t>
            </w:r>
          </w:p>
        </w:tc>
        <w:tc>
          <w:tcPr>
            <w:tcW w:w="1190" w:type="dxa"/>
            <w:shd w:val="clear" w:color="auto" w:fill="D9D9D9" w:themeFill="background1" w:themeFillShade="D9"/>
          </w:tcPr>
          <w:p w14:paraId="49C330B5" w14:textId="77777777" w:rsidR="004C6848" w:rsidRPr="00D90140" w:rsidRDefault="004C6848" w:rsidP="007D2887">
            <w:pPr>
              <w:spacing w:after="200" w:line="276" w:lineRule="auto"/>
              <w:rPr>
                <w:rFonts w:cs="Arial"/>
                <w:iCs/>
                <w:sz w:val="16"/>
                <w:szCs w:val="16"/>
                <w:lang w:eastAsia="en-US"/>
              </w:rPr>
            </w:pPr>
            <w:r w:rsidRPr="00D90140">
              <w:rPr>
                <w:rFonts w:cs="Arial"/>
                <w:iCs/>
                <w:sz w:val="16"/>
                <w:szCs w:val="16"/>
                <w:lang w:eastAsia="en-US"/>
              </w:rPr>
              <w:t xml:space="preserve">Potential exposure route </w:t>
            </w:r>
          </w:p>
        </w:tc>
        <w:tc>
          <w:tcPr>
            <w:tcW w:w="1261" w:type="dxa"/>
            <w:shd w:val="clear" w:color="auto" w:fill="D9D9D9" w:themeFill="background1" w:themeFillShade="D9"/>
          </w:tcPr>
          <w:p w14:paraId="6030671E" w14:textId="77777777" w:rsidR="004C6848" w:rsidRPr="00D90140" w:rsidRDefault="004C6848" w:rsidP="007D2887">
            <w:pPr>
              <w:spacing w:after="200" w:line="276" w:lineRule="auto"/>
              <w:rPr>
                <w:rFonts w:cs="Arial"/>
                <w:iCs/>
                <w:sz w:val="16"/>
                <w:szCs w:val="16"/>
                <w:lang w:eastAsia="en-US"/>
              </w:rPr>
            </w:pPr>
            <w:r w:rsidRPr="00D90140">
              <w:rPr>
                <w:rFonts w:cs="Arial"/>
                <w:iCs/>
                <w:sz w:val="16"/>
                <w:szCs w:val="16"/>
                <w:lang w:eastAsia="en-US"/>
              </w:rPr>
              <w:t xml:space="preserve">Frequency and duration of potential exposure </w:t>
            </w:r>
          </w:p>
        </w:tc>
        <w:tc>
          <w:tcPr>
            <w:tcW w:w="1190" w:type="dxa"/>
            <w:shd w:val="clear" w:color="auto" w:fill="D9D9D9" w:themeFill="background1" w:themeFillShade="D9"/>
          </w:tcPr>
          <w:p w14:paraId="3BF0E229" w14:textId="77777777" w:rsidR="004C6848" w:rsidRPr="00D90140" w:rsidRDefault="004C6848" w:rsidP="007D2887">
            <w:pPr>
              <w:spacing w:after="200" w:line="276" w:lineRule="auto"/>
              <w:rPr>
                <w:rFonts w:cs="Arial"/>
                <w:iCs/>
                <w:sz w:val="16"/>
                <w:szCs w:val="16"/>
                <w:lang w:eastAsia="en-US"/>
              </w:rPr>
            </w:pPr>
            <w:r w:rsidRPr="00D90140">
              <w:rPr>
                <w:rFonts w:cs="Arial"/>
                <w:iCs/>
                <w:sz w:val="16"/>
                <w:szCs w:val="16"/>
                <w:lang w:eastAsia="en-US"/>
              </w:rPr>
              <w:t>Potential degree of exposure</w:t>
            </w:r>
          </w:p>
        </w:tc>
        <w:tc>
          <w:tcPr>
            <w:tcW w:w="3154" w:type="dxa"/>
            <w:shd w:val="clear" w:color="auto" w:fill="D9D9D9" w:themeFill="background1" w:themeFillShade="D9"/>
          </w:tcPr>
          <w:p w14:paraId="232106D4" w14:textId="77777777" w:rsidR="004C6848" w:rsidRPr="00D90140" w:rsidRDefault="004C6848" w:rsidP="007D2887">
            <w:pPr>
              <w:spacing w:after="200" w:line="276" w:lineRule="auto"/>
              <w:rPr>
                <w:rFonts w:cs="Arial"/>
                <w:iCs/>
                <w:sz w:val="16"/>
                <w:szCs w:val="16"/>
                <w:lang w:eastAsia="en-US"/>
              </w:rPr>
            </w:pPr>
            <w:r w:rsidRPr="00D90140">
              <w:rPr>
                <w:rFonts w:cs="Arial"/>
                <w:iCs/>
                <w:sz w:val="16"/>
                <w:szCs w:val="16"/>
                <w:lang w:eastAsia="en-US"/>
              </w:rPr>
              <w:t>Relevant RMM &amp; PPE</w:t>
            </w:r>
          </w:p>
        </w:tc>
        <w:tc>
          <w:tcPr>
            <w:tcW w:w="1701" w:type="dxa"/>
            <w:shd w:val="clear" w:color="auto" w:fill="D9D9D9" w:themeFill="background1" w:themeFillShade="D9"/>
          </w:tcPr>
          <w:p w14:paraId="450FB4E1" w14:textId="77777777" w:rsidR="004C6848" w:rsidRPr="00D90140" w:rsidRDefault="004C6848" w:rsidP="007D2887">
            <w:pPr>
              <w:spacing w:after="200" w:line="276" w:lineRule="auto"/>
              <w:rPr>
                <w:rFonts w:cs="Arial"/>
                <w:iCs/>
                <w:sz w:val="16"/>
                <w:szCs w:val="16"/>
                <w:lang w:eastAsia="en-US"/>
              </w:rPr>
            </w:pPr>
            <w:r w:rsidRPr="00D90140">
              <w:rPr>
                <w:rFonts w:cs="Arial"/>
                <w:iCs/>
                <w:sz w:val="16"/>
                <w:szCs w:val="16"/>
                <w:lang w:eastAsia="en-US"/>
              </w:rPr>
              <w:t>Conclusion on risk</w:t>
            </w:r>
          </w:p>
        </w:tc>
      </w:tr>
      <w:tr w:rsidR="004C6848" w:rsidRPr="00D90140" w14:paraId="629DE795" w14:textId="77777777" w:rsidTr="007D2887">
        <w:tc>
          <w:tcPr>
            <w:tcW w:w="1193" w:type="dxa"/>
          </w:tcPr>
          <w:p w14:paraId="7FDAB6CF" w14:textId="77777777" w:rsidR="004C6848" w:rsidRPr="00D90140" w:rsidRDefault="004C6848" w:rsidP="007D2887">
            <w:pPr>
              <w:spacing w:after="200" w:line="276" w:lineRule="auto"/>
              <w:rPr>
                <w:rFonts w:cs="Arial"/>
                <w:iCs/>
                <w:sz w:val="16"/>
                <w:szCs w:val="16"/>
                <w:lang w:eastAsia="en-US"/>
              </w:rPr>
            </w:pPr>
            <w:r w:rsidRPr="00D90140">
              <w:rPr>
                <w:rFonts w:cs="Arial"/>
                <w:iCs/>
                <w:sz w:val="16"/>
                <w:szCs w:val="16"/>
                <w:lang w:eastAsia="en-US"/>
              </w:rPr>
              <w:t>Low</w:t>
            </w:r>
          </w:p>
        </w:tc>
        <w:tc>
          <w:tcPr>
            <w:tcW w:w="1153" w:type="dxa"/>
          </w:tcPr>
          <w:p w14:paraId="04A412FF" w14:textId="77777777" w:rsidR="004C6848" w:rsidRPr="00D90140" w:rsidRDefault="004C6848" w:rsidP="007D2887">
            <w:pPr>
              <w:spacing w:after="200" w:line="276" w:lineRule="auto"/>
              <w:rPr>
                <w:rFonts w:cs="Arial"/>
                <w:iCs/>
                <w:sz w:val="16"/>
                <w:szCs w:val="16"/>
                <w:lang w:eastAsia="en-US"/>
              </w:rPr>
            </w:pPr>
            <w:r w:rsidRPr="00D90140">
              <w:rPr>
                <w:rFonts w:cs="Arial"/>
                <w:iCs/>
                <w:sz w:val="16"/>
                <w:szCs w:val="16"/>
                <w:lang w:eastAsia="en-US"/>
              </w:rPr>
              <w:t>Eye Irri 2</w:t>
            </w:r>
          </w:p>
        </w:tc>
        <w:tc>
          <w:tcPr>
            <w:tcW w:w="739" w:type="dxa"/>
          </w:tcPr>
          <w:p w14:paraId="2579746A" w14:textId="77777777" w:rsidR="004C6848" w:rsidRPr="00D90140" w:rsidRDefault="004C6848" w:rsidP="007D2887">
            <w:pPr>
              <w:spacing w:after="200" w:line="276" w:lineRule="auto"/>
              <w:rPr>
                <w:rFonts w:cs="Arial"/>
                <w:iCs/>
                <w:sz w:val="16"/>
                <w:szCs w:val="16"/>
                <w:lang w:eastAsia="en-US"/>
              </w:rPr>
            </w:pPr>
            <w:r w:rsidRPr="00D90140">
              <w:rPr>
                <w:rFonts w:cs="Arial"/>
                <w:iCs/>
                <w:sz w:val="16"/>
                <w:szCs w:val="16"/>
                <w:lang w:eastAsia="en-US"/>
              </w:rPr>
              <w:t>-</w:t>
            </w:r>
          </w:p>
        </w:tc>
        <w:tc>
          <w:tcPr>
            <w:tcW w:w="1008" w:type="dxa"/>
          </w:tcPr>
          <w:p w14:paraId="3F73CDB1" w14:textId="77777777" w:rsidR="004C6848" w:rsidRPr="00D90140" w:rsidRDefault="004C6848" w:rsidP="007D2887">
            <w:pPr>
              <w:spacing w:after="200" w:line="276" w:lineRule="auto"/>
              <w:rPr>
                <w:rFonts w:cs="Arial"/>
                <w:iCs/>
                <w:sz w:val="16"/>
                <w:szCs w:val="16"/>
                <w:lang w:eastAsia="en-US"/>
              </w:rPr>
            </w:pPr>
            <w:r w:rsidRPr="00D90140">
              <w:rPr>
                <w:rFonts w:cs="Arial"/>
                <w:iCs/>
                <w:sz w:val="16"/>
                <w:szCs w:val="16"/>
                <w:lang w:eastAsia="en-US"/>
              </w:rPr>
              <w:t>2</w:t>
            </w:r>
          </w:p>
        </w:tc>
        <w:tc>
          <w:tcPr>
            <w:tcW w:w="1205" w:type="dxa"/>
          </w:tcPr>
          <w:p w14:paraId="58A6C834" w14:textId="77777777" w:rsidR="004C6848" w:rsidRPr="00D90140" w:rsidRDefault="004C6848" w:rsidP="007D2887">
            <w:pPr>
              <w:spacing w:after="200" w:line="276" w:lineRule="auto"/>
              <w:rPr>
                <w:rFonts w:cs="Arial"/>
                <w:iCs/>
                <w:sz w:val="16"/>
                <w:szCs w:val="16"/>
                <w:lang w:eastAsia="en-US"/>
              </w:rPr>
            </w:pPr>
            <w:r w:rsidRPr="00D90140">
              <w:rPr>
                <w:rFonts w:cs="Arial"/>
                <w:iCs/>
                <w:sz w:val="16"/>
                <w:szCs w:val="16"/>
                <w:lang w:eastAsia="en-US"/>
              </w:rPr>
              <w:t xml:space="preserve">Professional </w:t>
            </w:r>
          </w:p>
        </w:tc>
        <w:tc>
          <w:tcPr>
            <w:tcW w:w="1198" w:type="dxa"/>
          </w:tcPr>
          <w:p w14:paraId="115B68FB" w14:textId="77777777" w:rsidR="004C6848" w:rsidRPr="00D90140" w:rsidRDefault="004C6848" w:rsidP="007D2887">
            <w:pPr>
              <w:spacing w:after="200" w:line="276" w:lineRule="auto"/>
              <w:rPr>
                <w:rFonts w:cs="Arial"/>
                <w:iCs/>
                <w:sz w:val="16"/>
                <w:szCs w:val="16"/>
                <w:lang w:eastAsia="en-US"/>
              </w:rPr>
            </w:pPr>
            <w:r w:rsidRPr="00D90140">
              <w:rPr>
                <w:rFonts w:cs="Arial"/>
                <w:iCs/>
                <w:sz w:val="16"/>
                <w:szCs w:val="16"/>
                <w:lang w:eastAsia="en-US"/>
              </w:rPr>
              <w:t>Spraying dow</w:t>
            </w:r>
            <w:r w:rsidR="00AE187C" w:rsidRPr="00D90140">
              <w:rPr>
                <w:rFonts w:cs="Arial"/>
                <w:iCs/>
                <w:sz w:val="16"/>
                <w:szCs w:val="16"/>
                <w:lang w:eastAsia="en-US"/>
              </w:rPr>
              <w:t>n</w:t>
            </w:r>
            <w:r w:rsidRPr="00D90140">
              <w:rPr>
                <w:rFonts w:cs="Arial"/>
                <w:iCs/>
                <w:sz w:val="16"/>
                <w:szCs w:val="16"/>
                <w:lang w:eastAsia="en-US"/>
              </w:rPr>
              <w:t>ard on small surfaces (desk, equipment materials...) in area with or without controlled atmosphere</w:t>
            </w:r>
          </w:p>
        </w:tc>
        <w:tc>
          <w:tcPr>
            <w:tcW w:w="1190" w:type="dxa"/>
          </w:tcPr>
          <w:p w14:paraId="7AD722D9" w14:textId="77777777" w:rsidR="004C6848" w:rsidRPr="00D90140" w:rsidRDefault="004C6848" w:rsidP="007D2887">
            <w:pPr>
              <w:spacing w:after="200" w:line="276" w:lineRule="auto"/>
              <w:rPr>
                <w:rFonts w:cs="Arial"/>
                <w:iCs/>
                <w:sz w:val="16"/>
                <w:szCs w:val="16"/>
                <w:lang w:eastAsia="en-US"/>
              </w:rPr>
            </w:pPr>
            <w:r w:rsidRPr="00D90140">
              <w:rPr>
                <w:rFonts w:cs="Arial"/>
                <w:iCs/>
                <w:sz w:val="16"/>
                <w:szCs w:val="16"/>
                <w:lang w:eastAsia="en-US"/>
              </w:rPr>
              <w:t>ocular</w:t>
            </w:r>
          </w:p>
        </w:tc>
        <w:tc>
          <w:tcPr>
            <w:tcW w:w="1261" w:type="dxa"/>
          </w:tcPr>
          <w:p w14:paraId="2A60CB7B" w14:textId="77777777" w:rsidR="004C6848" w:rsidRPr="00D90140" w:rsidRDefault="004C6848" w:rsidP="007D2887">
            <w:pPr>
              <w:spacing w:after="200" w:line="276" w:lineRule="auto"/>
              <w:rPr>
                <w:rFonts w:cs="Arial"/>
                <w:iCs/>
                <w:sz w:val="16"/>
                <w:szCs w:val="16"/>
                <w:lang w:eastAsia="en-US"/>
              </w:rPr>
            </w:pPr>
            <w:r w:rsidRPr="00D90140">
              <w:rPr>
                <w:rFonts w:cs="Arial"/>
                <w:iCs/>
                <w:sz w:val="16"/>
                <w:szCs w:val="16"/>
                <w:lang w:eastAsia="en-US"/>
              </w:rPr>
              <w:t xml:space="preserve">Few minutes per day </w:t>
            </w:r>
          </w:p>
          <w:p w14:paraId="5E6AEFD8" w14:textId="77777777" w:rsidR="004C6848" w:rsidRPr="00D90140" w:rsidRDefault="004C6848" w:rsidP="007D2887">
            <w:pPr>
              <w:spacing w:after="200" w:line="276" w:lineRule="auto"/>
              <w:rPr>
                <w:rFonts w:cs="Arial"/>
                <w:iCs/>
                <w:sz w:val="16"/>
                <w:szCs w:val="16"/>
                <w:lang w:eastAsia="en-US"/>
              </w:rPr>
            </w:pPr>
          </w:p>
        </w:tc>
        <w:tc>
          <w:tcPr>
            <w:tcW w:w="1190" w:type="dxa"/>
          </w:tcPr>
          <w:p w14:paraId="47801A38" w14:textId="77777777" w:rsidR="004C6848" w:rsidRPr="00D90140" w:rsidRDefault="004C6848" w:rsidP="007D2887">
            <w:pPr>
              <w:spacing w:after="200" w:line="276" w:lineRule="auto"/>
              <w:rPr>
                <w:rFonts w:cs="Arial"/>
                <w:iCs/>
                <w:sz w:val="16"/>
                <w:szCs w:val="16"/>
                <w:lang w:eastAsia="en-US"/>
              </w:rPr>
            </w:pPr>
            <w:r w:rsidRPr="00D90140">
              <w:rPr>
                <w:rFonts w:cs="Arial"/>
                <w:iCs/>
                <w:sz w:val="16"/>
                <w:szCs w:val="16"/>
                <w:lang w:eastAsia="en-US"/>
              </w:rPr>
              <w:t xml:space="preserve">Low </w:t>
            </w:r>
          </w:p>
        </w:tc>
        <w:tc>
          <w:tcPr>
            <w:tcW w:w="3154" w:type="dxa"/>
          </w:tcPr>
          <w:p w14:paraId="187AADA3" w14:textId="77777777" w:rsidR="004C6848" w:rsidRPr="00D90140" w:rsidRDefault="004C6848" w:rsidP="007D2887">
            <w:pPr>
              <w:spacing w:after="200" w:line="276" w:lineRule="auto"/>
              <w:rPr>
                <w:rFonts w:cs="Arial"/>
                <w:iCs/>
                <w:sz w:val="16"/>
                <w:szCs w:val="16"/>
                <w:lang w:eastAsia="en-US"/>
              </w:rPr>
            </w:pPr>
            <w:r w:rsidRPr="00D90140">
              <w:rPr>
                <w:rFonts w:cs="Arial"/>
                <w:b/>
                <w:iCs/>
                <w:sz w:val="16"/>
                <w:szCs w:val="16"/>
                <w:lang w:eastAsia="en-US"/>
              </w:rPr>
              <w:t>RMM Technics:</w:t>
            </w:r>
            <w:r w:rsidRPr="00D90140">
              <w:rPr>
                <w:rFonts w:cs="Arial"/>
                <w:iCs/>
                <w:sz w:val="16"/>
                <w:szCs w:val="16"/>
                <w:lang w:eastAsia="en-US"/>
              </w:rPr>
              <w:br/>
              <w:t>- Minimisation of splashes and spills;</w:t>
            </w:r>
          </w:p>
          <w:p w14:paraId="35641125" w14:textId="77777777" w:rsidR="004C6848" w:rsidRPr="00D90140" w:rsidRDefault="004C6848" w:rsidP="007D2887">
            <w:pPr>
              <w:spacing w:after="200" w:line="276" w:lineRule="auto"/>
              <w:rPr>
                <w:rFonts w:cs="Arial"/>
                <w:iCs/>
                <w:sz w:val="16"/>
                <w:szCs w:val="16"/>
                <w:lang w:eastAsia="en-US"/>
              </w:rPr>
            </w:pPr>
            <w:r w:rsidRPr="00D90140">
              <w:rPr>
                <w:rFonts w:cs="Arial"/>
                <w:b/>
                <w:iCs/>
                <w:sz w:val="16"/>
                <w:szCs w:val="16"/>
                <w:lang w:eastAsia="en-US"/>
              </w:rPr>
              <w:t>RMM Organisation:</w:t>
            </w:r>
            <w:r w:rsidRPr="00D90140">
              <w:rPr>
                <w:rFonts w:cs="Arial"/>
                <w:iCs/>
                <w:sz w:val="16"/>
                <w:szCs w:val="16"/>
                <w:lang w:eastAsia="en-US"/>
              </w:rPr>
              <w:br/>
              <w:t>- Minimise number of staff exposed;</w:t>
            </w:r>
            <w:r w:rsidRPr="00D90140">
              <w:rPr>
                <w:rFonts w:cs="Arial"/>
                <w:iCs/>
                <w:sz w:val="16"/>
                <w:szCs w:val="16"/>
                <w:lang w:eastAsia="en-US"/>
              </w:rPr>
              <w:br/>
              <w:t>-Management /supervision in place to check that the RMMs in place are being used correctly and OCs followed;</w:t>
            </w:r>
            <w:r w:rsidRPr="00D90140">
              <w:rPr>
                <w:rFonts w:cs="Arial"/>
                <w:iCs/>
                <w:sz w:val="16"/>
                <w:szCs w:val="16"/>
                <w:lang w:eastAsia="en-US"/>
              </w:rPr>
              <w:br/>
              <w:t>- Training for staff on good practice;</w:t>
            </w:r>
            <w:r w:rsidRPr="00D90140">
              <w:rPr>
                <w:rFonts w:cs="Arial"/>
                <w:iCs/>
                <w:sz w:val="16"/>
                <w:szCs w:val="16"/>
                <w:lang w:eastAsia="en-US"/>
              </w:rPr>
              <w:br/>
              <w:t>- Good standard of personal hygiene</w:t>
            </w:r>
          </w:p>
          <w:p w14:paraId="5AF2847E" w14:textId="77777777" w:rsidR="004C6848" w:rsidRPr="00D90140" w:rsidRDefault="004C6848" w:rsidP="007D2887">
            <w:pPr>
              <w:spacing w:after="200" w:line="276" w:lineRule="auto"/>
              <w:rPr>
                <w:rFonts w:cs="Arial"/>
                <w:b/>
                <w:iCs/>
                <w:sz w:val="16"/>
                <w:szCs w:val="16"/>
                <w:lang w:eastAsia="en-US"/>
              </w:rPr>
            </w:pPr>
            <w:r w:rsidRPr="00D90140">
              <w:rPr>
                <w:rFonts w:cs="Arial"/>
                <w:b/>
                <w:iCs/>
                <w:sz w:val="16"/>
                <w:szCs w:val="16"/>
                <w:lang w:eastAsia="en-US"/>
              </w:rPr>
              <w:t>PPE</w:t>
            </w:r>
          </w:p>
          <w:p w14:paraId="24D1BDA0" w14:textId="77777777" w:rsidR="004C6848" w:rsidRPr="00D90140" w:rsidRDefault="004C6848" w:rsidP="007D2887">
            <w:pPr>
              <w:spacing w:after="200" w:line="276" w:lineRule="auto"/>
              <w:rPr>
                <w:rFonts w:cs="Arial"/>
                <w:iCs/>
                <w:sz w:val="16"/>
                <w:szCs w:val="16"/>
                <w:lang w:eastAsia="en-US"/>
              </w:rPr>
            </w:pPr>
            <w:r w:rsidRPr="00D90140">
              <w:rPr>
                <w:rFonts w:cs="Arial"/>
                <w:iCs/>
                <w:sz w:val="16"/>
                <w:szCs w:val="16"/>
                <w:lang w:eastAsia="en-US"/>
              </w:rPr>
              <w:t>- Eye protection</w:t>
            </w:r>
          </w:p>
        </w:tc>
        <w:tc>
          <w:tcPr>
            <w:tcW w:w="1701" w:type="dxa"/>
          </w:tcPr>
          <w:p w14:paraId="1D647387" w14:textId="77777777" w:rsidR="004C6848" w:rsidRPr="00D90140" w:rsidRDefault="004C6848" w:rsidP="007D2887">
            <w:pPr>
              <w:spacing w:after="200" w:line="276" w:lineRule="auto"/>
              <w:rPr>
                <w:rFonts w:cs="Arial"/>
                <w:sz w:val="16"/>
                <w:szCs w:val="16"/>
              </w:rPr>
            </w:pPr>
            <w:r w:rsidRPr="00D90140">
              <w:rPr>
                <w:rFonts w:cs="Arial"/>
                <w:iCs/>
                <w:sz w:val="16"/>
                <w:szCs w:val="16"/>
                <w:lang w:eastAsia="en-US"/>
              </w:rPr>
              <w:t>The spray aplication should be downward in order to avoid any facial exposure.</w:t>
            </w:r>
          </w:p>
          <w:p w14:paraId="31B0B1B3" w14:textId="77777777" w:rsidR="004C6848" w:rsidRPr="00D90140" w:rsidRDefault="004C6848" w:rsidP="007D2887">
            <w:pPr>
              <w:spacing w:after="200" w:line="276" w:lineRule="auto"/>
              <w:rPr>
                <w:rFonts w:cs="Arial"/>
                <w:iCs/>
                <w:sz w:val="16"/>
                <w:szCs w:val="16"/>
                <w:lang w:eastAsia="en-US"/>
              </w:rPr>
            </w:pPr>
            <w:r w:rsidRPr="00D90140">
              <w:rPr>
                <w:rFonts w:cs="Arial"/>
                <w:iCs/>
                <w:sz w:val="16"/>
                <w:szCs w:val="16"/>
                <w:lang w:eastAsia="en-US"/>
              </w:rPr>
              <w:t>Considering that these recommendations can be followed during this task, ,the risk is acceptable according to RMM and PPE</w:t>
            </w:r>
          </w:p>
        </w:tc>
      </w:tr>
    </w:tbl>
    <w:p w14:paraId="5ECA2AE0" w14:textId="77777777" w:rsidR="004C6848" w:rsidRPr="00D90140" w:rsidRDefault="004C6848" w:rsidP="004C6848">
      <w:pPr>
        <w:jc w:val="both"/>
        <w:rPr>
          <w:rFonts w:ascii="Arial" w:hAnsi="Arial" w:cs="Arial"/>
          <w:iCs/>
          <w:lang w:eastAsia="en-US"/>
        </w:rPr>
      </w:pPr>
    </w:p>
    <w:p w14:paraId="0CDBB4DC" w14:textId="77777777" w:rsidR="004C6848" w:rsidRPr="00D90140" w:rsidRDefault="004C6848" w:rsidP="004C6848">
      <w:pPr>
        <w:jc w:val="both"/>
        <w:rPr>
          <w:rFonts w:ascii="Arial" w:hAnsi="Arial" w:cs="Arial"/>
          <w:iCs/>
          <w:lang w:eastAsia="en-US"/>
        </w:rPr>
      </w:pPr>
    </w:p>
    <w:p w14:paraId="63B61B76" w14:textId="77777777" w:rsidR="004C6848" w:rsidRPr="00D90140" w:rsidRDefault="004C6848" w:rsidP="004C6848">
      <w:pPr>
        <w:jc w:val="both"/>
        <w:rPr>
          <w:rFonts w:ascii="Arial" w:hAnsi="Arial" w:cs="Arial"/>
          <w:iCs/>
          <w:lang w:eastAsia="en-US"/>
        </w:rPr>
        <w:sectPr w:rsidR="004C6848" w:rsidRPr="00D90140" w:rsidSect="007D2887">
          <w:pgSz w:w="16838" w:h="11906" w:orient="landscape"/>
          <w:pgMar w:top="1418" w:right="1021" w:bottom="1274" w:left="1021" w:header="709" w:footer="709" w:gutter="0"/>
          <w:cols w:space="708"/>
          <w:docGrid w:linePitch="360"/>
        </w:sectPr>
      </w:pPr>
    </w:p>
    <w:p w14:paraId="5C4858E7" w14:textId="77777777" w:rsidR="004C6848" w:rsidRPr="00D90140" w:rsidRDefault="004C6848" w:rsidP="004C6848">
      <w:pPr>
        <w:jc w:val="both"/>
        <w:rPr>
          <w:rFonts w:ascii="Arial" w:hAnsi="Arial" w:cs="Arial"/>
          <w:iCs/>
          <w:lang w:eastAsia="en-US"/>
        </w:rPr>
      </w:pPr>
    </w:p>
    <w:p w14:paraId="5E878A5B" w14:textId="77777777" w:rsidR="004C6848" w:rsidRPr="00D90140" w:rsidRDefault="004C6848" w:rsidP="004C6848">
      <w:pPr>
        <w:rPr>
          <w:b/>
          <w:bCs/>
          <w:lang w:eastAsia="en-US"/>
        </w:rPr>
      </w:pPr>
    </w:p>
    <w:p w14:paraId="10D3A93E" w14:textId="77777777" w:rsidR="004C6848" w:rsidRPr="00D90140" w:rsidRDefault="004C6848" w:rsidP="004C6848">
      <w:pPr>
        <w:rPr>
          <w:b/>
          <w:bCs/>
          <w:lang w:eastAsia="en-US"/>
        </w:rPr>
      </w:pPr>
      <w:r w:rsidRPr="00D90140">
        <w:rPr>
          <w:b/>
          <w:bCs/>
          <w:lang w:eastAsia="en-US"/>
        </w:rPr>
        <w:t>Conclusion</w:t>
      </w:r>
    </w:p>
    <w:p w14:paraId="23105D62" w14:textId="77777777" w:rsidR="004C6848" w:rsidRPr="00D90140" w:rsidRDefault="004C6848" w:rsidP="004C6848">
      <w:pPr>
        <w:jc w:val="both"/>
        <w:rPr>
          <w:i/>
          <w:iCs/>
          <w:lang w:eastAsia="en-US"/>
        </w:rPr>
      </w:pPr>
    </w:p>
    <w:p w14:paraId="45DB325F" w14:textId="621F17DA" w:rsidR="004C6848" w:rsidRPr="00D90140" w:rsidRDefault="004C6848" w:rsidP="004C6848">
      <w:pPr>
        <w:jc w:val="both"/>
        <w:rPr>
          <w:iCs/>
          <w:lang w:eastAsia="en-US"/>
        </w:rPr>
      </w:pPr>
      <w:r w:rsidRPr="00D90140">
        <w:rPr>
          <w:iCs/>
          <w:lang w:eastAsia="en-US"/>
        </w:rPr>
        <w:t>For both application</w:t>
      </w:r>
      <w:r w:rsidR="00AE187C" w:rsidRPr="00D90140">
        <w:rPr>
          <w:iCs/>
          <w:lang w:eastAsia="en-US"/>
        </w:rPr>
        <w:t>s</w:t>
      </w:r>
      <w:r w:rsidRPr="00D90140">
        <w:rPr>
          <w:iCs/>
          <w:lang w:eastAsia="en-US"/>
        </w:rPr>
        <w:t xml:space="preserve">, with a trigger spray or an aerosol, the risk is considered acceptable for professionals </w:t>
      </w:r>
      <w:r w:rsidR="008D3561" w:rsidRPr="00D90140">
        <w:rPr>
          <w:iCs/>
          <w:lang w:eastAsia="en-US"/>
        </w:rPr>
        <w:t>without PPE</w:t>
      </w:r>
      <w:r w:rsidRPr="00D90140">
        <w:rPr>
          <w:iCs/>
          <w:lang w:eastAsia="en-US"/>
        </w:rPr>
        <w:t>.</w:t>
      </w:r>
    </w:p>
    <w:p w14:paraId="05284214" w14:textId="77777777" w:rsidR="004C6848" w:rsidRPr="00D90140" w:rsidRDefault="004C6848" w:rsidP="004C6848">
      <w:pPr>
        <w:jc w:val="both"/>
        <w:rPr>
          <w:iCs/>
          <w:lang w:eastAsia="en-US"/>
        </w:rPr>
      </w:pPr>
      <w:r w:rsidRPr="00D90140">
        <w:rPr>
          <w:iCs/>
          <w:lang w:eastAsia="en-US"/>
        </w:rPr>
        <w:t>For spray application, due to the classification of products, facial exposure to generated aerosols has to be limited by the use of PPE (goggles) and application of technical and organisational RMMs.</w:t>
      </w:r>
    </w:p>
    <w:p w14:paraId="747BAB64" w14:textId="77777777" w:rsidR="004C6848" w:rsidRPr="00D90140" w:rsidRDefault="004C6848" w:rsidP="004C6848">
      <w:pPr>
        <w:jc w:val="both"/>
        <w:rPr>
          <w:i/>
          <w:iCs/>
          <w:lang w:eastAsia="en-US"/>
        </w:rPr>
      </w:pPr>
    </w:p>
    <w:p w14:paraId="476B0906" w14:textId="77777777" w:rsidR="004C6848" w:rsidRPr="00D90140" w:rsidRDefault="004C6848" w:rsidP="004C6848">
      <w:pPr>
        <w:rPr>
          <w:b/>
          <w:i/>
          <w:szCs w:val="22"/>
          <w:lang w:eastAsia="en-US"/>
        </w:rPr>
      </w:pPr>
      <w:bookmarkStart w:id="280" w:name="_Toc389729091"/>
      <w:bookmarkStart w:id="281" w:name="_Toc403472777"/>
      <w:r w:rsidRPr="00D90140">
        <w:rPr>
          <w:b/>
          <w:i/>
          <w:szCs w:val="22"/>
          <w:lang w:eastAsia="en-US"/>
        </w:rPr>
        <w:t>Risk for non-professional users</w:t>
      </w:r>
      <w:bookmarkEnd w:id="280"/>
      <w:bookmarkEnd w:id="281"/>
      <w:r w:rsidRPr="00D90140">
        <w:rPr>
          <w:b/>
          <w:i/>
          <w:szCs w:val="22"/>
          <w:lang w:eastAsia="en-US"/>
        </w:rPr>
        <w:t xml:space="preserve"> </w:t>
      </w:r>
    </w:p>
    <w:p w14:paraId="70460205" w14:textId="77777777" w:rsidR="004C6848" w:rsidRPr="00D90140" w:rsidRDefault="004C6848" w:rsidP="004C6848">
      <w:pPr>
        <w:rPr>
          <w:lang w:eastAsia="en-US"/>
        </w:rPr>
      </w:pPr>
    </w:p>
    <w:p w14:paraId="48C867A9" w14:textId="77777777" w:rsidR="004C6848" w:rsidRPr="00D90140" w:rsidRDefault="004C6848" w:rsidP="004C6848">
      <w:pPr>
        <w:rPr>
          <w:lang w:eastAsia="en-US"/>
        </w:rPr>
      </w:pPr>
      <w:bookmarkStart w:id="282" w:name="_Toc389729092"/>
      <w:bookmarkStart w:id="283" w:name="_Toc403472778"/>
      <w:r w:rsidRPr="00D90140">
        <w:rPr>
          <w:lang w:eastAsia="en-US"/>
        </w:rPr>
        <w:t>Not applicable.</w:t>
      </w:r>
    </w:p>
    <w:p w14:paraId="4B3DA353" w14:textId="77777777" w:rsidR="004C6848" w:rsidRPr="00D90140" w:rsidRDefault="004C6848" w:rsidP="004C6848">
      <w:pPr>
        <w:rPr>
          <w:b/>
          <w:i/>
          <w:szCs w:val="22"/>
          <w:lang w:eastAsia="en-US"/>
        </w:rPr>
      </w:pPr>
    </w:p>
    <w:p w14:paraId="16AF7455" w14:textId="77777777" w:rsidR="004C6848" w:rsidRPr="00D90140" w:rsidRDefault="004C6848" w:rsidP="004C6848">
      <w:pPr>
        <w:rPr>
          <w:b/>
          <w:i/>
          <w:szCs w:val="22"/>
          <w:lang w:eastAsia="en-US"/>
        </w:rPr>
      </w:pPr>
      <w:r w:rsidRPr="00D90140">
        <w:rPr>
          <w:b/>
          <w:i/>
          <w:szCs w:val="22"/>
          <w:lang w:eastAsia="en-US"/>
        </w:rPr>
        <w:t xml:space="preserve">Risk for </w:t>
      </w:r>
      <w:bookmarkEnd w:id="282"/>
      <w:bookmarkEnd w:id="283"/>
      <w:r w:rsidRPr="00D90140">
        <w:rPr>
          <w:b/>
          <w:i/>
          <w:szCs w:val="22"/>
          <w:lang w:eastAsia="en-US"/>
        </w:rPr>
        <w:t xml:space="preserve">secondary exposure </w:t>
      </w:r>
    </w:p>
    <w:p w14:paraId="640E97CD" w14:textId="77777777" w:rsidR="004C6848" w:rsidRPr="00D90140" w:rsidRDefault="004C6848" w:rsidP="004C6848">
      <w:pPr>
        <w:rPr>
          <w:lang w:eastAsia="en-US"/>
        </w:rPr>
      </w:pPr>
    </w:p>
    <w:p w14:paraId="1EE272C9" w14:textId="77777777" w:rsidR="004C6848" w:rsidRPr="00D90140" w:rsidRDefault="004C6848" w:rsidP="004C6848">
      <w:pPr>
        <w:spacing w:after="240"/>
        <w:rPr>
          <w:b/>
          <w:bCs/>
          <w:lang w:eastAsia="en-US"/>
        </w:rPr>
      </w:pPr>
      <w:r w:rsidRPr="00D90140">
        <w:rPr>
          <w:b/>
          <w:bCs/>
          <w:lang w:eastAsia="en-US"/>
        </w:rPr>
        <w:t xml:space="preserve">Systemic effects </w:t>
      </w:r>
    </w:p>
    <w:tbl>
      <w:tblPr>
        <w:tblW w:w="880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1020"/>
        <w:gridCol w:w="1120"/>
        <w:gridCol w:w="1600"/>
        <w:gridCol w:w="1602"/>
        <w:gridCol w:w="1761"/>
      </w:tblGrid>
      <w:tr w:rsidR="00D90140" w:rsidRPr="00D90140" w14:paraId="72064745" w14:textId="77777777" w:rsidTr="007D2887">
        <w:trPr>
          <w:trHeight w:val="1032"/>
        </w:trPr>
        <w:tc>
          <w:tcPr>
            <w:tcW w:w="1702" w:type="dxa"/>
            <w:shd w:val="clear" w:color="auto" w:fill="FFFFCC"/>
            <w:vAlign w:val="center"/>
          </w:tcPr>
          <w:p w14:paraId="705A3E4A" w14:textId="77777777" w:rsidR="004C6848" w:rsidRPr="00D90140" w:rsidRDefault="004C6848" w:rsidP="007D2887">
            <w:pPr>
              <w:jc w:val="center"/>
              <w:rPr>
                <w:b/>
                <w:sz w:val="18"/>
                <w:szCs w:val="18"/>
                <w:lang w:eastAsia="en-US"/>
              </w:rPr>
            </w:pPr>
            <w:r w:rsidRPr="00D90140">
              <w:rPr>
                <w:b/>
                <w:sz w:val="18"/>
                <w:szCs w:val="18"/>
                <w:lang w:eastAsia="en-US"/>
              </w:rPr>
              <w:t>Task/</w:t>
            </w:r>
          </w:p>
          <w:p w14:paraId="5114A2B4" w14:textId="77777777" w:rsidR="004C6848" w:rsidRPr="00D90140" w:rsidRDefault="004C6848" w:rsidP="007D2887">
            <w:pPr>
              <w:jc w:val="center"/>
              <w:rPr>
                <w:b/>
                <w:sz w:val="18"/>
                <w:szCs w:val="18"/>
                <w:lang w:eastAsia="en-US"/>
              </w:rPr>
            </w:pPr>
            <w:r w:rsidRPr="00D90140">
              <w:rPr>
                <w:b/>
                <w:sz w:val="18"/>
                <w:szCs w:val="18"/>
                <w:lang w:eastAsia="en-US"/>
              </w:rPr>
              <w:t>Scenario</w:t>
            </w:r>
          </w:p>
        </w:tc>
        <w:tc>
          <w:tcPr>
            <w:tcW w:w="1020" w:type="dxa"/>
            <w:shd w:val="clear" w:color="auto" w:fill="FFFFCC"/>
            <w:vAlign w:val="center"/>
          </w:tcPr>
          <w:p w14:paraId="1FB2BD1E" w14:textId="77777777" w:rsidR="004C6848" w:rsidRPr="00D90140" w:rsidRDefault="004C6848" w:rsidP="007D2887">
            <w:pPr>
              <w:jc w:val="center"/>
              <w:rPr>
                <w:b/>
                <w:sz w:val="18"/>
                <w:szCs w:val="18"/>
                <w:lang w:eastAsia="en-US"/>
              </w:rPr>
            </w:pPr>
            <w:r w:rsidRPr="00D90140">
              <w:rPr>
                <w:b/>
                <w:sz w:val="18"/>
                <w:szCs w:val="18"/>
                <w:lang w:eastAsia="en-US"/>
              </w:rPr>
              <w:t>Tier</w:t>
            </w:r>
          </w:p>
        </w:tc>
        <w:tc>
          <w:tcPr>
            <w:tcW w:w="1120" w:type="dxa"/>
            <w:shd w:val="clear" w:color="auto" w:fill="FFFFCC"/>
            <w:vAlign w:val="center"/>
          </w:tcPr>
          <w:p w14:paraId="270DE6B1" w14:textId="77777777" w:rsidR="004C6848" w:rsidRPr="00D90140" w:rsidRDefault="004C6848" w:rsidP="007D2887">
            <w:pPr>
              <w:jc w:val="center"/>
              <w:rPr>
                <w:b/>
                <w:sz w:val="18"/>
                <w:szCs w:val="18"/>
                <w:lang w:val="es-ES" w:eastAsia="en-US"/>
              </w:rPr>
            </w:pPr>
            <w:r w:rsidRPr="00D90140">
              <w:rPr>
                <w:b/>
                <w:sz w:val="18"/>
                <w:szCs w:val="18"/>
                <w:lang w:val="es-ES" w:eastAsia="en-US"/>
              </w:rPr>
              <w:t>AEL</w:t>
            </w:r>
          </w:p>
          <w:p w14:paraId="5B57D004" w14:textId="77777777" w:rsidR="004C6848" w:rsidRPr="00D90140" w:rsidRDefault="004C6848" w:rsidP="007D2887">
            <w:pPr>
              <w:jc w:val="center"/>
              <w:rPr>
                <w:b/>
                <w:sz w:val="18"/>
                <w:szCs w:val="18"/>
                <w:lang w:val="es-ES" w:eastAsia="en-US"/>
              </w:rPr>
            </w:pPr>
            <w:r w:rsidRPr="00D90140">
              <w:rPr>
                <w:b/>
                <w:sz w:val="18"/>
                <w:szCs w:val="18"/>
                <w:lang w:val="es-ES" w:eastAsia="en-US"/>
              </w:rPr>
              <w:t>mg/kg bw/d</w:t>
            </w:r>
          </w:p>
        </w:tc>
        <w:tc>
          <w:tcPr>
            <w:tcW w:w="1600" w:type="dxa"/>
            <w:shd w:val="clear" w:color="auto" w:fill="FFFFCC"/>
            <w:vAlign w:val="center"/>
          </w:tcPr>
          <w:p w14:paraId="52D420BD" w14:textId="77777777" w:rsidR="004C6848" w:rsidRPr="00D90140" w:rsidRDefault="004C6848" w:rsidP="007D2887">
            <w:pPr>
              <w:jc w:val="center"/>
              <w:rPr>
                <w:b/>
                <w:sz w:val="18"/>
                <w:szCs w:val="18"/>
                <w:lang w:eastAsia="en-US"/>
              </w:rPr>
            </w:pPr>
            <w:r w:rsidRPr="00D90140">
              <w:rPr>
                <w:b/>
                <w:sz w:val="18"/>
                <w:szCs w:val="18"/>
                <w:lang w:eastAsia="en-US"/>
              </w:rPr>
              <w:t>Estimated uptake</w:t>
            </w:r>
          </w:p>
          <w:p w14:paraId="2EF8D318" w14:textId="77777777" w:rsidR="004C6848" w:rsidRPr="00D90140" w:rsidRDefault="004C6848" w:rsidP="007D2887">
            <w:pPr>
              <w:jc w:val="center"/>
              <w:rPr>
                <w:b/>
                <w:sz w:val="18"/>
                <w:szCs w:val="18"/>
                <w:lang w:eastAsia="en-US"/>
              </w:rPr>
            </w:pPr>
            <w:r w:rsidRPr="00D90140">
              <w:rPr>
                <w:b/>
                <w:sz w:val="18"/>
                <w:szCs w:val="18"/>
                <w:lang w:eastAsia="en-US"/>
              </w:rPr>
              <w:t>mg/kg bw/d</w:t>
            </w:r>
          </w:p>
        </w:tc>
        <w:tc>
          <w:tcPr>
            <w:tcW w:w="1602" w:type="dxa"/>
            <w:shd w:val="clear" w:color="auto" w:fill="FFFFCC"/>
            <w:vAlign w:val="center"/>
          </w:tcPr>
          <w:p w14:paraId="1AC710CB" w14:textId="77777777" w:rsidR="004C6848" w:rsidRPr="00D90140" w:rsidRDefault="004C6848" w:rsidP="007D2887">
            <w:pPr>
              <w:jc w:val="center"/>
              <w:rPr>
                <w:b/>
                <w:sz w:val="18"/>
                <w:szCs w:val="18"/>
                <w:lang w:eastAsia="en-US"/>
              </w:rPr>
            </w:pPr>
            <w:r w:rsidRPr="00D90140">
              <w:rPr>
                <w:b/>
                <w:sz w:val="18"/>
                <w:szCs w:val="18"/>
                <w:lang w:eastAsia="en-US"/>
              </w:rPr>
              <w:t>Estimated uptake/ AEL</w:t>
            </w:r>
          </w:p>
          <w:p w14:paraId="61DC03C0" w14:textId="77777777" w:rsidR="004C6848" w:rsidRPr="00D90140" w:rsidRDefault="004C6848" w:rsidP="007D2887">
            <w:pPr>
              <w:jc w:val="center"/>
              <w:rPr>
                <w:b/>
                <w:sz w:val="18"/>
                <w:szCs w:val="18"/>
                <w:lang w:eastAsia="en-US"/>
              </w:rPr>
            </w:pPr>
            <w:r w:rsidRPr="00D90140">
              <w:rPr>
                <w:b/>
                <w:sz w:val="18"/>
                <w:szCs w:val="18"/>
                <w:lang w:eastAsia="en-US"/>
              </w:rPr>
              <w:t>(%)</w:t>
            </w:r>
          </w:p>
        </w:tc>
        <w:tc>
          <w:tcPr>
            <w:tcW w:w="1761" w:type="dxa"/>
            <w:shd w:val="clear" w:color="auto" w:fill="FFFFCC"/>
            <w:vAlign w:val="center"/>
          </w:tcPr>
          <w:p w14:paraId="5088CBF1" w14:textId="77777777" w:rsidR="004C6848" w:rsidRPr="00D90140" w:rsidRDefault="004C6848" w:rsidP="007D2887">
            <w:pPr>
              <w:jc w:val="center"/>
              <w:rPr>
                <w:b/>
                <w:sz w:val="18"/>
                <w:szCs w:val="18"/>
                <w:lang w:eastAsia="en-US"/>
              </w:rPr>
            </w:pPr>
            <w:r w:rsidRPr="00D90140">
              <w:rPr>
                <w:b/>
                <w:sz w:val="18"/>
                <w:szCs w:val="18"/>
                <w:lang w:eastAsia="en-US"/>
              </w:rPr>
              <w:t>Acceptable</w:t>
            </w:r>
          </w:p>
          <w:p w14:paraId="2B04CBAC" w14:textId="77777777" w:rsidR="004C6848" w:rsidRPr="00D90140" w:rsidRDefault="004C6848" w:rsidP="007D2887">
            <w:pPr>
              <w:jc w:val="center"/>
              <w:rPr>
                <w:b/>
                <w:sz w:val="18"/>
                <w:szCs w:val="18"/>
                <w:lang w:eastAsia="en-US"/>
              </w:rPr>
            </w:pPr>
            <w:r w:rsidRPr="00D90140">
              <w:rPr>
                <w:b/>
                <w:sz w:val="18"/>
                <w:szCs w:val="18"/>
                <w:lang w:eastAsia="en-US"/>
              </w:rPr>
              <w:t>(yes/no)</w:t>
            </w:r>
          </w:p>
        </w:tc>
      </w:tr>
      <w:tr w:rsidR="00D90140" w:rsidRPr="00D90140" w14:paraId="08D7E538" w14:textId="77777777" w:rsidTr="007D2887">
        <w:trPr>
          <w:trHeight w:val="249"/>
        </w:trPr>
        <w:tc>
          <w:tcPr>
            <w:tcW w:w="8805" w:type="dxa"/>
            <w:gridSpan w:val="6"/>
            <w:shd w:val="clear" w:color="auto" w:fill="D9D9D9" w:themeFill="background1" w:themeFillShade="D9"/>
            <w:vAlign w:val="center"/>
          </w:tcPr>
          <w:p w14:paraId="75E90E56" w14:textId="77777777" w:rsidR="004C6848" w:rsidRPr="00D90140" w:rsidRDefault="004C6848" w:rsidP="007D2887">
            <w:pPr>
              <w:rPr>
                <w:b/>
                <w:sz w:val="18"/>
                <w:szCs w:val="18"/>
                <w:lang w:eastAsia="en-US"/>
              </w:rPr>
            </w:pPr>
            <w:r w:rsidRPr="00D90140">
              <w:rPr>
                <w:b/>
                <w:sz w:val="18"/>
                <w:szCs w:val="18"/>
                <w:lang w:eastAsia="en-US"/>
              </w:rPr>
              <w:t>Application with a trigger spray</w:t>
            </w:r>
          </w:p>
        </w:tc>
      </w:tr>
      <w:tr w:rsidR="00D90140" w:rsidRPr="00D90140" w14:paraId="580E24B4" w14:textId="77777777" w:rsidTr="007D2887">
        <w:trPr>
          <w:trHeight w:val="261"/>
        </w:trPr>
        <w:tc>
          <w:tcPr>
            <w:tcW w:w="1702" w:type="dxa"/>
            <w:shd w:val="clear" w:color="auto" w:fill="auto"/>
            <w:vAlign w:val="center"/>
          </w:tcPr>
          <w:p w14:paraId="5D813F14" w14:textId="77777777" w:rsidR="004C6848" w:rsidRPr="00D90140" w:rsidRDefault="004C6848" w:rsidP="007D2887">
            <w:pPr>
              <w:jc w:val="center"/>
              <w:rPr>
                <w:sz w:val="18"/>
                <w:szCs w:val="18"/>
                <w:lang w:eastAsia="en-US"/>
              </w:rPr>
            </w:pPr>
            <w:r w:rsidRPr="00D90140">
              <w:rPr>
                <w:sz w:val="18"/>
                <w:szCs w:val="18"/>
                <w:lang w:eastAsia="en-US"/>
              </w:rPr>
              <w:t>Scenario [5]</w:t>
            </w:r>
          </w:p>
          <w:p w14:paraId="425DC2C6" w14:textId="77777777" w:rsidR="004C6848" w:rsidRPr="00D90140" w:rsidRDefault="004C6848" w:rsidP="007D2887">
            <w:pPr>
              <w:jc w:val="center"/>
              <w:rPr>
                <w:sz w:val="18"/>
                <w:szCs w:val="18"/>
                <w:lang w:eastAsia="en-US"/>
              </w:rPr>
            </w:pPr>
            <w:r w:rsidRPr="00D90140">
              <w:rPr>
                <w:sz w:val="18"/>
                <w:szCs w:val="18"/>
                <w:lang w:eastAsia="en-US"/>
              </w:rPr>
              <w:t>Inhalation of volatilized residues</w:t>
            </w:r>
          </w:p>
        </w:tc>
        <w:tc>
          <w:tcPr>
            <w:tcW w:w="1020" w:type="dxa"/>
            <w:shd w:val="clear" w:color="auto" w:fill="auto"/>
            <w:vAlign w:val="center"/>
          </w:tcPr>
          <w:p w14:paraId="2205FDF9" w14:textId="77777777" w:rsidR="004C6848" w:rsidRPr="00D90140" w:rsidRDefault="004C6848" w:rsidP="007D2887">
            <w:pPr>
              <w:jc w:val="center"/>
              <w:rPr>
                <w:sz w:val="18"/>
                <w:szCs w:val="18"/>
                <w:lang w:eastAsia="en-US"/>
              </w:rPr>
            </w:pPr>
            <w:r w:rsidRPr="00D90140">
              <w:rPr>
                <w:sz w:val="18"/>
                <w:szCs w:val="18"/>
                <w:lang w:eastAsia="en-US"/>
              </w:rPr>
              <w:t>Tier 1</w:t>
            </w:r>
          </w:p>
        </w:tc>
        <w:tc>
          <w:tcPr>
            <w:tcW w:w="1120" w:type="dxa"/>
            <w:shd w:val="clear" w:color="auto" w:fill="auto"/>
            <w:vAlign w:val="center"/>
          </w:tcPr>
          <w:p w14:paraId="5AECFD57" w14:textId="77777777" w:rsidR="004C6848" w:rsidRPr="00D90140" w:rsidRDefault="004C6848" w:rsidP="007D2887">
            <w:pPr>
              <w:jc w:val="center"/>
              <w:rPr>
                <w:sz w:val="18"/>
                <w:szCs w:val="18"/>
                <w:lang w:eastAsia="en-US"/>
              </w:rPr>
            </w:pPr>
            <w:r w:rsidRPr="00D90140">
              <w:rPr>
                <w:sz w:val="18"/>
                <w:szCs w:val="18"/>
                <w:lang w:eastAsia="en-US"/>
              </w:rPr>
              <w:t>17.9</w:t>
            </w:r>
          </w:p>
        </w:tc>
        <w:tc>
          <w:tcPr>
            <w:tcW w:w="1600" w:type="dxa"/>
            <w:shd w:val="clear" w:color="auto" w:fill="auto"/>
            <w:vAlign w:val="center"/>
          </w:tcPr>
          <w:p w14:paraId="50BFE22C" w14:textId="77777777" w:rsidR="004C6848" w:rsidRPr="00D90140" w:rsidRDefault="005825BF" w:rsidP="005825BF">
            <w:pPr>
              <w:jc w:val="center"/>
              <w:rPr>
                <w:sz w:val="18"/>
                <w:szCs w:val="18"/>
                <w:lang w:eastAsia="en-US"/>
              </w:rPr>
            </w:pPr>
            <w:r w:rsidRPr="00D90140">
              <w:rPr>
                <w:sz w:val="18"/>
                <w:szCs w:val="18"/>
                <w:lang w:eastAsia="en-US"/>
              </w:rPr>
              <w:t>9.2</w:t>
            </w:r>
          </w:p>
        </w:tc>
        <w:tc>
          <w:tcPr>
            <w:tcW w:w="1602" w:type="dxa"/>
            <w:shd w:val="clear" w:color="auto" w:fill="auto"/>
            <w:vAlign w:val="center"/>
          </w:tcPr>
          <w:p w14:paraId="6C549D94" w14:textId="77777777" w:rsidR="004C6848" w:rsidRPr="00D90140" w:rsidRDefault="005825BF" w:rsidP="007D2887">
            <w:pPr>
              <w:jc w:val="center"/>
              <w:rPr>
                <w:sz w:val="18"/>
                <w:szCs w:val="18"/>
                <w:lang w:eastAsia="en-US"/>
              </w:rPr>
            </w:pPr>
            <w:r w:rsidRPr="00D90140">
              <w:rPr>
                <w:sz w:val="18"/>
                <w:szCs w:val="18"/>
                <w:lang w:eastAsia="en-US"/>
              </w:rPr>
              <w:t>51.4</w:t>
            </w:r>
          </w:p>
        </w:tc>
        <w:tc>
          <w:tcPr>
            <w:tcW w:w="1761" w:type="dxa"/>
            <w:shd w:val="clear" w:color="auto" w:fill="auto"/>
            <w:vAlign w:val="center"/>
          </w:tcPr>
          <w:p w14:paraId="052E30AE" w14:textId="77777777" w:rsidR="004C6848" w:rsidRPr="00D90140" w:rsidRDefault="004C6848" w:rsidP="007D2887">
            <w:pPr>
              <w:jc w:val="center"/>
              <w:rPr>
                <w:sz w:val="18"/>
                <w:szCs w:val="18"/>
                <w:lang w:eastAsia="en-US"/>
              </w:rPr>
            </w:pPr>
            <w:r w:rsidRPr="00D90140">
              <w:rPr>
                <w:sz w:val="18"/>
                <w:szCs w:val="18"/>
                <w:lang w:eastAsia="en-US"/>
              </w:rPr>
              <w:t>yes</w:t>
            </w:r>
          </w:p>
        </w:tc>
      </w:tr>
      <w:tr w:rsidR="00D90140" w:rsidRPr="00D90140" w14:paraId="52AA274D" w14:textId="77777777" w:rsidTr="007D2887">
        <w:trPr>
          <w:trHeight w:val="249"/>
        </w:trPr>
        <w:tc>
          <w:tcPr>
            <w:tcW w:w="8805" w:type="dxa"/>
            <w:gridSpan w:val="6"/>
            <w:shd w:val="clear" w:color="auto" w:fill="D9D9D9" w:themeFill="background1" w:themeFillShade="D9"/>
            <w:vAlign w:val="center"/>
          </w:tcPr>
          <w:p w14:paraId="31A2EEA6" w14:textId="77777777" w:rsidR="004C6848" w:rsidRPr="00D90140" w:rsidRDefault="004C6848" w:rsidP="007D2887">
            <w:pPr>
              <w:rPr>
                <w:b/>
                <w:sz w:val="18"/>
                <w:szCs w:val="18"/>
                <w:lang w:eastAsia="en-US"/>
              </w:rPr>
            </w:pPr>
            <w:r w:rsidRPr="00D90140">
              <w:rPr>
                <w:b/>
                <w:sz w:val="18"/>
                <w:szCs w:val="18"/>
                <w:lang w:eastAsia="en-US"/>
              </w:rPr>
              <w:t>Application with an aerosol</w:t>
            </w:r>
          </w:p>
        </w:tc>
      </w:tr>
      <w:tr w:rsidR="00D90140" w:rsidRPr="00D90140" w14:paraId="00BD578E" w14:textId="77777777" w:rsidTr="007D2887">
        <w:trPr>
          <w:trHeight w:val="261"/>
        </w:trPr>
        <w:tc>
          <w:tcPr>
            <w:tcW w:w="1702" w:type="dxa"/>
            <w:shd w:val="clear" w:color="auto" w:fill="auto"/>
            <w:vAlign w:val="center"/>
          </w:tcPr>
          <w:p w14:paraId="64B29C5F" w14:textId="77777777" w:rsidR="004C6848" w:rsidRPr="00D90140" w:rsidRDefault="004C6848" w:rsidP="007D2887">
            <w:pPr>
              <w:jc w:val="center"/>
              <w:rPr>
                <w:sz w:val="18"/>
                <w:szCs w:val="18"/>
                <w:lang w:eastAsia="en-US"/>
              </w:rPr>
            </w:pPr>
            <w:r w:rsidRPr="00D90140">
              <w:rPr>
                <w:sz w:val="18"/>
                <w:szCs w:val="18"/>
                <w:lang w:eastAsia="en-US"/>
              </w:rPr>
              <w:t>Scenario [5]</w:t>
            </w:r>
          </w:p>
          <w:p w14:paraId="3325DBD4" w14:textId="77777777" w:rsidR="004C6848" w:rsidRPr="00D90140" w:rsidRDefault="004C6848" w:rsidP="007D2887">
            <w:pPr>
              <w:jc w:val="center"/>
              <w:rPr>
                <w:sz w:val="18"/>
                <w:szCs w:val="18"/>
                <w:lang w:eastAsia="en-US"/>
              </w:rPr>
            </w:pPr>
            <w:r w:rsidRPr="00D90140">
              <w:rPr>
                <w:sz w:val="18"/>
                <w:szCs w:val="18"/>
                <w:lang w:eastAsia="en-US"/>
              </w:rPr>
              <w:t>Inhalation of volatilized residues</w:t>
            </w:r>
          </w:p>
        </w:tc>
        <w:tc>
          <w:tcPr>
            <w:tcW w:w="1020" w:type="dxa"/>
            <w:shd w:val="clear" w:color="auto" w:fill="auto"/>
            <w:vAlign w:val="center"/>
          </w:tcPr>
          <w:p w14:paraId="4E6F1C65" w14:textId="77777777" w:rsidR="004C6848" w:rsidRPr="00D90140" w:rsidRDefault="004C6848" w:rsidP="007D2887">
            <w:pPr>
              <w:jc w:val="center"/>
              <w:rPr>
                <w:sz w:val="18"/>
                <w:szCs w:val="18"/>
                <w:lang w:eastAsia="en-US"/>
              </w:rPr>
            </w:pPr>
            <w:r w:rsidRPr="00D90140">
              <w:rPr>
                <w:sz w:val="18"/>
                <w:szCs w:val="18"/>
                <w:lang w:eastAsia="en-US"/>
              </w:rPr>
              <w:t>Tier 1</w:t>
            </w:r>
          </w:p>
        </w:tc>
        <w:tc>
          <w:tcPr>
            <w:tcW w:w="1120" w:type="dxa"/>
            <w:shd w:val="clear" w:color="auto" w:fill="auto"/>
            <w:vAlign w:val="center"/>
          </w:tcPr>
          <w:p w14:paraId="17A13A5E" w14:textId="77777777" w:rsidR="004C6848" w:rsidRPr="00D90140" w:rsidRDefault="004C6848" w:rsidP="007D2887">
            <w:pPr>
              <w:jc w:val="center"/>
              <w:rPr>
                <w:sz w:val="18"/>
                <w:szCs w:val="18"/>
                <w:lang w:eastAsia="en-US"/>
              </w:rPr>
            </w:pPr>
            <w:r w:rsidRPr="00D90140">
              <w:rPr>
                <w:sz w:val="18"/>
                <w:szCs w:val="18"/>
                <w:lang w:eastAsia="en-US"/>
              </w:rPr>
              <w:t>17.9</w:t>
            </w:r>
          </w:p>
        </w:tc>
        <w:tc>
          <w:tcPr>
            <w:tcW w:w="1600" w:type="dxa"/>
            <w:shd w:val="clear" w:color="auto" w:fill="auto"/>
            <w:vAlign w:val="center"/>
          </w:tcPr>
          <w:p w14:paraId="1F48DC4D" w14:textId="77777777" w:rsidR="004C6848" w:rsidRPr="00D90140" w:rsidRDefault="005825BF" w:rsidP="005825BF">
            <w:pPr>
              <w:jc w:val="center"/>
              <w:rPr>
                <w:sz w:val="18"/>
                <w:szCs w:val="18"/>
                <w:lang w:eastAsia="en-US"/>
              </w:rPr>
            </w:pPr>
            <w:r w:rsidRPr="00D90140">
              <w:rPr>
                <w:sz w:val="18"/>
                <w:szCs w:val="18"/>
                <w:lang w:eastAsia="en-US"/>
              </w:rPr>
              <w:t>12</w:t>
            </w:r>
          </w:p>
        </w:tc>
        <w:tc>
          <w:tcPr>
            <w:tcW w:w="1602" w:type="dxa"/>
            <w:shd w:val="clear" w:color="auto" w:fill="auto"/>
            <w:vAlign w:val="center"/>
          </w:tcPr>
          <w:p w14:paraId="493839A2" w14:textId="77777777" w:rsidR="004C6848" w:rsidRPr="00D90140" w:rsidRDefault="005825BF" w:rsidP="007D2887">
            <w:pPr>
              <w:jc w:val="center"/>
              <w:rPr>
                <w:sz w:val="18"/>
                <w:szCs w:val="18"/>
                <w:lang w:eastAsia="en-US"/>
              </w:rPr>
            </w:pPr>
            <w:r w:rsidRPr="00D90140">
              <w:rPr>
                <w:sz w:val="18"/>
                <w:szCs w:val="18"/>
                <w:lang w:eastAsia="en-US"/>
              </w:rPr>
              <w:t>67.0</w:t>
            </w:r>
          </w:p>
        </w:tc>
        <w:tc>
          <w:tcPr>
            <w:tcW w:w="1761" w:type="dxa"/>
            <w:shd w:val="clear" w:color="auto" w:fill="auto"/>
            <w:vAlign w:val="center"/>
          </w:tcPr>
          <w:p w14:paraId="0D07D685" w14:textId="77777777" w:rsidR="004C6848" w:rsidRPr="00D90140" w:rsidRDefault="004C6848" w:rsidP="007D2887">
            <w:pPr>
              <w:jc w:val="center"/>
              <w:rPr>
                <w:sz w:val="18"/>
                <w:szCs w:val="18"/>
                <w:lang w:eastAsia="en-US"/>
              </w:rPr>
            </w:pPr>
            <w:r w:rsidRPr="00D90140">
              <w:rPr>
                <w:sz w:val="18"/>
                <w:szCs w:val="18"/>
                <w:lang w:eastAsia="en-US"/>
              </w:rPr>
              <w:t>yes</w:t>
            </w:r>
          </w:p>
        </w:tc>
      </w:tr>
    </w:tbl>
    <w:p w14:paraId="7AD48EA4" w14:textId="77777777" w:rsidR="004C6848" w:rsidRPr="00D90140" w:rsidRDefault="004C6848" w:rsidP="004C6848">
      <w:pPr>
        <w:rPr>
          <w:lang w:eastAsia="en-US"/>
        </w:rPr>
      </w:pPr>
    </w:p>
    <w:p w14:paraId="4771224A" w14:textId="77777777" w:rsidR="004C6848" w:rsidRPr="00D90140" w:rsidRDefault="004C6848" w:rsidP="004C6848">
      <w:pPr>
        <w:rPr>
          <w:b/>
          <w:bCs/>
          <w:lang w:eastAsia="en-US"/>
        </w:rPr>
      </w:pPr>
      <w:r w:rsidRPr="00D90140">
        <w:rPr>
          <w:b/>
          <w:bCs/>
          <w:lang w:eastAsia="en-US"/>
        </w:rPr>
        <w:t xml:space="preserve">Local effects </w:t>
      </w:r>
    </w:p>
    <w:p w14:paraId="5A3D47E0" w14:textId="77777777" w:rsidR="004C6848" w:rsidRPr="00D90140" w:rsidRDefault="004C6848" w:rsidP="004C6848">
      <w:pPr>
        <w:rPr>
          <w:i/>
          <w:iCs/>
          <w:lang w:eastAsia="en-US"/>
        </w:rPr>
      </w:pPr>
    </w:p>
    <w:p w14:paraId="7BFB31CA" w14:textId="77777777" w:rsidR="004C6848" w:rsidRPr="00D90140" w:rsidRDefault="004C6848" w:rsidP="004C6848">
      <w:pPr>
        <w:rPr>
          <w:i/>
          <w:iCs/>
          <w:lang w:eastAsia="en-US"/>
        </w:rPr>
      </w:pPr>
      <w:r w:rsidRPr="00D90140">
        <w:rPr>
          <w:lang w:eastAsia="en-US"/>
        </w:rPr>
        <w:t>Not applicable.</w:t>
      </w:r>
    </w:p>
    <w:p w14:paraId="6EB21548" w14:textId="77777777" w:rsidR="004C6848" w:rsidRPr="00D90140" w:rsidRDefault="004C6848" w:rsidP="004C6848">
      <w:pPr>
        <w:rPr>
          <w:i/>
          <w:iCs/>
          <w:lang w:eastAsia="en-US"/>
        </w:rPr>
      </w:pPr>
    </w:p>
    <w:p w14:paraId="40E75195" w14:textId="77777777" w:rsidR="004C6848" w:rsidRPr="00D90140" w:rsidRDefault="004C6848" w:rsidP="004C6848">
      <w:pPr>
        <w:rPr>
          <w:b/>
          <w:bCs/>
          <w:lang w:eastAsia="en-US"/>
        </w:rPr>
      </w:pPr>
      <w:r w:rsidRPr="00D90140">
        <w:rPr>
          <w:b/>
          <w:bCs/>
          <w:lang w:eastAsia="en-US"/>
        </w:rPr>
        <w:t>Conclusion</w:t>
      </w:r>
    </w:p>
    <w:p w14:paraId="0531A6A9" w14:textId="77777777" w:rsidR="004C6848" w:rsidRPr="00D90140" w:rsidRDefault="004C6848" w:rsidP="004C6848">
      <w:pPr>
        <w:rPr>
          <w:i/>
          <w:iCs/>
          <w:lang w:eastAsia="en-US"/>
        </w:rPr>
      </w:pPr>
    </w:p>
    <w:p w14:paraId="5CD35997" w14:textId="77777777" w:rsidR="004C6848" w:rsidRPr="00D90140" w:rsidRDefault="004C6848" w:rsidP="004C6848">
      <w:pPr>
        <w:jc w:val="both"/>
        <w:rPr>
          <w:iCs/>
          <w:lang w:eastAsia="en-US"/>
        </w:rPr>
      </w:pPr>
      <w:r w:rsidRPr="00D90140">
        <w:rPr>
          <w:iCs/>
          <w:lang w:eastAsia="en-US"/>
        </w:rPr>
        <w:t>For an adult entering a room with freshly treated surfaces, the ri</w:t>
      </w:r>
      <w:r w:rsidR="009F5A48" w:rsidRPr="00D90140">
        <w:rPr>
          <w:iCs/>
          <w:lang w:eastAsia="en-US"/>
        </w:rPr>
        <w:t>s</w:t>
      </w:r>
      <w:r w:rsidRPr="00D90140">
        <w:rPr>
          <w:iCs/>
          <w:lang w:eastAsia="en-US"/>
        </w:rPr>
        <w:t>k is considered acceptable.</w:t>
      </w:r>
    </w:p>
    <w:p w14:paraId="3320D88A" w14:textId="77777777" w:rsidR="009D0C0B" w:rsidRPr="00D90140" w:rsidRDefault="009D0C0B">
      <w:pPr>
        <w:spacing w:line="260" w:lineRule="atLeast"/>
        <w:rPr>
          <w:rFonts w:ascii="Times New Roman" w:eastAsia="Calibri" w:hAnsi="Times New Roman" w:cs="Times New Roman"/>
          <w:i/>
          <w:iCs/>
          <w:lang w:eastAsia="en-US"/>
        </w:rPr>
      </w:pPr>
    </w:p>
    <w:p w14:paraId="0E1FE214" w14:textId="77777777" w:rsidR="009D0C0B" w:rsidRPr="00D90140" w:rsidRDefault="009D0C0B">
      <w:pPr>
        <w:spacing w:line="260" w:lineRule="atLeast"/>
        <w:rPr>
          <w:rFonts w:eastAsia="Calibri"/>
          <w:lang w:eastAsia="en-US"/>
        </w:rPr>
      </w:pPr>
    </w:p>
    <w:p w14:paraId="7830D8BA" w14:textId="77777777" w:rsidR="009D0C0B" w:rsidRPr="00D90140" w:rsidRDefault="00FA480B">
      <w:pPr>
        <w:rPr>
          <w:rFonts w:eastAsia="Calibri"/>
          <w:b/>
          <w:i/>
          <w:sz w:val="22"/>
          <w:szCs w:val="22"/>
          <w:lang w:eastAsia="en-US"/>
        </w:rPr>
      </w:pPr>
      <w:r w:rsidRPr="00D90140">
        <w:rPr>
          <w:rFonts w:eastAsia="Calibri"/>
          <w:b/>
          <w:i/>
          <w:sz w:val="22"/>
          <w:szCs w:val="22"/>
          <w:lang w:eastAsia="en-US"/>
        </w:rPr>
        <w:t>Risk for consumers via residues in food</w:t>
      </w:r>
    </w:p>
    <w:p w14:paraId="04F75202" w14:textId="77777777" w:rsidR="009D0C0B" w:rsidRPr="00D90140" w:rsidRDefault="009D0C0B">
      <w:pPr>
        <w:spacing w:line="260" w:lineRule="atLeast"/>
        <w:rPr>
          <w:rFonts w:eastAsia="Calibri"/>
          <w:b/>
          <w:i/>
          <w:sz w:val="22"/>
          <w:szCs w:val="22"/>
          <w:lang w:eastAsia="en-US"/>
        </w:rPr>
      </w:pPr>
    </w:p>
    <w:p w14:paraId="1F11C2B6" w14:textId="77777777" w:rsidR="00A74E07" w:rsidRPr="00D90140" w:rsidRDefault="00A74E07" w:rsidP="00A74E07">
      <w:pPr>
        <w:jc w:val="both"/>
        <w:rPr>
          <w:rFonts w:cs="Arial"/>
          <w:iCs/>
          <w:lang w:eastAsia="en-US"/>
        </w:rPr>
      </w:pPr>
      <w:r w:rsidRPr="00D90140">
        <w:rPr>
          <w:rFonts w:cs="Arial"/>
          <w:iCs/>
          <w:lang w:eastAsia="en-US"/>
        </w:rPr>
        <w:t>By definition PT2 biocidal product is for application on surfaces that are not used for direct contact with food or feeding stuffs. Therefore residue in food or feed are not expected.</w:t>
      </w:r>
    </w:p>
    <w:p w14:paraId="07678B80" w14:textId="77777777" w:rsidR="009D0C0B" w:rsidRPr="00D90140" w:rsidRDefault="009D0C0B">
      <w:pPr>
        <w:spacing w:line="260" w:lineRule="atLeast"/>
        <w:rPr>
          <w:rFonts w:ascii="Times New Roman" w:eastAsia="Calibri" w:hAnsi="Times New Roman" w:cs="Times New Roman"/>
          <w:i/>
          <w:lang w:eastAsia="en-US"/>
        </w:rPr>
      </w:pPr>
    </w:p>
    <w:p w14:paraId="2A5F56A3" w14:textId="77777777" w:rsidR="009D0C0B" w:rsidRPr="00D90140" w:rsidRDefault="00FA480B">
      <w:pPr>
        <w:rPr>
          <w:rFonts w:eastAsia="Verdana"/>
          <w:lang w:eastAsia="en-US"/>
        </w:rPr>
      </w:pPr>
      <w:r w:rsidRPr="00D90140">
        <w:rPr>
          <w:rFonts w:eastAsia="Calibri"/>
          <w:b/>
          <w:i/>
          <w:sz w:val="22"/>
          <w:szCs w:val="22"/>
          <w:lang w:eastAsia="en-US"/>
        </w:rPr>
        <w:t xml:space="preserve">Risk characterisation from combined exposure to several active substances or substances of concern within a biocidal product </w:t>
      </w:r>
    </w:p>
    <w:p w14:paraId="268B7A57" w14:textId="77777777" w:rsidR="009D0C0B" w:rsidRPr="00D90140" w:rsidRDefault="009D0C0B">
      <w:pPr>
        <w:spacing w:line="260" w:lineRule="atLeast"/>
        <w:rPr>
          <w:rFonts w:ascii="Times New Roman" w:eastAsia="Calibri" w:hAnsi="Times New Roman" w:cs="Times New Roman"/>
          <w:i/>
          <w:iCs/>
          <w:lang w:eastAsia="en-US"/>
        </w:rPr>
      </w:pPr>
    </w:p>
    <w:p w14:paraId="4FE12E40" w14:textId="77777777" w:rsidR="00FC1FCC" w:rsidRPr="00D90140" w:rsidRDefault="00FC1FCC" w:rsidP="00FC1FCC">
      <w:pPr>
        <w:rPr>
          <w:i/>
          <w:iCs/>
          <w:lang w:eastAsia="en-US"/>
        </w:rPr>
      </w:pPr>
      <w:r w:rsidRPr="00D90140">
        <w:rPr>
          <w:lang w:eastAsia="en-US"/>
        </w:rPr>
        <w:t>Not relevant.</w:t>
      </w:r>
    </w:p>
    <w:p w14:paraId="0CB83481" w14:textId="77777777" w:rsidR="009D0C0B" w:rsidRPr="00D90140" w:rsidRDefault="009D0C0B">
      <w:pPr>
        <w:spacing w:line="260" w:lineRule="atLeast"/>
        <w:rPr>
          <w:rFonts w:ascii="Times New Roman" w:eastAsia="Calibri" w:hAnsi="Times New Roman" w:cs="Times New Roman"/>
          <w:i/>
          <w:iCs/>
          <w:lang w:eastAsia="en-US"/>
        </w:rPr>
      </w:pPr>
    </w:p>
    <w:p w14:paraId="11C2F7E2" w14:textId="77777777" w:rsidR="009D0C0B" w:rsidRPr="00D90140" w:rsidRDefault="00FA480B">
      <w:pPr>
        <w:pStyle w:val="Titre3"/>
        <w:rPr>
          <w:rFonts w:ascii="Times New Roman" w:eastAsia="Calibri" w:hAnsi="Times New Roman" w:cs="Times New Roman"/>
          <w:i/>
          <w:iCs/>
          <w:lang w:eastAsia="en-US"/>
        </w:rPr>
      </w:pPr>
      <w:bookmarkStart w:id="284" w:name="_Toc67304922"/>
      <w:r w:rsidRPr="00D90140">
        <w:t>Risk assessment for animal health</w:t>
      </w:r>
      <w:bookmarkEnd w:id="284"/>
    </w:p>
    <w:p w14:paraId="7FAC435C" w14:textId="77777777" w:rsidR="00203E5A" w:rsidRPr="00D90140" w:rsidRDefault="00203E5A" w:rsidP="00203E5A">
      <w:pPr>
        <w:jc w:val="both"/>
        <w:rPr>
          <w:i/>
          <w:iCs/>
          <w:lang w:eastAsia="en-US"/>
        </w:rPr>
      </w:pPr>
      <w:r w:rsidRPr="00D90140">
        <w:rPr>
          <w:lang w:eastAsia="en-US"/>
        </w:rPr>
        <w:t>Not applicable.</w:t>
      </w:r>
    </w:p>
    <w:p w14:paraId="0EA10B59" w14:textId="77777777" w:rsidR="00203E5A" w:rsidRPr="00D90140" w:rsidRDefault="00203E5A">
      <w:pPr>
        <w:spacing w:line="260" w:lineRule="atLeast"/>
        <w:rPr>
          <w:rFonts w:ascii="Times New Roman" w:eastAsia="Calibri" w:hAnsi="Times New Roman" w:cs="Times New Roman"/>
          <w:i/>
          <w:iCs/>
          <w:lang w:eastAsia="en-US"/>
        </w:rPr>
      </w:pPr>
    </w:p>
    <w:p w14:paraId="533D1099" w14:textId="77777777" w:rsidR="00203E5A" w:rsidRPr="00D90140" w:rsidRDefault="00203E5A">
      <w:pPr>
        <w:spacing w:line="260" w:lineRule="atLeast"/>
        <w:rPr>
          <w:rFonts w:ascii="Times New Roman" w:eastAsia="Calibri" w:hAnsi="Times New Roman" w:cs="Times New Roman"/>
          <w:i/>
          <w:iCs/>
          <w:lang w:eastAsia="en-US"/>
        </w:rPr>
      </w:pPr>
    </w:p>
    <w:p w14:paraId="68B2B16B" w14:textId="77777777" w:rsidR="009D0C0B" w:rsidRPr="00D90140" w:rsidRDefault="00FA480B">
      <w:pPr>
        <w:pStyle w:val="Titre3"/>
        <w:rPr>
          <w:rFonts w:ascii="Times New Roman" w:eastAsia="Calibri" w:hAnsi="Times New Roman" w:cs="Times New Roman"/>
          <w:i/>
          <w:iCs/>
          <w:lang w:eastAsia="en-US"/>
        </w:rPr>
      </w:pPr>
      <w:bookmarkStart w:id="285" w:name="_Toc67304923"/>
      <w:r w:rsidRPr="00D90140">
        <w:t>Risk assessment for the environment</w:t>
      </w:r>
      <w:bookmarkEnd w:id="285"/>
    </w:p>
    <w:p w14:paraId="2A4D4F08" w14:textId="77777777" w:rsidR="00FF3A52" w:rsidRPr="00D90140" w:rsidRDefault="00FF3A52" w:rsidP="00FF3A52"/>
    <w:tbl>
      <w:tblPr>
        <w:tblpPr w:leftFromText="180" w:rightFromText="180" w:vertAnchor="text" w:horzAnchor="margin" w:tblpY="106"/>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9"/>
      </w:tblGrid>
      <w:tr w:rsidR="00D90140" w:rsidRPr="00D90140" w14:paraId="7ECE7147" w14:textId="77777777" w:rsidTr="00C160FB">
        <w:tc>
          <w:tcPr>
            <w:tcW w:w="9889" w:type="dxa"/>
            <w:shd w:val="clear" w:color="auto" w:fill="D6E3BC"/>
          </w:tcPr>
          <w:p w14:paraId="72DDB4BA" w14:textId="77777777" w:rsidR="00FF3A52" w:rsidRPr="00D90140" w:rsidRDefault="00FF3A52" w:rsidP="00C160FB">
            <w:pPr>
              <w:keepNext/>
              <w:jc w:val="both"/>
              <w:rPr>
                <w:rFonts w:ascii="Arial" w:hAnsi="Arial" w:cs="Arial"/>
                <w:b/>
              </w:rPr>
            </w:pPr>
            <w:r w:rsidRPr="00D90140">
              <w:rPr>
                <w:rFonts w:ascii="Arial" w:hAnsi="Arial" w:cs="Arial"/>
                <w:b/>
                <w:szCs w:val="22"/>
              </w:rPr>
              <w:t xml:space="preserve">Box </w:t>
            </w:r>
            <w:r w:rsidRPr="00D90140">
              <w:rPr>
                <w:rFonts w:ascii="Arial" w:hAnsi="Arial" w:cs="Arial"/>
                <w:b/>
                <w:szCs w:val="22"/>
              </w:rPr>
              <w:fldChar w:fldCharType="begin"/>
            </w:r>
            <w:r w:rsidRPr="00D90140">
              <w:rPr>
                <w:rFonts w:ascii="Arial" w:hAnsi="Arial" w:cs="Arial"/>
                <w:b/>
                <w:szCs w:val="22"/>
              </w:rPr>
              <w:instrText xml:space="preserve"> SEQ Box \* ARABIC </w:instrText>
            </w:r>
            <w:r w:rsidRPr="00D90140">
              <w:rPr>
                <w:rFonts w:ascii="Arial" w:hAnsi="Arial" w:cs="Arial"/>
                <w:b/>
                <w:szCs w:val="22"/>
              </w:rPr>
              <w:fldChar w:fldCharType="separate"/>
            </w:r>
            <w:r w:rsidRPr="00D90140">
              <w:rPr>
                <w:rFonts w:ascii="Arial" w:hAnsi="Arial" w:cs="Arial"/>
                <w:b/>
                <w:noProof/>
                <w:szCs w:val="22"/>
              </w:rPr>
              <w:t>1</w:t>
            </w:r>
            <w:r w:rsidRPr="00D90140">
              <w:rPr>
                <w:rFonts w:ascii="Arial" w:hAnsi="Arial" w:cs="Arial"/>
                <w:b/>
                <w:szCs w:val="22"/>
              </w:rPr>
              <w:fldChar w:fldCharType="end"/>
            </w:r>
            <w:r w:rsidRPr="00D90140">
              <w:rPr>
                <w:rFonts w:ascii="Arial" w:hAnsi="Arial" w:cs="Arial"/>
                <w:b/>
                <w:szCs w:val="22"/>
              </w:rPr>
              <w:t>- FR CA position</w:t>
            </w:r>
            <w:r w:rsidRPr="00D90140" w:rsidDel="00572026">
              <w:rPr>
                <w:rFonts w:ascii="Arial" w:hAnsi="Arial" w:cs="Arial"/>
                <w:b/>
                <w:szCs w:val="22"/>
              </w:rPr>
              <w:t xml:space="preserve"> </w:t>
            </w:r>
            <w:r w:rsidRPr="00D90140">
              <w:rPr>
                <w:rFonts w:ascii="Arial" w:hAnsi="Arial" w:cs="Arial"/>
                <w:b/>
                <w:szCs w:val="22"/>
              </w:rPr>
              <w:t>:</w:t>
            </w:r>
          </w:p>
          <w:p w14:paraId="3E6B4712" w14:textId="77777777" w:rsidR="00FF3A52" w:rsidRPr="00D90140" w:rsidRDefault="00FF3A52" w:rsidP="00C160FB">
            <w:pPr>
              <w:keepNext/>
              <w:jc w:val="both"/>
              <w:rPr>
                <w:rFonts w:ascii="Arial" w:hAnsi="Arial" w:cs="Arial"/>
                <w:b/>
              </w:rPr>
            </w:pPr>
            <w:r w:rsidRPr="00D90140">
              <w:rPr>
                <w:rFonts w:ascii="Arial" w:hAnsi="Arial" w:cs="Arial"/>
              </w:rPr>
              <w:t xml:space="preserve"> </w:t>
            </w:r>
          </w:p>
          <w:p w14:paraId="34924EFD" w14:textId="77777777" w:rsidR="00FF3A52" w:rsidRPr="00D90140" w:rsidRDefault="00FF3A52" w:rsidP="00C160FB">
            <w:pPr>
              <w:jc w:val="both"/>
              <w:rPr>
                <w:b/>
                <w:lang w:eastAsia="en-US"/>
              </w:rPr>
            </w:pPr>
            <w:r w:rsidRPr="00D90140">
              <w:rPr>
                <w:lang w:eastAsia="en-US"/>
              </w:rPr>
              <w:t xml:space="preserve">Please notice that the environmental exposure assessment (section 2.8.4) is reported as provided by the applicant. The FR CA position is presented </w:t>
            </w:r>
            <w:r w:rsidRPr="00D90140">
              <w:rPr>
                <w:b/>
                <w:lang w:eastAsia="en-US"/>
              </w:rPr>
              <w:t>in green evaluation boxes at the end of each part of the environmental risk assessment section.</w:t>
            </w:r>
          </w:p>
          <w:p w14:paraId="6BED0464" w14:textId="77777777" w:rsidR="00FF3A52" w:rsidRPr="00D90140" w:rsidRDefault="00FF3A52" w:rsidP="00C160FB">
            <w:pPr>
              <w:jc w:val="both"/>
              <w:rPr>
                <w:rFonts w:ascii="Arial" w:hAnsi="Arial" w:cs="Arial"/>
              </w:rPr>
            </w:pPr>
          </w:p>
        </w:tc>
      </w:tr>
    </w:tbl>
    <w:p w14:paraId="50DCA1DC" w14:textId="77777777" w:rsidR="00FF3A52" w:rsidRPr="00D90140" w:rsidRDefault="00FF3A52" w:rsidP="00FF3A52">
      <w:pPr>
        <w:jc w:val="both"/>
        <w:rPr>
          <w:i/>
          <w:iCs/>
          <w:lang w:eastAsia="en-US"/>
        </w:rPr>
      </w:pPr>
    </w:p>
    <w:p w14:paraId="3B3A5282" w14:textId="77777777" w:rsidR="00FF3A52" w:rsidRPr="00D90140" w:rsidRDefault="00FF3A52" w:rsidP="00FF3A52">
      <w:pPr>
        <w:jc w:val="both"/>
        <w:rPr>
          <w:lang w:eastAsia="en-US"/>
        </w:rPr>
      </w:pPr>
      <w:bookmarkStart w:id="286" w:name="_Toc377651043"/>
      <w:bookmarkStart w:id="287" w:name="_Toc389729098"/>
      <w:bookmarkStart w:id="288" w:name="_Toc403472783"/>
      <w:bookmarkStart w:id="289" w:name="_Toc403566580"/>
      <w:bookmarkStart w:id="290" w:name="_Toc425344121"/>
      <w:r w:rsidRPr="00D90140">
        <w:rPr>
          <w:lang w:eastAsia="en-US"/>
        </w:rPr>
        <w:t xml:space="preserve">The ANIOS IPA biocidal products family contains a series of PT 2 products, intended for use as surface disinfectants in the pharmaceutical industry, medical equipment industry, cosmetic industry, laboratories and hospital pharmacies. Surfaces to be disinfected are small scale and include workstations, cleaning material, window panes and gloves. </w:t>
      </w:r>
    </w:p>
    <w:p w14:paraId="477C1A0C" w14:textId="77777777" w:rsidR="00FF3A52" w:rsidRPr="00D90140" w:rsidRDefault="00FF3A52" w:rsidP="00FF3A52">
      <w:pPr>
        <w:jc w:val="both"/>
        <w:rPr>
          <w:lang w:eastAsia="en-US"/>
        </w:rPr>
      </w:pPr>
    </w:p>
    <w:p w14:paraId="7F000982" w14:textId="77777777" w:rsidR="00FF3A52" w:rsidRPr="00D90140" w:rsidRDefault="00FF3A52" w:rsidP="00FF3A52">
      <w:pPr>
        <w:jc w:val="both"/>
        <w:rPr>
          <w:lang w:eastAsia="en-US"/>
        </w:rPr>
      </w:pPr>
      <w:r w:rsidRPr="00D90140">
        <w:rPr>
          <w:lang w:eastAsia="en-US"/>
        </w:rPr>
        <w:t xml:space="preserve">The products are divided into two Meta SPCs, based on their use under the form of an aerosol or non-aerosol product. The products within the family have the same ingredients and the same uses. These uses are covered in the propan-2-ol assessment report (AR) and the product ingredients are identical to that of the representative product assessed in the propan-2-ol AR. No SOCs are present in the product composition and no metabolites are formed in the environment as indicated in the propan-2-ol AR. </w:t>
      </w:r>
    </w:p>
    <w:p w14:paraId="3F79C78C" w14:textId="77777777" w:rsidR="00FF3A52" w:rsidRPr="00D90140" w:rsidRDefault="00FF3A52" w:rsidP="00FF3A52">
      <w:pPr>
        <w:jc w:val="both"/>
        <w:rPr>
          <w:lang w:eastAsia="en-US"/>
        </w:rPr>
      </w:pPr>
    </w:p>
    <w:p w14:paraId="3DE9217F" w14:textId="77777777" w:rsidR="00FF3A52" w:rsidRPr="00D90140" w:rsidRDefault="00FF3A52" w:rsidP="00FF3A52">
      <w:pPr>
        <w:jc w:val="both"/>
        <w:rPr>
          <w:lang w:eastAsia="en-US"/>
        </w:rPr>
      </w:pPr>
      <w:r w:rsidRPr="00D90140">
        <w:rPr>
          <w:lang w:eastAsia="en-US"/>
        </w:rPr>
        <w:t>Three products within the ANIOS IPA biocidal products family do however have a slightly higher concentration in propan-2-ol than the representative product referenced in the AR (70 % w/w or 76.87 % v/v for the three ANIOS products versus 70 % v/v for the dummy product in the AR), therefore requiring a new risk assessment to be carried out for these products. The three products are the ANIOS ALCOOL ISOPROPYLIQUE 70% IP STERILE and the ANIOS ALCOOL ISOPROPYLIQUE 70% from the Meta SPC 1 and the ANIOS ALCOOL ISOPROPYLIQUE 70% IP STERILE AEROSOL from the Meta SPC 2.</w:t>
      </w:r>
    </w:p>
    <w:p w14:paraId="33B6E499" w14:textId="77777777" w:rsidR="00FF3A52" w:rsidRPr="00D90140" w:rsidRDefault="00FF3A52" w:rsidP="00FF3A52">
      <w:pPr>
        <w:jc w:val="both"/>
        <w:rPr>
          <w:lang w:eastAsia="en-US"/>
        </w:rPr>
      </w:pPr>
    </w:p>
    <w:p w14:paraId="0A6C84CC" w14:textId="77777777" w:rsidR="00FF3A52" w:rsidRPr="00D90140" w:rsidRDefault="00FF3A52" w:rsidP="00FF3A52">
      <w:pPr>
        <w:jc w:val="both"/>
        <w:rPr>
          <w:lang w:eastAsia="en-US"/>
        </w:rPr>
      </w:pPr>
      <w:r w:rsidRPr="00D90140">
        <w:rPr>
          <w:lang w:eastAsia="en-US"/>
        </w:rPr>
        <w:t>Amongst these three products, it is possible to identify a worst case product, for which this risk assessment will be carried out. All three products have an identical composition and the overall same uses. The main differences that could impact environmental emissions  are the dose of product applied and the aerosol characteristic of products within the Meta SPC 2, as indicated in the following table:</w:t>
      </w:r>
    </w:p>
    <w:p w14:paraId="002F36F8" w14:textId="77777777" w:rsidR="00FF3A52" w:rsidRPr="00D90140" w:rsidRDefault="00FF3A52" w:rsidP="00FF3A52">
      <w:pPr>
        <w:jc w:val="both"/>
        <w:rPr>
          <w:lang w:eastAsia="en-U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00"/>
        <w:gridCol w:w="2100"/>
        <w:gridCol w:w="1965"/>
        <w:gridCol w:w="2130"/>
      </w:tblGrid>
      <w:tr w:rsidR="00D90140" w:rsidRPr="00D90140" w14:paraId="29B6077A" w14:textId="77777777" w:rsidTr="00C160FB">
        <w:tc>
          <w:tcPr>
            <w:tcW w:w="9246" w:type="dxa"/>
            <w:gridSpan w:val="4"/>
            <w:shd w:val="clear" w:color="auto" w:fill="FFF2CC"/>
          </w:tcPr>
          <w:p w14:paraId="2E5C65B1" w14:textId="77777777" w:rsidR="00FF3A52" w:rsidRPr="00D90140" w:rsidRDefault="00FF3A52" w:rsidP="00C160FB">
            <w:pPr>
              <w:rPr>
                <w:rFonts w:ascii="Calibri" w:hAnsi="Calibri"/>
                <w:b/>
                <w:lang w:eastAsia="en-US"/>
              </w:rPr>
            </w:pPr>
            <w:r w:rsidRPr="00D90140">
              <w:rPr>
                <w:rFonts w:ascii="Calibri" w:hAnsi="Calibri"/>
                <w:b/>
                <w:lang w:eastAsia="en-US"/>
              </w:rPr>
              <w:t>Worst case selection : product comparison</w:t>
            </w:r>
          </w:p>
        </w:tc>
      </w:tr>
      <w:tr w:rsidR="00D90140" w:rsidRPr="00D90140" w14:paraId="278D697F" w14:textId="77777777" w:rsidTr="00C160FB">
        <w:tc>
          <w:tcPr>
            <w:tcW w:w="2977" w:type="dxa"/>
            <w:shd w:val="clear" w:color="auto" w:fill="FFF2CC"/>
          </w:tcPr>
          <w:p w14:paraId="4749A2D2" w14:textId="77777777" w:rsidR="00FF3A52" w:rsidRPr="00D90140" w:rsidRDefault="00FF3A52" w:rsidP="00C160FB">
            <w:pPr>
              <w:rPr>
                <w:rFonts w:ascii="Calibri" w:hAnsi="Calibri"/>
                <w:lang w:eastAsia="en-US"/>
              </w:rPr>
            </w:pPr>
            <w:r w:rsidRPr="00D90140">
              <w:rPr>
                <w:rFonts w:ascii="Calibri" w:hAnsi="Calibri"/>
                <w:lang w:eastAsia="en-US"/>
              </w:rPr>
              <w:t>Meta SPC</w:t>
            </w:r>
          </w:p>
        </w:tc>
        <w:tc>
          <w:tcPr>
            <w:tcW w:w="4111" w:type="dxa"/>
            <w:gridSpan w:val="2"/>
            <w:shd w:val="clear" w:color="auto" w:fill="auto"/>
          </w:tcPr>
          <w:p w14:paraId="6EF82169" w14:textId="77777777" w:rsidR="00FF3A52" w:rsidRPr="00D90140" w:rsidRDefault="00FF3A52" w:rsidP="00C160FB">
            <w:pPr>
              <w:jc w:val="center"/>
              <w:rPr>
                <w:rFonts w:ascii="Calibri" w:hAnsi="Calibri"/>
                <w:b/>
                <w:lang w:eastAsia="en-US"/>
              </w:rPr>
            </w:pPr>
            <w:r w:rsidRPr="00D90140">
              <w:rPr>
                <w:rFonts w:ascii="Calibri" w:hAnsi="Calibri"/>
                <w:b/>
                <w:lang w:eastAsia="en-US"/>
              </w:rPr>
              <w:t>META SPC 1</w:t>
            </w:r>
          </w:p>
        </w:tc>
        <w:tc>
          <w:tcPr>
            <w:tcW w:w="2158" w:type="dxa"/>
            <w:shd w:val="clear" w:color="auto" w:fill="auto"/>
          </w:tcPr>
          <w:p w14:paraId="4026B227" w14:textId="77777777" w:rsidR="00FF3A52" w:rsidRPr="00D90140" w:rsidRDefault="00FF3A52" w:rsidP="00C160FB">
            <w:pPr>
              <w:jc w:val="center"/>
              <w:rPr>
                <w:rFonts w:ascii="Calibri" w:hAnsi="Calibri"/>
                <w:b/>
                <w:lang w:eastAsia="en-US"/>
              </w:rPr>
            </w:pPr>
            <w:r w:rsidRPr="00D90140">
              <w:rPr>
                <w:rFonts w:ascii="Calibri" w:hAnsi="Calibri"/>
                <w:b/>
                <w:lang w:eastAsia="en-US"/>
              </w:rPr>
              <w:t>META SPC 2</w:t>
            </w:r>
          </w:p>
        </w:tc>
      </w:tr>
      <w:tr w:rsidR="00D90140" w:rsidRPr="00D90140" w14:paraId="2C57EFC7" w14:textId="77777777" w:rsidTr="00C160FB">
        <w:tc>
          <w:tcPr>
            <w:tcW w:w="2977" w:type="dxa"/>
            <w:shd w:val="clear" w:color="auto" w:fill="FFF2CC"/>
          </w:tcPr>
          <w:p w14:paraId="7714F31E" w14:textId="77777777" w:rsidR="00FF3A52" w:rsidRPr="00D90140" w:rsidRDefault="00FF3A52" w:rsidP="00C160FB">
            <w:pPr>
              <w:rPr>
                <w:rFonts w:ascii="Calibri" w:hAnsi="Calibri"/>
                <w:lang w:eastAsia="en-US"/>
              </w:rPr>
            </w:pPr>
            <w:r w:rsidRPr="00D90140">
              <w:rPr>
                <w:rFonts w:ascii="Calibri" w:hAnsi="Calibri"/>
                <w:lang w:eastAsia="en-US"/>
              </w:rPr>
              <w:t>Biocidal product</w:t>
            </w:r>
          </w:p>
        </w:tc>
        <w:tc>
          <w:tcPr>
            <w:tcW w:w="2126" w:type="dxa"/>
            <w:shd w:val="clear" w:color="auto" w:fill="auto"/>
          </w:tcPr>
          <w:p w14:paraId="79BFB8C3" w14:textId="77777777" w:rsidR="00FF3A52" w:rsidRPr="00D90140" w:rsidRDefault="00FF3A52" w:rsidP="00C160FB">
            <w:pPr>
              <w:jc w:val="center"/>
              <w:rPr>
                <w:rFonts w:ascii="Calibri" w:hAnsi="Calibri"/>
                <w:lang w:eastAsia="en-US"/>
              </w:rPr>
            </w:pPr>
            <w:r w:rsidRPr="00D90140">
              <w:rPr>
                <w:rFonts w:ascii="Calibri" w:hAnsi="Calibri"/>
                <w:b/>
                <w:lang w:val="en-US"/>
              </w:rPr>
              <w:t>ANIOS ALCOOL ISOPROPYLIQUE 70% IP STERILE</w:t>
            </w:r>
          </w:p>
        </w:tc>
        <w:tc>
          <w:tcPr>
            <w:tcW w:w="1985" w:type="dxa"/>
            <w:shd w:val="clear" w:color="auto" w:fill="auto"/>
          </w:tcPr>
          <w:p w14:paraId="4B1FFC36" w14:textId="77777777" w:rsidR="00FF3A52" w:rsidRPr="00D90140" w:rsidRDefault="00FF3A52" w:rsidP="00C160FB">
            <w:pPr>
              <w:jc w:val="center"/>
              <w:rPr>
                <w:rFonts w:ascii="Calibri" w:hAnsi="Calibri"/>
                <w:lang w:eastAsia="en-US"/>
              </w:rPr>
            </w:pPr>
            <w:r w:rsidRPr="00D90140">
              <w:rPr>
                <w:rFonts w:ascii="Calibri" w:hAnsi="Calibri"/>
                <w:b/>
              </w:rPr>
              <w:t>ANIOS ALCOOL ISOPROPYLIQUE 70%</w:t>
            </w:r>
          </w:p>
        </w:tc>
        <w:tc>
          <w:tcPr>
            <w:tcW w:w="2158" w:type="dxa"/>
            <w:shd w:val="clear" w:color="auto" w:fill="auto"/>
          </w:tcPr>
          <w:p w14:paraId="251B88B3" w14:textId="77777777" w:rsidR="00FF3A52" w:rsidRPr="00D90140" w:rsidRDefault="00FF3A52" w:rsidP="00C160FB">
            <w:pPr>
              <w:jc w:val="center"/>
              <w:rPr>
                <w:rFonts w:ascii="Calibri" w:hAnsi="Calibri"/>
                <w:lang w:eastAsia="en-US"/>
              </w:rPr>
            </w:pPr>
            <w:r w:rsidRPr="00D90140">
              <w:rPr>
                <w:rFonts w:ascii="Calibri" w:hAnsi="Calibri"/>
                <w:b/>
              </w:rPr>
              <w:t>ANIOS ALCOOL ISOPROPYLIQUE 70% IP STERILE AEROSOL</w:t>
            </w:r>
          </w:p>
        </w:tc>
      </w:tr>
      <w:tr w:rsidR="00D90140" w:rsidRPr="00D90140" w14:paraId="2962EFD7" w14:textId="77777777" w:rsidTr="00C160FB">
        <w:tc>
          <w:tcPr>
            <w:tcW w:w="2977" w:type="dxa"/>
            <w:shd w:val="clear" w:color="auto" w:fill="FFF2CC"/>
          </w:tcPr>
          <w:p w14:paraId="44967A56" w14:textId="77777777" w:rsidR="00FF3A52" w:rsidRPr="00D90140" w:rsidRDefault="00FF3A52" w:rsidP="00C160FB">
            <w:pPr>
              <w:rPr>
                <w:rFonts w:ascii="Calibri" w:hAnsi="Calibri"/>
                <w:lang w:eastAsia="en-US"/>
              </w:rPr>
            </w:pPr>
            <w:r w:rsidRPr="00D90140">
              <w:rPr>
                <w:rFonts w:ascii="Calibri" w:hAnsi="Calibri"/>
                <w:lang w:eastAsia="en-US"/>
              </w:rPr>
              <w:t>Active substance concentration</w:t>
            </w:r>
          </w:p>
        </w:tc>
        <w:tc>
          <w:tcPr>
            <w:tcW w:w="2126" w:type="dxa"/>
            <w:shd w:val="clear" w:color="auto" w:fill="auto"/>
          </w:tcPr>
          <w:p w14:paraId="5BE0154D" w14:textId="77777777" w:rsidR="00FF3A52" w:rsidRPr="00D90140" w:rsidRDefault="00FF3A52" w:rsidP="00C160FB">
            <w:pPr>
              <w:jc w:val="center"/>
              <w:rPr>
                <w:rFonts w:ascii="Calibri" w:hAnsi="Calibri"/>
                <w:lang w:val="en-US"/>
              </w:rPr>
            </w:pPr>
            <w:r w:rsidRPr="00D90140">
              <w:rPr>
                <w:rFonts w:ascii="Calibri" w:hAnsi="Calibri"/>
                <w:lang w:val="en-US"/>
              </w:rPr>
              <w:t>70 % w/w</w:t>
            </w:r>
          </w:p>
        </w:tc>
        <w:tc>
          <w:tcPr>
            <w:tcW w:w="1985" w:type="dxa"/>
            <w:shd w:val="clear" w:color="auto" w:fill="auto"/>
          </w:tcPr>
          <w:p w14:paraId="3E9DFF91" w14:textId="77777777" w:rsidR="00FF3A52" w:rsidRPr="00D90140" w:rsidRDefault="00FF3A52" w:rsidP="00C160FB">
            <w:pPr>
              <w:jc w:val="center"/>
              <w:rPr>
                <w:rFonts w:ascii="Calibri" w:hAnsi="Calibri"/>
                <w:lang w:val="en-US"/>
              </w:rPr>
            </w:pPr>
            <w:r w:rsidRPr="00D90140">
              <w:rPr>
                <w:rFonts w:ascii="Calibri" w:hAnsi="Calibri"/>
                <w:lang w:val="en-US"/>
              </w:rPr>
              <w:t>70 % w/w</w:t>
            </w:r>
          </w:p>
        </w:tc>
        <w:tc>
          <w:tcPr>
            <w:tcW w:w="2158" w:type="dxa"/>
            <w:shd w:val="clear" w:color="auto" w:fill="auto"/>
          </w:tcPr>
          <w:p w14:paraId="4E623A49" w14:textId="77777777" w:rsidR="00FF3A52" w:rsidRPr="00D90140" w:rsidRDefault="00FF3A52" w:rsidP="00C160FB">
            <w:pPr>
              <w:jc w:val="center"/>
              <w:rPr>
                <w:rFonts w:ascii="Calibri" w:hAnsi="Calibri"/>
                <w:lang w:val="en-US"/>
              </w:rPr>
            </w:pPr>
            <w:r w:rsidRPr="00D90140">
              <w:rPr>
                <w:rFonts w:ascii="Calibri" w:hAnsi="Calibri"/>
                <w:lang w:val="en-US"/>
              </w:rPr>
              <w:t>70 % w/w</w:t>
            </w:r>
          </w:p>
        </w:tc>
      </w:tr>
      <w:tr w:rsidR="00D90140" w:rsidRPr="00D90140" w14:paraId="721979D9" w14:textId="77777777" w:rsidTr="00C160FB">
        <w:tc>
          <w:tcPr>
            <w:tcW w:w="2977" w:type="dxa"/>
            <w:shd w:val="clear" w:color="auto" w:fill="FFF2CC"/>
          </w:tcPr>
          <w:p w14:paraId="5397E578" w14:textId="77777777" w:rsidR="00FF3A52" w:rsidRPr="00D90140" w:rsidRDefault="00FF3A52" w:rsidP="00C160FB">
            <w:pPr>
              <w:rPr>
                <w:rFonts w:ascii="Calibri" w:hAnsi="Calibri"/>
                <w:lang w:eastAsia="en-US"/>
              </w:rPr>
            </w:pPr>
            <w:r w:rsidRPr="00D90140">
              <w:rPr>
                <w:rFonts w:ascii="Calibri" w:hAnsi="Calibri"/>
                <w:lang w:eastAsia="en-US"/>
              </w:rPr>
              <w:t>Product dose</w:t>
            </w:r>
          </w:p>
        </w:tc>
        <w:tc>
          <w:tcPr>
            <w:tcW w:w="2126" w:type="dxa"/>
            <w:shd w:val="clear" w:color="auto" w:fill="auto"/>
          </w:tcPr>
          <w:p w14:paraId="054B08AF" w14:textId="77777777" w:rsidR="00FF3A52" w:rsidRPr="00D90140" w:rsidRDefault="00FF3A52" w:rsidP="00C160FB">
            <w:pPr>
              <w:jc w:val="center"/>
              <w:rPr>
                <w:rFonts w:ascii="Calibri" w:hAnsi="Calibri"/>
                <w:lang w:eastAsia="en-US"/>
              </w:rPr>
            </w:pPr>
            <w:r w:rsidRPr="00D90140">
              <w:rPr>
                <w:rFonts w:ascii="Calibri" w:hAnsi="Calibri"/>
                <w:lang w:eastAsia="en-US"/>
              </w:rPr>
              <w:t>30 ml/m²</w:t>
            </w:r>
          </w:p>
        </w:tc>
        <w:tc>
          <w:tcPr>
            <w:tcW w:w="1985" w:type="dxa"/>
            <w:shd w:val="clear" w:color="auto" w:fill="auto"/>
          </w:tcPr>
          <w:p w14:paraId="2A98DE1E" w14:textId="77777777" w:rsidR="00FF3A52" w:rsidRPr="00D90140" w:rsidRDefault="00FF3A52" w:rsidP="00C160FB">
            <w:pPr>
              <w:jc w:val="center"/>
              <w:rPr>
                <w:rFonts w:ascii="Calibri" w:hAnsi="Calibri"/>
                <w:lang w:eastAsia="en-US"/>
              </w:rPr>
            </w:pPr>
            <w:r w:rsidRPr="00D90140">
              <w:rPr>
                <w:rFonts w:ascii="Calibri" w:hAnsi="Calibri"/>
                <w:lang w:eastAsia="en-US"/>
              </w:rPr>
              <w:t>30 ml/m²</w:t>
            </w:r>
          </w:p>
        </w:tc>
        <w:tc>
          <w:tcPr>
            <w:tcW w:w="2158" w:type="dxa"/>
            <w:shd w:val="clear" w:color="auto" w:fill="auto"/>
          </w:tcPr>
          <w:p w14:paraId="458DF5BF" w14:textId="77777777" w:rsidR="00FF3A52" w:rsidRPr="00D90140" w:rsidRDefault="00FF3A52" w:rsidP="00C160FB">
            <w:pPr>
              <w:jc w:val="center"/>
              <w:rPr>
                <w:rFonts w:ascii="Calibri" w:hAnsi="Calibri"/>
                <w:lang w:eastAsia="en-US"/>
              </w:rPr>
            </w:pPr>
            <w:r w:rsidRPr="00D90140">
              <w:rPr>
                <w:rFonts w:ascii="Calibri" w:hAnsi="Calibri"/>
                <w:lang w:eastAsia="en-US"/>
              </w:rPr>
              <w:t>30-40 ml/m²</w:t>
            </w:r>
          </w:p>
        </w:tc>
      </w:tr>
      <w:tr w:rsidR="00D90140" w:rsidRPr="00D90140" w14:paraId="5D7D3D97" w14:textId="77777777" w:rsidTr="00C160FB">
        <w:tc>
          <w:tcPr>
            <w:tcW w:w="2977" w:type="dxa"/>
            <w:shd w:val="clear" w:color="auto" w:fill="FFF2CC"/>
          </w:tcPr>
          <w:p w14:paraId="56647563" w14:textId="77777777" w:rsidR="00FF3A52" w:rsidRPr="00D90140" w:rsidRDefault="00FF3A52" w:rsidP="00C160FB">
            <w:pPr>
              <w:rPr>
                <w:rFonts w:ascii="Calibri" w:hAnsi="Calibri"/>
                <w:lang w:eastAsia="en-US"/>
              </w:rPr>
            </w:pPr>
            <w:r w:rsidRPr="00D90140">
              <w:rPr>
                <w:rFonts w:ascii="Calibri" w:hAnsi="Calibri"/>
                <w:lang w:eastAsia="en-US"/>
              </w:rPr>
              <w:t>Use frequency and treated surface</w:t>
            </w:r>
          </w:p>
        </w:tc>
        <w:tc>
          <w:tcPr>
            <w:tcW w:w="6269" w:type="dxa"/>
            <w:gridSpan w:val="3"/>
            <w:shd w:val="clear" w:color="auto" w:fill="auto"/>
          </w:tcPr>
          <w:p w14:paraId="66F84508" w14:textId="77777777" w:rsidR="00FF3A52" w:rsidRPr="00D90140" w:rsidRDefault="00FF3A52" w:rsidP="00C160FB">
            <w:pPr>
              <w:jc w:val="both"/>
              <w:rPr>
                <w:rFonts w:ascii="Calibri" w:hAnsi="Calibri"/>
                <w:lang w:eastAsia="en-US"/>
              </w:rPr>
            </w:pPr>
            <w:r w:rsidRPr="00D90140">
              <w:rPr>
                <w:rFonts w:ascii="Calibri" w:hAnsi="Calibri"/>
                <w:lang w:eastAsia="en-US"/>
              </w:rPr>
              <w:t>Default value for small scale application of ready-to-use products in industrial areas is set at 100 m² treated daily.</w:t>
            </w:r>
          </w:p>
        </w:tc>
      </w:tr>
    </w:tbl>
    <w:p w14:paraId="28B0A319" w14:textId="77777777" w:rsidR="00FF3A52" w:rsidRPr="00D90140" w:rsidRDefault="00FF3A52" w:rsidP="00FF3A52">
      <w:pPr>
        <w:jc w:val="both"/>
        <w:rPr>
          <w:lang w:eastAsia="en-US"/>
        </w:rPr>
      </w:pPr>
    </w:p>
    <w:p w14:paraId="1B6DB660" w14:textId="77777777" w:rsidR="00FF3A52" w:rsidRPr="00D90140" w:rsidRDefault="00FF3A52" w:rsidP="00FF3A52">
      <w:pPr>
        <w:jc w:val="both"/>
        <w:rPr>
          <w:lang w:eastAsia="en-US"/>
        </w:rPr>
      </w:pPr>
    </w:p>
    <w:p w14:paraId="5AFA2E81" w14:textId="77777777" w:rsidR="00FF3A52" w:rsidRPr="00D90140" w:rsidRDefault="00FF3A52" w:rsidP="00FF3A52">
      <w:pPr>
        <w:jc w:val="both"/>
        <w:rPr>
          <w:lang w:eastAsia="en-US"/>
        </w:rPr>
      </w:pPr>
      <w:r w:rsidRPr="00D90140">
        <w:rPr>
          <w:lang w:eastAsia="en-US"/>
        </w:rPr>
        <w:t xml:space="preserve">The way propan-2-ol fractions between the air and surface on which it is applied could vary between the aerosol and non-aerosol products. The Emissions Scenario Document for Product Type 18 indicates that particles whithin the aerosol size range will fall to the ground within 24 hours and the default fraction of product emitted to air is set to 2%. Following the hypothesis laid down in the propan-2-ol AR, it is assumed that propan-2-ol will fraction to air and surfaces at 90% and 10% respectively, due to propan-2-ol’s high volatility. As a 90% fraction to air is a worst case value compared to the default 2% fraction to air, it can be assumed that selecting a 90% fraction to air would be a worst case for both the aerosol and non-aerosol products. The distinction between aerosol and non-aerosol products therefore doesn’t impact the selection of a worst case product. All else being equal, the product dose is highest in the Meta SPC 2 and the ANIOS ALCOOL ISOPROPYLIQUE 70% IP STERILE AEROSOL can therefore be considered as the worst case product in this risk assessment. </w:t>
      </w:r>
    </w:p>
    <w:p w14:paraId="4AD6FC74" w14:textId="77777777" w:rsidR="00FF3A52" w:rsidRPr="00D90140" w:rsidRDefault="00FF3A52" w:rsidP="00FF3A52">
      <w:pPr>
        <w:jc w:val="both"/>
        <w:rPr>
          <w:lang w:eastAsia="en-US"/>
        </w:rPr>
      </w:pPr>
    </w:p>
    <w:p w14:paraId="349FD611" w14:textId="77777777" w:rsidR="00FF3A52" w:rsidRPr="00D90140" w:rsidRDefault="00FF3A52" w:rsidP="00FF3A52">
      <w:pPr>
        <w:jc w:val="both"/>
        <w:rPr>
          <w:lang w:eastAsia="en-US"/>
        </w:rPr>
      </w:pPr>
      <w:r w:rsidRPr="00D90140">
        <w:rPr>
          <w:lang w:eastAsia="en-US"/>
        </w:rPr>
        <w:t xml:space="preserve">No new environmental studies have been carried out with the ANIOS ALCOOL ISOPROPYLIQUE 70% IP STERILE AEROSOL. All data pertaining to the active substance is therefore derived from the propan-2-ol assessment report. </w:t>
      </w:r>
    </w:p>
    <w:p w14:paraId="72E4218A" w14:textId="77777777" w:rsidR="00FF3A52" w:rsidRPr="00D90140" w:rsidRDefault="00FF3A52" w:rsidP="002B142E">
      <w:pPr>
        <w:pStyle w:val="Titre4"/>
      </w:pPr>
      <w:bookmarkStart w:id="291" w:name="_Toc67304924"/>
      <w:r w:rsidRPr="00D90140">
        <w:t>Effects assessment</w:t>
      </w:r>
      <w:bookmarkEnd w:id="286"/>
      <w:r w:rsidRPr="00D90140">
        <w:t xml:space="preserve"> on the environment</w:t>
      </w:r>
      <w:bookmarkEnd w:id="287"/>
      <w:bookmarkEnd w:id="288"/>
      <w:bookmarkEnd w:id="289"/>
      <w:bookmarkEnd w:id="290"/>
      <w:bookmarkEnd w:id="291"/>
    </w:p>
    <w:p w14:paraId="34E7A365" w14:textId="77777777" w:rsidR="00FF3A52" w:rsidRPr="00D90140" w:rsidRDefault="00FF3A52" w:rsidP="00FF3A52">
      <w:pPr>
        <w:contextualSpacing/>
        <w:jc w:val="both"/>
        <w:rPr>
          <w:i/>
          <w:iCs/>
          <w:lang w:eastAsia="en-US"/>
        </w:rPr>
      </w:pPr>
    </w:p>
    <w:p w14:paraId="357421B3" w14:textId="77777777" w:rsidR="00FF3A52" w:rsidRPr="00D90140" w:rsidRDefault="00FF3A52" w:rsidP="00FF3A52">
      <w:pPr>
        <w:jc w:val="both"/>
        <w:rPr>
          <w:lang w:eastAsia="en-US"/>
        </w:rPr>
      </w:pPr>
      <w:r w:rsidRPr="00D90140">
        <w:rPr>
          <w:lang w:eastAsia="en-US"/>
        </w:rPr>
        <w:t>PNEC values were derived from the endpoints generated in the propan-2-ol AR. Ecotoxicological studies on the active substance were carried out for STP and aquatic organisms and are summarized in the following table :</w:t>
      </w:r>
    </w:p>
    <w:p w14:paraId="433D98DC" w14:textId="77777777" w:rsidR="00FF3A52" w:rsidRPr="00D90140" w:rsidRDefault="00FF3A52" w:rsidP="00FF3A52">
      <w:pPr>
        <w:rPr>
          <w:lang w:eastAsia="en-US"/>
        </w:rPr>
      </w:pPr>
    </w:p>
    <w:tbl>
      <w:tblPr>
        <w:tblW w:w="9628" w:type="dxa"/>
        <w:tblBorders>
          <w:top w:val="nil"/>
          <w:left w:val="nil"/>
          <w:bottom w:val="nil"/>
          <w:right w:val="nil"/>
        </w:tblBorders>
        <w:tblLayout w:type="fixed"/>
        <w:tblLook w:val="0000" w:firstRow="0" w:lastRow="0" w:firstColumn="0" w:lastColumn="0" w:noHBand="0" w:noVBand="0"/>
      </w:tblPr>
      <w:tblGrid>
        <w:gridCol w:w="2403"/>
        <w:gridCol w:w="2403"/>
        <w:gridCol w:w="2403"/>
        <w:gridCol w:w="2419"/>
      </w:tblGrid>
      <w:tr w:rsidR="00D90140" w:rsidRPr="00D90140" w14:paraId="71D9ECFF" w14:textId="77777777" w:rsidTr="00C160FB">
        <w:trPr>
          <w:trHeight w:val="421"/>
        </w:trPr>
        <w:tc>
          <w:tcPr>
            <w:tcW w:w="9628" w:type="dxa"/>
            <w:gridSpan w:val="4"/>
            <w:tcBorders>
              <w:top w:val="single" w:sz="4" w:space="0" w:color="auto"/>
              <w:left w:val="single" w:sz="4" w:space="0" w:color="auto"/>
              <w:bottom w:val="single" w:sz="4" w:space="0" w:color="auto"/>
              <w:right w:val="single" w:sz="4" w:space="0" w:color="auto"/>
            </w:tcBorders>
            <w:shd w:val="clear" w:color="auto" w:fill="FFF2CC"/>
            <w:vAlign w:val="center"/>
          </w:tcPr>
          <w:p w14:paraId="2D1DF8AE" w14:textId="77777777" w:rsidR="00FF3A52" w:rsidRPr="00D90140" w:rsidRDefault="00FF3A52" w:rsidP="00C160FB">
            <w:pPr>
              <w:autoSpaceDE w:val="0"/>
              <w:autoSpaceDN w:val="0"/>
              <w:adjustRightInd w:val="0"/>
              <w:jc w:val="center"/>
              <w:rPr>
                <w:rFonts w:ascii="Calibri" w:hAnsi="Calibri"/>
                <w:lang w:eastAsia="en-US"/>
              </w:rPr>
            </w:pPr>
            <w:r w:rsidRPr="00D90140">
              <w:rPr>
                <w:rFonts w:ascii="Calibri" w:hAnsi="Calibri"/>
                <w:b/>
                <w:bCs/>
                <w:lang w:eastAsia="en-US"/>
              </w:rPr>
              <w:t>Summary table of ecotoxicological studies from the propan-2-ol assessment report</w:t>
            </w:r>
          </w:p>
        </w:tc>
      </w:tr>
      <w:tr w:rsidR="00D90140" w:rsidRPr="00D90140" w14:paraId="56D09946" w14:textId="77777777" w:rsidTr="00C160FB">
        <w:trPr>
          <w:trHeight w:val="682"/>
        </w:trPr>
        <w:tc>
          <w:tcPr>
            <w:tcW w:w="2403" w:type="dxa"/>
            <w:tcBorders>
              <w:top w:val="single" w:sz="4" w:space="0" w:color="auto"/>
              <w:left w:val="single" w:sz="4" w:space="0" w:color="auto"/>
              <w:bottom w:val="single" w:sz="4" w:space="0" w:color="auto"/>
              <w:right w:val="single" w:sz="4" w:space="0" w:color="auto"/>
            </w:tcBorders>
            <w:shd w:val="clear" w:color="auto" w:fill="auto"/>
            <w:vAlign w:val="center"/>
          </w:tcPr>
          <w:p w14:paraId="5065DEE8" w14:textId="77777777" w:rsidR="00FF3A52" w:rsidRPr="00D90140" w:rsidRDefault="00FF3A52" w:rsidP="00C160FB">
            <w:pPr>
              <w:autoSpaceDE w:val="0"/>
              <w:autoSpaceDN w:val="0"/>
              <w:adjustRightInd w:val="0"/>
              <w:jc w:val="center"/>
              <w:rPr>
                <w:rFonts w:ascii="Calibri" w:hAnsi="Calibri"/>
                <w:b/>
                <w:lang w:eastAsia="en-US"/>
              </w:rPr>
            </w:pPr>
            <w:r w:rsidRPr="00D90140">
              <w:rPr>
                <w:rFonts w:ascii="Calibri" w:hAnsi="Calibri"/>
                <w:b/>
                <w:szCs w:val="22"/>
                <w:lang w:eastAsia="en-US"/>
              </w:rPr>
              <w:t>Species</w:t>
            </w:r>
          </w:p>
        </w:tc>
        <w:tc>
          <w:tcPr>
            <w:tcW w:w="2403" w:type="dxa"/>
            <w:tcBorders>
              <w:top w:val="single" w:sz="4" w:space="0" w:color="auto"/>
              <w:left w:val="single" w:sz="4" w:space="0" w:color="auto"/>
              <w:bottom w:val="single" w:sz="4" w:space="0" w:color="auto"/>
              <w:right w:val="single" w:sz="4" w:space="0" w:color="auto"/>
            </w:tcBorders>
            <w:shd w:val="clear" w:color="auto" w:fill="auto"/>
            <w:vAlign w:val="center"/>
          </w:tcPr>
          <w:p w14:paraId="6F255640" w14:textId="77777777" w:rsidR="00FF3A52" w:rsidRPr="00D90140" w:rsidRDefault="00FF3A52" w:rsidP="00C160FB">
            <w:pPr>
              <w:autoSpaceDE w:val="0"/>
              <w:autoSpaceDN w:val="0"/>
              <w:adjustRightInd w:val="0"/>
              <w:jc w:val="center"/>
              <w:rPr>
                <w:rFonts w:ascii="Calibri" w:hAnsi="Calibri"/>
                <w:b/>
                <w:lang w:eastAsia="en-US"/>
              </w:rPr>
            </w:pPr>
            <w:r w:rsidRPr="00D90140">
              <w:rPr>
                <w:rFonts w:ascii="Calibri" w:hAnsi="Calibri"/>
                <w:b/>
                <w:szCs w:val="22"/>
                <w:lang w:eastAsia="en-US"/>
              </w:rPr>
              <w:t>Time-scale</w:t>
            </w:r>
          </w:p>
        </w:tc>
        <w:tc>
          <w:tcPr>
            <w:tcW w:w="2403" w:type="dxa"/>
            <w:tcBorders>
              <w:top w:val="single" w:sz="4" w:space="0" w:color="auto"/>
              <w:left w:val="single" w:sz="4" w:space="0" w:color="auto"/>
              <w:bottom w:val="single" w:sz="4" w:space="0" w:color="auto"/>
              <w:right w:val="single" w:sz="4" w:space="0" w:color="auto"/>
            </w:tcBorders>
            <w:shd w:val="clear" w:color="auto" w:fill="auto"/>
            <w:vAlign w:val="center"/>
          </w:tcPr>
          <w:p w14:paraId="066ACBA4" w14:textId="77777777" w:rsidR="00FF3A52" w:rsidRPr="00D90140" w:rsidRDefault="00FF3A52" w:rsidP="00C160FB">
            <w:pPr>
              <w:autoSpaceDE w:val="0"/>
              <w:autoSpaceDN w:val="0"/>
              <w:adjustRightInd w:val="0"/>
              <w:jc w:val="center"/>
              <w:rPr>
                <w:rFonts w:ascii="Calibri" w:hAnsi="Calibri"/>
                <w:b/>
                <w:lang w:eastAsia="en-US"/>
              </w:rPr>
            </w:pPr>
            <w:r w:rsidRPr="00D90140">
              <w:rPr>
                <w:rFonts w:ascii="Calibri" w:hAnsi="Calibri"/>
                <w:b/>
                <w:szCs w:val="22"/>
                <w:lang w:eastAsia="en-US"/>
              </w:rPr>
              <w:t>Endpoint</w:t>
            </w:r>
          </w:p>
        </w:tc>
        <w:tc>
          <w:tcPr>
            <w:tcW w:w="2419" w:type="dxa"/>
            <w:tcBorders>
              <w:top w:val="single" w:sz="4" w:space="0" w:color="auto"/>
              <w:left w:val="single" w:sz="4" w:space="0" w:color="auto"/>
              <w:bottom w:val="single" w:sz="4" w:space="0" w:color="auto"/>
              <w:right w:val="single" w:sz="4" w:space="0" w:color="auto"/>
            </w:tcBorders>
            <w:shd w:val="clear" w:color="auto" w:fill="auto"/>
            <w:vAlign w:val="center"/>
          </w:tcPr>
          <w:p w14:paraId="4A1305C1" w14:textId="77777777" w:rsidR="00FF3A52" w:rsidRPr="00D90140" w:rsidRDefault="00FF3A52" w:rsidP="00C160FB">
            <w:pPr>
              <w:autoSpaceDE w:val="0"/>
              <w:autoSpaceDN w:val="0"/>
              <w:adjustRightInd w:val="0"/>
              <w:jc w:val="center"/>
              <w:rPr>
                <w:rFonts w:ascii="Calibri" w:hAnsi="Calibri"/>
                <w:b/>
                <w:lang w:eastAsia="en-US"/>
              </w:rPr>
            </w:pPr>
            <w:r w:rsidRPr="00D90140">
              <w:rPr>
                <w:rFonts w:ascii="Calibri" w:hAnsi="Calibri"/>
                <w:b/>
                <w:szCs w:val="22"/>
                <w:lang w:eastAsia="en-US"/>
              </w:rPr>
              <w:t>Toxicity</w:t>
            </w:r>
          </w:p>
        </w:tc>
      </w:tr>
      <w:tr w:rsidR="00D90140" w:rsidRPr="00D90140" w14:paraId="3DA00910" w14:textId="77777777" w:rsidTr="00C160FB">
        <w:trPr>
          <w:trHeight w:val="421"/>
        </w:trPr>
        <w:tc>
          <w:tcPr>
            <w:tcW w:w="9628" w:type="dxa"/>
            <w:gridSpan w:val="4"/>
            <w:tcBorders>
              <w:top w:val="single" w:sz="4" w:space="0" w:color="auto"/>
              <w:left w:val="single" w:sz="4" w:space="0" w:color="auto"/>
              <w:bottom w:val="single" w:sz="4" w:space="0" w:color="auto"/>
              <w:right w:val="single" w:sz="4" w:space="0" w:color="auto"/>
            </w:tcBorders>
            <w:vAlign w:val="center"/>
          </w:tcPr>
          <w:p w14:paraId="1B94FC4E" w14:textId="77777777" w:rsidR="00FF3A52" w:rsidRPr="00D90140" w:rsidRDefault="00FF3A52" w:rsidP="00C160FB">
            <w:pPr>
              <w:autoSpaceDE w:val="0"/>
              <w:autoSpaceDN w:val="0"/>
              <w:adjustRightInd w:val="0"/>
              <w:jc w:val="center"/>
              <w:rPr>
                <w:rFonts w:ascii="Calibri" w:hAnsi="Calibri"/>
                <w:lang w:eastAsia="en-US"/>
              </w:rPr>
            </w:pPr>
            <w:r w:rsidRPr="00D90140">
              <w:rPr>
                <w:rFonts w:ascii="Calibri" w:hAnsi="Calibri"/>
                <w:b/>
                <w:bCs/>
                <w:szCs w:val="22"/>
                <w:lang w:eastAsia="en-US"/>
              </w:rPr>
              <w:t>Fish</w:t>
            </w:r>
          </w:p>
        </w:tc>
      </w:tr>
      <w:tr w:rsidR="00D90140" w:rsidRPr="00D90140" w14:paraId="7C8AABE8" w14:textId="77777777" w:rsidTr="00C160FB">
        <w:trPr>
          <w:trHeight w:val="650"/>
        </w:trPr>
        <w:tc>
          <w:tcPr>
            <w:tcW w:w="2403" w:type="dxa"/>
            <w:tcBorders>
              <w:top w:val="single" w:sz="4" w:space="0" w:color="auto"/>
              <w:left w:val="single" w:sz="4" w:space="0" w:color="auto"/>
              <w:bottom w:val="single" w:sz="4" w:space="0" w:color="auto"/>
              <w:right w:val="single" w:sz="4" w:space="0" w:color="auto"/>
            </w:tcBorders>
            <w:vAlign w:val="center"/>
          </w:tcPr>
          <w:p w14:paraId="3F8884A7" w14:textId="77777777" w:rsidR="00FF3A52" w:rsidRPr="00D90140" w:rsidRDefault="00FF3A52" w:rsidP="00C160FB">
            <w:pPr>
              <w:autoSpaceDE w:val="0"/>
              <w:autoSpaceDN w:val="0"/>
              <w:adjustRightInd w:val="0"/>
              <w:jc w:val="center"/>
              <w:rPr>
                <w:rFonts w:ascii="Calibri" w:hAnsi="Calibri"/>
                <w:lang w:eastAsia="en-US"/>
              </w:rPr>
            </w:pPr>
            <w:r w:rsidRPr="00D90140">
              <w:rPr>
                <w:rFonts w:ascii="Calibri" w:hAnsi="Calibri"/>
                <w:i/>
                <w:iCs/>
                <w:szCs w:val="22"/>
                <w:lang w:eastAsia="en-US"/>
              </w:rPr>
              <w:t>Pimephales promelas</w:t>
            </w:r>
          </w:p>
        </w:tc>
        <w:tc>
          <w:tcPr>
            <w:tcW w:w="2403" w:type="dxa"/>
            <w:tcBorders>
              <w:top w:val="single" w:sz="4" w:space="0" w:color="auto"/>
              <w:left w:val="single" w:sz="4" w:space="0" w:color="auto"/>
              <w:bottom w:val="single" w:sz="4" w:space="0" w:color="auto"/>
              <w:right w:val="single" w:sz="4" w:space="0" w:color="auto"/>
            </w:tcBorders>
            <w:vAlign w:val="center"/>
          </w:tcPr>
          <w:p w14:paraId="7355CC56" w14:textId="77777777" w:rsidR="00FF3A52" w:rsidRPr="00D90140" w:rsidRDefault="00FF3A52" w:rsidP="00C160FB">
            <w:pPr>
              <w:autoSpaceDE w:val="0"/>
              <w:autoSpaceDN w:val="0"/>
              <w:adjustRightInd w:val="0"/>
              <w:jc w:val="center"/>
              <w:rPr>
                <w:rFonts w:ascii="Calibri" w:hAnsi="Calibri"/>
                <w:lang w:eastAsia="en-US"/>
              </w:rPr>
            </w:pPr>
            <w:r w:rsidRPr="00D90140">
              <w:rPr>
                <w:rFonts w:ascii="Calibri" w:hAnsi="Calibri"/>
                <w:szCs w:val="22"/>
                <w:lang w:eastAsia="en-US"/>
              </w:rPr>
              <w:t>96 h</w:t>
            </w:r>
          </w:p>
        </w:tc>
        <w:tc>
          <w:tcPr>
            <w:tcW w:w="2403" w:type="dxa"/>
            <w:tcBorders>
              <w:top w:val="single" w:sz="4" w:space="0" w:color="auto"/>
              <w:left w:val="single" w:sz="4" w:space="0" w:color="auto"/>
              <w:bottom w:val="single" w:sz="4" w:space="0" w:color="auto"/>
              <w:right w:val="single" w:sz="4" w:space="0" w:color="auto"/>
            </w:tcBorders>
            <w:vAlign w:val="center"/>
          </w:tcPr>
          <w:p w14:paraId="3D8CFEFF" w14:textId="77777777" w:rsidR="00FF3A52" w:rsidRPr="00D90140" w:rsidRDefault="00FF3A52" w:rsidP="00C160FB">
            <w:pPr>
              <w:autoSpaceDE w:val="0"/>
              <w:autoSpaceDN w:val="0"/>
              <w:adjustRightInd w:val="0"/>
              <w:jc w:val="center"/>
              <w:rPr>
                <w:rFonts w:ascii="Calibri" w:hAnsi="Calibri"/>
                <w:lang w:eastAsia="en-US"/>
              </w:rPr>
            </w:pPr>
            <w:r w:rsidRPr="00D90140">
              <w:rPr>
                <w:rFonts w:ascii="Calibri" w:hAnsi="Calibri"/>
                <w:szCs w:val="22"/>
                <w:lang w:eastAsia="en-US"/>
              </w:rPr>
              <w:t>Mortality, LC50</w:t>
            </w:r>
          </w:p>
        </w:tc>
        <w:tc>
          <w:tcPr>
            <w:tcW w:w="2419" w:type="dxa"/>
            <w:tcBorders>
              <w:top w:val="single" w:sz="4" w:space="0" w:color="auto"/>
              <w:left w:val="single" w:sz="4" w:space="0" w:color="auto"/>
              <w:bottom w:val="single" w:sz="4" w:space="0" w:color="auto"/>
              <w:right w:val="single" w:sz="4" w:space="0" w:color="auto"/>
            </w:tcBorders>
            <w:vAlign w:val="center"/>
          </w:tcPr>
          <w:p w14:paraId="651F4AEF" w14:textId="77777777" w:rsidR="00FF3A52" w:rsidRPr="00D90140" w:rsidRDefault="00FF3A52" w:rsidP="00C160FB">
            <w:pPr>
              <w:autoSpaceDE w:val="0"/>
              <w:autoSpaceDN w:val="0"/>
              <w:adjustRightInd w:val="0"/>
              <w:jc w:val="center"/>
              <w:rPr>
                <w:rFonts w:ascii="Calibri" w:hAnsi="Calibri"/>
                <w:i/>
                <w:lang w:eastAsia="en-US"/>
              </w:rPr>
            </w:pPr>
            <w:r w:rsidRPr="00D90140">
              <w:rPr>
                <w:rFonts w:ascii="Calibri" w:hAnsi="Calibri"/>
                <w:i/>
                <w:szCs w:val="22"/>
                <w:lang w:eastAsia="en-US"/>
              </w:rPr>
              <w:t xml:space="preserve">8692 mg a.s./L </w:t>
            </w:r>
          </w:p>
        </w:tc>
      </w:tr>
      <w:tr w:rsidR="00D90140" w:rsidRPr="00D90140" w14:paraId="4DFEFCD5" w14:textId="77777777" w:rsidTr="00C160FB">
        <w:trPr>
          <w:trHeight w:val="423"/>
        </w:trPr>
        <w:tc>
          <w:tcPr>
            <w:tcW w:w="9628" w:type="dxa"/>
            <w:gridSpan w:val="4"/>
            <w:tcBorders>
              <w:top w:val="single" w:sz="4" w:space="0" w:color="auto"/>
              <w:left w:val="single" w:sz="4" w:space="0" w:color="auto"/>
              <w:bottom w:val="single" w:sz="4" w:space="0" w:color="auto"/>
              <w:right w:val="single" w:sz="4" w:space="0" w:color="auto"/>
            </w:tcBorders>
            <w:vAlign w:val="center"/>
          </w:tcPr>
          <w:p w14:paraId="6EF1D180" w14:textId="77777777" w:rsidR="00FF3A52" w:rsidRPr="00D90140" w:rsidRDefault="00FF3A52" w:rsidP="00C160FB">
            <w:pPr>
              <w:autoSpaceDE w:val="0"/>
              <w:autoSpaceDN w:val="0"/>
              <w:adjustRightInd w:val="0"/>
              <w:jc w:val="center"/>
              <w:rPr>
                <w:rFonts w:ascii="Calibri" w:hAnsi="Calibri"/>
                <w:lang w:eastAsia="en-US"/>
              </w:rPr>
            </w:pPr>
            <w:r w:rsidRPr="00D90140">
              <w:rPr>
                <w:rFonts w:ascii="Calibri" w:hAnsi="Calibri"/>
                <w:b/>
                <w:bCs/>
                <w:szCs w:val="22"/>
                <w:lang w:eastAsia="en-US"/>
              </w:rPr>
              <w:t>Invertebrates</w:t>
            </w:r>
          </w:p>
        </w:tc>
      </w:tr>
      <w:tr w:rsidR="00D90140" w:rsidRPr="00D90140" w14:paraId="7545F48F" w14:textId="77777777" w:rsidTr="00C160FB">
        <w:trPr>
          <w:trHeight w:val="831"/>
        </w:trPr>
        <w:tc>
          <w:tcPr>
            <w:tcW w:w="2403" w:type="dxa"/>
            <w:tcBorders>
              <w:top w:val="single" w:sz="4" w:space="0" w:color="auto"/>
              <w:left w:val="single" w:sz="4" w:space="0" w:color="auto"/>
              <w:bottom w:val="single" w:sz="4" w:space="0" w:color="auto"/>
              <w:right w:val="single" w:sz="4" w:space="0" w:color="auto"/>
            </w:tcBorders>
            <w:vAlign w:val="center"/>
          </w:tcPr>
          <w:p w14:paraId="4A364F6B" w14:textId="77777777" w:rsidR="00FF3A52" w:rsidRPr="00D90140" w:rsidRDefault="00FF3A52" w:rsidP="00C160FB">
            <w:pPr>
              <w:autoSpaceDE w:val="0"/>
              <w:autoSpaceDN w:val="0"/>
              <w:adjustRightInd w:val="0"/>
              <w:jc w:val="center"/>
              <w:rPr>
                <w:rFonts w:ascii="Calibri" w:hAnsi="Calibri"/>
                <w:lang w:eastAsia="en-US"/>
              </w:rPr>
            </w:pPr>
            <w:r w:rsidRPr="00D90140">
              <w:rPr>
                <w:rFonts w:ascii="Calibri" w:hAnsi="Calibri"/>
                <w:i/>
                <w:iCs/>
                <w:szCs w:val="22"/>
                <w:lang w:eastAsia="en-US"/>
              </w:rPr>
              <w:t>Daphnia magna</w:t>
            </w:r>
          </w:p>
        </w:tc>
        <w:tc>
          <w:tcPr>
            <w:tcW w:w="2403" w:type="dxa"/>
            <w:tcBorders>
              <w:top w:val="single" w:sz="4" w:space="0" w:color="auto"/>
              <w:left w:val="single" w:sz="4" w:space="0" w:color="auto"/>
              <w:bottom w:val="single" w:sz="4" w:space="0" w:color="auto"/>
              <w:right w:val="single" w:sz="4" w:space="0" w:color="auto"/>
            </w:tcBorders>
            <w:vAlign w:val="center"/>
          </w:tcPr>
          <w:p w14:paraId="2091A61F" w14:textId="77777777" w:rsidR="00FF3A52" w:rsidRPr="00D90140" w:rsidRDefault="00FF3A52" w:rsidP="00C160FB">
            <w:pPr>
              <w:autoSpaceDE w:val="0"/>
              <w:autoSpaceDN w:val="0"/>
              <w:adjustRightInd w:val="0"/>
              <w:jc w:val="center"/>
              <w:rPr>
                <w:rFonts w:ascii="Calibri" w:hAnsi="Calibri"/>
                <w:lang w:eastAsia="en-US"/>
              </w:rPr>
            </w:pPr>
            <w:r w:rsidRPr="00D90140">
              <w:rPr>
                <w:rFonts w:ascii="Calibri" w:hAnsi="Calibri"/>
                <w:szCs w:val="22"/>
                <w:lang w:eastAsia="en-US"/>
              </w:rPr>
              <w:t>48 h</w:t>
            </w:r>
          </w:p>
        </w:tc>
        <w:tc>
          <w:tcPr>
            <w:tcW w:w="2403" w:type="dxa"/>
            <w:tcBorders>
              <w:top w:val="single" w:sz="4" w:space="0" w:color="auto"/>
              <w:left w:val="single" w:sz="4" w:space="0" w:color="auto"/>
              <w:bottom w:val="single" w:sz="4" w:space="0" w:color="auto"/>
              <w:right w:val="single" w:sz="4" w:space="0" w:color="auto"/>
            </w:tcBorders>
            <w:vAlign w:val="center"/>
          </w:tcPr>
          <w:p w14:paraId="0E9EBC78" w14:textId="77777777" w:rsidR="00FF3A52" w:rsidRPr="00D90140" w:rsidRDefault="00FF3A52" w:rsidP="00C160FB">
            <w:pPr>
              <w:autoSpaceDE w:val="0"/>
              <w:autoSpaceDN w:val="0"/>
              <w:adjustRightInd w:val="0"/>
              <w:jc w:val="center"/>
              <w:rPr>
                <w:rFonts w:ascii="Calibri" w:hAnsi="Calibri"/>
                <w:lang w:eastAsia="en-US"/>
              </w:rPr>
            </w:pPr>
            <w:r w:rsidRPr="00D90140">
              <w:rPr>
                <w:rFonts w:ascii="Calibri" w:hAnsi="Calibri"/>
                <w:szCs w:val="22"/>
                <w:lang w:eastAsia="en-US"/>
              </w:rPr>
              <w:t>Immobility, EC50</w:t>
            </w:r>
          </w:p>
        </w:tc>
        <w:tc>
          <w:tcPr>
            <w:tcW w:w="2419" w:type="dxa"/>
            <w:tcBorders>
              <w:top w:val="single" w:sz="4" w:space="0" w:color="auto"/>
              <w:left w:val="single" w:sz="4" w:space="0" w:color="auto"/>
              <w:bottom w:val="single" w:sz="4" w:space="0" w:color="auto"/>
              <w:right w:val="single" w:sz="4" w:space="0" w:color="auto"/>
            </w:tcBorders>
            <w:vAlign w:val="center"/>
          </w:tcPr>
          <w:p w14:paraId="7AB10CD3" w14:textId="77777777" w:rsidR="00FF3A52" w:rsidRPr="00D90140" w:rsidRDefault="00FF3A52" w:rsidP="00C160FB">
            <w:pPr>
              <w:autoSpaceDE w:val="0"/>
              <w:autoSpaceDN w:val="0"/>
              <w:adjustRightInd w:val="0"/>
              <w:jc w:val="center"/>
              <w:rPr>
                <w:rFonts w:ascii="Calibri" w:hAnsi="Calibri"/>
                <w:i/>
                <w:lang w:eastAsia="en-US"/>
              </w:rPr>
            </w:pPr>
            <w:r w:rsidRPr="00D90140">
              <w:rPr>
                <w:rFonts w:ascii="Calibri" w:hAnsi="Calibri"/>
                <w:i/>
                <w:szCs w:val="22"/>
                <w:lang w:eastAsia="en-US"/>
              </w:rPr>
              <w:t>2285 mg a.s./L</w:t>
            </w:r>
          </w:p>
        </w:tc>
      </w:tr>
      <w:tr w:rsidR="00D90140" w:rsidRPr="00D90140" w14:paraId="3797392F" w14:textId="77777777" w:rsidTr="00C160FB">
        <w:trPr>
          <w:trHeight w:val="977"/>
        </w:trPr>
        <w:tc>
          <w:tcPr>
            <w:tcW w:w="2403" w:type="dxa"/>
            <w:tcBorders>
              <w:top w:val="single" w:sz="4" w:space="0" w:color="auto"/>
              <w:left w:val="single" w:sz="4" w:space="0" w:color="auto"/>
              <w:bottom w:val="single" w:sz="4" w:space="0" w:color="auto"/>
              <w:right w:val="single" w:sz="4" w:space="0" w:color="auto"/>
            </w:tcBorders>
            <w:vAlign w:val="center"/>
          </w:tcPr>
          <w:p w14:paraId="17C4002C" w14:textId="77777777" w:rsidR="00FF3A52" w:rsidRPr="00D90140" w:rsidRDefault="00FF3A52" w:rsidP="00C160FB">
            <w:pPr>
              <w:autoSpaceDE w:val="0"/>
              <w:autoSpaceDN w:val="0"/>
              <w:adjustRightInd w:val="0"/>
              <w:jc w:val="center"/>
              <w:rPr>
                <w:rFonts w:ascii="Calibri" w:hAnsi="Calibri"/>
                <w:lang w:eastAsia="en-US"/>
              </w:rPr>
            </w:pPr>
            <w:r w:rsidRPr="00D90140">
              <w:rPr>
                <w:rFonts w:ascii="Calibri" w:hAnsi="Calibri"/>
                <w:i/>
                <w:iCs/>
                <w:szCs w:val="22"/>
                <w:lang w:eastAsia="en-US"/>
              </w:rPr>
              <w:t>Daphnia magna</w:t>
            </w:r>
          </w:p>
        </w:tc>
        <w:tc>
          <w:tcPr>
            <w:tcW w:w="2403" w:type="dxa"/>
            <w:tcBorders>
              <w:top w:val="single" w:sz="4" w:space="0" w:color="auto"/>
              <w:left w:val="single" w:sz="4" w:space="0" w:color="auto"/>
              <w:bottom w:val="single" w:sz="4" w:space="0" w:color="auto"/>
              <w:right w:val="single" w:sz="4" w:space="0" w:color="auto"/>
            </w:tcBorders>
            <w:vAlign w:val="center"/>
          </w:tcPr>
          <w:p w14:paraId="554752F4" w14:textId="77777777" w:rsidR="00FF3A52" w:rsidRPr="00D90140" w:rsidRDefault="00FF3A52" w:rsidP="00C160FB">
            <w:pPr>
              <w:autoSpaceDE w:val="0"/>
              <w:autoSpaceDN w:val="0"/>
              <w:adjustRightInd w:val="0"/>
              <w:jc w:val="center"/>
              <w:rPr>
                <w:rFonts w:ascii="Calibri" w:hAnsi="Calibri"/>
                <w:lang w:eastAsia="en-US"/>
              </w:rPr>
            </w:pPr>
            <w:r w:rsidRPr="00D90140">
              <w:rPr>
                <w:rFonts w:ascii="Calibri" w:hAnsi="Calibri"/>
                <w:szCs w:val="22"/>
                <w:lang w:eastAsia="en-US"/>
              </w:rPr>
              <w:t>16 d</w:t>
            </w:r>
          </w:p>
        </w:tc>
        <w:tc>
          <w:tcPr>
            <w:tcW w:w="2403" w:type="dxa"/>
            <w:tcBorders>
              <w:top w:val="single" w:sz="4" w:space="0" w:color="auto"/>
              <w:left w:val="single" w:sz="4" w:space="0" w:color="auto"/>
              <w:bottom w:val="single" w:sz="4" w:space="0" w:color="auto"/>
              <w:right w:val="single" w:sz="4" w:space="0" w:color="auto"/>
            </w:tcBorders>
            <w:vAlign w:val="center"/>
          </w:tcPr>
          <w:p w14:paraId="2C46329C" w14:textId="77777777" w:rsidR="00FF3A52" w:rsidRPr="00D90140" w:rsidRDefault="00FF3A52" w:rsidP="00C160FB">
            <w:pPr>
              <w:autoSpaceDE w:val="0"/>
              <w:autoSpaceDN w:val="0"/>
              <w:adjustRightInd w:val="0"/>
              <w:jc w:val="center"/>
              <w:rPr>
                <w:rFonts w:ascii="Calibri" w:hAnsi="Calibri"/>
                <w:lang w:eastAsia="en-US"/>
              </w:rPr>
            </w:pPr>
            <w:r w:rsidRPr="00D90140">
              <w:rPr>
                <w:rFonts w:ascii="Calibri" w:hAnsi="Calibri"/>
                <w:szCs w:val="22"/>
                <w:lang w:eastAsia="en-US"/>
              </w:rPr>
              <w:t>Growth (length), NOEC</w:t>
            </w:r>
          </w:p>
        </w:tc>
        <w:tc>
          <w:tcPr>
            <w:tcW w:w="2419" w:type="dxa"/>
            <w:tcBorders>
              <w:top w:val="single" w:sz="4" w:space="0" w:color="auto"/>
              <w:left w:val="single" w:sz="4" w:space="0" w:color="auto"/>
              <w:bottom w:val="single" w:sz="4" w:space="0" w:color="auto"/>
              <w:right w:val="single" w:sz="4" w:space="0" w:color="auto"/>
            </w:tcBorders>
            <w:vAlign w:val="center"/>
          </w:tcPr>
          <w:p w14:paraId="1C104797" w14:textId="77777777" w:rsidR="00FF3A52" w:rsidRPr="00D90140" w:rsidRDefault="00FF3A52" w:rsidP="00C160FB">
            <w:pPr>
              <w:autoSpaceDE w:val="0"/>
              <w:autoSpaceDN w:val="0"/>
              <w:adjustRightInd w:val="0"/>
              <w:jc w:val="center"/>
              <w:rPr>
                <w:rFonts w:ascii="Calibri" w:hAnsi="Calibri"/>
                <w:lang w:eastAsia="en-US"/>
              </w:rPr>
            </w:pPr>
            <w:r w:rsidRPr="00D90140">
              <w:rPr>
                <w:rFonts w:ascii="Calibri" w:hAnsi="Calibri"/>
                <w:i/>
                <w:szCs w:val="22"/>
                <w:lang w:eastAsia="en-US"/>
              </w:rPr>
              <w:t>141 mg a.s./L</w:t>
            </w:r>
          </w:p>
        </w:tc>
      </w:tr>
      <w:tr w:rsidR="00D90140" w:rsidRPr="00D90140" w14:paraId="33ED9BE4" w14:textId="77777777" w:rsidTr="00C160FB">
        <w:trPr>
          <w:trHeight w:val="389"/>
        </w:trPr>
        <w:tc>
          <w:tcPr>
            <w:tcW w:w="9628" w:type="dxa"/>
            <w:gridSpan w:val="4"/>
            <w:tcBorders>
              <w:top w:val="single" w:sz="4" w:space="0" w:color="auto"/>
              <w:left w:val="single" w:sz="4" w:space="0" w:color="auto"/>
              <w:bottom w:val="single" w:sz="4" w:space="0" w:color="auto"/>
              <w:right w:val="single" w:sz="4" w:space="0" w:color="auto"/>
            </w:tcBorders>
            <w:vAlign w:val="center"/>
          </w:tcPr>
          <w:p w14:paraId="3F7984EF" w14:textId="77777777" w:rsidR="00FF3A52" w:rsidRPr="00D90140" w:rsidRDefault="00FF3A52" w:rsidP="00C160FB">
            <w:pPr>
              <w:autoSpaceDE w:val="0"/>
              <w:autoSpaceDN w:val="0"/>
              <w:adjustRightInd w:val="0"/>
              <w:jc w:val="center"/>
              <w:rPr>
                <w:rFonts w:ascii="Calibri" w:hAnsi="Calibri"/>
                <w:lang w:eastAsia="en-US"/>
              </w:rPr>
            </w:pPr>
            <w:r w:rsidRPr="00D90140">
              <w:rPr>
                <w:rFonts w:ascii="Calibri" w:hAnsi="Calibri"/>
                <w:b/>
                <w:bCs/>
                <w:szCs w:val="22"/>
                <w:lang w:eastAsia="en-US"/>
              </w:rPr>
              <w:t>Algae</w:t>
            </w:r>
          </w:p>
        </w:tc>
      </w:tr>
      <w:tr w:rsidR="00D90140" w:rsidRPr="00D90140" w14:paraId="7BA104D9" w14:textId="77777777" w:rsidTr="00C160FB">
        <w:trPr>
          <w:trHeight w:val="704"/>
        </w:trPr>
        <w:tc>
          <w:tcPr>
            <w:tcW w:w="2403" w:type="dxa"/>
            <w:tcBorders>
              <w:top w:val="single" w:sz="4" w:space="0" w:color="auto"/>
              <w:left w:val="single" w:sz="4" w:space="0" w:color="auto"/>
              <w:bottom w:val="single" w:sz="4" w:space="0" w:color="auto"/>
              <w:right w:val="single" w:sz="4" w:space="0" w:color="auto"/>
            </w:tcBorders>
            <w:vAlign w:val="center"/>
          </w:tcPr>
          <w:p w14:paraId="3D825637" w14:textId="77777777" w:rsidR="00FF3A52" w:rsidRPr="00D90140" w:rsidRDefault="00FF3A52" w:rsidP="00C160FB">
            <w:pPr>
              <w:autoSpaceDE w:val="0"/>
              <w:autoSpaceDN w:val="0"/>
              <w:adjustRightInd w:val="0"/>
              <w:jc w:val="center"/>
              <w:rPr>
                <w:rFonts w:ascii="Calibri" w:hAnsi="Calibri"/>
                <w:lang w:eastAsia="en-US"/>
              </w:rPr>
            </w:pPr>
            <w:r w:rsidRPr="00D90140">
              <w:rPr>
                <w:rFonts w:ascii="Calibri" w:hAnsi="Calibri"/>
                <w:i/>
                <w:iCs/>
                <w:szCs w:val="22"/>
                <w:lang w:eastAsia="en-US"/>
              </w:rPr>
              <w:t>Pseudokirchneriella subspicata</w:t>
            </w:r>
          </w:p>
        </w:tc>
        <w:tc>
          <w:tcPr>
            <w:tcW w:w="2403" w:type="dxa"/>
            <w:tcBorders>
              <w:top w:val="single" w:sz="4" w:space="0" w:color="auto"/>
              <w:left w:val="single" w:sz="4" w:space="0" w:color="auto"/>
              <w:bottom w:val="single" w:sz="4" w:space="0" w:color="auto"/>
              <w:right w:val="single" w:sz="4" w:space="0" w:color="auto"/>
            </w:tcBorders>
            <w:vAlign w:val="center"/>
          </w:tcPr>
          <w:p w14:paraId="4C325465" w14:textId="77777777" w:rsidR="00FF3A52" w:rsidRPr="00D90140" w:rsidRDefault="00FF3A52" w:rsidP="00C160FB">
            <w:pPr>
              <w:autoSpaceDE w:val="0"/>
              <w:autoSpaceDN w:val="0"/>
              <w:adjustRightInd w:val="0"/>
              <w:jc w:val="center"/>
              <w:rPr>
                <w:rFonts w:ascii="Calibri" w:hAnsi="Calibri"/>
                <w:lang w:eastAsia="en-US"/>
              </w:rPr>
            </w:pPr>
            <w:r w:rsidRPr="00D90140">
              <w:rPr>
                <w:rFonts w:ascii="Calibri" w:hAnsi="Calibri"/>
                <w:szCs w:val="22"/>
                <w:lang w:eastAsia="en-US"/>
              </w:rPr>
              <w:t>48 h</w:t>
            </w:r>
          </w:p>
        </w:tc>
        <w:tc>
          <w:tcPr>
            <w:tcW w:w="2403" w:type="dxa"/>
            <w:tcBorders>
              <w:top w:val="single" w:sz="4" w:space="0" w:color="auto"/>
              <w:left w:val="single" w:sz="4" w:space="0" w:color="auto"/>
              <w:bottom w:val="single" w:sz="4" w:space="0" w:color="auto"/>
              <w:right w:val="single" w:sz="4" w:space="0" w:color="auto"/>
            </w:tcBorders>
            <w:vAlign w:val="center"/>
          </w:tcPr>
          <w:p w14:paraId="41DC8D6B" w14:textId="77777777" w:rsidR="00FF3A52" w:rsidRPr="00D90140" w:rsidRDefault="00FF3A52" w:rsidP="00C160FB">
            <w:pPr>
              <w:autoSpaceDE w:val="0"/>
              <w:autoSpaceDN w:val="0"/>
              <w:adjustRightInd w:val="0"/>
              <w:jc w:val="center"/>
              <w:rPr>
                <w:rFonts w:ascii="Calibri" w:hAnsi="Calibri"/>
                <w:lang w:eastAsia="en-US"/>
              </w:rPr>
            </w:pPr>
            <w:r w:rsidRPr="00D90140">
              <w:rPr>
                <w:rFonts w:ascii="Calibri" w:hAnsi="Calibri"/>
                <w:szCs w:val="22"/>
                <w:lang w:eastAsia="en-US"/>
              </w:rPr>
              <w:t>Growth rate, E</w:t>
            </w:r>
            <w:r w:rsidRPr="00D90140">
              <w:rPr>
                <w:rFonts w:ascii="Calibri" w:hAnsi="Calibri"/>
                <w:szCs w:val="22"/>
                <w:vertAlign w:val="subscript"/>
                <w:lang w:eastAsia="en-US"/>
              </w:rPr>
              <w:t>r</w:t>
            </w:r>
            <w:r w:rsidRPr="00D90140">
              <w:rPr>
                <w:rFonts w:ascii="Calibri" w:hAnsi="Calibri"/>
                <w:szCs w:val="22"/>
                <w:lang w:eastAsia="en-US"/>
              </w:rPr>
              <w:t>C50</w:t>
            </w:r>
          </w:p>
        </w:tc>
        <w:tc>
          <w:tcPr>
            <w:tcW w:w="2419" w:type="dxa"/>
            <w:tcBorders>
              <w:top w:val="single" w:sz="4" w:space="0" w:color="auto"/>
              <w:left w:val="single" w:sz="4" w:space="0" w:color="auto"/>
              <w:bottom w:val="single" w:sz="4" w:space="0" w:color="auto"/>
              <w:right w:val="single" w:sz="4" w:space="0" w:color="auto"/>
            </w:tcBorders>
            <w:vAlign w:val="center"/>
          </w:tcPr>
          <w:p w14:paraId="452A1CD6" w14:textId="77777777" w:rsidR="00FF3A52" w:rsidRPr="00D90140" w:rsidRDefault="00FF3A52" w:rsidP="00C160FB">
            <w:pPr>
              <w:autoSpaceDE w:val="0"/>
              <w:autoSpaceDN w:val="0"/>
              <w:adjustRightInd w:val="0"/>
              <w:jc w:val="center"/>
              <w:rPr>
                <w:rFonts w:ascii="Calibri" w:hAnsi="Calibri"/>
                <w:i/>
                <w:lang w:eastAsia="en-US"/>
              </w:rPr>
            </w:pPr>
            <w:r w:rsidRPr="00D90140">
              <w:rPr>
                <w:rFonts w:ascii="Calibri" w:hAnsi="Calibri"/>
                <w:i/>
                <w:szCs w:val="22"/>
                <w:lang w:eastAsia="en-US"/>
              </w:rPr>
              <w:t xml:space="preserve">10500 mg a.s./L </w:t>
            </w:r>
          </w:p>
        </w:tc>
      </w:tr>
      <w:tr w:rsidR="00D90140" w:rsidRPr="00D90140" w14:paraId="2620A933" w14:textId="77777777" w:rsidTr="00C160FB">
        <w:trPr>
          <w:trHeight w:val="523"/>
        </w:trPr>
        <w:tc>
          <w:tcPr>
            <w:tcW w:w="9628" w:type="dxa"/>
            <w:gridSpan w:val="4"/>
            <w:tcBorders>
              <w:top w:val="single" w:sz="4" w:space="0" w:color="auto"/>
              <w:left w:val="single" w:sz="4" w:space="0" w:color="auto"/>
              <w:bottom w:val="single" w:sz="4" w:space="0" w:color="auto"/>
              <w:right w:val="single" w:sz="4" w:space="0" w:color="auto"/>
            </w:tcBorders>
            <w:vAlign w:val="center"/>
          </w:tcPr>
          <w:p w14:paraId="6B43E121" w14:textId="77777777" w:rsidR="00FF3A52" w:rsidRPr="00D90140" w:rsidRDefault="00FF3A52" w:rsidP="00C160FB">
            <w:pPr>
              <w:autoSpaceDE w:val="0"/>
              <w:autoSpaceDN w:val="0"/>
              <w:adjustRightInd w:val="0"/>
              <w:jc w:val="center"/>
              <w:rPr>
                <w:rFonts w:ascii="Calibri" w:hAnsi="Calibri"/>
                <w:lang w:eastAsia="en-US"/>
              </w:rPr>
            </w:pPr>
            <w:r w:rsidRPr="00D90140">
              <w:rPr>
                <w:rFonts w:ascii="Calibri" w:hAnsi="Calibri"/>
                <w:b/>
                <w:bCs/>
                <w:szCs w:val="22"/>
                <w:lang w:eastAsia="en-US"/>
              </w:rPr>
              <w:t>Microorganisms</w:t>
            </w:r>
          </w:p>
        </w:tc>
      </w:tr>
      <w:tr w:rsidR="00FF3A52" w:rsidRPr="00D90140" w14:paraId="55BB2AA8" w14:textId="77777777" w:rsidTr="00C160FB">
        <w:trPr>
          <w:trHeight w:val="747"/>
        </w:trPr>
        <w:tc>
          <w:tcPr>
            <w:tcW w:w="2403" w:type="dxa"/>
            <w:tcBorders>
              <w:top w:val="single" w:sz="4" w:space="0" w:color="auto"/>
              <w:left w:val="single" w:sz="4" w:space="0" w:color="auto"/>
              <w:bottom w:val="single" w:sz="4" w:space="0" w:color="auto"/>
              <w:right w:val="single" w:sz="4" w:space="0" w:color="auto"/>
            </w:tcBorders>
            <w:vAlign w:val="center"/>
          </w:tcPr>
          <w:p w14:paraId="4E07C6E5" w14:textId="77777777" w:rsidR="00FF3A52" w:rsidRPr="00D90140" w:rsidRDefault="00FF3A52" w:rsidP="00C160FB">
            <w:pPr>
              <w:autoSpaceDE w:val="0"/>
              <w:autoSpaceDN w:val="0"/>
              <w:adjustRightInd w:val="0"/>
              <w:jc w:val="center"/>
              <w:rPr>
                <w:rFonts w:ascii="Calibri" w:hAnsi="Calibri"/>
                <w:lang w:eastAsia="en-US"/>
              </w:rPr>
            </w:pPr>
            <w:r w:rsidRPr="00D90140">
              <w:rPr>
                <w:rFonts w:ascii="Calibri" w:hAnsi="Calibri"/>
                <w:szCs w:val="22"/>
                <w:lang w:eastAsia="en-US"/>
              </w:rPr>
              <w:t>Activated sewage sludge (municipal sewage treatment plant)</w:t>
            </w:r>
          </w:p>
        </w:tc>
        <w:tc>
          <w:tcPr>
            <w:tcW w:w="2403" w:type="dxa"/>
            <w:tcBorders>
              <w:top w:val="single" w:sz="4" w:space="0" w:color="auto"/>
              <w:left w:val="single" w:sz="4" w:space="0" w:color="auto"/>
              <w:bottom w:val="single" w:sz="4" w:space="0" w:color="auto"/>
              <w:right w:val="single" w:sz="4" w:space="0" w:color="auto"/>
            </w:tcBorders>
            <w:vAlign w:val="center"/>
          </w:tcPr>
          <w:p w14:paraId="1B660FF7" w14:textId="77777777" w:rsidR="00FF3A52" w:rsidRPr="00D90140" w:rsidRDefault="00FF3A52" w:rsidP="00C160FB">
            <w:pPr>
              <w:autoSpaceDE w:val="0"/>
              <w:autoSpaceDN w:val="0"/>
              <w:adjustRightInd w:val="0"/>
              <w:jc w:val="center"/>
              <w:rPr>
                <w:rFonts w:ascii="Calibri" w:hAnsi="Calibri"/>
                <w:lang w:eastAsia="en-US"/>
              </w:rPr>
            </w:pPr>
            <w:r w:rsidRPr="00D90140">
              <w:rPr>
                <w:rFonts w:ascii="Calibri" w:hAnsi="Calibri"/>
                <w:szCs w:val="22"/>
                <w:lang w:eastAsia="en-US"/>
              </w:rPr>
              <w:t>3 hours (static)</w:t>
            </w:r>
          </w:p>
        </w:tc>
        <w:tc>
          <w:tcPr>
            <w:tcW w:w="2403" w:type="dxa"/>
            <w:tcBorders>
              <w:top w:val="single" w:sz="4" w:space="0" w:color="auto"/>
              <w:left w:val="single" w:sz="4" w:space="0" w:color="auto"/>
              <w:bottom w:val="single" w:sz="4" w:space="0" w:color="auto"/>
              <w:right w:val="single" w:sz="4" w:space="0" w:color="auto"/>
            </w:tcBorders>
            <w:vAlign w:val="center"/>
          </w:tcPr>
          <w:p w14:paraId="357F493A" w14:textId="77777777" w:rsidR="00FF3A52" w:rsidRPr="00D90140" w:rsidRDefault="00FF3A52" w:rsidP="00C160FB">
            <w:pPr>
              <w:autoSpaceDE w:val="0"/>
              <w:autoSpaceDN w:val="0"/>
              <w:adjustRightInd w:val="0"/>
              <w:jc w:val="center"/>
              <w:rPr>
                <w:rFonts w:ascii="Calibri" w:hAnsi="Calibri"/>
                <w:lang w:eastAsia="en-US"/>
              </w:rPr>
            </w:pPr>
            <w:r w:rsidRPr="00D90140">
              <w:rPr>
                <w:rFonts w:ascii="Calibri" w:hAnsi="Calibri"/>
                <w:szCs w:val="22"/>
                <w:lang w:eastAsia="en-US"/>
              </w:rPr>
              <w:t>Respiration inhibition, EC50</w:t>
            </w:r>
          </w:p>
        </w:tc>
        <w:tc>
          <w:tcPr>
            <w:tcW w:w="2419" w:type="dxa"/>
            <w:tcBorders>
              <w:top w:val="single" w:sz="4" w:space="0" w:color="auto"/>
              <w:left w:val="single" w:sz="4" w:space="0" w:color="auto"/>
              <w:bottom w:val="single" w:sz="4" w:space="0" w:color="auto"/>
              <w:right w:val="single" w:sz="4" w:space="0" w:color="auto"/>
            </w:tcBorders>
            <w:vAlign w:val="center"/>
          </w:tcPr>
          <w:p w14:paraId="6F290F62" w14:textId="77777777" w:rsidR="00FF3A52" w:rsidRPr="00D90140" w:rsidRDefault="00FF3A52" w:rsidP="00C160FB">
            <w:pPr>
              <w:autoSpaceDE w:val="0"/>
              <w:autoSpaceDN w:val="0"/>
              <w:adjustRightInd w:val="0"/>
              <w:jc w:val="center"/>
              <w:rPr>
                <w:rFonts w:ascii="Calibri" w:hAnsi="Calibri"/>
                <w:lang w:eastAsia="en-US"/>
              </w:rPr>
            </w:pPr>
            <w:r w:rsidRPr="00D90140">
              <w:rPr>
                <w:rFonts w:ascii="Calibri" w:hAnsi="Calibri"/>
                <w:szCs w:val="22"/>
                <w:lang w:eastAsia="en-US"/>
              </w:rPr>
              <w:t>&gt; 1000 mg a.s./l</w:t>
            </w:r>
          </w:p>
          <w:p w14:paraId="15401039" w14:textId="77777777" w:rsidR="00FF3A52" w:rsidRPr="00D90140" w:rsidRDefault="00FF3A52" w:rsidP="00C160FB">
            <w:pPr>
              <w:autoSpaceDE w:val="0"/>
              <w:autoSpaceDN w:val="0"/>
              <w:adjustRightInd w:val="0"/>
              <w:jc w:val="center"/>
              <w:rPr>
                <w:rFonts w:ascii="Calibri" w:hAnsi="Calibri"/>
                <w:lang w:eastAsia="en-US"/>
              </w:rPr>
            </w:pPr>
          </w:p>
        </w:tc>
      </w:tr>
    </w:tbl>
    <w:p w14:paraId="0860419B" w14:textId="77777777" w:rsidR="00FF3A52" w:rsidRPr="00D90140" w:rsidRDefault="00FF3A52" w:rsidP="00FF3A52">
      <w:pPr>
        <w:rPr>
          <w:lang w:eastAsia="en-US"/>
        </w:rPr>
      </w:pPr>
    </w:p>
    <w:p w14:paraId="6FC1913A" w14:textId="77777777" w:rsidR="00FF3A52" w:rsidRPr="00D90140" w:rsidRDefault="00FF3A52" w:rsidP="00FF3A52">
      <w:pPr>
        <w:rPr>
          <w:lang w:eastAsia="en-US"/>
        </w:rPr>
      </w:pPr>
    </w:p>
    <w:p w14:paraId="6FED4791" w14:textId="77777777" w:rsidR="00FF3A52" w:rsidRPr="00D90140" w:rsidRDefault="00FF3A52" w:rsidP="00FF3A52">
      <w:pPr>
        <w:rPr>
          <w:lang w:eastAsia="en-US"/>
        </w:rPr>
      </w:pPr>
    </w:p>
    <w:p w14:paraId="7CDF7C49" w14:textId="77777777" w:rsidR="00FF3A52" w:rsidRPr="00D90140" w:rsidRDefault="00FF3A52" w:rsidP="00FF3A52">
      <w:pPr>
        <w:jc w:val="both"/>
        <w:rPr>
          <w:lang w:eastAsia="en-US"/>
        </w:rPr>
      </w:pPr>
      <w:r w:rsidRPr="00D90140">
        <w:rPr>
          <w:lang w:eastAsia="en-US"/>
        </w:rPr>
        <w:t>Corresponding PNEC values were calculated with EUSES 2.1.2. and are listed in the following table:</w:t>
      </w:r>
    </w:p>
    <w:p w14:paraId="24AFEB0A" w14:textId="77777777" w:rsidR="00FF3A52" w:rsidRPr="00D90140" w:rsidRDefault="00FF3A52" w:rsidP="00FF3A52">
      <w:pPr>
        <w:rPr>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51"/>
        <w:gridCol w:w="1151"/>
        <w:gridCol w:w="1151"/>
        <w:gridCol w:w="1220"/>
        <w:gridCol w:w="1080"/>
        <w:gridCol w:w="1150"/>
        <w:gridCol w:w="1150"/>
        <w:gridCol w:w="1150"/>
      </w:tblGrid>
      <w:tr w:rsidR="00D90140" w:rsidRPr="00D90140" w14:paraId="13B6D0CE" w14:textId="77777777" w:rsidTr="00C160FB">
        <w:trPr>
          <w:trHeight w:val="249"/>
        </w:trPr>
        <w:tc>
          <w:tcPr>
            <w:tcW w:w="5000" w:type="pct"/>
            <w:gridSpan w:val="8"/>
            <w:tcBorders>
              <w:top w:val="single" w:sz="4" w:space="0" w:color="auto"/>
              <w:left w:val="single" w:sz="4" w:space="0" w:color="auto"/>
              <w:bottom w:val="single" w:sz="4" w:space="0" w:color="auto"/>
            </w:tcBorders>
            <w:shd w:val="clear" w:color="auto" w:fill="FFFFCC"/>
            <w:vAlign w:val="center"/>
          </w:tcPr>
          <w:p w14:paraId="0BD8B57A" w14:textId="77777777" w:rsidR="00FF3A52" w:rsidRPr="00D90140" w:rsidRDefault="00FF3A52" w:rsidP="00C160FB">
            <w:pPr>
              <w:autoSpaceDE w:val="0"/>
              <w:autoSpaceDN w:val="0"/>
              <w:adjustRightInd w:val="0"/>
              <w:spacing w:before="60" w:after="60"/>
              <w:jc w:val="center"/>
              <w:rPr>
                <w:rFonts w:ascii="Calibri" w:hAnsi="Calibri" w:cs="Arial"/>
                <w:lang w:eastAsia="en-GB"/>
              </w:rPr>
            </w:pPr>
            <w:r w:rsidRPr="00D90140">
              <w:rPr>
                <w:rFonts w:ascii="Calibri" w:hAnsi="Calibri" w:cs="Arial"/>
                <w:b/>
                <w:bCs/>
                <w:lang w:eastAsia="en-GB"/>
              </w:rPr>
              <w:t>Summary table on PNEC values</w:t>
            </w:r>
          </w:p>
        </w:tc>
      </w:tr>
      <w:tr w:rsidR="00D90140" w:rsidRPr="00D90140" w14:paraId="5673E738" w14:textId="77777777" w:rsidTr="00C160FB">
        <w:trPr>
          <w:trHeight w:val="249"/>
        </w:trPr>
        <w:tc>
          <w:tcPr>
            <w:tcW w:w="625" w:type="pct"/>
            <w:shd w:val="clear" w:color="auto" w:fill="FFFFFF"/>
            <w:vAlign w:val="center"/>
          </w:tcPr>
          <w:p w14:paraId="67752D40" w14:textId="77777777" w:rsidR="00FF3A52" w:rsidRPr="00D90140" w:rsidRDefault="00FF3A52" w:rsidP="00C160FB">
            <w:pPr>
              <w:autoSpaceDE w:val="0"/>
              <w:autoSpaceDN w:val="0"/>
              <w:adjustRightInd w:val="0"/>
              <w:spacing w:before="60" w:after="60"/>
              <w:jc w:val="center"/>
              <w:rPr>
                <w:rFonts w:ascii="Calibri" w:hAnsi="Calibri" w:cs="Arial"/>
                <w:bCs/>
                <w:lang w:eastAsia="en-GB"/>
              </w:rPr>
            </w:pPr>
            <w:r w:rsidRPr="00D90140">
              <w:rPr>
                <w:rFonts w:ascii="Calibri" w:hAnsi="Calibri" w:cs="Arial"/>
                <w:b/>
                <w:bCs/>
                <w:lang w:eastAsia="en-GB"/>
              </w:rPr>
              <w:t>PNEC</w:t>
            </w:r>
            <w:r w:rsidRPr="00D90140">
              <w:rPr>
                <w:rFonts w:ascii="Calibri" w:hAnsi="Calibri" w:cs="Arial"/>
                <w:b/>
                <w:bCs/>
                <w:vertAlign w:val="subscript"/>
                <w:lang w:eastAsia="en-GB"/>
              </w:rPr>
              <w:t>STP</w:t>
            </w:r>
          </w:p>
        </w:tc>
        <w:tc>
          <w:tcPr>
            <w:tcW w:w="625" w:type="pct"/>
            <w:shd w:val="clear" w:color="auto" w:fill="FFFFFF"/>
            <w:vAlign w:val="center"/>
          </w:tcPr>
          <w:p w14:paraId="1555D5DB" w14:textId="77777777" w:rsidR="00FF3A52" w:rsidRPr="00D90140" w:rsidRDefault="00FF3A52" w:rsidP="00C160FB">
            <w:pPr>
              <w:spacing w:before="60" w:after="60" w:line="276" w:lineRule="auto"/>
              <w:jc w:val="center"/>
              <w:rPr>
                <w:rFonts w:ascii="Calibri" w:hAnsi="Calibri" w:cs="Arial"/>
                <w:lang w:eastAsia="en-GB"/>
              </w:rPr>
            </w:pPr>
            <w:r w:rsidRPr="00D90140">
              <w:rPr>
                <w:rFonts w:ascii="Calibri" w:hAnsi="Calibri" w:cs="Arial"/>
                <w:b/>
                <w:bCs/>
                <w:lang w:eastAsia="en-GB"/>
              </w:rPr>
              <w:t>PNEC</w:t>
            </w:r>
            <w:r w:rsidRPr="00D90140">
              <w:rPr>
                <w:rFonts w:ascii="Calibri" w:hAnsi="Calibri" w:cs="Arial"/>
                <w:b/>
                <w:bCs/>
                <w:vertAlign w:val="subscript"/>
                <w:lang w:eastAsia="en-GB"/>
              </w:rPr>
              <w:t>water</w:t>
            </w:r>
          </w:p>
        </w:tc>
        <w:tc>
          <w:tcPr>
            <w:tcW w:w="625" w:type="pct"/>
            <w:shd w:val="clear" w:color="auto" w:fill="FFFFFF"/>
            <w:vAlign w:val="center"/>
          </w:tcPr>
          <w:p w14:paraId="18F9F1BA" w14:textId="77777777" w:rsidR="00FF3A52" w:rsidRPr="00D90140" w:rsidRDefault="00FF3A52" w:rsidP="00C160FB">
            <w:pPr>
              <w:spacing w:before="60" w:after="60" w:line="276" w:lineRule="auto"/>
              <w:jc w:val="center"/>
              <w:rPr>
                <w:rFonts w:ascii="Calibri" w:hAnsi="Calibri" w:cs="Arial"/>
                <w:b/>
                <w:lang w:eastAsia="en-GB"/>
              </w:rPr>
            </w:pPr>
            <w:r w:rsidRPr="00D90140">
              <w:rPr>
                <w:rFonts w:ascii="Calibri" w:hAnsi="Calibri" w:cs="Arial"/>
                <w:b/>
                <w:lang w:eastAsia="en-GB"/>
              </w:rPr>
              <w:t>PNEC</w:t>
            </w:r>
            <w:r w:rsidRPr="00D90140">
              <w:rPr>
                <w:rFonts w:ascii="Calibri" w:hAnsi="Calibri" w:cs="Arial"/>
                <w:b/>
                <w:vertAlign w:val="subscript"/>
                <w:lang w:eastAsia="en-GB"/>
              </w:rPr>
              <w:t>sed</w:t>
            </w:r>
          </w:p>
        </w:tc>
        <w:tc>
          <w:tcPr>
            <w:tcW w:w="663" w:type="pct"/>
            <w:shd w:val="clear" w:color="auto" w:fill="FFFFFF"/>
            <w:vAlign w:val="center"/>
          </w:tcPr>
          <w:p w14:paraId="47BB24C4" w14:textId="77777777" w:rsidR="00FF3A52" w:rsidRPr="00D90140" w:rsidRDefault="00FF3A52" w:rsidP="00C160FB">
            <w:pPr>
              <w:spacing w:before="60" w:after="60" w:line="276" w:lineRule="auto"/>
              <w:jc w:val="center"/>
              <w:rPr>
                <w:rFonts w:ascii="Calibri" w:hAnsi="Calibri" w:cs="Arial"/>
                <w:lang w:eastAsia="en-GB"/>
              </w:rPr>
            </w:pPr>
            <w:r w:rsidRPr="00D90140">
              <w:rPr>
                <w:rFonts w:ascii="Calibri" w:hAnsi="Calibri" w:cs="Arial"/>
                <w:b/>
                <w:bCs/>
                <w:lang w:eastAsia="en-GB"/>
              </w:rPr>
              <w:t>PNEC</w:t>
            </w:r>
            <w:r w:rsidRPr="00D90140">
              <w:rPr>
                <w:rFonts w:ascii="Calibri" w:hAnsi="Calibri" w:cs="Arial"/>
                <w:b/>
                <w:bCs/>
                <w:vertAlign w:val="subscript"/>
                <w:lang w:eastAsia="en-GB"/>
              </w:rPr>
              <w:t>seawater</w:t>
            </w:r>
          </w:p>
        </w:tc>
        <w:tc>
          <w:tcPr>
            <w:tcW w:w="587" w:type="pct"/>
            <w:shd w:val="clear" w:color="auto" w:fill="FFFFFF"/>
            <w:vAlign w:val="center"/>
          </w:tcPr>
          <w:p w14:paraId="717E55E2" w14:textId="77777777" w:rsidR="00FF3A52" w:rsidRPr="00D90140" w:rsidRDefault="00FF3A52" w:rsidP="00C160FB">
            <w:pPr>
              <w:spacing w:before="60" w:after="60" w:line="276" w:lineRule="auto"/>
              <w:jc w:val="center"/>
              <w:rPr>
                <w:rFonts w:ascii="Calibri" w:hAnsi="Calibri" w:cs="Arial"/>
                <w:b/>
                <w:lang w:eastAsia="en-GB"/>
              </w:rPr>
            </w:pPr>
            <w:r w:rsidRPr="00D90140">
              <w:rPr>
                <w:rFonts w:ascii="Calibri" w:hAnsi="Calibri" w:cs="Arial"/>
                <w:b/>
                <w:lang w:eastAsia="en-GB"/>
              </w:rPr>
              <w:t>PNEC</w:t>
            </w:r>
            <w:r w:rsidRPr="00D90140">
              <w:rPr>
                <w:rFonts w:ascii="Calibri" w:hAnsi="Calibri" w:cs="Arial"/>
                <w:b/>
                <w:vertAlign w:val="subscript"/>
                <w:lang w:eastAsia="en-GB"/>
              </w:rPr>
              <w:t>seased</w:t>
            </w:r>
          </w:p>
        </w:tc>
        <w:tc>
          <w:tcPr>
            <w:tcW w:w="625" w:type="pct"/>
            <w:vAlign w:val="center"/>
          </w:tcPr>
          <w:p w14:paraId="16B1A169" w14:textId="77777777" w:rsidR="00FF3A52" w:rsidRPr="00D90140" w:rsidRDefault="00FF3A52" w:rsidP="00C160FB">
            <w:pPr>
              <w:spacing w:before="60" w:after="60" w:line="276" w:lineRule="auto"/>
              <w:jc w:val="center"/>
              <w:rPr>
                <w:rFonts w:ascii="Calibri" w:hAnsi="Calibri" w:cs="Arial"/>
                <w:lang w:eastAsia="en-GB"/>
              </w:rPr>
            </w:pPr>
            <w:r w:rsidRPr="00D90140">
              <w:rPr>
                <w:rFonts w:ascii="Calibri" w:hAnsi="Calibri" w:cs="Arial"/>
                <w:b/>
                <w:bCs/>
                <w:lang w:eastAsia="en-GB"/>
              </w:rPr>
              <w:t>PNEC</w:t>
            </w:r>
            <w:r w:rsidRPr="00D90140">
              <w:rPr>
                <w:rFonts w:ascii="Calibri" w:hAnsi="Calibri" w:cs="Arial"/>
                <w:b/>
                <w:bCs/>
                <w:vertAlign w:val="subscript"/>
                <w:lang w:eastAsia="en-GB"/>
              </w:rPr>
              <w:t>soil</w:t>
            </w:r>
          </w:p>
        </w:tc>
        <w:tc>
          <w:tcPr>
            <w:tcW w:w="625" w:type="pct"/>
            <w:vAlign w:val="center"/>
          </w:tcPr>
          <w:p w14:paraId="3789F89C" w14:textId="77777777" w:rsidR="00FF3A52" w:rsidRPr="00D90140" w:rsidRDefault="00FF3A52" w:rsidP="00C160FB">
            <w:pPr>
              <w:spacing w:before="60" w:after="60" w:line="276" w:lineRule="auto"/>
              <w:jc w:val="center"/>
              <w:rPr>
                <w:rFonts w:ascii="Calibri" w:hAnsi="Calibri" w:cs="Arial"/>
                <w:lang w:eastAsia="en-GB"/>
              </w:rPr>
            </w:pPr>
            <w:r w:rsidRPr="00D90140">
              <w:rPr>
                <w:rFonts w:ascii="Calibri" w:hAnsi="Calibri" w:cs="Arial"/>
                <w:b/>
                <w:bCs/>
                <w:lang w:eastAsia="en-GB"/>
              </w:rPr>
              <w:t xml:space="preserve">Trigger value </w:t>
            </w:r>
            <w:r w:rsidRPr="00D90140">
              <w:rPr>
                <w:rFonts w:ascii="Calibri" w:hAnsi="Calibri" w:cs="Arial"/>
                <w:b/>
                <w:bCs/>
                <w:vertAlign w:val="subscript"/>
                <w:lang w:eastAsia="en-GB"/>
              </w:rPr>
              <w:t>GW</w:t>
            </w:r>
          </w:p>
        </w:tc>
        <w:tc>
          <w:tcPr>
            <w:tcW w:w="625" w:type="pct"/>
            <w:vAlign w:val="center"/>
          </w:tcPr>
          <w:p w14:paraId="43134CBE" w14:textId="77777777" w:rsidR="00FF3A52" w:rsidRPr="00D90140" w:rsidRDefault="00FF3A52" w:rsidP="00C160FB">
            <w:pPr>
              <w:autoSpaceDE w:val="0"/>
              <w:autoSpaceDN w:val="0"/>
              <w:adjustRightInd w:val="0"/>
              <w:spacing w:before="60" w:after="60"/>
              <w:jc w:val="center"/>
              <w:rPr>
                <w:rFonts w:ascii="Calibri" w:hAnsi="Calibri" w:cs="Arial"/>
                <w:lang w:eastAsia="en-GB"/>
              </w:rPr>
            </w:pPr>
            <w:r w:rsidRPr="00D90140">
              <w:rPr>
                <w:rFonts w:ascii="Calibri" w:hAnsi="Calibri" w:cs="Arial"/>
                <w:b/>
                <w:bCs/>
                <w:lang w:eastAsia="en-GB"/>
              </w:rPr>
              <w:t>PNEC</w:t>
            </w:r>
            <w:r w:rsidRPr="00D90140">
              <w:rPr>
                <w:rFonts w:ascii="Calibri" w:hAnsi="Calibri" w:cs="Arial"/>
                <w:b/>
                <w:bCs/>
                <w:vertAlign w:val="subscript"/>
                <w:lang w:eastAsia="en-GB"/>
              </w:rPr>
              <w:t>air</w:t>
            </w:r>
          </w:p>
        </w:tc>
      </w:tr>
      <w:tr w:rsidR="00D90140" w:rsidRPr="00D90140" w14:paraId="0F3E75D7" w14:textId="77777777" w:rsidTr="00C160FB">
        <w:trPr>
          <w:trHeight w:val="249"/>
        </w:trPr>
        <w:tc>
          <w:tcPr>
            <w:tcW w:w="625" w:type="pct"/>
            <w:shd w:val="clear" w:color="auto" w:fill="FFFFFF"/>
          </w:tcPr>
          <w:p w14:paraId="377A3326" w14:textId="77777777" w:rsidR="00FF3A52" w:rsidRPr="00D90140" w:rsidRDefault="00FF3A52" w:rsidP="00C160FB">
            <w:pPr>
              <w:autoSpaceDE w:val="0"/>
              <w:autoSpaceDN w:val="0"/>
              <w:adjustRightInd w:val="0"/>
              <w:spacing w:before="60" w:after="60"/>
              <w:jc w:val="center"/>
              <w:rPr>
                <w:rFonts w:ascii="Calibri" w:hAnsi="Calibri" w:cs="Arial"/>
                <w:lang w:eastAsia="en-GB"/>
              </w:rPr>
            </w:pPr>
            <w:r w:rsidRPr="00D90140">
              <w:rPr>
                <w:rFonts w:ascii="Calibri" w:hAnsi="Calibri" w:cs="Arial"/>
                <w:bCs/>
                <w:lang w:eastAsia="en-GB"/>
              </w:rPr>
              <w:t>[mg/l]</w:t>
            </w:r>
          </w:p>
        </w:tc>
        <w:tc>
          <w:tcPr>
            <w:tcW w:w="625" w:type="pct"/>
            <w:shd w:val="clear" w:color="auto" w:fill="FFFFFF"/>
            <w:vAlign w:val="center"/>
          </w:tcPr>
          <w:p w14:paraId="6609108B" w14:textId="77777777" w:rsidR="00FF3A52" w:rsidRPr="00D90140" w:rsidRDefault="00FF3A52" w:rsidP="00C160FB">
            <w:pPr>
              <w:autoSpaceDE w:val="0"/>
              <w:autoSpaceDN w:val="0"/>
              <w:adjustRightInd w:val="0"/>
              <w:spacing w:before="60" w:after="60"/>
              <w:jc w:val="center"/>
              <w:rPr>
                <w:rFonts w:ascii="Calibri" w:hAnsi="Calibri" w:cs="Arial"/>
                <w:bCs/>
                <w:lang w:eastAsia="en-GB"/>
              </w:rPr>
            </w:pPr>
            <w:r w:rsidRPr="00D90140">
              <w:rPr>
                <w:rFonts w:ascii="Calibri" w:hAnsi="Calibri" w:cs="Arial"/>
                <w:bCs/>
                <w:lang w:eastAsia="en-GB"/>
              </w:rPr>
              <w:t>[mg/l]</w:t>
            </w:r>
          </w:p>
        </w:tc>
        <w:tc>
          <w:tcPr>
            <w:tcW w:w="625" w:type="pct"/>
            <w:shd w:val="clear" w:color="auto" w:fill="FFFFFF"/>
            <w:vAlign w:val="center"/>
          </w:tcPr>
          <w:p w14:paraId="04CC993D" w14:textId="77777777" w:rsidR="00FF3A52" w:rsidRPr="00D90140" w:rsidRDefault="00FF3A52" w:rsidP="00C160FB">
            <w:pPr>
              <w:autoSpaceDE w:val="0"/>
              <w:autoSpaceDN w:val="0"/>
              <w:adjustRightInd w:val="0"/>
              <w:spacing w:before="60" w:after="60"/>
              <w:jc w:val="center"/>
              <w:rPr>
                <w:rFonts w:ascii="Calibri" w:hAnsi="Calibri" w:cs="Arial"/>
                <w:lang w:eastAsia="en-GB"/>
              </w:rPr>
            </w:pPr>
            <w:r w:rsidRPr="00D90140">
              <w:rPr>
                <w:rFonts w:ascii="Calibri" w:hAnsi="Calibri" w:cs="Arial"/>
                <w:bCs/>
                <w:lang w:eastAsia="en-GB"/>
              </w:rPr>
              <w:t>[mg/kg</w:t>
            </w:r>
            <w:r w:rsidRPr="00D90140">
              <w:rPr>
                <w:rFonts w:ascii="Calibri" w:hAnsi="Calibri" w:cs="Arial"/>
                <w:bCs/>
                <w:vertAlign w:val="subscript"/>
                <w:lang w:eastAsia="en-GB"/>
              </w:rPr>
              <w:t>wwt</w:t>
            </w:r>
            <w:r w:rsidRPr="00D90140">
              <w:rPr>
                <w:rFonts w:ascii="Calibri" w:hAnsi="Calibri" w:cs="Arial"/>
                <w:bCs/>
                <w:lang w:eastAsia="en-GB"/>
              </w:rPr>
              <w:t>]</w:t>
            </w:r>
          </w:p>
        </w:tc>
        <w:tc>
          <w:tcPr>
            <w:tcW w:w="663" w:type="pct"/>
            <w:shd w:val="clear" w:color="auto" w:fill="FFFFFF"/>
            <w:vAlign w:val="center"/>
          </w:tcPr>
          <w:p w14:paraId="381F6C7D" w14:textId="77777777" w:rsidR="00FF3A52" w:rsidRPr="00D90140" w:rsidRDefault="00FF3A52" w:rsidP="00C160FB">
            <w:pPr>
              <w:autoSpaceDE w:val="0"/>
              <w:autoSpaceDN w:val="0"/>
              <w:adjustRightInd w:val="0"/>
              <w:spacing w:before="60" w:after="60"/>
              <w:jc w:val="center"/>
              <w:rPr>
                <w:rFonts w:ascii="Calibri" w:hAnsi="Calibri" w:cs="Arial"/>
                <w:bCs/>
                <w:lang w:eastAsia="en-GB"/>
              </w:rPr>
            </w:pPr>
            <w:r w:rsidRPr="00D90140">
              <w:rPr>
                <w:rFonts w:ascii="Calibri" w:hAnsi="Calibri" w:cs="Arial"/>
                <w:bCs/>
                <w:lang w:eastAsia="en-GB"/>
              </w:rPr>
              <w:t>[mg/l]</w:t>
            </w:r>
          </w:p>
        </w:tc>
        <w:tc>
          <w:tcPr>
            <w:tcW w:w="587" w:type="pct"/>
            <w:shd w:val="clear" w:color="auto" w:fill="FFFFFF"/>
            <w:vAlign w:val="center"/>
          </w:tcPr>
          <w:p w14:paraId="2891BB26" w14:textId="77777777" w:rsidR="00FF3A52" w:rsidRPr="00D90140" w:rsidRDefault="00FF3A52" w:rsidP="00C160FB">
            <w:pPr>
              <w:autoSpaceDE w:val="0"/>
              <w:autoSpaceDN w:val="0"/>
              <w:adjustRightInd w:val="0"/>
              <w:spacing w:before="60" w:after="60"/>
              <w:jc w:val="center"/>
              <w:rPr>
                <w:rFonts w:ascii="Calibri" w:hAnsi="Calibri" w:cs="Arial"/>
                <w:bCs/>
                <w:lang w:eastAsia="en-GB"/>
              </w:rPr>
            </w:pPr>
            <w:r w:rsidRPr="00D90140">
              <w:rPr>
                <w:rFonts w:ascii="Calibri" w:hAnsi="Calibri" w:cs="Arial"/>
                <w:bCs/>
                <w:lang w:eastAsia="en-GB"/>
              </w:rPr>
              <w:t>[mg/kg</w:t>
            </w:r>
            <w:r w:rsidRPr="00D90140">
              <w:rPr>
                <w:rFonts w:ascii="Calibri" w:hAnsi="Calibri" w:cs="Arial"/>
                <w:bCs/>
                <w:vertAlign w:val="subscript"/>
                <w:lang w:eastAsia="en-GB"/>
              </w:rPr>
              <w:t>wwt</w:t>
            </w:r>
            <w:r w:rsidRPr="00D90140">
              <w:rPr>
                <w:rFonts w:ascii="Calibri" w:hAnsi="Calibri" w:cs="Arial"/>
                <w:bCs/>
                <w:lang w:eastAsia="en-GB"/>
              </w:rPr>
              <w:t>]</w:t>
            </w:r>
          </w:p>
        </w:tc>
        <w:tc>
          <w:tcPr>
            <w:tcW w:w="625" w:type="pct"/>
            <w:vAlign w:val="center"/>
          </w:tcPr>
          <w:p w14:paraId="79C55C12" w14:textId="77777777" w:rsidR="00FF3A52" w:rsidRPr="00D90140" w:rsidRDefault="00FF3A52" w:rsidP="00C160FB">
            <w:pPr>
              <w:autoSpaceDE w:val="0"/>
              <w:autoSpaceDN w:val="0"/>
              <w:adjustRightInd w:val="0"/>
              <w:spacing w:before="60" w:after="60"/>
              <w:jc w:val="center"/>
              <w:rPr>
                <w:rFonts w:ascii="Calibri" w:hAnsi="Calibri" w:cs="Arial"/>
                <w:bCs/>
                <w:lang w:eastAsia="en-GB"/>
              </w:rPr>
            </w:pPr>
            <w:r w:rsidRPr="00D90140">
              <w:rPr>
                <w:rFonts w:ascii="Calibri" w:hAnsi="Calibri" w:cs="Arial"/>
                <w:bCs/>
                <w:lang w:eastAsia="en-GB"/>
              </w:rPr>
              <w:t>[mg/ kg</w:t>
            </w:r>
            <w:r w:rsidRPr="00D90140">
              <w:rPr>
                <w:rFonts w:ascii="Calibri" w:hAnsi="Calibri" w:cs="Arial"/>
                <w:bCs/>
                <w:vertAlign w:val="subscript"/>
                <w:lang w:eastAsia="en-GB"/>
              </w:rPr>
              <w:t>wwt</w:t>
            </w:r>
            <w:r w:rsidRPr="00D90140">
              <w:rPr>
                <w:rFonts w:ascii="Calibri" w:hAnsi="Calibri" w:cs="Arial"/>
                <w:bCs/>
                <w:lang w:eastAsia="en-GB"/>
              </w:rPr>
              <w:t>]</w:t>
            </w:r>
          </w:p>
        </w:tc>
        <w:tc>
          <w:tcPr>
            <w:tcW w:w="625" w:type="pct"/>
            <w:vAlign w:val="center"/>
          </w:tcPr>
          <w:p w14:paraId="236A1261" w14:textId="77777777" w:rsidR="00FF3A52" w:rsidRPr="00D90140" w:rsidRDefault="00FF3A52" w:rsidP="00C160FB">
            <w:pPr>
              <w:spacing w:before="60" w:after="60" w:line="276" w:lineRule="auto"/>
              <w:jc w:val="center"/>
              <w:rPr>
                <w:rFonts w:ascii="Calibri" w:hAnsi="Calibri" w:cs="Arial"/>
                <w:lang w:eastAsia="en-GB"/>
              </w:rPr>
            </w:pPr>
            <w:r w:rsidRPr="00D90140">
              <w:rPr>
                <w:rFonts w:ascii="Calibri" w:hAnsi="Calibri" w:cs="Arial"/>
                <w:bCs/>
                <w:lang w:eastAsia="en-GB"/>
              </w:rPr>
              <w:t>[</w:t>
            </w:r>
            <w:r w:rsidRPr="00D90140">
              <w:rPr>
                <w:rFonts w:ascii="Symbol" w:hAnsi="Symbol" w:cs="Arial"/>
                <w:bCs/>
                <w:lang w:eastAsia="en-GB"/>
              </w:rPr>
              <w:t></w:t>
            </w:r>
            <w:r w:rsidRPr="00D90140">
              <w:rPr>
                <w:rFonts w:ascii="Calibri" w:hAnsi="Calibri" w:cs="Arial"/>
                <w:bCs/>
                <w:lang w:eastAsia="en-GB"/>
              </w:rPr>
              <w:t>g/l]</w:t>
            </w:r>
          </w:p>
        </w:tc>
        <w:tc>
          <w:tcPr>
            <w:tcW w:w="625" w:type="pct"/>
            <w:vAlign w:val="center"/>
          </w:tcPr>
          <w:p w14:paraId="374FE62F" w14:textId="77777777" w:rsidR="00FF3A52" w:rsidRPr="00D90140" w:rsidRDefault="00FF3A52" w:rsidP="00C160FB">
            <w:pPr>
              <w:autoSpaceDE w:val="0"/>
              <w:autoSpaceDN w:val="0"/>
              <w:adjustRightInd w:val="0"/>
              <w:spacing w:before="60" w:after="60"/>
              <w:jc w:val="center"/>
              <w:rPr>
                <w:rFonts w:ascii="Calibri" w:hAnsi="Calibri" w:cs="Arial"/>
                <w:bCs/>
                <w:lang w:eastAsia="en-GB"/>
              </w:rPr>
            </w:pPr>
            <w:r w:rsidRPr="00D90140">
              <w:rPr>
                <w:rFonts w:ascii="Calibri" w:hAnsi="Calibri" w:cs="Arial"/>
                <w:bCs/>
                <w:lang w:eastAsia="en-GB"/>
              </w:rPr>
              <w:t>[mg/m</w:t>
            </w:r>
            <w:r w:rsidRPr="00D90140">
              <w:rPr>
                <w:rFonts w:ascii="Calibri" w:hAnsi="Calibri" w:cs="Arial"/>
                <w:bCs/>
                <w:vertAlign w:val="superscript"/>
                <w:lang w:eastAsia="en-GB"/>
              </w:rPr>
              <w:t>3</w:t>
            </w:r>
            <w:r w:rsidRPr="00D90140">
              <w:rPr>
                <w:rFonts w:ascii="Calibri" w:hAnsi="Calibri" w:cs="Arial"/>
                <w:bCs/>
                <w:lang w:eastAsia="en-GB"/>
              </w:rPr>
              <w:t>]</w:t>
            </w:r>
          </w:p>
        </w:tc>
      </w:tr>
      <w:tr w:rsidR="00D90140" w:rsidRPr="00D90140" w14:paraId="672DD7AD" w14:textId="77777777" w:rsidTr="00C160FB">
        <w:trPr>
          <w:trHeight w:val="75"/>
        </w:trPr>
        <w:tc>
          <w:tcPr>
            <w:tcW w:w="625" w:type="pct"/>
            <w:shd w:val="clear" w:color="auto" w:fill="FFFFFF"/>
            <w:vAlign w:val="center"/>
          </w:tcPr>
          <w:p w14:paraId="6A3B67A2" w14:textId="77777777" w:rsidR="00FF3A52" w:rsidRPr="00D90140" w:rsidRDefault="00FF3A52" w:rsidP="00C160FB">
            <w:pPr>
              <w:autoSpaceDE w:val="0"/>
              <w:autoSpaceDN w:val="0"/>
              <w:adjustRightInd w:val="0"/>
              <w:spacing w:before="60" w:after="60"/>
              <w:jc w:val="center"/>
              <w:rPr>
                <w:rFonts w:ascii="Calibri" w:hAnsi="Calibri" w:cs="Arial"/>
                <w:lang w:eastAsia="en-GB"/>
              </w:rPr>
            </w:pPr>
            <w:r w:rsidRPr="00D90140">
              <w:rPr>
                <w:rFonts w:ascii="Calibri" w:hAnsi="Calibri"/>
                <w:sz w:val="18"/>
                <w:szCs w:val="18"/>
                <w:lang w:val="en-US"/>
              </w:rPr>
              <w:t>10</w:t>
            </w:r>
          </w:p>
        </w:tc>
        <w:tc>
          <w:tcPr>
            <w:tcW w:w="625" w:type="pct"/>
            <w:shd w:val="clear" w:color="auto" w:fill="FFFFFF"/>
            <w:vAlign w:val="center"/>
          </w:tcPr>
          <w:p w14:paraId="0403AA57" w14:textId="77777777" w:rsidR="00FF3A52" w:rsidRPr="00D90140" w:rsidRDefault="00FF3A52" w:rsidP="00C160FB">
            <w:pPr>
              <w:spacing w:before="60" w:after="60" w:line="276" w:lineRule="auto"/>
              <w:jc w:val="center"/>
              <w:rPr>
                <w:rFonts w:ascii="Calibri" w:hAnsi="Calibri" w:cs="Arial"/>
                <w:lang w:eastAsia="en-GB"/>
              </w:rPr>
            </w:pPr>
            <w:r w:rsidRPr="00D90140">
              <w:rPr>
                <w:rFonts w:ascii="Calibri" w:hAnsi="Calibri"/>
                <w:sz w:val="18"/>
                <w:szCs w:val="18"/>
                <w:lang w:val="en-US"/>
              </w:rPr>
              <w:t>2.82</w:t>
            </w:r>
          </w:p>
        </w:tc>
        <w:tc>
          <w:tcPr>
            <w:tcW w:w="625" w:type="pct"/>
            <w:shd w:val="clear" w:color="auto" w:fill="FFFFFF"/>
            <w:vAlign w:val="center"/>
          </w:tcPr>
          <w:p w14:paraId="1BAA8215" w14:textId="77777777" w:rsidR="00FF3A52" w:rsidRPr="00D90140" w:rsidRDefault="00FF3A52" w:rsidP="00C160FB">
            <w:pPr>
              <w:spacing w:before="60" w:after="60" w:line="276" w:lineRule="auto"/>
              <w:jc w:val="center"/>
              <w:rPr>
                <w:rFonts w:ascii="Calibri" w:hAnsi="Calibri" w:cs="Arial"/>
                <w:lang w:eastAsia="en-GB"/>
              </w:rPr>
            </w:pPr>
            <w:r w:rsidRPr="00D90140">
              <w:rPr>
                <w:rFonts w:ascii="Calibri" w:hAnsi="Calibri"/>
                <w:sz w:val="18"/>
                <w:szCs w:val="18"/>
                <w:lang w:val="en-US"/>
              </w:rPr>
              <w:t>2.41</w:t>
            </w:r>
          </w:p>
        </w:tc>
        <w:tc>
          <w:tcPr>
            <w:tcW w:w="663" w:type="pct"/>
            <w:shd w:val="clear" w:color="auto" w:fill="FFFFFF"/>
            <w:vAlign w:val="center"/>
          </w:tcPr>
          <w:p w14:paraId="774D1520" w14:textId="77777777" w:rsidR="00FF3A52" w:rsidRPr="00D90140" w:rsidRDefault="00FF3A52" w:rsidP="00C160FB">
            <w:pPr>
              <w:spacing w:before="60" w:after="60" w:line="276" w:lineRule="auto"/>
              <w:jc w:val="center"/>
              <w:rPr>
                <w:rFonts w:ascii="Calibri" w:hAnsi="Calibri" w:cs="Arial"/>
                <w:lang w:eastAsia="en-GB"/>
              </w:rPr>
            </w:pPr>
            <w:r w:rsidRPr="00D90140">
              <w:rPr>
                <w:rFonts w:ascii="Calibri" w:hAnsi="Calibri"/>
                <w:sz w:val="18"/>
                <w:szCs w:val="18"/>
                <w:lang w:val="en-US"/>
              </w:rPr>
              <w:t>0.141</w:t>
            </w:r>
          </w:p>
        </w:tc>
        <w:tc>
          <w:tcPr>
            <w:tcW w:w="587" w:type="pct"/>
            <w:shd w:val="clear" w:color="auto" w:fill="FFFFFF"/>
            <w:vAlign w:val="center"/>
          </w:tcPr>
          <w:p w14:paraId="633060FD" w14:textId="77777777" w:rsidR="00FF3A52" w:rsidRPr="00D90140" w:rsidRDefault="00FF3A52" w:rsidP="00C160FB">
            <w:pPr>
              <w:spacing w:before="60" w:after="60" w:line="276" w:lineRule="auto"/>
              <w:jc w:val="center"/>
              <w:rPr>
                <w:rFonts w:ascii="Calibri" w:hAnsi="Calibri" w:cs="Arial"/>
                <w:lang w:eastAsia="en-GB"/>
              </w:rPr>
            </w:pPr>
            <w:r w:rsidRPr="00D90140">
              <w:rPr>
                <w:rFonts w:ascii="Calibri" w:hAnsi="Calibri"/>
                <w:sz w:val="18"/>
                <w:szCs w:val="18"/>
                <w:lang w:val="en-US"/>
              </w:rPr>
              <w:t>0.12</w:t>
            </w:r>
          </w:p>
        </w:tc>
        <w:tc>
          <w:tcPr>
            <w:tcW w:w="625" w:type="pct"/>
            <w:vAlign w:val="center"/>
          </w:tcPr>
          <w:p w14:paraId="5205A732" w14:textId="77777777" w:rsidR="00FF3A52" w:rsidRPr="00D90140" w:rsidRDefault="00FF3A52" w:rsidP="00C160FB">
            <w:pPr>
              <w:spacing w:before="60" w:after="60" w:line="276" w:lineRule="auto"/>
              <w:jc w:val="center"/>
              <w:rPr>
                <w:rFonts w:ascii="Calibri" w:hAnsi="Calibri" w:cs="Arial"/>
                <w:lang w:eastAsia="en-GB"/>
              </w:rPr>
            </w:pPr>
            <w:r w:rsidRPr="00D90140">
              <w:rPr>
                <w:rFonts w:ascii="Calibri" w:hAnsi="Calibri"/>
                <w:sz w:val="18"/>
                <w:szCs w:val="18"/>
                <w:lang w:val="en-US"/>
              </w:rPr>
              <w:t>0.496</w:t>
            </w:r>
          </w:p>
        </w:tc>
        <w:tc>
          <w:tcPr>
            <w:tcW w:w="625" w:type="pct"/>
            <w:vAlign w:val="center"/>
          </w:tcPr>
          <w:p w14:paraId="3DEC0879" w14:textId="77777777" w:rsidR="00FF3A52" w:rsidRPr="00D90140" w:rsidRDefault="00FF3A52" w:rsidP="00C160FB">
            <w:pPr>
              <w:spacing w:before="60" w:after="60" w:line="276" w:lineRule="auto"/>
              <w:jc w:val="center"/>
              <w:rPr>
                <w:rFonts w:ascii="Calibri" w:hAnsi="Calibri" w:cs="Arial"/>
                <w:lang w:eastAsia="en-GB"/>
              </w:rPr>
            </w:pPr>
            <w:r w:rsidRPr="00D90140">
              <w:rPr>
                <w:rFonts w:ascii="Calibri" w:hAnsi="Calibri"/>
                <w:sz w:val="18"/>
                <w:szCs w:val="18"/>
                <w:lang w:val="en-US"/>
              </w:rPr>
              <w:t>0.1</w:t>
            </w:r>
          </w:p>
        </w:tc>
        <w:tc>
          <w:tcPr>
            <w:tcW w:w="625" w:type="pct"/>
            <w:vAlign w:val="center"/>
          </w:tcPr>
          <w:p w14:paraId="230DE599" w14:textId="77777777" w:rsidR="00FF3A52" w:rsidRPr="00D90140" w:rsidRDefault="00FF3A52" w:rsidP="00C160FB">
            <w:pPr>
              <w:autoSpaceDE w:val="0"/>
              <w:autoSpaceDN w:val="0"/>
              <w:adjustRightInd w:val="0"/>
              <w:spacing w:before="60" w:after="60"/>
              <w:jc w:val="center"/>
              <w:rPr>
                <w:rFonts w:ascii="Calibri" w:hAnsi="Calibri" w:cs="Arial"/>
                <w:lang w:eastAsia="en-GB"/>
              </w:rPr>
            </w:pPr>
            <w:r w:rsidRPr="00D90140">
              <w:rPr>
                <w:rFonts w:ascii="Calibri" w:hAnsi="Calibri"/>
                <w:sz w:val="18"/>
                <w:szCs w:val="18"/>
                <w:lang w:val="en-US"/>
              </w:rPr>
              <w:t>-</w:t>
            </w:r>
          </w:p>
        </w:tc>
      </w:tr>
    </w:tbl>
    <w:p w14:paraId="64B7F16B" w14:textId="77777777" w:rsidR="00FF3A52" w:rsidRPr="00D90140" w:rsidRDefault="00FF3A52" w:rsidP="00FF3A52">
      <w:pPr>
        <w:rPr>
          <w:lang w:eastAsia="en-US"/>
        </w:rPr>
      </w:pPr>
    </w:p>
    <w:tbl>
      <w:tblPr>
        <w:tblpPr w:leftFromText="180" w:rightFromText="180" w:vertAnchor="text" w:horzAnchor="margin" w:tblpY="106"/>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31"/>
      </w:tblGrid>
      <w:tr w:rsidR="00D90140" w:rsidRPr="00D90140" w14:paraId="0D215122" w14:textId="77777777" w:rsidTr="00C160FB">
        <w:tc>
          <w:tcPr>
            <w:tcW w:w="10031" w:type="dxa"/>
            <w:shd w:val="clear" w:color="auto" w:fill="D6E3BC"/>
          </w:tcPr>
          <w:p w14:paraId="7FB59373" w14:textId="77777777" w:rsidR="00FF3A52" w:rsidRPr="00D90140" w:rsidRDefault="00FF3A52" w:rsidP="00C160FB">
            <w:pPr>
              <w:keepNext/>
              <w:jc w:val="both"/>
              <w:rPr>
                <w:rFonts w:ascii="Arial" w:hAnsi="Arial" w:cs="Arial"/>
              </w:rPr>
            </w:pPr>
            <w:r w:rsidRPr="00D90140">
              <w:rPr>
                <w:rFonts w:ascii="Arial" w:hAnsi="Arial" w:cs="Arial"/>
                <w:b/>
                <w:szCs w:val="22"/>
              </w:rPr>
              <w:t xml:space="preserve">Box </w:t>
            </w:r>
            <w:r w:rsidRPr="00D90140">
              <w:rPr>
                <w:rFonts w:ascii="Arial" w:hAnsi="Arial" w:cs="Arial"/>
                <w:b/>
                <w:szCs w:val="22"/>
              </w:rPr>
              <w:fldChar w:fldCharType="begin"/>
            </w:r>
            <w:r w:rsidRPr="00D90140">
              <w:rPr>
                <w:rFonts w:ascii="Arial" w:hAnsi="Arial" w:cs="Arial"/>
                <w:b/>
                <w:szCs w:val="22"/>
              </w:rPr>
              <w:instrText xml:space="preserve"> SEQ Box \* ARABIC </w:instrText>
            </w:r>
            <w:r w:rsidRPr="00D90140">
              <w:rPr>
                <w:rFonts w:ascii="Arial" w:hAnsi="Arial" w:cs="Arial"/>
                <w:b/>
                <w:szCs w:val="22"/>
              </w:rPr>
              <w:fldChar w:fldCharType="separate"/>
            </w:r>
            <w:r w:rsidRPr="00D90140">
              <w:rPr>
                <w:rFonts w:ascii="Arial" w:hAnsi="Arial" w:cs="Arial"/>
                <w:b/>
                <w:noProof/>
                <w:szCs w:val="22"/>
              </w:rPr>
              <w:t>2</w:t>
            </w:r>
            <w:r w:rsidRPr="00D90140">
              <w:rPr>
                <w:rFonts w:ascii="Arial" w:hAnsi="Arial" w:cs="Arial"/>
                <w:b/>
                <w:szCs w:val="22"/>
              </w:rPr>
              <w:fldChar w:fldCharType="end"/>
            </w:r>
            <w:r w:rsidRPr="00D90140">
              <w:rPr>
                <w:rFonts w:ascii="Arial" w:hAnsi="Arial" w:cs="Arial"/>
                <w:b/>
                <w:szCs w:val="22"/>
              </w:rPr>
              <w:t>- FR CA position</w:t>
            </w:r>
            <w:r w:rsidRPr="00D90140" w:rsidDel="00572026">
              <w:rPr>
                <w:rFonts w:ascii="Arial" w:hAnsi="Arial" w:cs="Arial"/>
                <w:b/>
                <w:szCs w:val="22"/>
              </w:rPr>
              <w:t xml:space="preserve"> </w:t>
            </w:r>
            <w:r w:rsidRPr="00D90140">
              <w:rPr>
                <w:rFonts w:ascii="Arial" w:hAnsi="Arial" w:cs="Arial"/>
                <w:b/>
                <w:szCs w:val="22"/>
              </w:rPr>
              <w:t>:</w:t>
            </w:r>
            <w:r w:rsidRPr="00D90140">
              <w:rPr>
                <w:rFonts w:ascii="Arial" w:hAnsi="Arial" w:cs="Arial"/>
              </w:rPr>
              <w:t xml:space="preserve"> </w:t>
            </w:r>
          </w:p>
          <w:p w14:paraId="73E68D19" w14:textId="77777777" w:rsidR="00FF3A52" w:rsidRPr="00D90140" w:rsidRDefault="00FF3A52" w:rsidP="00C160FB">
            <w:pPr>
              <w:keepNext/>
              <w:jc w:val="both"/>
              <w:rPr>
                <w:rFonts w:ascii="Arial" w:hAnsi="Arial" w:cs="Arial"/>
                <w:b/>
              </w:rPr>
            </w:pPr>
          </w:p>
          <w:p w14:paraId="6EBFEEB1" w14:textId="77777777" w:rsidR="00FF3A52" w:rsidRPr="00D90140" w:rsidRDefault="00FF3A52" w:rsidP="00C160FB">
            <w:pPr>
              <w:jc w:val="both"/>
              <w:rPr>
                <w:lang w:eastAsia="en-US"/>
              </w:rPr>
            </w:pPr>
            <w:r w:rsidRPr="00D90140">
              <w:rPr>
                <w:lang w:eastAsia="en-US"/>
              </w:rPr>
              <w:t>FR CA agrees to use the endpoints from the Assessment report of propan-2-ol (CAS no. 67-63-0) for the environmental risk assessment.</w:t>
            </w:r>
          </w:p>
          <w:p w14:paraId="5434EAD2" w14:textId="77777777" w:rsidR="00FF3A52" w:rsidRPr="00D90140" w:rsidRDefault="00FF3A52" w:rsidP="00C160FB">
            <w:pPr>
              <w:jc w:val="both"/>
              <w:rPr>
                <w:rFonts w:ascii="Arial" w:hAnsi="Arial" w:cs="Arial"/>
              </w:rPr>
            </w:pPr>
          </w:p>
        </w:tc>
      </w:tr>
    </w:tbl>
    <w:p w14:paraId="52324CD5" w14:textId="77777777" w:rsidR="00FF3A52" w:rsidRPr="00D90140" w:rsidRDefault="00FF3A52" w:rsidP="00FF3A52">
      <w:pPr>
        <w:rPr>
          <w:lang w:eastAsia="en-US"/>
        </w:rPr>
      </w:pPr>
    </w:p>
    <w:p w14:paraId="6EBA6C28" w14:textId="77777777" w:rsidR="00FF3A52" w:rsidRPr="00D90140" w:rsidRDefault="00FF3A52" w:rsidP="002B142E">
      <w:pPr>
        <w:pStyle w:val="Titre4"/>
      </w:pPr>
      <w:bookmarkStart w:id="292" w:name="_Toc377651044"/>
      <w:bookmarkStart w:id="293" w:name="_Toc389729113"/>
      <w:bookmarkStart w:id="294" w:name="_Toc403472798"/>
      <w:bookmarkStart w:id="295" w:name="_Toc403566581"/>
      <w:bookmarkStart w:id="296" w:name="_Toc425344122"/>
      <w:bookmarkStart w:id="297" w:name="_Toc67304925"/>
      <w:r w:rsidRPr="00D90140">
        <w:t>Exposure assessment</w:t>
      </w:r>
      <w:bookmarkEnd w:id="292"/>
      <w:bookmarkEnd w:id="293"/>
      <w:bookmarkEnd w:id="294"/>
      <w:bookmarkEnd w:id="295"/>
      <w:bookmarkEnd w:id="296"/>
      <w:bookmarkEnd w:id="297"/>
    </w:p>
    <w:p w14:paraId="00D42023" w14:textId="77777777" w:rsidR="00FF3A52" w:rsidRPr="00D90140" w:rsidRDefault="00FF3A52" w:rsidP="00FF3A52">
      <w:pPr>
        <w:spacing w:line="276" w:lineRule="auto"/>
        <w:rPr>
          <w:i/>
          <w:lang w:eastAsia="en-US"/>
        </w:rPr>
      </w:pPr>
      <w:bookmarkStart w:id="298" w:name="_Toc377651045"/>
    </w:p>
    <w:p w14:paraId="64E19DE1" w14:textId="77777777" w:rsidR="00FF3A52" w:rsidRPr="00D90140" w:rsidRDefault="00FF3A52" w:rsidP="00FF3A52">
      <w:pPr>
        <w:spacing w:line="276" w:lineRule="auto"/>
        <w:rPr>
          <w:b/>
          <w:lang w:eastAsia="en-US"/>
        </w:rPr>
      </w:pPr>
      <w:r w:rsidRPr="00D90140">
        <w:rPr>
          <w:b/>
          <w:lang w:eastAsia="en-US"/>
        </w:rPr>
        <w:t>General information</w:t>
      </w:r>
    </w:p>
    <w:p w14:paraId="3E729F4D" w14:textId="77777777" w:rsidR="00FF3A52" w:rsidRPr="00D90140" w:rsidRDefault="00FF3A52" w:rsidP="00FF3A52">
      <w:pPr>
        <w:rPr>
          <w:i/>
          <w:iCs/>
          <w:lang w:eastAsia="en-US"/>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6413"/>
      </w:tblGrid>
      <w:tr w:rsidR="00D90140" w:rsidRPr="00D90140" w14:paraId="2706E68A" w14:textId="77777777" w:rsidTr="00C160FB">
        <w:tc>
          <w:tcPr>
            <w:tcW w:w="2943" w:type="dxa"/>
            <w:shd w:val="clear" w:color="auto" w:fill="FFFFCC"/>
            <w:vAlign w:val="center"/>
          </w:tcPr>
          <w:p w14:paraId="4E5614C1" w14:textId="77777777" w:rsidR="00FF3A52" w:rsidRPr="00D90140" w:rsidRDefault="00FF3A52" w:rsidP="00C160FB">
            <w:pPr>
              <w:spacing w:line="276" w:lineRule="auto"/>
              <w:rPr>
                <w:lang w:eastAsia="en-US"/>
              </w:rPr>
            </w:pPr>
            <w:bookmarkStart w:id="299" w:name="_Toc389729114"/>
            <w:bookmarkStart w:id="300" w:name="_Toc403472799"/>
            <w:r w:rsidRPr="00D90140">
              <w:rPr>
                <w:lang w:eastAsia="en-US"/>
              </w:rPr>
              <w:t>Assessed PT</w:t>
            </w:r>
          </w:p>
        </w:tc>
        <w:tc>
          <w:tcPr>
            <w:tcW w:w="6413" w:type="dxa"/>
            <w:shd w:val="clear" w:color="auto" w:fill="auto"/>
            <w:vAlign w:val="center"/>
          </w:tcPr>
          <w:p w14:paraId="57670A67" w14:textId="77777777" w:rsidR="00FF3A52" w:rsidRPr="00D90140" w:rsidRDefault="00FF3A52" w:rsidP="00C160FB">
            <w:pPr>
              <w:spacing w:line="276" w:lineRule="auto"/>
              <w:rPr>
                <w:rFonts w:ascii="Calibri" w:hAnsi="Calibri"/>
                <w:lang w:eastAsia="en-US"/>
              </w:rPr>
            </w:pPr>
            <w:r w:rsidRPr="00D90140">
              <w:rPr>
                <w:rFonts w:ascii="Calibri" w:hAnsi="Calibri"/>
                <w:szCs w:val="22"/>
                <w:lang w:eastAsia="en-US"/>
              </w:rPr>
              <w:t>PT 2</w:t>
            </w:r>
          </w:p>
        </w:tc>
      </w:tr>
      <w:tr w:rsidR="00D90140" w:rsidRPr="00D90140" w14:paraId="30B9A71E" w14:textId="77777777" w:rsidTr="00C160FB">
        <w:tc>
          <w:tcPr>
            <w:tcW w:w="2943" w:type="dxa"/>
            <w:shd w:val="clear" w:color="auto" w:fill="FFFFCC"/>
            <w:vAlign w:val="center"/>
          </w:tcPr>
          <w:p w14:paraId="4EC6FCCC" w14:textId="77777777" w:rsidR="00FF3A52" w:rsidRPr="00D90140" w:rsidRDefault="00FF3A52" w:rsidP="00C160FB">
            <w:pPr>
              <w:spacing w:line="276" w:lineRule="auto"/>
              <w:rPr>
                <w:lang w:eastAsia="en-US"/>
              </w:rPr>
            </w:pPr>
            <w:r w:rsidRPr="00D90140">
              <w:rPr>
                <w:lang w:eastAsia="en-US"/>
              </w:rPr>
              <w:t>Assessed scenarios</w:t>
            </w:r>
          </w:p>
        </w:tc>
        <w:tc>
          <w:tcPr>
            <w:tcW w:w="6413" w:type="dxa"/>
            <w:shd w:val="clear" w:color="auto" w:fill="auto"/>
            <w:vAlign w:val="center"/>
          </w:tcPr>
          <w:p w14:paraId="42DCEE95" w14:textId="77777777" w:rsidR="00FF3A52" w:rsidRPr="00D90140" w:rsidRDefault="00FF3A52" w:rsidP="00C160FB">
            <w:pPr>
              <w:spacing w:line="276" w:lineRule="auto"/>
              <w:rPr>
                <w:rFonts w:ascii="Calibri" w:hAnsi="Calibri"/>
                <w:lang w:eastAsia="en-US"/>
              </w:rPr>
            </w:pPr>
            <w:r w:rsidRPr="00D90140">
              <w:rPr>
                <w:rFonts w:ascii="Calibri" w:hAnsi="Calibri"/>
                <w:szCs w:val="22"/>
                <w:lang w:eastAsia="en-US"/>
              </w:rPr>
              <w:t>Surface disinfection in industrial areas</w:t>
            </w:r>
          </w:p>
        </w:tc>
      </w:tr>
      <w:tr w:rsidR="00D90140" w:rsidRPr="00D90140" w14:paraId="21D457F6" w14:textId="77777777" w:rsidTr="00C160FB">
        <w:tc>
          <w:tcPr>
            <w:tcW w:w="2943" w:type="dxa"/>
            <w:shd w:val="clear" w:color="auto" w:fill="FFFFCC"/>
            <w:vAlign w:val="center"/>
          </w:tcPr>
          <w:p w14:paraId="5D4CED55" w14:textId="77777777" w:rsidR="00FF3A52" w:rsidRPr="00D90140" w:rsidRDefault="00FF3A52" w:rsidP="00C160FB">
            <w:pPr>
              <w:spacing w:line="276" w:lineRule="auto"/>
              <w:rPr>
                <w:lang w:eastAsia="en-US"/>
              </w:rPr>
            </w:pPr>
            <w:r w:rsidRPr="00D90140">
              <w:rPr>
                <w:lang w:eastAsia="en-US"/>
              </w:rPr>
              <w:t>ESD(s) used</w:t>
            </w:r>
          </w:p>
        </w:tc>
        <w:tc>
          <w:tcPr>
            <w:tcW w:w="6413" w:type="dxa"/>
            <w:shd w:val="clear" w:color="auto" w:fill="auto"/>
            <w:vAlign w:val="center"/>
          </w:tcPr>
          <w:p w14:paraId="6B39C200" w14:textId="77777777" w:rsidR="00FF3A52" w:rsidRPr="00D90140" w:rsidRDefault="00FF3A52" w:rsidP="00C160FB">
            <w:pPr>
              <w:spacing w:line="276" w:lineRule="auto"/>
              <w:rPr>
                <w:rFonts w:ascii="Calibri" w:hAnsi="Calibri"/>
                <w:lang w:eastAsia="en-US"/>
              </w:rPr>
            </w:pPr>
            <w:r w:rsidRPr="00D90140">
              <w:rPr>
                <w:rFonts w:ascii="Calibri" w:hAnsi="Calibri"/>
                <w:szCs w:val="22"/>
                <w:lang w:eastAsia="en-US"/>
              </w:rPr>
              <w:t>Emission Scenario Document for Product Type 2: Private and public health area disinfectants and other biocidal products (Scenario p. 11 : Release of disinfectants used in industrial areas), 2011</w:t>
            </w:r>
          </w:p>
        </w:tc>
      </w:tr>
      <w:tr w:rsidR="00D90140" w:rsidRPr="00D90140" w14:paraId="20F9E5BC" w14:textId="77777777" w:rsidTr="00C160FB">
        <w:tc>
          <w:tcPr>
            <w:tcW w:w="2943" w:type="dxa"/>
            <w:shd w:val="clear" w:color="auto" w:fill="FFFFCC"/>
            <w:vAlign w:val="center"/>
          </w:tcPr>
          <w:p w14:paraId="6A3F49D0" w14:textId="77777777" w:rsidR="00FF3A52" w:rsidRPr="00D90140" w:rsidRDefault="00FF3A52" w:rsidP="00C160FB">
            <w:pPr>
              <w:spacing w:line="276" w:lineRule="auto"/>
              <w:rPr>
                <w:lang w:eastAsia="en-US"/>
              </w:rPr>
            </w:pPr>
            <w:r w:rsidRPr="00D90140">
              <w:rPr>
                <w:lang w:eastAsia="en-US"/>
              </w:rPr>
              <w:t>Approach</w:t>
            </w:r>
          </w:p>
        </w:tc>
        <w:tc>
          <w:tcPr>
            <w:tcW w:w="6413" w:type="dxa"/>
            <w:shd w:val="clear" w:color="auto" w:fill="auto"/>
            <w:vAlign w:val="center"/>
          </w:tcPr>
          <w:p w14:paraId="18FF9B6A" w14:textId="77777777" w:rsidR="00FF3A52" w:rsidRPr="00D90140" w:rsidRDefault="00FF3A52" w:rsidP="00C160FB">
            <w:pPr>
              <w:spacing w:line="276" w:lineRule="auto"/>
              <w:rPr>
                <w:rFonts w:ascii="Calibri" w:hAnsi="Calibri"/>
                <w:b/>
                <w:lang w:val="it-IT" w:eastAsia="en-US"/>
              </w:rPr>
            </w:pPr>
            <w:r w:rsidRPr="00D90140">
              <w:rPr>
                <w:rFonts w:ascii="Calibri" w:hAnsi="Calibri"/>
                <w:szCs w:val="22"/>
                <w:lang w:eastAsia="en-US"/>
              </w:rPr>
              <w:t>Average consumption</w:t>
            </w:r>
          </w:p>
        </w:tc>
      </w:tr>
      <w:tr w:rsidR="00D90140" w:rsidRPr="00D90140" w14:paraId="5C249F5D" w14:textId="77777777" w:rsidTr="00C160FB">
        <w:tc>
          <w:tcPr>
            <w:tcW w:w="2943" w:type="dxa"/>
            <w:shd w:val="clear" w:color="auto" w:fill="FFFFCC"/>
            <w:vAlign w:val="center"/>
          </w:tcPr>
          <w:p w14:paraId="2DEF27ED" w14:textId="77777777" w:rsidR="00FF3A52" w:rsidRPr="00D90140" w:rsidRDefault="00FF3A52" w:rsidP="00C160FB">
            <w:pPr>
              <w:spacing w:line="276" w:lineRule="auto"/>
              <w:rPr>
                <w:lang w:eastAsia="en-US"/>
              </w:rPr>
            </w:pPr>
            <w:r w:rsidRPr="00D90140">
              <w:rPr>
                <w:lang w:eastAsia="en-US"/>
              </w:rPr>
              <w:t>Distribution in the environment</w:t>
            </w:r>
          </w:p>
        </w:tc>
        <w:tc>
          <w:tcPr>
            <w:tcW w:w="6413" w:type="dxa"/>
            <w:shd w:val="clear" w:color="auto" w:fill="auto"/>
            <w:vAlign w:val="center"/>
          </w:tcPr>
          <w:p w14:paraId="4ADB85A4" w14:textId="77777777" w:rsidR="00FF3A52" w:rsidRPr="00D90140" w:rsidRDefault="00FF3A52" w:rsidP="00C160FB">
            <w:pPr>
              <w:spacing w:line="276" w:lineRule="auto"/>
              <w:rPr>
                <w:rFonts w:ascii="Calibri" w:hAnsi="Calibri"/>
                <w:lang w:eastAsia="en-US"/>
              </w:rPr>
            </w:pPr>
            <w:r w:rsidRPr="00D90140">
              <w:rPr>
                <w:rFonts w:ascii="Calibri" w:hAnsi="Calibri"/>
                <w:szCs w:val="22"/>
                <w:lang w:eastAsia="en-US"/>
              </w:rPr>
              <w:t>Estimated according to :</w:t>
            </w:r>
          </w:p>
          <w:p w14:paraId="62A2B68C" w14:textId="77777777" w:rsidR="00FF3A52" w:rsidRPr="00D90140" w:rsidRDefault="00FF3A52" w:rsidP="00A311C2">
            <w:pPr>
              <w:numPr>
                <w:ilvl w:val="0"/>
                <w:numId w:val="7"/>
              </w:numPr>
              <w:suppressAutoHyphens w:val="0"/>
              <w:spacing w:line="276" w:lineRule="auto"/>
              <w:rPr>
                <w:rFonts w:ascii="Calibri" w:hAnsi="Calibri"/>
                <w:lang w:eastAsia="en-US"/>
              </w:rPr>
            </w:pPr>
            <w:r w:rsidRPr="00D90140">
              <w:rPr>
                <w:rFonts w:ascii="Calibri" w:hAnsi="Calibri"/>
                <w:szCs w:val="22"/>
                <w:lang w:eastAsia="en-US"/>
              </w:rPr>
              <w:t>Guidance on the Biocidal Products Regulation, Vol. IV. Env., Part B Risk Assessment (active substances), April 2015.</w:t>
            </w:r>
          </w:p>
          <w:p w14:paraId="17420E20" w14:textId="77777777" w:rsidR="00FF3A52" w:rsidRPr="00D90140" w:rsidRDefault="00FF3A52" w:rsidP="00A311C2">
            <w:pPr>
              <w:numPr>
                <w:ilvl w:val="0"/>
                <w:numId w:val="7"/>
              </w:numPr>
              <w:suppressAutoHyphens w:val="0"/>
              <w:spacing w:line="276" w:lineRule="auto"/>
              <w:rPr>
                <w:rFonts w:ascii="Calibri" w:hAnsi="Calibri"/>
                <w:lang w:eastAsia="en-US"/>
              </w:rPr>
            </w:pPr>
            <w:r w:rsidRPr="00D90140">
              <w:rPr>
                <w:rFonts w:ascii="Calibri" w:hAnsi="Calibri"/>
                <w:szCs w:val="22"/>
                <w:lang w:eastAsia="en-US"/>
              </w:rPr>
              <w:t>Assessment report: Propan-2-ol, PT2 – Private area and public health area disinfectants and other biocidal products, January 2015.</w:t>
            </w:r>
          </w:p>
        </w:tc>
      </w:tr>
      <w:tr w:rsidR="00D90140" w:rsidRPr="00D90140" w14:paraId="3E82C08D" w14:textId="77777777" w:rsidTr="00C160FB">
        <w:tc>
          <w:tcPr>
            <w:tcW w:w="2943" w:type="dxa"/>
            <w:shd w:val="clear" w:color="auto" w:fill="FFFFCC"/>
            <w:vAlign w:val="center"/>
          </w:tcPr>
          <w:p w14:paraId="0402A667" w14:textId="77777777" w:rsidR="00FF3A52" w:rsidRPr="00D90140" w:rsidRDefault="00FF3A52" w:rsidP="00C160FB">
            <w:pPr>
              <w:spacing w:line="276" w:lineRule="auto"/>
              <w:rPr>
                <w:lang w:eastAsia="en-US"/>
              </w:rPr>
            </w:pPr>
            <w:r w:rsidRPr="00D90140">
              <w:rPr>
                <w:lang w:eastAsia="en-US"/>
              </w:rPr>
              <w:t>Groundwater simulation</w:t>
            </w:r>
          </w:p>
        </w:tc>
        <w:tc>
          <w:tcPr>
            <w:tcW w:w="6413" w:type="dxa"/>
            <w:shd w:val="clear" w:color="auto" w:fill="auto"/>
            <w:vAlign w:val="center"/>
          </w:tcPr>
          <w:p w14:paraId="74B67B4E" w14:textId="77777777" w:rsidR="00FF3A52" w:rsidRPr="00D90140" w:rsidRDefault="00FF3A52" w:rsidP="00C160FB">
            <w:pPr>
              <w:spacing w:line="276" w:lineRule="auto"/>
              <w:rPr>
                <w:rFonts w:ascii="Calibri" w:hAnsi="Calibri"/>
                <w:lang w:eastAsia="en-US"/>
              </w:rPr>
            </w:pPr>
            <w:r w:rsidRPr="00D90140">
              <w:rPr>
                <w:rFonts w:ascii="Calibri" w:hAnsi="Calibri"/>
                <w:szCs w:val="22"/>
                <w:lang w:eastAsia="en-US"/>
              </w:rPr>
              <w:t>No</w:t>
            </w:r>
          </w:p>
          <w:p w14:paraId="17A560E4" w14:textId="77777777" w:rsidR="00FF3A52" w:rsidRPr="00D90140" w:rsidRDefault="00FF3A52" w:rsidP="00C160FB">
            <w:pPr>
              <w:spacing w:line="276" w:lineRule="auto"/>
              <w:rPr>
                <w:rFonts w:ascii="Calibri" w:hAnsi="Calibri"/>
                <w:lang w:eastAsia="en-US"/>
              </w:rPr>
            </w:pPr>
          </w:p>
        </w:tc>
      </w:tr>
      <w:tr w:rsidR="00D90140" w:rsidRPr="00D90140" w14:paraId="18A34936" w14:textId="77777777" w:rsidTr="00C160FB">
        <w:tc>
          <w:tcPr>
            <w:tcW w:w="2943" w:type="dxa"/>
            <w:shd w:val="clear" w:color="auto" w:fill="FFFFCC"/>
            <w:vAlign w:val="center"/>
          </w:tcPr>
          <w:p w14:paraId="3921C421" w14:textId="77777777" w:rsidR="00FF3A52" w:rsidRPr="00D90140" w:rsidRDefault="00FF3A52" w:rsidP="00C160FB">
            <w:pPr>
              <w:spacing w:line="276" w:lineRule="auto"/>
              <w:rPr>
                <w:lang w:eastAsia="en-US"/>
              </w:rPr>
            </w:pPr>
            <w:r w:rsidRPr="00D90140">
              <w:rPr>
                <w:lang w:eastAsia="en-US"/>
              </w:rPr>
              <w:t>Confidential Annexes</w:t>
            </w:r>
          </w:p>
        </w:tc>
        <w:tc>
          <w:tcPr>
            <w:tcW w:w="6413" w:type="dxa"/>
            <w:shd w:val="clear" w:color="auto" w:fill="auto"/>
            <w:vAlign w:val="center"/>
          </w:tcPr>
          <w:p w14:paraId="5F6DF6D6" w14:textId="77777777" w:rsidR="00FF3A52" w:rsidRPr="00D90140" w:rsidRDefault="00FF3A52" w:rsidP="00C160FB">
            <w:pPr>
              <w:spacing w:line="276" w:lineRule="auto"/>
              <w:rPr>
                <w:rFonts w:ascii="Calibri" w:hAnsi="Calibri"/>
                <w:b/>
                <w:lang w:eastAsia="en-US"/>
              </w:rPr>
            </w:pPr>
            <w:r w:rsidRPr="00D90140">
              <w:rPr>
                <w:rFonts w:ascii="Calibri" w:hAnsi="Calibri"/>
                <w:szCs w:val="22"/>
                <w:lang w:eastAsia="en-US"/>
              </w:rPr>
              <w:t>No</w:t>
            </w:r>
          </w:p>
        </w:tc>
      </w:tr>
      <w:tr w:rsidR="00D90140" w:rsidRPr="00D90140" w14:paraId="742B827E" w14:textId="77777777" w:rsidTr="00C160FB">
        <w:tc>
          <w:tcPr>
            <w:tcW w:w="2943" w:type="dxa"/>
            <w:shd w:val="clear" w:color="auto" w:fill="FFFFCC"/>
            <w:vAlign w:val="center"/>
          </w:tcPr>
          <w:p w14:paraId="4B3C4B72" w14:textId="77777777" w:rsidR="00FF3A52" w:rsidRPr="00D90140" w:rsidRDefault="00FF3A52" w:rsidP="00C160FB">
            <w:pPr>
              <w:spacing w:line="276" w:lineRule="auto"/>
              <w:rPr>
                <w:lang w:eastAsia="en-US"/>
              </w:rPr>
            </w:pPr>
            <w:r w:rsidRPr="00D90140">
              <w:rPr>
                <w:lang w:eastAsia="en-US"/>
              </w:rPr>
              <w:t>Life cycle steps assessed</w:t>
            </w:r>
          </w:p>
        </w:tc>
        <w:tc>
          <w:tcPr>
            <w:tcW w:w="6413" w:type="dxa"/>
            <w:shd w:val="clear" w:color="auto" w:fill="auto"/>
            <w:vAlign w:val="center"/>
          </w:tcPr>
          <w:p w14:paraId="63274268" w14:textId="77777777" w:rsidR="00FF3A52" w:rsidRPr="00D90140" w:rsidRDefault="00FF3A52" w:rsidP="00C160FB">
            <w:pPr>
              <w:spacing w:line="276" w:lineRule="auto"/>
              <w:rPr>
                <w:rFonts w:ascii="Calibri" w:hAnsi="Calibri"/>
                <w:lang w:eastAsia="en-US"/>
              </w:rPr>
            </w:pPr>
            <w:r w:rsidRPr="00D90140">
              <w:rPr>
                <w:rFonts w:ascii="Calibri" w:hAnsi="Calibri"/>
                <w:szCs w:val="22"/>
                <w:lang w:eastAsia="en-US"/>
              </w:rPr>
              <w:t>Product use</w:t>
            </w:r>
          </w:p>
        </w:tc>
      </w:tr>
      <w:tr w:rsidR="00D90140" w:rsidRPr="00D90140" w14:paraId="4E9546C4" w14:textId="77777777" w:rsidTr="00C160FB">
        <w:tc>
          <w:tcPr>
            <w:tcW w:w="2943" w:type="dxa"/>
            <w:shd w:val="clear" w:color="auto" w:fill="FFFFCC"/>
            <w:vAlign w:val="center"/>
          </w:tcPr>
          <w:p w14:paraId="443A1F7F" w14:textId="77777777" w:rsidR="00FF3A52" w:rsidRPr="00D90140" w:rsidRDefault="00FF3A52" w:rsidP="00C160FB">
            <w:pPr>
              <w:spacing w:line="276" w:lineRule="auto"/>
              <w:rPr>
                <w:lang w:eastAsia="en-US"/>
              </w:rPr>
            </w:pPr>
            <w:r w:rsidRPr="00D90140">
              <w:rPr>
                <w:lang w:eastAsia="en-US"/>
              </w:rPr>
              <w:t>Remarks</w:t>
            </w:r>
          </w:p>
        </w:tc>
        <w:tc>
          <w:tcPr>
            <w:tcW w:w="6413" w:type="dxa"/>
            <w:shd w:val="clear" w:color="auto" w:fill="auto"/>
            <w:vAlign w:val="center"/>
          </w:tcPr>
          <w:p w14:paraId="04D73191" w14:textId="77777777" w:rsidR="00FF3A52" w:rsidRPr="00D90140" w:rsidRDefault="00FF3A52" w:rsidP="00C160FB">
            <w:pPr>
              <w:spacing w:line="276" w:lineRule="auto"/>
              <w:rPr>
                <w:rFonts w:ascii="Calibri" w:hAnsi="Calibri"/>
                <w:lang w:eastAsia="en-US"/>
              </w:rPr>
            </w:pPr>
            <w:r w:rsidRPr="00D90140">
              <w:rPr>
                <w:rFonts w:ascii="Calibri" w:hAnsi="Calibri"/>
                <w:szCs w:val="22"/>
                <w:lang w:eastAsia="en-US"/>
              </w:rPr>
              <w:t>-</w:t>
            </w:r>
          </w:p>
        </w:tc>
      </w:tr>
    </w:tbl>
    <w:p w14:paraId="4FC8A4CB" w14:textId="77777777" w:rsidR="00FF3A52" w:rsidRPr="00D90140" w:rsidRDefault="00FF3A52" w:rsidP="00FF3A52">
      <w:pPr>
        <w:rPr>
          <w:b/>
          <w:i/>
          <w:szCs w:val="22"/>
          <w:lang w:eastAsia="en-US"/>
        </w:rPr>
      </w:pPr>
      <w:r w:rsidRPr="00D90140">
        <w:rPr>
          <w:b/>
          <w:i/>
          <w:szCs w:val="22"/>
          <w:lang w:eastAsia="en-US"/>
        </w:rPr>
        <w:br w:type="page"/>
        <w:t>Emission estimation</w:t>
      </w:r>
      <w:bookmarkEnd w:id="298"/>
      <w:bookmarkEnd w:id="299"/>
      <w:bookmarkEnd w:id="300"/>
    </w:p>
    <w:p w14:paraId="5F66E68C" w14:textId="77777777" w:rsidR="00FF3A52" w:rsidRPr="00D90140" w:rsidRDefault="00FF3A52" w:rsidP="00FF3A52">
      <w:pPr>
        <w:rPr>
          <w:b/>
          <w:bCs/>
          <w:lang w:eastAsia="en-US"/>
        </w:rPr>
      </w:pPr>
      <w:bookmarkStart w:id="301" w:name="_Toc367976959"/>
      <w:bookmarkStart w:id="302" w:name="_Toc367977136"/>
    </w:p>
    <w:bookmarkEnd w:id="301"/>
    <w:bookmarkEnd w:id="302"/>
    <w:p w14:paraId="09A76ACB" w14:textId="77777777" w:rsidR="00FF3A52" w:rsidRPr="00D90140" w:rsidRDefault="00FF3A52" w:rsidP="00FF3A52">
      <w:pPr>
        <w:jc w:val="both"/>
        <w:rPr>
          <w:lang w:eastAsia="en-US"/>
        </w:rPr>
      </w:pPr>
      <w:r w:rsidRPr="00D90140">
        <w:rPr>
          <w:lang w:eastAsia="en-US"/>
        </w:rPr>
        <w:t xml:space="preserve">The ANIOS ALCOOL ISOPROPYLIQUE 70% IP STERILE AEROSOL is intended for use as a surface disinfectant in the pharmaceutical industry, medical equipment industry, cosmetic industry, laboratories and hospital pharmacies. Surfaces to be disinfected are small scale and include workstations, cleaning material, window panes and gloves. </w:t>
      </w:r>
    </w:p>
    <w:p w14:paraId="76B8B0BB" w14:textId="77777777" w:rsidR="00FF3A52" w:rsidRPr="00D90140" w:rsidRDefault="00FF3A52" w:rsidP="00FF3A52">
      <w:pPr>
        <w:jc w:val="both"/>
        <w:rPr>
          <w:lang w:eastAsia="en-US"/>
        </w:rPr>
      </w:pPr>
    </w:p>
    <w:p w14:paraId="2660DE9C" w14:textId="77777777" w:rsidR="00FF3A52" w:rsidRPr="00D90140" w:rsidRDefault="00FF3A52" w:rsidP="00FF3A52">
      <w:pPr>
        <w:jc w:val="both"/>
        <w:rPr>
          <w:lang w:eastAsia="en-US"/>
        </w:rPr>
      </w:pPr>
      <w:r w:rsidRPr="00D90140">
        <w:rPr>
          <w:lang w:eastAsia="en-US"/>
        </w:rPr>
        <w:t>The scenario “Release of disinfectants used in industrial areas” (ESD for Product Type 2: Private and public health area disinfectants and other biocidal products, 2011, p.11) is most adapted to this product use as it covers “industrial premises dealing with packaging materials, biotechnology i.e. laboratories (yeast, proteins, enzymes), production of pharmaceutics, cosmetics and toiletries and production of computers” and covered surfaces are “the rooms themselves (floors, walls, ceilings) or smaller surfaces (furniture, equipment, working places, isolator benches, etc.)”.</w:t>
      </w:r>
    </w:p>
    <w:p w14:paraId="6D48D711" w14:textId="77777777" w:rsidR="00FF3A52" w:rsidRPr="00D90140" w:rsidRDefault="00FF3A52" w:rsidP="00FF3A52">
      <w:pPr>
        <w:jc w:val="both"/>
        <w:rPr>
          <w:lang w:eastAsia="en-US"/>
        </w:rPr>
      </w:pPr>
    </w:p>
    <w:p w14:paraId="1E6FA38F" w14:textId="77777777" w:rsidR="00FF3A52" w:rsidRPr="00D90140" w:rsidRDefault="00FF3A52" w:rsidP="00FF3A52">
      <w:pPr>
        <w:jc w:val="both"/>
        <w:rPr>
          <w:lang w:eastAsia="en-US"/>
        </w:rPr>
      </w:pPr>
      <w:r w:rsidRPr="00D90140">
        <w:rPr>
          <w:lang w:eastAsia="en-US"/>
        </w:rPr>
        <w:t>In the case of the ANIOS ALCOOL ISOPROPYLIQUE 70% IP STERILE AEROSOL, all the different treated surfaces can be considered as a single “surface disinfection” and the total amount of product applied is considered to be subsequently released to air and waste water. This is a worst case approach as the treated gloves are discarded to solid waste and a lesser amount of product will in fact be released to waste water. As indicated in the Technical Agreements for Biocides (TAB, Sept. 2015, p.13), default surface areas treated with ready-to-use products for small scale applications in the industrial area are considered to be 10% of the default surface area provided in the existing scenario (1000 m²). The default value for the total daily surface disinfection with ANIOS ALCOOL ISOPROPYLIQUE 70% IP STERILE AEROSOL is therefore set as 100 m².</w:t>
      </w:r>
    </w:p>
    <w:p w14:paraId="3BE26C82" w14:textId="77777777" w:rsidR="00FF3A52" w:rsidRPr="00D90140" w:rsidRDefault="00FF3A52" w:rsidP="00FF3A52">
      <w:pPr>
        <w:jc w:val="both"/>
        <w:rPr>
          <w:lang w:eastAsia="en-US"/>
        </w:rPr>
      </w:pPr>
    </w:p>
    <w:p w14:paraId="78697C9B" w14:textId="77777777" w:rsidR="00FF3A52" w:rsidRPr="00D90140" w:rsidRDefault="00FF3A52" w:rsidP="00FF3A52">
      <w:pPr>
        <w:jc w:val="both"/>
        <w:rPr>
          <w:lang w:eastAsia="en-US"/>
        </w:rPr>
      </w:pPr>
      <w:r w:rsidRPr="00D90140">
        <w:rPr>
          <w:lang w:eastAsia="en-US"/>
        </w:rPr>
        <w:t>The following input paramaters were also used for estimating propan-2-ol release to the environment :</w:t>
      </w:r>
    </w:p>
    <w:p w14:paraId="01DE4E28" w14:textId="77777777" w:rsidR="00FF3A52" w:rsidRPr="00D90140" w:rsidRDefault="00FF3A52" w:rsidP="00FF3A52">
      <w:pPr>
        <w:jc w:val="both"/>
        <w:rPr>
          <w:lang w:eastAsia="en-US"/>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6"/>
        <w:gridCol w:w="2660"/>
        <w:gridCol w:w="742"/>
        <w:gridCol w:w="709"/>
        <w:gridCol w:w="3685"/>
      </w:tblGrid>
      <w:tr w:rsidR="00D90140" w:rsidRPr="00D90140" w14:paraId="0236B174" w14:textId="77777777" w:rsidTr="00C160FB">
        <w:trPr>
          <w:trHeight w:val="346"/>
        </w:trPr>
        <w:tc>
          <w:tcPr>
            <w:tcW w:w="9072" w:type="dxa"/>
            <w:gridSpan w:val="5"/>
            <w:shd w:val="clear" w:color="auto" w:fill="FFFFCC"/>
            <w:vAlign w:val="center"/>
          </w:tcPr>
          <w:p w14:paraId="48691425" w14:textId="77777777" w:rsidR="00FF3A52" w:rsidRPr="00D90140" w:rsidRDefault="00FF3A52" w:rsidP="00C160FB">
            <w:pPr>
              <w:spacing w:before="60" w:after="60"/>
              <w:rPr>
                <w:b/>
                <w:bCs/>
                <w:lang w:eastAsia="en-GB"/>
              </w:rPr>
            </w:pPr>
            <w:r w:rsidRPr="00D90140">
              <w:rPr>
                <w:b/>
                <w:lang w:eastAsia="en-US"/>
              </w:rPr>
              <w:t>Input parameters for calculating the local emission</w:t>
            </w:r>
          </w:p>
        </w:tc>
      </w:tr>
      <w:tr w:rsidR="00D90140" w:rsidRPr="00D90140" w14:paraId="5C4CDAED" w14:textId="77777777" w:rsidTr="00C160FB">
        <w:trPr>
          <w:trHeight w:val="75"/>
        </w:trPr>
        <w:tc>
          <w:tcPr>
            <w:tcW w:w="3936" w:type="dxa"/>
            <w:gridSpan w:val="2"/>
            <w:shd w:val="clear" w:color="auto" w:fill="auto"/>
            <w:vAlign w:val="center"/>
          </w:tcPr>
          <w:p w14:paraId="074269BD" w14:textId="77777777" w:rsidR="00FF3A52" w:rsidRPr="00D90140" w:rsidRDefault="00FF3A52" w:rsidP="00C160FB">
            <w:pPr>
              <w:spacing w:before="60" w:after="60"/>
              <w:rPr>
                <w:lang w:eastAsia="en-GB"/>
              </w:rPr>
            </w:pPr>
            <w:r w:rsidRPr="00D90140">
              <w:rPr>
                <w:b/>
                <w:bCs/>
                <w:lang w:eastAsia="en-GB"/>
              </w:rPr>
              <w:t xml:space="preserve">Input </w:t>
            </w:r>
          </w:p>
        </w:tc>
        <w:tc>
          <w:tcPr>
            <w:tcW w:w="742" w:type="dxa"/>
            <w:shd w:val="clear" w:color="auto" w:fill="auto"/>
            <w:vAlign w:val="center"/>
          </w:tcPr>
          <w:p w14:paraId="19DF2CCA" w14:textId="77777777" w:rsidR="00FF3A52" w:rsidRPr="00D90140" w:rsidRDefault="00FF3A52" w:rsidP="00C160FB">
            <w:pPr>
              <w:spacing w:before="60" w:after="60"/>
              <w:jc w:val="center"/>
              <w:rPr>
                <w:lang w:eastAsia="en-GB"/>
              </w:rPr>
            </w:pPr>
            <w:r w:rsidRPr="00D90140">
              <w:rPr>
                <w:b/>
                <w:bCs/>
                <w:lang w:eastAsia="en-GB"/>
              </w:rPr>
              <w:t>Value</w:t>
            </w:r>
          </w:p>
        </w:tc>
        <w:tc>
          <w:tcPr>
            <w:tcW w:w="709" w:type="dxa"/>
            <w:shd w:val="clear" w:color="auto" w:fill="auto"/>
            <w:vAlign w:val="center"/>
          </w:tcPr>
          <w:p w14:paraId="21C6038A" w14:textId="77777777" w:rsidR="00FF3A52" w:rsidRPr="00D90140" w:rsidRDefault="00FF3A52" w:rsidP="00C160FB">
            <w:pPr>
              <w:spacing w:before="60" w:after="60"/>
              <w:jc w:val="center"/>
              <w:rPr>
                <w:b/>
                <w:bCs/>
                <w:lang w:eastAsia="en-GB"/>
              </w:rPr>
            </w:pPr>
            <w:r w:rsidRPr="00D90140">
              <w:rPr>
                <w:b/>
                <w:bCs/>
                <w:lang w:eastAsia="en-GB"/>
              </w:rPr>
              <w:t>Unit</w:t>
            </w:r>
          </w:p>
        </w:tc>
        <w:tc>
          <w:tcPr>
            <w:tcW w:w="3685" w:type="dxa"/>
            <w:shd w:val="clear" w:color="auto" w:fill="auto"/>
            <w:vAlign w:val="center"/>
          </w:tcPr>
          <w:p w14:paraId="44827845" w14:textId="77777777" w:rsidR="00FF3A52" w:rsidRPr="00D90140" w:rsidRDefault="00FF3A52" w:rsidP="00C160FB">
            <w:pPr>
              <w:spacing w:before="60" w:after="60"/>
              <w:rPr>
                <w:b/>
                <w:bCs/>
                <w:lang w:eastAsia="en-GB"/>
              </w:rPr>
            </w:pPr>
            <w:r w:rsidRPr="00D90140">
              <w:rPr>
                <w:b/>
                <w:bCs/>
                <w:lang w:eastAsia="en-GB"/>
              </w:rPr>
              <w:t>Remarks</w:t>
            </w:r>
          </w:p>
        </w:tc>
      </w:tr>
      <w:tr w:rsidR="00D90140" w:rsidRPr="00D90140" w14:paraId="04AE9DCE" w14:textId="77777777" w:rsidTr="00C160FB">
        <w:trPr>
          <w:trHeight w:val="75"/>
        </w:trPr>
        <w:tc>
          <w:tcPr>
            <w:tcW w:w="9072" w:type="dxa"/>
            <w:gridSpan w:val="5"/>
            <w:shd w:val="clear" w:color="auto" w:fill="auto"/>
            <w:vAlign w:val="center"/>
          </w:tcPr>
          <w:p w14:paraId="0B778ED1" w14:textId="77777777" w:rsidR="00FF3A52" w:rsidRPr="00D90140" w:rsidRDefault="00FF3A52" w:rsidP="00C160FB">
            <w:pPr>
              <w:spacing w:before="60" w:after="60"/>
              <w:rPr>
                <w:lang w:eastAsia="en-GB"/>
              </w:rPr>
            </w:pPr>
            <w:r w:rsidRPr="00D90140">
              <w:rPr>
                <w:lang w:eastAsia="en-GB"/>
              </w:rPr>
              <w:t>Scenario: Surface disinfection in an industrial setting</w:t>
            </w:r>
          </w:p>
        </w:tc>
      </w:tr>
      <w:tr w:rsidR="00D90140" w:rsidRPr="00D90140" w14:paraId="323EEA3F" w14:textId="77777777" w:rsidTr="00C160FB">
        <w:trPr>
          <w:trHeight w:val="75"/>
        </w:trPr>
        <w:tc>
          <w:tcPr>
            <w:tcW w:w="1276" w:type="dxa"/>
            <w:shd w:val="clear" w:color="auto" w:fill="auto"/>
            <w:vAlign w:val="center"/>
          </w:tcPr>
          <w:p w14:paraId="39E88BF4" w14:textId="77777777" w:rsidR="00FF3A52" w:rsidRPr="00D90140" w:rsidRDefault="00FF3A52" w:rsidP="00C160FB">
            <w:pPr>
              <w:spacing w:before="60" w:after="60"/>
              <w:rPr>
                <w:i/>
                <w:lang w:eastAsia="en-GB"/>
              </w:rPr>
            </w:pPr>
            <w:r w:rsidRPr="00D90140">
              <w:rPr>
                <w:i/>
                <w:iCs/>
                <w:lang w:eastAsia="de-DE"/>
              </w:rPr>
              <w:t>Vform</w:t>
            </w:r>
          </w:p>
        </w:tc>
        <w:tc>
          <w:tcPr>
            <w:tcW w:w="2660" w:type="dxa"/>
            <w:shd w:val="clear" w:color="auto" w:fill="auto"/>
            <w:vAlign w:val="center"/>
          </w:tcPr>
          <w:p w14:paraId="294DD83F" w14:textId="77777777" w:rsidR="00FF3A52" w:rsidRPr="00D90140" w:rsidRDefault="00FF3A52" w:rsidP="00C160FB">
            <w:pPr>
              <w:spacing w:before="60" w:after="60"/>
              <w:rPr>
                <w:i/>
                <w:lang w:eastAsia="en-GB"/>
              </w:rPr>
            </w:pPr>
            <w:r w:rsidRPr="00D90140">
              <w:rPr>
                <w:lang w:val="en-US" w:eastAsia="de-DE"/>
              </w:rPr>
              <w:t>Application rate of biocidal product</w:t>
            </w:r>
          </w:p>
        </w:tc>
        <w:tc>
          <w:tcPr>
            <w:tcW w:w="742" w:type="dxa"/>
            <w:shd w:val="clear" w:color="auto" w:fill="auto"/>
            <w:vAlign w:val="center"/>
          </w:tcPr>
          <w:p w14:paraId="2A6DC31A" w14:textId="77777777" w:rsidR="00FF3A52" w:rsidRPr="00D90140" w:rsidRDefault="00FF3A52" w:rsidP="00C160FB">
            <w:pPr>
              <w:spacing w:before="60" w:after="60"/>
              <w:jc w:val="center"/>
              <w:rPr>
                <w:lang w:eastAsia="en-GB"/>
              </w:rPr>
            </w:pPr>
            <w:r w:rsidRPr="00D90140">
              <w:rPr>
                <w:lang w:eastAsia="en-GB"/>
              </w:rPr>
              <w:t>0.04</w:t>
            </w:r>
          </w:p>
        </w:tc>
        <w:tc>
          <w:tcPr>
            <w:tcW w:w="709" w:type="dxa"/>
            <w:shd w:val="clear" w:color="auto" w:fill="auto"/>
            <w:vAlign w:val="center"/>
          </w:tcPr>
          <w:p w14:paraId="4FE28A98" w14:textId="77777777" w:rsidR="00FF3A52" w:rsidRPr="00D90140" w:rsidRDefault="00FF3A52" w:rsidP="00C160FB">
            <w:pPr>
              <w:spacing w:before="60" w:after="60"/>
              <w:jc w:val="center"/>
              <w:rPr>
                <w:lang w:eastAsia="en-GB"/>
              </w:rPr>
            </w:pPr>
            <w:r w:rsidRPr="00D90140">
              <w:rPr>
                <w:lang w:eastAsia="en-GB"/>
              </w:rPr>
              <w:t>l/m²</w:t>
            </w:r>
          </w:p>
        </w:tc>
        <w:tc>
          <w:tcPr>
            <w:tcW w:w="3685" w:type="dxa"/>
            <w:shd w:val="clear" w:color="auto" w:fill="auto"/>
            <w:vAlign w:val="center"/>
          </w:tcPr>
          <w:p w14:paraId="40EBD45E" w14:textId="77777777" w:rsidR="00FF3A52" w:rsidRPr="00D90140" w:rsidRDefault="00FF3A52" w:rsidP="00C160FB">
            <w:pPr>
              <w:spacing w:before="60" w:after="60"/>
              <w:rPr>
                <w:lang w:eastAsia="en-GB"/>
              </w:rPr>
            </w:pPr>
            <w:r w:rsidRPr="00D90140">
              <w:rPr>
                <w:lang w:eastAsia="en-GB"/>
              </w:rPr>
              <w:t>The product is applied at a rate of 30-40 ml/m². Worst-case value is selected.</w:t>
            </w:r>
          </w:p>
        </w:tc>
      </w:tr>
      <w:tr w:rsidR="00D90140" w:rsidRPr="00D90140" w14:paraId="181DD7E0" w14:textId="77777777" w:rsidTr="00C160FB">
        <w:trPr>
          <w:trHeight w:val="75"/>
        </w:trPr>
        <w:tc>
          <w:tcPr>
            <w:tcW w:w="1276" w:type="dxa"/>
            <w:shd w:val="clear" w:color="auto" w:fill="auto"/>
            <w:vAlign w:val="center"/>
          </w:tcPr>
          <w:p w14:paraId="32AD5365" w14:textId="77777777" w:rsidR="00FF3A52" w:rsidRPr="00D90140" w:rsidRDefault="00FF3A52" w:rsidP="00C160FB">
            <w:pPr>
              <w:spacing w:before="60" w:after="60"/>
              <w:rPr>
                <w:i/>
                <w:lang w:eastAsia="en-GB"/>
              </w:rPr>
            </w:pPr>
            <w:r w:rsidRPr="00D90140">
              <w:rPr>
                <w:i/>
                <w:iCs/>
                <w:lang w:eastAsia="de-DE"/>
              </w:rPr>
              <w:t>Cform</w:t>
            </w:r>
          </w:p>
        </w:tc>
        <w:tc>
          <w:tcPr>
            <w:tcW w:w="2660" w:type="dxa"/>
            <w:shd w:val="clear" w:color="auto" w:fill="auto"/>
            <w:vAlign w:val="center"/>
          </w:tcPr>
          <w:p w14:paraId="3E6521BC" w14:textId="77777777" w:rsidR="00FF3A52" w:rsidRPr="00D90140" w:rsidRDefault="00FF3A52" w:rsidP="00C160FB">
            <w:pPr>
              <w:spacing w:before="60" w:after="60"/>
              <w:rPr>
                <w:i/>
                <w:lang w:eastAsia="en-GB"/>
              </w:rPr>
            </w:pPr>
            <w:r w:rsidRPr="00D90140">
              <w:rPr>
                <w:lang w:val="en-US" w:eastAsia="de-DE"/>
              </w:rPr>
              <w:t>Concentration of active substance in the product</w:t>
            </w:r>
          </w:p>
        </w:tc>
        <w:tc>
          <w:tcPr>
            <w:tcW w:w="742" w:type="dxa"/>
            <w:shd w:val="clear" w:color="auto" w:fill="auto"/>
            <w:vAlign w:val="center"/>
          </w:tcPr>
          <w:p w14:paraId="48CBED2F" w14:textId="77777777" w:rsidR="00FF3A52" w:rsidRPr="00D90140" w:rsidRDefault="00FF3A52" w:rsidP="00C160FB">
            <w:pPr>
              <w:spacing w:before="60" w:after="60"/>
              <w:jc w:val="center"/>
              <w:rPr>
                <w:lang w:eastAsia="en-GB"/>
              </w:rPr>
            </w:pPr>
            <w:r w:rsidRPr="00D90140">
              <w:rPr>
                <w:lang w:eastAsia="en-GB"/>
              </w:rPr>
              <w:t>603</w:t>
            </w:r>
          </w:p>
        </w:tc>
        <w:tc>
          <w:tcPr>
            <w:tcW w:w="709" w:type="dxa"/>
            <w:shd w:val="clear" w:color="auto" w:fill="auto"/>
            <w:vAlign w:val="center"/>
          </w:tcPr>
          <w:p w14:paraId="5256ED47" w14:textId="77777777" w:rsidR="00FF3A52" w:rsidRPr="00D90140" w:rsidRDefault="00FF3A52" w:rsidP="00C160FB">
            <w:pPr>
              <w:spacing w:before="60" w:after="60"/>
              <w:jc w:val="center"/>
              <w:rPr>
                <w:lang w:eastAsia="en-GB"/>
              </w:rPr>
            </w:pPr>
            <w:r w:rsidRPr="00D90140">
              <w:rPr>
                <w:lang w:eastAsia="en-GB"/>
              </w:rPr>
              <w:t>g/l</w:t>
            </w:r>
          </w:p>
        </w:tc>
        <w:tc>
          <w:tcPr>
            <w:tcW w:w="3685" w:type="dxa"/>
            <w:shd w:val="clear" w:color="auto" w:fill="auto"/>
            <w:vAlign w:val="center"/>
          </w:tcPr>
          <w:p w14:paraId="6BD9A863" w14:textId="77777777" w:rsidR="00FF3A52" w:rsidRPr="00D90140" w:rsidRDefault="00FF3A52" w:rsidP="00C160FB">
            <w:pPr>
              <w:spacing w:before="60" w:after="60"/>
              <w:rPr>
                <w:lang w:eastAsia="en-GB"/>
              </w:rPr>
            </w:pPr>
            <w:r w:rsidRPr="00D90140">
              <w:rPr>
                <w:lang w:eastAsia="en-GB"/>
              </w:rPr>
              <w:t>The product contains 70 %w/w active substance and has a density of 0.862, giving it a concentration in active substance of 603 g/l.</w:t>
            </w:r>
          </w:p>
        </w:tc>
      </w:tr>
      <w:tr w:rsidR="00D90140" w:rsidRPr="00D90140" w14:paraId="612EE060" w14:textId="77777777" w:rsidTr="00C160FB">
        <w:trPr>
          <w:trHeight w:val="75"/>
        </w:trPr>
        <w:tc>
          <w:tcPr>
            <w:tcW w:w="1276" w:type="dxa"/>
            <w:shd w:val="clear" w:color="auto" w:fill="auto"/>
            <w:vAlign w:val="center"/>
          </w:tcPr>
          <w:p w14:paraId="4BEF743B" w14:textId="77777777" w:rsidR="00FF3A52" w:rsidRPr="00D90140" w:rsidRDefault="00FF3A52" w:rsidP="00C160FB">
            <w:pPr>
              <w:spacing w:before="60" w:after="60"/>
              <w:rPr>
                <w:i/>
                <w:lang w:eastAsia="en-GB"/>
              </w:rPr>
            </w:pPr>
            <w:r w:rsidRPr="00D90140">
              <w:rPr>
                <w:i/>
                <w:iCs/>
                <w:lang w:val="en-US" w:eastAsia="de-DE"/>
              </w:rPr>
              <w:t>AREAsurface</w:t>
            </w:r>
          </w:p>
        </w:tc>
        <w:tc>
          <w:tcPr>
            <w:tcW w:w="2660" w:type="dxa"/>
            <w:shd w:val="clear" w:color="auto" w:fill="auto"/>
            <w:vAlign w:val="center"/>
          </w:tcPr>
          <w:p w14:paraId="3C4ADCB1" w14:textId="77777777" w:rsidR="00FF3A52" w:rsidRPr="00D90140" w:rsidRDefault="00FF3A52" w:rsidP="00C160FB">
            <w:pPr>
              <w:spacing w:before="60" w:after="60"/>
              <w:rPr>
                <w:i/>
                <w:lang w:eastAsia="en-GB"/>
              </w:rPr>
            </w:pPr>
            <w:r w:rsidRPr="00D90140">
              <w:rPr>
                <w:lang w:val="en-US" w:eastAsia="de-DE"/>
              </w:rPr>
              <w:t>Surface area to be disinfected</w:t>
            </w:r>
          </w:p>
        </w:tc>
        <w:tc>
          <w:tcPr>
            <w:tcW w:w="742" w:type="dxa"/>
            <w:shd w:val="clear" w:color="auto" w:fill="auto"/>
            <w:vAlign w:val="center"/>
          </w:tcPr>
          <w:p w14:paraId="1F01434D" w14:textId="77777777" w:rsidR="00FF3A52" w:rsidRPr="00D90140" w:rsidRDefault="00FF3A52" w:rsidP="00C160FB">
            <w:pPr>
              <w:spacing w:before="60" w:after="60"/>
              <w:jc w:val="center"/>
              <w:rPr>
                <w:lang w:eastAsia="en-GB"/>
              </w:rPr>
            </w:pPr>
            <w:r w:rsidRPr="00D90140">
              <w:rPr>
                <w:lang w:eastAsia="en-GB"/>
              </w:rPr>
              <w:t>100</w:t>
            </w:r>
          </w:p>
        </w:tc>
        <w:tc>
          <w:tcPr>
            <w:tcW w:w="709" w:type="dxa"/>
            <w:shd w:val="clear" w:color="auto" w:fill="auto"/>
            <w:vAlign w:val="center"/>
          </w:tcPr>
          <w:p w14:paraId="0E7FA204" w14:textId="77777777" w:rsidR="00FF3A52" w:rsidRPr="00D90140" w:rsidRDefault="00FF3A52" w:rsidP="00C160FB">
            <w:pPr>
              <w:spacing w:before="60" w:after="60"/>
              <w:jc w:val="center"/>
              <w:rPr>
                <w:lang w:eastAsia="en-GB"/>
              </w:rPr>
            </w:pPr>
            <w:r w:rsidRPr="00D90140">
              <w:rPr>
                <w:lang w:eastAsia="en-GB"/>
              </w:rPr>
              <w:t>m²</w:t>
            </w:r>
          </w:p>
        </w:tc>
        <w:tc>
          <w:tcPr>
            <w:tcW w:w="3685" w:type="dxa"/>
            <w:vMerge w:val="restart"/>
            <w:shd w:val="clear" w:color="auto" w:fill="auto"/>
            <w:vAlign w:val="center"/>
          </w:tcPr>
          <w:p w14:paraId="51771A0A" w14:textId="77777777" w:rsidR="00FF3A52" w:rsidRPr="00D90140" w:rsidRDefault="00FF3A52" w:rsidP="00C160FB">
            <w:pPr>
              <w:spacing w:before="60" w:after="60"/>
              <w:rPr>
                <w:lang w:eastAsia="en-GB"/>
              </w:rPr>
            </w:pPr>
            <w:r w:rsidRPr="00D90140">
              <w:rPr>
                <w:lang w:eastAsia="en-GB"/>
              </w:rPr>
              <w:t>Daily covered surfaces do not exceed 100 m² for small scale applications in industrial areas for ready-to-use products (Technical Agreements for Biocides, Sept. 2015, p.13).</w:t>
            </w:r>
          </w:p>
        </w:tc>
      </w:tr>
      <w:tr w:rsidR="00D90140" w:rsidRPr="00D90140" w14:paraId="7431A227" w14:textId="77777777" w:rsidTr="00C160FB">
        <w:trPr>
          <w:trHeight w:val="75"/>
        </w:trPr>
        <w:tc>
          <w:tcPr>
            <w:tcW w:w="1276" w:type="dxa"/>
            <w:shd w:val="clear" w:color="auto" w:fill="auto"/>
            <w:vAlign w:val="center"/>
          </w:tcPr>
          <w:p w14:paraId="5E62AE8C" w14:textId="77777777" w:rsidR="00FF3A52" w:rsidRPr="00D90140" w:rsidRDefault="00FF3A52" w:rsidP="00C160FB">
            <w:pPr>
              <w:spacing w:before="60" w:after="60"/>
              <w:rPr>
                <w:i/>
                <w:lang w:eastAsia="en-GB"/>
              </w:rPr>
            </w:pPr>
            <w:r w:rsidRPr="00D90140">
              <w:rPr>
                <w:i/>
                <w:iCs/>
                <w:lang w:val="en-US" w:eastAsia="de-DE"/>
              </w:rPr>
              <w:t>Nappl</w:t>
            </w:r>
          </w:p>
        </w:tc>
        <w:tc>
          <w:tcPr>
            <w:tcW w:w="2660" w:type="dxa"/>
            <w:shd w:val="clear" w:color="auto" w:fill="auto"/>
            <w:vAlign w:val="center"/>
          </w:tcPr>
          <w:p w14:paraId="0ACF0B60" w14:textId="77777777" w:rsidR="00FF3A52" w:rsidRPr="00D90140" w:rsidRDefault="00FF3A52" w:rsidP="00C160FB">
            <w:pPr>
              <w:spacing w:before="60" w:after="60"/>
              <w:rPr>
                <w:i/>
                <w:lang w:eastAsia="en-GB"/>
              </w:rPr>
            </w:pPr>
            <w:r w:rsidRPr="00D90140">
              <w:rPr>
                <w:lang w:val="en-US" w:eastAsia="de-DE"/>
              </w:rPr>
              <w:t>Number of applications per day</w:t>
            </w:r>
          </w:p>
        </w:tc>
        <w:tc>
          <w:tcPr>
            <w:tcW w:w="742" w:type="dxa"/>
            <w:shd w:val="clear" w:color="auto" w:fill="auto"/>
            <w:vAlign w:val="center"/>
          </w:tcPr>
          <w:p w14:paraId="43F42589" w14:textId="77777777" w:rsidR="00FF3A52" w:rsidRPr="00D90140" w:rsidRDefault="00FF3A52" w:rsidP="00C160FB">
            <w:pPr>
              <w:spacing w:before="60" w:after="60"/>
              <w:jc w:val="center"/>
              <w:rPr>
                <w:lang w:eastAsia="en-GB"/>
              </w:rPr>
            </w:pPr>
            <w:r w:rsidRPr="00D90140">
              <w:rPr>
                <w:lang w:eastAsia="en-GB"/>
              </w:rPr>
              <w:t>1</w:t>
            </w:r>
          </w:p>
        </w:tc>
        <w:tc>
          <w:tcPr>
            <w:tcW w:w="709" w:type="dxa"/>
            <w:shd w:val="clear" w:color="auto" w:fill="auto"/>
            <w:vAlign w:val="center"/>
          </w:tcPr>
          <w:p w14:paraId="0850D370" w14:textId="77777777" w:rsidR="00FF3A52" w:rsidRPr="00D90140" w:rsidRDefault="00FF3A52" w:rsidP="00C160FB">
            <w:pPr>
              <w:spacing w:before="60" w:after="60"/>
              <w:jc w:val="center"/>
              <w:rPr>
                <w:vertAlign w:val="superscript"/>
                <w:lang w:eastAsia="en-GB"/>
              </w:rPr>
            </w:pPr>
            <w:r w:rsidRPr="00D90140">
              <w:rPr>
                <w:lang w:eastAsia="en-GB"/>
              </w:rPr>
              <w:t>d</w:t>
            </w:r>
            <w:r w:rsidRPr="00D90140">
              <w:rPr>
                <w:vertAlign w:val="superscript"/>
                <w:lang w:eastAsia="en-GB"/>
              </w:rPr>
              <w:t>-1</w:t>
            </w:r>
          </w:p>
        </w:tc>
        <w:tc>
          <w:tcPr>
            <w:tcW w:w="3685" w:type="dxa"/>
            <w:vMerge/>
            <w:shd w:val="clear" w:color="auto" w:fill="auto"/>
            <w:vAlign w:val="center"/>
          </w:tcPr>
          <w:p w14:paraId="1FCC1AEC" w14:textId="77777777" w:rsidR="00FF3A52" w:rsidRPr="00D90140" w:rsidRDefault="00FF3A52" w:rsidP="00C160FB">
            <w:pPr>
              <w:spacing w:before="60" w:after="60"/>
              <w:rPr>
                <w:lang w:eastAsia="en-GB"/>
              </w:rPr>
            </w:pPr>
          </w:p>
        </w:tc>
      </w:tr>
      <w:tr w:rsidR="00D90140" w:rsidRPr="00D90140" w14:paraId="65FA6375" w14:textId="77777777" w:rsidTr="00C160FB">
        <w:trPr>
          <w:trHeight w:val="75"/>
        </w:trPr>
        <w:tc>
          <w:tcPr>
            <w:tcW w:w="1276" w:type="dxa"/>
            <w:shd w:val="clear" w:color="auto" w:fill="auto"/>
            <w:vAlign w:val="center"/>
          </w:tcPr>
          <w:p w14:paraId="2F26AAE1" w14:textId="77777777" w:rsidR="00FF3A52" w:rsidRPr="00D90140" w:rsidRDefault="00FF3A52" w:rsidP="00C160FB">
            <w:pPr>
              <w:spacing w:before="60" w:after="60"/>
              <w:rPr>
                <w:i/>
                <w:lang w:eastAsia="en-GB"/>
              </w:rPr>
            </w:pPr>
            <w:r w:rsidRPr="00D90140">
              <w:rPr>
                <w:i/>
                <w:iCs/>
                <w:lang w:eastAsia="de-DE"/>
              </w:rPr>
              <w:t>Fdis</w:t>
            </w:r>
          </w:p>
        </w:tc>
        <w:tc>
          <w:tcPr>
            <w:tcW w:w="2660" w:type="dxa"/>
            <w:shd w:val="clear" w:color="auto" w:fill="auto"/>
            <w:vAlign w:val="center"/>
          </w:tcPr>
          <w:p w14:paraId="79764530" w14:textId="77777777" w:rsidR="00FF3A52" w:rsidRPr="00D90140" w:rsidRDefault="00FF3A52" w:rsidP="00C160FB">
            <w:pPr>
              <w:rPr>
                <w:i/>
                <w:lang w:val="en-US" w:eastAsia="en-GB"/>
              </w:rPr>
            </w:pPr>
            <w:r w:rsidRPr="00D90140">
              <w:rPr>
                <w:lang w:val="en-US" w:eastAsia="en-US"/>
              </w:rPr>
              <w:t>Fraction of substance disintegrated during or after application (before release to the environment)</w:t>
            </w:r>
          </w:p>
        </w:tc>
        <w:tc>
          <w:tcPr>
            <w:tcW w:w="742" w:type="dxa"/>
            <w:shd w:val="clear" w:color="auto" w:fill="auto"/>
            <w:vAlign w:val="center"/>
          </w:tcPr>
          <w:p w14:paraId="49493F45" w14:textId="77777777" w:rsidR="00FF3A52" w:rsidRPr="00D90140" w:rsidRDefault="00FF3A52" w:rsidP="00C160FB">
            <w:pPr>
              <w:spacing w:before="60" w:after="60"/>
              <w:jc w:val="center"/>
              <w:rPr>
                <w:lang w:eastAsia="en-GB"/>
              </w:rPr>
            </w:pPr>
            <w:r w:rsidRPr="00D90140">
              <w:rPr>
                <w:lang w:eastAsia="en-GB"/>
              </w:rPr>
              <w:t>0</w:t>
            </w:r>
          </w:p>
        </w:tc>
        <w:tc>
          <w:tcPr>
            <w:tcW w:w="709" w:type="dxa"/>
            <w:shd w:val="clear" w:color="auto" w:fill="auto"/>
            <w:vAlign w:val="center"/>
          </w:tcPr>
          <w:p w14:paraId="1A0D0539" w14:textId="77777777" w:rsidR="00FF3A52" w:rsidRPr="00D90140" w:rsidRDefault="00FF3A52" w:rsidP="00C160FB">
            <w:pPr>
              <w:spacing w:before="60" w:after="60"/>
              <w:jc w:val="center"/>
              <w:rPr>
                <w:lang w:eastAsia="en-GB"/>
              </w:rPr>
            </w:pPr>
            <w:r w:rsidRPr="00D90140">
              <w:rPr>
                <w:lang w:eastAsia="en-GB"/>
              </w:rPr>
              <w:t>-</w:t>
            </w:r>
          </w:p>
        </w:tc>
        <w:tc>
          <w:tcPr>
            <w:tcW w:w="3685" w:type="dxa"/>
            <w:shd w:val="clear" w:color="auto" w:fill="auto"/>
            <w:vAlign w:val="center"/>
          </w:tcPr>
          <w:p w14:paraId="008E164E" w14:textId="77777777" w:rsidR="00FF3A52" w:rsidRPr="00D90140" w:rsidRDefault="00FF3A52" w:rsidP="00C160FB">
            <w:pPr>
              <w:spacing w:before="60" w:after="60"/>
              <w:rPr>
                <w:lang w:eastAsia="en-GB"/>
              </w:rPr>
            </w:pPr>
            <w:r w:rsidRPr="00D90140">
              <w:rPr>
                <w:lang w:eastAsia="en-GB"/>
              </w:rPr>
              <w:t>Default value, worst case (ESD, 2011)</w:t>
            </w:r>
          </w:p>
        </w:tc>
      </w:tr>
      <w:tr w:rsidR="00FF3A52" w:rsidRPr="00D90140" w14:paraId="2BB8D06A" w14:textId="77777777" w:rsidTr="00C160FB">
        <w:trPr>
          <w:trHeight w:val="75"/>
        </w:trPr>
        <w:tc>
          <w:tcPr>
            <w:tcW w:w="1276" w:type="dxa"/>
            <w:shd w:val="clear" w:color="auto" w:fill="auto"/>
            <w:vAlign w:val="center"/>
          </w:tcPr>
          <w:p w14:paraId="51C67764" w14:textId="77777777" w:rsidR="00FF3A52" w:rsidRPr="00D90140" w:rsidRDefault="00FF3A52" w:rsidP="00C160FB">
            <w:pPr>
              <w:spacing w:before="60" w:after="60"/>
              <w:rPr>
                <w:i/>
                <w:lang w:eastAsia="en-GB"/>
              </w:rPr>
            </w:pPr>
            <w:r w:rsidRPr="00D90140">
              <w:rPr>
                <w:i/>
                <w:iCs/>
                <w:lang w:val="en-US" w:eastAsia="de-DE"/>
              </w:rPr>
              <w:t>Fenv</w:t>
            </w:r>
          </w:p>
        </w:tc>
        <w:tc>
          <w:tcPr>
            <w:tcW w:w="2660" w:type="dxa"/>
            <w:shd w:val="clear" w:color="auto" w:fill="auto"/>
            <w:vAlign w:val="center"/>
          </w:tcPr>
          <w:p w14:paraId="45DF0E3F" w14:textId="77777777" w:rsidR="00FF3A52" w:rsidRPr="00D90140" w:rsidRDefault="00FF3A52" w:rsidP="00C160FB">
            <w:pPr>
              <w:spacing w:before="60" w:after="60"/>
              <w:rPr>
                <w:i/>
                <w:lang w:eastAsia="en-GB"/>
              </w:rPr>
            </w:pPr>
            <w:r w:rsidRPr="00D90140">
              <w:rPr>
                <w:lang w:val="en-US" w:eastAsia="de-DE"/>
              </w:rPr>
              <w:t>Fraction released to the environment</w:t>
            </w:r>
          </w:p>
        </w:tc>
        <w:tc>
          <w:tcPr>
            <w:tcW w:w="742" w:type="dxa"/>
            <w:shd w:val="clear" w:color="auto" w:fill="auto"/>
            <w:vAlign w:val="center"/>
          </w:tcPr>
          <w:p w14:paraId="19325557" w14:textId="77777777" w:rsidR="00FF3A52" w:rsidRPr="00D90140" w:rsidRDefault="00FF3A52" w:rsidP="00C160FB">
            <w:pPr>
              <w:spacing w:before="60" w:after="60"/>
              <w:jc w:val="center"/>
              <w:rPr>
                <w:lang w:eastAsia="en-GB"/>
              </w:rPr>
            </w:pPr>
            <w:r w:rsidRPr="00D90140">
              <w:rPr>
                <w:lang w:eastAsia="en-GB"/>
              </w:rPr>
              <w:t>1</w:t>
            </w:r>
          </w:p>
        </w:tc>
        <w:tc>
          <w:tcPr>
            <w:tcW w:w="709" w:type="dxa"/>
            <w:shd w:val="clear" w:color="auto" w:fill="auto"/>
            <w:vAlign w:val="center"/>
          </w:tcPr>
          <w:p w14:paraId="3B00A4E6" w14:textId="77777777" w:rsidR="00FF3A52" w:rsidRPr="00D90140" w:rsidRDefault="00FF3A52" w:rsidP="00C160FB">
            <w:pPr>
              <w:spacing w:before="60" w:after="60"/>
              <w:jc w:val="center"/>
              <w:rPr>
                <w:lang w:eastAsia="en-GB"/>
              </w:rPr>
            </w:pPr>
            <w:r w:rsidRPr="00D90140">
              <w:rPr>
                <w:lang w:eastAsia="en-GB"/>
              </w:rPr>
              <w:t>-</w:t>
            </w:r>
          </w:p>
        </w:tc>
        <w:tc>
          <w:tcPr>
            <w:tcW w:w="3685" w:type="dxa"/>
            <w:shd w:val="clear" w:color="auto" w:fill="auto"/>
            <w:vAlign w:val="center"/>
          </w:tcPr>
          <w:p w14:paraId="22C2F189" w14:textId="77777777" w:rsidR="00FF3A52" w:rsidRPr="00D90140" w:rsidRDefault="00FF3A52" w:rsidP="00C160FB">
            <w:pPr>
              <w:spacing w:before="60" w:after="60"/>
              <w:rPr>
                <w:lang w:eastAsia="en-GB"/>
              </w:rPr>
            </w:pPr>
            <w:r w:rsidRPr="00D90140">
              <w:rPr>
                <w:lang w:eastAsia="en-GB"/>
              </w:rPr>
              <w:t>Default value, worst case (ESD, 2011)</w:t>
            </w:r>
          </w:p>
        </w:tc>
      </w:tr>
    </w:tbl>
    <w:p w14:paraId="6C203C76" w14:textId="77777777" w:rsidR="00FF3A52" w:rsidRPr="00D90140" w:rsidRDefault="00FF3A52" w:rsidP="00FF3A52">
      <w:pPr>
        <w:spacing w:line="276" w:lineRule="auto"/>
        <w:rPr>
          <w:lang w:eastAsia="en-US"/>
        </w:rPr>
      </w:pPr>
    </w:p>
    <w:p w14:paraId="2BBC5F6C" w14:textId="77777777" w:rsidR="00FF3A52" w:rsidRPr="00D90140" w:rsidRDefault="00FF3A52" w:rsidP="00FF3A52">
      <w:pPr>
        <w:spacing w:line="276" w:lineRule="auto"/>
        <w:jc w:val="both"/>
        <w:rPr>
          <w:lang w:eastAsia="en-US"/>
        </w:rPr>
      </w:pPr>
      <w:r w:rsidRPr="00D90140">
        <w:rPr>
          <w:lang w:eastAsia="en-US"/>
        </w:rPr>
        <w:t>The amount of propan-2-ol locally emitted in a day can be estimated using the following equation (ESD, 2011, p.11) :</w:t>
      </w:r>
    </w:p>
    <w:p w14:paraId="74A58314" w14:textId="77777777" w:rsidR="00FF3A52" w:rsidRPr="00D90140" w:rsidRDefault="00FF3A52" w:rsidP="00FF3A52">
      <w:pPr>
        <w:spacing w:line="276" w:lineRule="auto"/>
        <w:jc w:val="both"/>
        <w:rPr>
          <w:lang w:eastAsia="en-US"/>
        </w:rPr>
      </w:pPr>
    </w:p>
    <w:p w14:paraId="0CA29619" w14:textId="77777777" w:rsidR="00FF3A52" w:rsidRPr="00D90140" w:rsidRDefault="00FF3A52" w:rsidP="00FF3A52">
      <w:pPr>
        <w:spacing w:line="276" w:lineRule="auto"/>
        <w:jc w:val="both"/>
        <w:rPr>
          <w:lang w:eastAsia="en-US"/>
        </w:rPr>
      </w:pPr>
    </w:p>
    <w:p w14:paraId="5464EC10" w14:textId="77777777" w:rsidR="00FF3A52" w:rsidRPr="00D90140" w:rsidRDefault="00FF3A52" w:rsidP="00FF3A52">
      <w:pPr>
        <w:jc w:val="both"/>
        <w:rPr>
          <w:lang w:val="en-US" w:eastAsia="en-US"/>
        </w:rPr>
      </w:pPr>
      <w:r w:rsidRPr="00D90140">
        <w:rPr>
          <w:i/>
          <w:iCs/>
          <w:lang w:val="en-US" w:eastAsia="en-US"/>
        </w:rPr>
        <w:t>Elocal [kg/d]</w:t>
      </w:r>
      <w:r w:rsidRPr="00D90140">
        <w:rPr>
          <w:i/>
          <w:iCs/>
          <w:lang w:val="en-US" w:eastAsia="en-US"/>
        </w:rPr>
        <w:tab/>
        <w:t xml:space="preserve">= Vform </w:t>
      </w:r>
      <w:r w:rsidRPr="00D90140">
        <w:rPr>
          <w:lang w:val="en-US" w:eastAsia="en-US"/>
        </w:rPr>
        <w:t xml:space="preserve">• </w:t>
      </w:r>
      <w:r w:rsidRPr="00D90140">
        <w:rPr>
          <w:i/>
          <w:iCs/>
          <w:lang w:val="en-US" w:eastAsia="en-US"/>
        </w:rPr>
        <w:t xml:space="preserve">Cform </w:t>
      </w:r>
      <w:r w:rsidRPr="00D90140">
        <w:rPr>
          <w:lang w:val="en-US" w:eastAsia="en-US"/>
        </w:rPr>
        <w:t xml:space="preserve">• </w:t>
      </w:r>
      <w:r w:rsidRPr="00D90140">
        <w:rPr>
          <w:i/>
          <w:iCs/>
          <w:lang w:val="en-US" w:eastAsia="en-US"/>
        </w:rPr>
        <w:t xml:space="preserve">AREAsurface </w:t>
      </w:r>
      <w:r w:rsidRPr="00D90140">
        <w:rPr>
          <w:lang w:val="en-US" w:eastAsia="en-US"/>
        </w:rPr>
        <w:t xml:space="preserve">• </w:t>
      </w:r>
      <w:r w:rsidRPr="00D90140">
        <w:rPr>
          <w:i/>
          <w:iCs/>
          <w:lang w:val="en-US" w:eastAsia="en-US"/>
        </w:rPr>
        <w:t xml:space="preserve">Nappl </w:t>
      </w:r>
      <w:r w:rsidRPr="00D90140">
        <w:rPr>
          <w:lang w:val="en-US" w:eastAsia="en-US"/>
        </w:rPr>
        <w:t xml:space="preserve">• </w:t>
      </w:r>
      <w:r w:rsidRPr="00D90140">
        <w:rPr>
          <w:i/>
          <w:iCs/>
          <w:lang w:val="en-US" w:eastAsia="en-US"/>
        </w:rPr>
        <w:t xml:space="preserve">(1 - Fdis) </w:t>
      </w:r>
      <w:r w:rsidRPr="00D90140">
        <w:rPr>
          <w:lang w:val="en-US" w:eastAsia="en-US"/>
        </w:rPr>
        <w:t xml:space="preserve">• </w:t>
      </w:r>
      <w:r w:rsidRPr="00D90140">
        <w:rPr>
          <w:i/>
          <w:iCs/>
          <w:lang w:val="en-US" w:eastAsia="en-US"/>
        </w:rPr>
        <w:t>Fwater / 1000</w:t>
      </w:r>
      <w:r w:rsidRPr="00D90140">
        <w:rPr>
          <w:i/>
          <w:iCs/>
          <w:lang w:val="en-US" w:eastAsia="en-US"/>
        </w:rPr>
        <w:tab/>
      </w:r>
    </w:p>
    <w:p w14:paraId="3EC0F762" w14:textId="77777777" w:rsidR="00FF3A52" w:rsidRPr="00D90140" w:rsidRDefault="00FF3A52" w:rsidP="00FF3A52">
      <w:pPr>
        <w:jc w:val="both"/>
        <w:rPr>
          <w:lang w:val="en-US" w:eastAsia="en-US"/>
        </w:rPr>
      </w:pPr>
    </w:p>
    <w:p w14:paraId="0BDF2EB7" w14:textId="77777777" w:rsidR="00FF3A52" w:rsidRPr="00D90140" w:rsidRDefault="00FF3A52" w:rsidP="00FF3A52">
      <w:pPr>
        <w:jc w:val="both"/>
        <w:rPr>
          <w:lang w:val="en-US" w:eastAsia="en-US"/>
        </w:rPr>
      </w:pPr>
      <w:r w:rsidRPr="00D90140">
        <w:rPr>
          <w:lang w:val="en-US" w:eastAsia="en-US"/>
        </w:rPr>
        <w:tab/>
        <w:t>= 0.04 * 603 * 100 * 1 * 1 * 1 / 1000</w:t>
      </w:r>
    </w:p>
    <w:p w14:paraId="0C0FDA3B" w14:textId="77777777" w:rsidR="00FF3A52" w:rsidRPr="00D90140" w:rsidRDefault="00FF3A52" w:rsidP="00FF3A52">
      <w:pPr>
        <w:jc w:val="both"/>
        <w:rPr>
          <w:lang w:val="en-US" w:eastAsia="en-US"/>
        </w:rPr>
      </w:pPr>
      <w:r w:rsidRPr="00D90140">
        <w:rPr>
          <w:lang w:val="en-US" w:eastAsia="en-US"/>
        </w:rPr>
        <w:tab/>
      </w:r>
      <w:r w:rsidRPr="00D90140">
        <w:rPr>
          <w:lang w:val="en-US" w:eastAsia="en-US"/>
        </w:rPr>
        <w:tab/>
      </w:r>
    </w:p>
    <w:p w14:paraId="5733C24E" w14:textId="77777777" w:rsidR="00FF3A52" w:rsidRPr="00D90140" w:rsidRDefault="00FF3A52" w:rsidP="00FF3A52">
      <w:pPr>
        <w:spacing w:line="276" w:lineRule="auto"/>
        <w:jc w:val="both"/>
        <w:rPr>
          <w:lang w:eastAsia="en-US"/>
        </w:rPr>
      </w:pPr>
      <w:r w:rsidRPr="00D90140">
        <w:rPr>
          <w:lang w:val="en-US" w:eastAsia="de-DE"/>
        </w:rPr>
        <w:tab/>
        <w:t>= 2.412 kg/d</w:t>
      </w:r>
    </w:p>
    <w:p w14:paraId="77B1FF00" w14:textId="77777777" w:rsidR="00FF3A52" w:rsidRPr="00D90140" w:rsidRDefault="00FF3A52" w:rsidP="00FF3A52">
      <w:pPr>
        <w:spacing w:line="276" w:lineRule="auto"/>
        <w:jc w:val="both"/>
        <w:rPr>
          <w:lang w:eastAsia="en-US"/>
        </w:rPr>
      </w:pPr>
    </w:p>
    <w:p w14:paraId="0290ACF2" w14:textId="77777777" w:rsidR="00FF3A52" w:rsidRPr="00D90140" w:rsidRDefault="00FF3A52" w:rsidP="00FF3A52">
      <w:pPr>
        <w:spacing w:line="276" w:lineRule="auto"/>
        <w:jc w:val="both"/>
        <w:rPr>
          <w:lang w:eastAsia="en-US"/>
        </w:rPr>
      </w:pPr>
    </w:p>
    <w:p w14:paraId="034782D4" w14:textId="77777777" w:rsidR="00FF3A52" w:rsidRPr="00D90140" w:rsidRDefault="00FF3A52" w:rsidP="00FF3A52">
      <w:pPr>
        <w:spacing w:line="276" w:lineRule="auto"/>
        <w:jc w:val="both"/>
        <w:rPr>
          <w:lang w:eastAsia="en-US"/>
        </w:rPr>
      </w:pPr>
      <w:r w:rsidRPr="00D90140">
        <w:rPr>
          <w:lang w:eastAsia="en-US"/>
        </w:rPr>
        <w:t xml:space="preserve">Due to propan-2-ol’s high volatility, a large fraction of the emitted active substance will evaporate to the air compartment while the remainder is released to waste water via rinse-off and cleaning of the treated surfaces. The propan-2-ol AR suggests as a worst case that 90% of the emitted active substance fractions to the air compartment and the remainding 10% is released to waste water. As the ANIOS ALCOOL ISOPROPYLIQUE 70% IP STERILE AEROSOL has an almost identical composition to the dummy product represented in the propan-2-ol AR (same two ingredients, in almost identical proportions) and is used in a similar manner as the dummy product, it can be assumed that the 90%-10% fractioning to air and waste water can apply to the ANIOS ALCOOL ISOPROPYLIQUE 70% IP STERILE AEROSOL as well. </w:t>
      </w:r>
    </w:p>
    <w:p w14:paraId="6972BA5C" w14:textId="77777777" w:rsidR="00FF3A52" w:rsidRPr="00D90140" w:rsidRDefault="00FF3A52" w:rsidP="00FF3A52">
      <w:pPr>
        <w:spacing w:line="276" w:lineRule="auto"/>
        <w:jc w:val="both"/>
        <w:rPr>
          <w:lang w:eastAsia="en-US"/>
        </w:rPr>
      </w:pPr>
    </w:p>
    <w:p w14:paraId="716446DD" w14:textId="77777777" w:rsidR="00FF3A52" w:rsidRPr="00D90140" w:rsidRDefault="00FF3A52" w:rsidP="00FF3A52">
      <w:pPr>
        <w:spacing w:line="276" w:lineRule="auto"/>
        <w:jc w:val="both"/>
        <w:rPr>
          <w:lang w:eastAsia="en-US"/>
        </w:rPr>
      </w:pPr>
      <w:r w:rsidRPr="00D90140">
        <w:rPr>
          <w:lang w:eastAsia="en-US"/>
        </w:rPr>
        <w:t xml:space="preserve">In this case, local emissions to air and waste water are the following: </w:t>
      </w:r>
    </w:p>
    <w:p w14:paraId="2EFF709E" w14:textId="77777777" w:rsidR="00FF3A52" w:rsidRPr="00D90140" w:rsidRDefault="00FF3A52" w:rsidP="00FF3A52">
      <w:pPr>
        <w:spacing w:line="276" w:lineRule="auto"/>
        <w:jc w:val="both"/>
        <w:rPr>
          <w:lang w:eastAsia="en-US"/>
        </w:rPr>
      </w:pPr>
    </w:p>
    <w:p w14:paraId="18901945" w14:textId="77777777" w:rsidR="00FF3A52" w:rsidRPr="00D90140" w:rsidRDefault="00FF3A52" w:rsidP="00FF3A52">
      <w:pPr>
        <w:rPr>
          <w:szCs w:val="22"/>
          <w:lang w:val="en-US" w:eastAsia="en-US"/>
        </w:rPr>
      </w:pPr>
      <w:r w:rsidRPr="00D90140">
        <w:rPr>
          <w:i/>
          <w:iCs/>
          <w:sz w:val="19"/>
          <w:szCs w:val="19"/>
          <w:lang w:val="en-US" w:eastAsia="en-US"/>
        </w:rPr>
        <w:t>Elocal</w:t>
      </w:r>
      <w:r w:rsidRPr="00D90140">
        <w:rPr>
          <w:i/>
          <w:iCs/>
          <w:sz w:val="12"/>
          <w:szCs w:val="12"/>
          <w:lang w:val="en-US" w:eastAsia="en-US"/>
        </w:rPr>
        <w:t xml:space="preserve">air </w:t>
      </w:r>
      <w:r w:rsidRPr="00D90140">
        <w:rPr>
          <w:i/>
          <w:iCs/>
          <w:sz w:val="12"/>
          <w:szCs w:val="12"/>
          <w:lang w:val="en-US" w:eastAsia="en-US"/>
        </w:rPr>
        <w:tab/>
      </w:r>
      <w:r w:rsidRPr="00D90140">
        <w:rPr>
          <w:iCs/>
          <w:szCs w:val="22"/>
          <w:lang w:val="en-US" w:eastAsia="en-US"/>
        </w:rPr>
        <w:t xml:space="preserve">= 2.412 * 0.9 </w:t>
      </w:r>
      <w:r w:rsidRPr="00D90140">
        <w:rPr>
          <w:iCs/>
          <w:szCs w:val="22"/>
          <w:lang w:val="en-US" w:eastAsia="en-US"/>
        </w:rPr>
        <w:tab/>
        <w:t xml:space="preserve">= 2.1708 </w:t>
      </w:r>
      <w:r w:rsidRPr="00D90140">
        <w:rPr>
          <w:szCs w:val="22"/>
          <w:lang w:val="en-US" w:eastAsia="en-US"/>
        </w:rPr>
        <w:t>kg/d</w:t>
      </w:r>
    </w:p>
    <w:p w14:paraId="6B26248F" w14:textId="77777777" w:rsidR="00FF3A52" w:rsidRPr="00D90140" w:rsidRDefault="00FF3A52" w:rsidP="00FF3A52">
      <w:pPr>
        <w:rPr>
          <w:szCs w:val="22"/>
          <w:lang w:val="en-US" w:eastAsia="en-US"/>
        </w:rPr>
      </w:pPr>
    </w:p>
    <w:p w14:paraId="31558081" w14:textId="77777777" w:rsidR="00FF3A52" w:rsidRPr="00D90140" w:rsidRDefault="00FF3A52" w:rsidP="00FF3A52">
      <w:pPr>
        <w:rPr>
          <w:szCs w:val="22"/>
          <w:lang w:val="en-US" w:eastAsia="en-US"/>
        </w:rPr>
      </w:pPr>
      <w:r w:rsidRPr="00D90140">
        <w:rPr>
          <w:i/>
          <w:iCs/>
          <w:sz w:val="19"/>
          <w:szCs w:val="19"/>
          <w:lang w:val="en-US" w:eastAsia="en-US"/>
        </w:rPr>
        <w:t>Elocal</w:t>
      </w:r>
      <w:r w:rsidRPr="00D90140">
        <w:rPr>
          <w:i/>
          <w:iCs/>
          <w:sz w:val="12"/>
          <w:szCs w:val="12"/>
          <w:lang w:val="en-US" w:eastAsia="en-US"/>
        </w:rPr>
        <w:t xml:space="preserve">water </w:t>
      </w:r>
      <w:r w:rsidRPr="00D90140">
        <w:rPr>
          <w:i/>
          <w:iCs/>
          <w:sz w:val="12"/>
          <w:szCs w:val="12"/>
          <w:lang w:val="en-US" w:eastAsia="en-US"/>
        </w:rPr>
        <w:tab/>
      </w:r>
      <w:r w:rsidRPr="00D90140">
        <w:rPr>
          <w:iCs/>
          <w:szCs w:val="22"/>
          <w:lang w:val="en-US" w:eastAsia="en-US"/>
        </w:rPr>
        <w:t>= 2.412 * 0.1</w:t>
      </w:r>
      <w:r w:rsidRPr="00D90140">
        <w:rPr>
          <w:iCs/>
          <w:szCs w:val="22"/>
          <w:lang w:val="en-US" w:eastAsia="en-US"/>
        </w:rPr>
        <w:tab/>
        <w:t xml:space="preserve">= 0.2412 </w:t>
      </w:r>
      <w:r w:rsidRPr="00D90140">
        <w:rPr>
          <w:szCs w:val="22"/>
          <w:lang w:val="en-US" w:eastAsia="en-US"/>
        </w:rPr>
        <w:t>kg/d</w:t>
      </w:r>
    </w:p>
    <w:p w14:paraId="382FA6C3" w14:textId="77777777" w:rsidR="00FF3A52" w:rsidRPr="00D90140" w:rsidRDefault="00FF3A52" w:rsidP="00FF3A52">
      <w:pPr>
        <w:spacing w:line="276" w:lineRule="auto"/>
        <w:jc w:val="both"/>
        <w:rPr>
          <w:lang w:val="en-US" w:eastAsia="en-US"/>
        </w:rPr>
      </w:pPr>
    </w:p>
    <w:p w14:paraId="171D4EC6" w14:textId="77777777" w:rsidR="00FF3A52" w:rsidRPr="00D90140" w:rsidRDefault="00FF3A52" w:rsidP="00FF3A52">
      <w:pPr>
        <w:spacing w:line="276" w:lineRule="auto"/>
        <w:rPr>
          <w:lang w:eastAsia="en-US"/>
        </w:rPr>
      </w:pPr>
    </w:p>
    <w:tbl>
      <w:tblPr>
        <w:tblW w:w="0" w:type="auto"/>
        <w:tblInd w:w="45" w:type="dxa"/>
        <w:tblLayout w:type="fixed"/>
        <w:tblCellMar>
          <w:left w:w="0" w:type="dxa"/>
          <w:right w:w="0" w:type="dxa"/>
        </w:tblCellMar>
        <w:tblLook w:val="0000" w:firstRow="0" w:lastRow="0" w:firstColumn="0" w:lastColumn="0" w:noHBand="0" w:noVBand="0"/>
      </w:tblPr>
      <w:tblGrid>
        <w:gridCol w:w="2256"/>
        <w:gridCol w:w="3610"/>
        <w:gridCol w:w="3159"/>
      </w:tblGrid>
      <w:tr w:rsidR="00D90140" w:rsidRPr="00D90140" w14:paraId="405B0F9F" w14:textId="77777777" w:rsidTr="00C160FB">
        <w:trPr>
          <w:tblHeader/>
        </w:trPr>
        <w:tc>
          <w:tcPr>
            <w:tcW w:w="9025" w:type="dxa"/>
            <w:gridSpan w:val="3"/>
            <w:tcBorders>
              <w:top w:val="single" w:sz="4" w:space="0" w:color="000000"/>
              <w:left w:val="single" w:sz="4" w:space="0" w:color="000000"/>
              <w:bottom w:val="single" w:sz="4" w:space="0" w:color="000000"/>
              <w:right w:val="single" w:sz="4" w:space="0" w:color="000000"/>
            </w:tcBorders>
            <w:shd w:val="clear" w:color="auto" w:fill="FFFFCC"/>
            <w:tcMar>
              <w:top w:w="40" w:type="dxa"/>
              <w:left w:w="40" w:type="dxa"/>
              <w:bottom w:w="40" w:type="dxa"/>
              <w:right w:w="40" w:type="dxa"/>
            </w:tcMar>
            <w:vAlign w:val="center"/>
          </w:tcPr>
          <w:p w14:paraId="5A63C3CA" w14:textId="77777777" w:rsidR="00FF3A52" w:rsidRPr="00D90140" w:rsidRDefault="00FF3A52" w:rsidP="00C160FB">
            <w:pPr>
              <w:spacing w:before="60" w:after="60"/>
              <w:rPr>
                <w:b/>
                <w:lang w:eastAsia="en-GB"/>
              </w:rPr>
            </w:pPr>
            <w:r w:rsidRPr="00D90140">
              <w:rPr>
                <w:b/>
                <w:lang w:eastAsia="en-US"/>
              </w:rPr>
              <w:t>Resulting local emission to relevant environmental compartments</w:t>
            </w:r>
          </w:p>
        </w:tc>
      </w:tr>
      <w:tr w:rsidR="00D90140" w:rsidRPr="00D90140" w14:paraId="46457FC9" w14:textId="77777777" w:rsidTr="00C160FB">
        <w:trPr>
          <w:tblHeader/>
        </w:trPr>
        <w:tc>
          <w:tcPr>
            <w:tcW w:w="2256"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00732E8B" w14:textId="77777777" w:rsidR="00FF3A52" w:rsidRPr="00D90140" w:rsidRDefault="00FF3A52" w:rsidP="00C160FB">
            <w:pPr>
              <w:spacing w:before="60" w:after="60"/>
              <w:rPr>
                <w:b/>
                <w:lang w:eastAsia="en-GB"/>
              </w:rPr>
            </w:pPr>
            <w:r w:rsidRPr="00D90140">
              <w:rPr>
                <w:b/>
                <w:lang w:eastAsia="en-GB"/>
              </w:rPr>
              <w:t>Compartment</w:t>
            </w:r>
          </w:p>
        </w:tc>
        <w:tc>
          <w:tcPr>
            <w:tcW w:w="3610" w:type="dxa"/>
            <w:tcBorders>
              <w:top w:val="single" w:sz="4" w:space="0" w:color="000000"/>
              <w:left w:val="nil"/>
              <w:bottom w:val="single" w:sz="4" w:space="0" w:color="000000"/>
              <w:right w:val="single" w:sz="4" w:space="0" w:color="000000"/>
            </w:tcBorders>
            <w:shd w:val="clear" w:color="auto" w:fill="auto"/>
            <w:tcMar>
              <w:top w:w="40" w:type="dxa"/>
              <w:left w:w="40" w:type="dxa"/>
              <w:bottom w:w="40" w:type="dxa"/>
              <w:right w:w="40" w:type="dxa"/>
            </w:tcMar>
            <w:vAlign w:val="center"/>
          </w:tcPr>
          <w:p w14:paraId="5DCD2D90" w14:textId="77777777" w:rsidR="00FF3A52" w:rsidRPr="00D90140" w:rsidRDefault="00FF3A52" w:rsidP="00C160FB">
            <w:pPr>
              <w:spacing w:before="60" w:after="60"/>
              <w:rPr>
                <w:b/>
                <w:lang w:eastAsia="en-GB"/>
              </w:rPr>
            </w:pPr>
            <w:r w:rsidRPr="00D90140">
              <w:rPr>
                <w:b/>
                <w:lang w:eastAsia="en-GB"/>
              </w:rPr>
              <w:t>Local emission (Elocal</w:t>
            </w:r>
            <w:r w:rsidRPr="00D90140">
              <w:rPr>
                <w:b/>
                <w:vertAlign w:val="subscript"/>
                <w:lang w:eastAsia="en-GB"/>
              </w:rPr>
              <w:t>compartment</w:t>
            </w:r>
            <w:r w:rsidRPr="00D90140">
              <w:rPr>
                <w:b/>
                <w:lang w:eastAsia="en-GB"/>
              </w:rPr>
              <w:t>) [kg/d]</w:t>
            </w:r>
          </w:p>
        </w:tc>
        <w:tc>
          <w:tcPr>
            <w:tcW w:w="3159" w:type="dxa"/>
            <w:tcBorders>
              <w:top w:val="single" w:sz="4" w:space="0" w:color="000000"/>
              <w:left w:val="nil"/>
              <w:bottom w:val="single" w:sz="4" w:space="0" w:color="000000"/>
              <w:right w:val="single" w:sz="4" w:space="0" w:color="000000"/>
            </w:tcBorders>
            <w:shd w:val="clear" w:color="auto" w:fill="auto"/>
            <w:tcMar>
              <w:top w:w="40" w:type="dxa"/>
              <w:left w:w="40" w:type="dxa"/>
              <w:bottom w:w="40" w:type="dxa"/>
              <w:right w:w="40" w:type="dxa"/>
            </w:tcMar>
            <w:vAlign w:val="center"/>
          </w:tcPr>
          <w:p w14:paraId="2359C774" w14:textId="77777777" w:rsidR="00FF3A52" w:rsidRPr="00D90140" w:rsidRDefault="00FF3A52" w:rsidP="00C160FB">
            <w:pPr>
              <w:spacing w:before="60" w:after="60"/>
              <w:rPr>
                <w:b/>
                <w:lang w:eastAsia="en-GB"/>
              </w:rPr>
            </w:pPr>
            <w:r w:rsidRPr="00D90140">
              <w:rPr>
                <w:b/>
                <w:lang w:eastAsia="en-GB"/>
              </w:rPr>
              <w:t>Remarks</w:t>
            </w:r>
          </w:p>
        </w:tc>
      </w:tr>
      <w:tr w:rsidR="00D90140" w:rsidRPr="00D90140" w14:paraId="60F89B10" w14:textId="77777777" w:rsidTr="00C160FB">
        <w:tc>
          <w:tcPr>
            <w:tcW w:w="2256" w:type="dxa"/>
            <w:tcBorders>
              <w:top w:val="nil"/>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73442945" w14:textId="77777777" w:rsidR="00FF3A52" w:rsidRPr="00D90140" w:rsidRDefault="00FF3A52" w:rsidP="00C160FB">
            <w:pPr>
              <w:spacing w:before="60" w:after="60"/>
              <w:rPr>
                <w:lang w:eastAsia="en-GB"/>
              </w:rPr>
            </w:pPr>
            <w:r w:rsidRPr="00D90140">
              <w:rPr>
                <w:lang w:eastAsia="en-GB"/>
              </w:rPr>
              <w:t>Air</w:t>
            </w:r>
          </w:p>
        </w:tc>
        <w:tc>
          <w:tcPr>
            <w:tcW w:w="3610" w:type="dxa"/>
            <w:tcBorders>
              <w:top w:val="nil"/>
              <w:left w:val="nil"/>
              <w:bottom w:val="single" w:sz="4" w:space="0" w:color="000000"/>
              <w:right w:val="single" w:sz="4" w:space="0" w:color="000000"/>
            </w:tcBorders>
            <w:shd w:val="clear" w:color="auto" w:fill="auto"/>
            <w:tcMar>
              <w:top w:w="40" w:type="dxa"/>
              <w:left w:w="40" w:type="dxa"/>
              <w:bottom w:w="40" w:type="dxa"/>
              <w:right w:w="40" w:type="dxa"/>
            </w:tcMar>
            <w:vAlign w:val="center"/>
          </w:tcPr>
          <w:p w14:paraId="18F02172" w14:textId="77777777" w:rsidR="00FF3A52" w:rsidRPr="00D90140" w:rsidRDefault="00FF3A52" w:rsidP="00C160FB">
            <w:pPr>
              <w:spacing w:before="60" w:after="60"/>
              <w:rPr>
                <w:lang w:eastAsia="en-GB"/>
              </w:rPr>
            </w:pPr>
            <w:r w:rsidRPr="00D90140">
              <w:rPr>
                <w:lang w:eastAsia="en-GB"/>
              </w:rPr>
              <w:t>2.1708</w:t>
            </w:r>
          </w:p>
        </w:tc>
        <w:tc>
          <w:tcPr>
            <w:tcW w:w="3159" w:type="dxa"/>
            <w:tcBorders>
              <w:top w:val="nil"/>
              <w:left w:val="nil"/>
              <w:bottom w:val="single" w:sz="4" w:space="0" w:color="000000"/>
              <w:right w:val="single" w:sz="4" w:space="0" w:color="000000"/>
            </w:tcBorders>
            <w:shd w:val="clear" w:color="auto" w:fill="auto"/>
            <w:tcMar>
              <w:top w:w="40" w:type="dxa"/>
              <w:left w:w="40" w:type="dxa"/>
              <w:bottom w:w="40" w:type="dxa"/>
              <w:right w:w="40" w:type="dxa"/>
            </w:tcMar>
            <w:vAlign w:val="center"/>
          </w:tcPr>
          <w:p w14:paraId="4F3FE31C" w14:textId="77777777" w:rsidR="00FF3A52" w:rsidRPr="00D90140" w:rsidRDefault="00FF3A52" w:rsidP="00C160FB">
            <w:pPr>
              <w:spacing w:before="60" w:after="60"/>
              <w:rPr>
                <w:lang w:eastAsia="en-GB"/>
              </w:rPr>
            </w:pPr>
            <w:r w:rsidRPr="00D90140">
              <w:rPr>
                <w:lang w:eastAsia="en-GB"/>
              </w:rPr>
              <w:t>-</w:t>
            </w:r>
          </w:p>
        </w:tc>
      </w:tr>
      <w:tr w:rsidR="00FF3A52" w:rsidRPr="00D90140" w14:paraId="417B8698" w14:textId="77777777" w:rsidTr="00C160FB">
        <w:tc>
          <w:tcPr>
            <w:tcW w:w="2256" w:type="dxa"/>
            <w:tcBorders>
              <w:top w:val="nil"/>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3C619240" w14:textId="77777777" w:rsidR="00FF3A52" w:rsidRPr="00D90140" w:rsidRDefault="00FF3A52" w:rsidP="00C160FB">
            <w:pPr>
              <w:spacing w:before="60" w:after="60"/>
              <w:rPr>
                <w:lang w:eastAsia="en-GB"/>
              </w:rPr>
            </w:pPr>
            <w:r w:rsidRPr="00D90140">
              <w:rPr>
                <w:lang w:eastAsia="en-GB"/>
              </w:rPr>
              <w:t>STP</w:t>
            </w:r>
          </w:p>
        </w:tc>
        <w:tc>
          <w:tcPr>
            <w:tcW w:w="3610" w:type="dxa"/>
            <w:tcBorders>
              <w:top w:val="nil"/>
              <w:left w:val="nil"/>
              <w:bottom w:val="single" w:sz="4" w:space="0" w:color="000000"/>
              <w:right w:val="single" w:sz="4" w:space="0" w:color="000000"/>
            </w:tcBorders>
            <w:shd w:val="clear" w:color="auto" w:fill="auto"/>
            <w:tcMar>
              <w:top w:w="40" w:type="dxa"/>
              <w:left w:w="40" w:type="dxa"/>
              <w:bottom w:w="40" w:type="dxa"/>
              <w:right w:w="40" w:type="dxa"/>
            </w:tcMar>
            <w:vAlign w:val="center"/>
          </w:tcPr>
          <w:p w14:paraId="06346823" w14:textId="77777777" w:rsidR="00FF3A52" w:rsidRPr="00D90140" w:rsidRDefault="00FF3A52" w:rsidP="00C160FB">
            <w:pPr>
              <w:spacing w:before="60" w:after="60"/>
              <w:rPr>
                <w:lang w:eastAsia="en-GB"/>
              </w:rPr>
            </w:pPr>
            <w:r w:rsidRPr="00D90140">
              <w:rPr>
                <w:lang w:eastAsia="en-GB"/>
              </w:rPr>
              <w:t>0.2412</w:t>
            </w:r>
          </w:p>
        </w:tc>
        <w:tc>
          <w:tcPr>
            <w:tcW w:w="3159" w:type="dxa"/>
            <w:tcBorders>
              <w:top w:val="nil"/>
              <w:left w:val="nil"/>
              <w:bottom w:val="single" w:sz="4" w:space="0" w:color="000000"/>
              <w:right w:val="single" w:sz="4" w:space="0" w:color="000000"/>
            </w:tcBorders>
            <w:shd w:val="clear" w:color="auto" w:fill="auto"/>
            <w:tcMar>
              <w:top w:w="40" w:type="dxa"/>
              <w:left w:w="40" w:type="dxa"/>
              <w:bottom w:w="40" w:type="dxa"/>
              <w:right w:w="40" w:type="dxa"/>
            </w:tcMar>
            <w:vAlign w:val="center"/>
          </w:tcPr>
          <w:p w14:paraId="238BB3C0" w14:textId="77777777" w:rsidR="00FF3A52" w:rsidRPr="00D90140" w:rsidRDefault="00FF3A52" w:rsidP="00C160FB">
            <w:pPr>
              <w:spacing w:before="60" w:after="60"/>
              <w:rPr>
                <w:lang w:eastAsia="en-GB"/>
              </w:rPr>
            </w:pPr>
            <w:r w:rsidRPr="00D90140">
              <w:rPr>
                <w:lang w:eastAsia="en-GB"/>
              </w:rPr>
              <w:t>-</w:t>
            </w:r>
          </w:p>
        </w:tc>
      </w:tr>
    </w:tbl>
    <w:p w14:paraId="3AE757C0" w14:textId="77777777" w:rsidR="00FF3A52" w:rsidRPr="00D90140" w:rsidRDefault="00FF3A52" w:rsidP="00FF3A52">
      <w:pPr>
        <w:rPr>
          <w:lang w:eastAsia="en-US"/>
        </w:rPr>
      </w:pPr>
    </w:p>
    <w:tbl>
      <w:tblPr>
        <w:tblpPr w:leftFromText="180" w:rightFromText="180" w:vertAnchor="text" w:horzAnchor="margin" w:tblpY="106"/>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64"/>
      </w:tblGrid>
      <w:tr w:rsidR="00D90140" w:rsidRPr="00D90140" w14:paraId="01E9A5B8" w14:textId="77777777" w:rsidTr="00C160FB">
        <w:tc>
          <w:tcPr>
            <w:tcW w:w="9464" w:type="dxa"/>
            <w:shd w:val="clear" w:color="auto" w:fill="D6E3BC"/>
          </w:tcPr>
          <w:p w14:paraId="581E351E" w14:textId="77777777" w:rsidR="00FF3A52" w:rsidRPr="00D90140" w:rsidRDefault="00FF3A52" w:rsidP="00C160FB">
            <w:pPr>
              <w:keepNext/>
              <w:jc w:val="both"/>
              <w:rPr>
                <w:rFonts w:ascii="Arial" w:hAnsi="Arial" w:cs="Arial"/>
                <w:b/>
                <w:lang w:eastAsia="de-DE"/>
              </w:rPr>
            </w:pPr>
            <w:r w:rsidRPr="00D90140">
              <w:rPr>
                <w:rFonts w:ascii="Arial" w:hAnsi="Arial" w:cs="Arial"/>
                <w:b/>
                <w:lang w:eastAsia="de-DE"/>
              </w:rPr>
              <w:t xml:space="preserve">Box </w:t>
            </w:r>
            <w:r w:rsidRPr="00D90140">
              <w:rPr>
                <w:rFonts w:ascii="Arial" w:hAnsi="Arial" w:cs="Arial"/>
                <w:b/>
                <w:lang w:eastAsia="de-DE"/>
              </w:rPr>
              <w:fldChar w:fldCharType="begin"/>
            </w:r>
            <w:r w:rsidRPr="00D90140">
              <w:rPr>
                <w:rFonts w:ascii="Arial" w:hAnsi="Arial" w:cs="Arial"/>
                <w:b/>
                <w:lang w:eastAsia="de-DE"/>
              </w:rPr>
              <w:instrText xml:space="preserve"> SEQ Box \* ARABIC </w:instrText>
            </w:r>
            <w:r w:rsidRPr="00D90140">
              <w:rPr>
                <w:rFonts w:ascii="Arial" w:hAnsi="Arial" w:cs="Arial"/>
                <w:b/>
                <w:lang w:eastAsia="de-DE"/>
              </w:rPr>
              <w:fldChar w:fldCharType="separate"/>
            </w:r>
            <w:r w:rsidRPr="00D90140">
              <w:rPr>
                <w:rFonts w:ascii="Arial" w:hAnsi="Arial" w:cs="Arial"/>
                <w:b/>
                <w:noProof/>
                <w:lang w:eastAsia="de-DE"/>
              </w:rPr>
              <w:t>3</w:t>
            </w:r>
            <w:r w:rsidRPr="00D90140">
              <w:rPr>
                <w:rFonts w:ascii="Arial" w:hAnsi="Arial" w:cs="Arial"/>
                <w:b/>
                <w:lang w:eastAsia="de-DE"/>
              </w:rPr>
              <w:fldChar w:fldCharType="end"/>
            </w:r>
            <w:r w:rsidRPr="00D90140">
              <w:rPr>
                <w:rFonts w:ascii="Arial" w:hAnsi="Arial" w:cs="Arial"/>
                <w:b/>
                <w:lang w:eastAsia="de-DE"/>
              </w:rPr>
              <w:t>- FR CA position</w:t>
            </w:r>
            <w:r w:rsidRPr="00D90140" w:rsidDel="00572026">
              <w:rPr>
                <w:rFonts w:ascii="Arial" w:hAnsi="Arial" w:cs="Arial"/>
                <w:b/>
                <w:lang w:eastAsia="de-DE"/>
              </w:rPr>
              <w:t xml:space="preserve"> </w:t>
            </w:r>
            <w:r w:rsidRPr="00D90140">
              <w:rPr>
                <w:rFonts w:ascii="Arial" w:hAnsi="Arial" w:cs="Arial"/>
                <w:b/>
                <w:lang w:eastAsia="de-DE"/>
              </w:rPr>
              <w:t>:</w:t>
            </w:r>
          </w:p>
          <w:p w14:paraId="19E8ADF9" w14:textId="77777777" w:rsidR="00FF3A52" w:rsidRPr="00D90140" w:rsidRDefault="00FF3A52" w:rsidP="00C160FB">
            <w:pPr>
              <w:keepNext/>
              <w:jc w:val="both"/>
              <w:rPr>
                <w:b/>
                <w:lang w:eastAsia="de-DE"/>
              </w:rPr>
            </w:pPr>
          </w:p>
          <w:p w14:paraId="0E66D66B" w14:textId="77777777" w:rsidR="00FF3A52" w:rsidRPr="00D90140" w:rsidRDefault="00FF3A52" w:rsidP="00C160FB">
            <w:pPr>
              <w:jc w:val="both"/>
              <w:rPr>
                <w:lang w:eastAsia="en-US"/>
              </w:rPr>
            </w:pPr>
            <w:r w:rsidRPr="00D90140">
              <w:rPr>
                <w:szCs w:val="22"/>
                <w:lang w:eastAsia="en-US"/>
              </w:rPr>
              <w:t>We agree with the emission calculations carried out by the applicant and the proposed Elocal for wastewater and air regarding small scale applications of RTU products.</w:t>
            </w:r>
          </w:p>
          <w:p w14:paraId="1A3C79C0" w14:textId="77777777" w:rsidR="00FF3A52" w:rsidRPr="00D90140" w:rsidRDefault="00FF3A52" w:rsidP="00C160FB">
            <w:pPr>
              <w:jc w:val="both"/>
              <w:rPr>
                <w:lang w:eastAsia="en-US"/>
              </w:rPr>
            </w:pPr>
          </w:p>
          <w:p w14:paraId="1D177B0A" w14:textId="77777777" w:rsidR="00FF3A52" w:rsidRPr="00D90140" w:rsidRDefault="00FF3A52" w:rsidP="00C160FB">
            <w:pPr>
              <w:jc w:val="both"/>
              <w:rPr>
                <w:lang w:eastAsia="de-DE"/>
              </w:rPr>
            </w:pPr>
            <w:r w:rsidRPr="00D90140">
              <w:rPr>
                <w:szCs w:val="22"/>
                <w:lang w:eastAsia="en-US"/>
              </w:rPr>
              <w:t>It is worth noting that the proposed treated surface of 100 m</w:t>
            </w:r>
            <w:r w:rsidRPr="00D90140">
              <w:rPr>
                <w:szCs w:val="22"/>
                <w:vertAlign w:val="superscript"/>
                <w:lang w:eastAsia="en-US"/>
              </w:rPr>
              <w:t>2</w:t>
            </w:r>
            <w:r w:rsidRPr="00D90140">
              <w:rPr>
                <w:szCs w:val="22"/>
                <w:lang w:eastAsia="en-US"/>
              </w:rPr>
              <w:t xml:space="preserve"> is a worst case value compared to the TAB entry ENV 38 where a treated surface of 25 m</w:t>
            </w:r>
            <w:r w:rsidRPr="00D90140">
              <w:rPr>
                <w:szCs w:val="22"/>
                <w:vertAlign w:val="superscript"/>
                <w:lang w:eastAsia="en-US"/>
              </w:rPr>
              <w:t>2</w:t>
            </w:r>
            <w:r w:rsidRPr="00D90140">
              <w:rPr>
                <w:szCs w:val="22"/>
                <w:lang w:eastAsia="en-US"/>
              </w:rPr>
              <w:t xml:space="preserve"> is considered for PT02 small scale applications in institutional areas. Moreover, the highest dose rate (0.04 L/m2) normally restricted to the clean rooms in controlled atmosphere has been used.</w:t>
            </w:r>
          </w:p>
          <w:p w14:paraId="28D802A1" w14:textId="77777777" w:rsidR="00FF3A52" w:rsidRPr="00D90140" w:rsidRDefault="00FF3A52" w:rsidP="00C160FB">
            <w:pPr>
              <w:spacing w:line="276" w:lineRule="auto"/>
              <w:jc w:val="both"/>
              <w:rPr>
                <w:lang w:eastAsia="de-DE"/>
              </w:rPr>
            </w:pPr>
          </w:p>
        </w:tc>
      </w:tr>
    </w:tbl>
    <w:p w14:paraId="7B874567" w14:textId="77777777" w:rsidR="00FF3A52" w:rsidRPr="00D90140" w:rsidRDefault="00FF3A52" w:rsidP="00FF3A52">
      <w:pPr>
        <w:rPr>
          <w:lang w:eastAsia="en-US"/>
        </w:rPr>
      </w:pPr>
    </w:p>
    <w:p w14:paraId="0F7E7E27" w14:textId="77777777" w:rsidR="00FF3A52" w:rsidRPr="00D90140" w:rsidRDefault="00FF3A52" w:rsidP="00FF3A52">
      <w:pPr>
        <w:rPr>
          <w:b/>
          <w:i/>
          <w:szCs w:val="22"/>
          <w:lang w:eastAsia="en-US"/>
        </w:rPr>
      </w:pPr>
      <w:bookmarkStart w:id="303" w:name="_Toc377651046"/>
      <w:bookmarkStart w:id="304" w:name="_Toc389729115"/>
      <w:bookmarkStart w:id="305" w:name="_Toc403472800"/>
      <w:r w:rsidRPr="00D90140">
        <w:rPr>
          <w:b/>
          <w:i/>
          <w:szCs w:val="22"/>
          <w:lang w:eastAsia="en-US"/>
        </w:rPr>
        <w:t>Fate and distribution in exposed environment</w:t>
      </w:r>
      <w:bookmarkEnd w:id="303"/>
      <w:r w:rsidRPr="00D90140">
        <w:rPr>
          <w:b/>
          <w:i/>
          <w:szCs w:val="22"/>
          <w:lang w:eastAsia="en-US"/>
        </w:rPr>
        <w:t>al compartments</w:t>
      </w:r>
      <w:bookmarkEnd w:id="304"/>
      <w:bookmarkEnd w:id="305"/>
    </w:p>
    <w:p w14:paraId="02BA60C9" w14:textId="77777777" w:rsidR="00FF3A52" w:rsidRPr="00D90140" w:rsidRDefault="00FF3A52" w:rsidP="00FF3A52">
      <w:pPr>
        <w:jc w:val="both"/>
        <w:rPr>
          <w:lang w:eastAsia="en-US"/>
        </w:rPr>
      </w:pPr>
    </w:p>
    <w:p w14:paraId="431F9E7D" w14:textId="77777777" w:rsidR="00FF3A52" w:rsidRPr="00D90140" w:rsidRDefault="00FF3A52" w:rsidP="00FF3A52">
      <w:pPr>
        <w:jc w:val="both"/>
        <w:rPr>
          <w:lang w:eastAsia="en-US"/>
        </w:rPr>
      </w:pPr>
      <w:r w:rsidRPr="00D90140">
        <w:rPr>
          <w:lang w:eastAsia="en-US"/>
        </w:rPr>
        <w:t xml:space="preserve">At product use, direct emission of the active substance will occur to waste water following rinse-off and cleaning of treated areas. Direct emissions will also occur to indoor air, due the high vapour pressure of the active substance. Indoor air is then considered to be emitted to the local air outdoors. Primary receiving compartments are therefore waste water and air. Indirect emissions can occur from the STP to surface water and sediment. Indirect releases can also occur to the terrestrial compartment following application of sewage sludge to agricultural soil and deposition of propan-2-ol from the atmosphere. </w:t>
      </w:r>
    </w:p>
    <w:p w14:paraId="2F100658" w14:textId="77777777" w:rsidR="00FF3A52" w:rsidRPr="00D90140" w:rsidRDefault="00FF3A52" w:rsidP="00FF3A52">
      <w:pPr>
        <w:jc w:val="both"/>
        <w:rPr>
          <w:lang w:eastAsia="en-US"/>
        </w:rPr>
      </w:pPr>
    </w:p>
    <w:p w14:paraId="14D01BCA" w14:textId="77777777" w:rsidR="00FF3A52" w:rsidRPr="00D90140" w:rsidRDefault="00FF3A52" w:rsidP="00FF3A52">
      <w:pPr>
        <w:jc w:val="both"/>
        <w:rPr>
          <w:lang w:eastAsia="en-US"/>
        </w:rPr>
      </w:pPr>
      <w:r w:rsidRPr="00D90140">
        <w:rPr>
          <w:lang w:eastAsia="en-US"/>
        </w:rPr>
        <w:t xml:space="preserve">Environmental compartments exposed during the use of ANIOS ALCOOL ISOPROPYLIQUE 70% IP STERILE AEROSOL are resumed in the following table: </w:t>
      </w:r>
    </w:p>
    <w:p w14:paraId="0EC6C23E" w14:textId="77777777" w:rsidR="00FF3A52" w:rsidRPr="00D90140" w:rsidRDefault="00FF3A52" w:rsidP="00FF3A52">
      <w:pPr>
        <w:jc w:val="both"/>
        <w:rPr>
          <w:lang w:eastAsia="en-US"/>
        </w:rPr>
      </w:pPr>
    </w:p>
    <w:tbl>
      <w:tblPr>
        <w:tblW w:w="5001"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150"/>
        <w:gridCol w:w="1360"/>
        <w:gridCol w:w="1116"/>
        <w:gridCol w:w="1117"/>
        <w:gridCol w:w="1114"/>
        <w:gridCol w:w="1046"/>
        <w:gridCol w:w="1151"/>
        <w:gridCol w:w="1151"/>
      </w:tblGrid>
      <w:tr w:rsidR="00D90140" w:rsidRPr="00D90140" w14:paraId="4BF7DECF" w14:textId="77777777" w:rsidTr="00C160FB">
        <w:trPr>
          <w:trHeight w:val="333"/>
          <w:tblHeader/>
        </w:trPr>
        <w:tc>
          <w:tcPr>
            <w:tcW w:w="5000" w:type="pct"/>
            <w:gridSpan w:val="8"/>
            <w:shd w:val="clear" w:color="auto" w:fill="FFFFCC"/>
          </w:tcPr>
          <w:p w14:paraId="7A167E4A" w14:textId="77777777" w:rsidR="00FF3A52" w:rsidRPr="00D90140" w:rsidRDefault="00FF3A52" w:rsidP="00C160FB">
            <w:pPr>
              <w:widowControl w:val="0"/>
              <w:tabs>
                <w:tab w:val="center" w:pos="4536"/>
                <w:tab w:val="right" w:pos="9072"/>
              </w:tabs>
              <w:jc w:val="center"/>
              <w:rPr>
                <w:rFonts w:ascii="Calibri" w:hAnsi="Calibri"/>
                <w:b/>
                <w:bCs/>
                <w:lang w:eastAsia="en-GB"/>
              </w:rPr>
            </w:pPr>
            <w:r w:rsidRPr="00D90140">
              <w:rPr>
                <w:rFonts w:ascii="Calibri" w:hAnsi="Calibri"/>
                <w:b/>
                <w:lang w:eastAsia="en-US"/>
              </w:rPr>
              <w:t>Identification of relevant receiving compartments based on the exposure pathway</w:t>
            </w:r>
          </w:p>
        </w:tc>
      </w:tr>
      <w:tr w:rsidR="00D90140" w:rsidRPr="00D90140" w14:paraId="077F0343" w14:textId="77777777" w:rsidTr="00C160FB">
        <w:trPr>
          <w:tblHeader/>
        </w:trPr>
        <w:tc>
          <w:tcPr>
            <w:tcW w:w="625" w:type="pct"/>
            <w:shd w:val="clear" w:color="auto" w:fill="auto"/>
            <w:tcMar>
              <w:top w:w="57" w:type="dxa"/>
              <w:left w:w="70" w:type="dxa"/>
              <w:bottom w:w="57" w:type="dxa"/>
              <w:right w:w="70" w:type="dxa"/>
            </w:tcMar>
            <w:vAlign w:val="center"/>
          </w:tcPr>
          <w:p w14:paraId="7F2B83D6" w14:textId="77777777" w:rsidR="00FF3A52" w:rsidRPr="00D90140" w:rsidRDefault="00FF3A52" w:rsidP="00C160FB">
            <w:pPr>
              <w:widowControl w:val="0"/>
              <w:jc w:val="center"/>
              <w:rPr>
                <w:rFonts w:ascii="Calibri" w:hAnsi="Calibri" w:cs="Arial"/>
                <w:lang w:eastAsia="en-GB"/>
              </w:rPr>
            </w:pPr>
            <w:r w:rsidRPr="00D90140">
              <w:rPr>
                <w:rFonts w:ascii="Calibri" w:hAnsi="Calibri" w:cs="Arial"/>
                <w:lang w:eastAsia="en-GB"/>
              </w:rPr>
              <w:t>Fresh-water</w:t>
            </w:r>
          </w:p>
        </w:tc>
        <w:tc>
          <w:tcPr>
            <w:tcW w:w="739" w:type="pct"/>
            <w:shd w:val="clear" w:color="auto" w:fill="auto"/>
            <w:tcMar>
              <w:top w:w="57" w:type="dxa"/>
              <w:left w:w="70" w:type="dxa"/>
              <w:bottom w:w="57" w:type="dxa"/>
              <w:right w:w="70" w:type="dxa"/>
            </w:tcMar>
            <w:vAlign w:val="center"/>
          </w:tcPr>
          <w:p w14:paraId="436DA460" w14:textId="77777777" w:rsidR="00FF3A52" w:rsidRPr="00D90140" w:rsidRDefault="00FF3A52" w:rsidP="00C160FB">
            <w:pPr>
              <w:widowControl w:val="0"/>
              <w:jc w:val="center"/>
              <w:rPr>
                <w:rFonts w:ascii="Calibri" w:hAnsi="Calibri" w:cs="Arial"/>
                <w:lang w:eastAsia="en-GB"/>
              </w:rPr>
            </w:pPr>
            <w:r w:rsidRPr="00D90140">
              <w:rPr>
                <w:rFonts w:ascii="Calibri" w:hAnsi="Calibri" w:cs="Arial"/>
                <w:lang w:eastAsia="en-GB"/>
              </w:rPr>
              <w:t>Freshwater sediment</w:t>
            </w:r>
          </w:p>
        </w:tc>
        <w:tc>
          <w:tcPr>
            <w:tcW w:w="606" w:type="pct"/>
            <w:shd w:val="clear" w:color="auto" w:fill="auto"/>
            <w:tcMar>
              <w:top w:w="57" w:type="dxa"/>
              <w:left w:w="70" w:type="dxa"/>
              <w:bottom w:w="57" w:type="dxa"/>
              <w:right w:w="70" w:type="dxa"/>
            </w:tcMar>
            <w:vAlign w:val="center"/>
          </w:tcPr>
          <w:p w14:paraId="6047C59F" w14:textId="77777777" w:rsidR="00FF3A52" w:rsidRPr="00D90140" w:rsidRDefault="00FF3A52" w:rsidP="00C160FB">
            <w:pPr>
              <w:widowControl w:val="0"/>
              <w:jc w:val="center"/>
              <w:rPr>
                <w:rFonts w:ascii="Calibri" w:hAnsi="Calibri" w:cs="Arial"/>
                <w:lang w:eastAsia="en-GB"/>
              </w:rPr>
            </w:pPr>
            <w:r w:rsidRPr="00D90140">
              <w:rPr>
                <w:rFonts w:ascii="Calibri" w:hAnsi="Calibri" w:cs="Arial"/>
                <w:lang w:eastAsia="en-GB"/>
              </w:rPr>
              <w:t>Sea-water</w:t>
            </w:r>
          </w:p>
        </w:tc>
        <w:tc>
          <w:tcPr>
            <w:tcW w:w="607" w:type="pct"/>
            <w:shd w:val="clear" w:color="auto" w:fill="auto"/>
            <w:vAlign w:val="center"/>
          </w:tcPr>
          <w:p w14:paraId="3C75614B" w14:textId="77777777" w:rsidR="00FF3A52" w:rsidRPr="00D90140" w:rsidRDefault="00FF3A52" w:rsidP="00C160FB">
            <w:pPr>
              <w:widowControl w:val="0"/>
              <w:jc w:val="center"/>
              <w:rPr>
                <w:rFonts w:ascii="Calibri" w:hAnsi="Calibri" w:cs="Arial"/>
                <w:lang w:eastAsia="en-GB"/>
              </w:rPr>
            </w:pPr>
            <w:r w:rsidRPr="00D90140">
              <w:rPr>
                <w:rFonts w:ascii="Calibri" w:hAnsi="Calibri" w:cs="Arial"/>
                <w:lang w:eastAsia="en-GB"/>
              </w:rPr>
              <w:t>Seawater sediment</w:t>
            </w:r>
          </w:p>
        </w:tc>
        <w:tc>
          <w:tcPr>
            <w:tcW w:w="605" w:type="pct"/>
            <w:shd w:val="clear" w:color="auto" w:fill="auto"/>
            <w:vAlign w:val="center"/>
          </w:tcPr>
          <w:p w14:paraId="7E224FBC" w14:textId="77777777" w:rsidR="00FF3A52" w:rsidRPr="00D90140" w:rsidRDefault="00FF3A52" w:rsidP="00C160FB">
            <w:pPr>
              <w:widowControl w:val="0"/>
              <w:jc w:val="center"/>
              <w:rPr>
                <w:rFonts w:ascii="Calibri" w:hAnsi="Calibri" w:cs="Arial"/>
                <w:lang w:eastAsia="en-GB"/>
              </w:rPr>
            </w:pPr>
            <w:r w:rsidRPr="00D90140">
              <w:rPr>
                <w:rFonts w:ascii="Calibri" w:hAnsi="Calibri" w:cs="Arial"/>
                <w:lang w:eastAsia="en-GB"/>
              </w:rPr>
              <w:t>STP</w:t>
            </w:r>
          </w:p>
        </w:tc>
        <w:tc>
          <w:tcPr>
            <w:tcW w:w="568" w:type="pct"/>
            <w:shd w:val="clear" w:color="auto" w:fill="auto"/>
            <w:vAlign w:val="center"/>
          </w:tcPr>
          <w:p w14:paraId="0559E92B" w14:textId="77777777" w:rsidR="00FF3A52" w:rsidRPr="00D90140" w:rsidRDefault="00FF3A52" w:rsidP="00C160FB">
            <w:pPr>
              <w:widowControl w:val="0"/>
              <w:jc w:val="center"/>
              <w:rPr>
                <w:rFonts w:ascii="Calibri" w:hAnsi="Calibri" w:cs="Arial"/>
                <w:lang w:eastAsia="en-GB"/>
              </w:rPr>
            </w:pPr>
            <w:r w:rsidRPr="00D90140">
              <w:rPr>
                <w:rFonts w:ascii="Calibri" w:hAnsi="Calibri" w:cs="Arial"/>
                <w:lang w:eastAsia="en-GB"/>
              </w:rPr>
              <w:t>Air</w:t>
            </w:r>
          </w:p>
        </w:tc>
        <w:tc>
          <w:tcPr>
            <w:tcW w:w="625" w:type="pct"/>
            <w:vAlign w:val="center"/>
          </w:tcPr>
          <w:p w14:paraId="6552D27D" w14:textId="77777777" w:rsidR="00FF3A52" w:rsidRPr="00D90140" w:rsidRDefault="00FF3A52" w:rsidP="00C160FB">
            <w:pPr>
              <w:widowControl w:val="0"/>
              <w:tabs>
                <w:tab w:val="center" w:pos="4536"/>
                <w:tab w:val="right" w:pos="9072"/>
              </w:tabs>
              <w:jc w:val="center"/>
              <w:rPr>
                <w:rFonts w:ascii="Calibri" w:hAnsi="Calibri"/>
                <w:bCs/>
                <w:lang w:eastAsia="en-GB"/>
              </w:rPr>
            </w:pPr>
            <w:r w:rsidRPr="00D90140">
              <w:rPr>
                <w:rFonts w:ascii="Calibri" w:hAnsi="Calibri"/>
                <w:bCs/>
                <w:lang w:eastAsia="en-GB"/>
              </w:rPr>
              <w:t>Soil</w:t>
            </w:r>
          </w:p>
        </w:tc>
        <w:tc>
          <w:tcPr>
            <w:tcW w:w="625" w:type="pct"/>
            <w:vAlign w:val="center"/>
          </w:tcPr>
          <w:p w14:paraId="3561E445" w14:textId="77777777" w:rsidR="00FF3A52" w:rsidRPr="00D90140" w:rsidRDefault="00FF3A52" w:rsidP="00C160FB">
            <w:pPr>
              <w:widowControl w:val="0"/>
              <w:tabs>
                <w:tab w:val="center" w:pos="4536"/>
                <w:tab w:val="right" w:pos="9072"/>
              </w:tabs>
              <w:jc w:val="center"/>
              <w:rPr>
                <w:rFonts w:ascii="Calibri" w:hAnsi="Calibri"/>
                <w:bCs/>
                <w:lang w:eastAsia="en-GB"/>
              </w:rPr>
            </w:pPr>
            <w:r w:rsidRPr="00D90140">
              <w:rPr>
                <w:rFonts w:ascii="Calibri" w:hAnsi="Calibri"/>
                <w:bCs/>
                <w:lang w:eastAsia="en-GB"/>
              </w:rPr>
              <w:t>Ground-water</w:t>
            </w:r>
          </w:p>
        </w:tc>
      </w:tr>
      <w:tr w:rsidR="00D90140" w:rsidRPr="00D90140" w14:paraId="3927A73D" w14:textId="77777777" w:rsidTr="00C160FB">
        <w:trPr>
          <w:tblHeader/>
        </w:trPr>
        <w:tc>
          <w:tcPr>
            <w:tcW w:w="625" w:type="pct"/>
            <w:shd w:val="clear" w:color="auto" w:fill="auto"/>
            <w:tcMar>
              <w:top w:w="57" w:type="dxa"/>
              <w:left w:w="70" w:type="dxa"/>
              <w:bottom w:w="57" w:type="dxa"/>
              <w:right w:w="70" w:type="dxa"/>
            </w:tcMar>
            <w:vAlign w:val="center"/>
          </w:tcPr>
          <w:p w14:paraId="2EACCCCD" w14:textId="77777777" w:rsidR="00FF3A52" w:rsidRPr="00D90140" w:rsidRDefault="00FF3A52" w:rsidP="00C160FB">
            <w:pPr>
              <w:widowControl w:val="0"/>
              <w:tabs>
                <w:tab w:val="center" w:pos="4536"/>
                <w:tab w:val="right" w:pos="9072"/>
              </w:tabs>
              <w:jc w:val="center"/>
              <w:rPr>
                <w:rFonts w:ascii="Calibri" w:hAnsi="Calibri"/>
                <w:lang w:eastAsia="en-GB"/>
              </w:rPr>
            </w:pPr>
            <w:r w:rsidRPr="00D90140">
              <w:rPr>
                <w:rFonts w:ascii="Calibri" w:hAnsi="Calibri"/>
                <w:lang w:eastAsia="en-GB"/>
              </w:rPr>
              <w:t>+</w:t>
            </w:r>
          </w:p>
        </w:tc>
        <w:tc>
          <w:tcPr>
            <w:tcW w:w="739" w:type="pct"/>
            <w:shd w:val="clear" w:color="auto" w:fill="auto"/>
            <w:tcMar>
              <w:top w:w="57" w:type="dxa"/>
              <w:left w:w="70" w:type="dxa"/>
              <w:bottom w:w="57" w:type="dxa"/>
              <w:right w:w="70" w:type="dxa"/>
            </w:tcMar>
            <w:vAlign w:val="center"/>
          </w:tcPr>
          <w:p w14:paraId="36399570" w14:textId="77777777" w:rsidR="00FF3A52" w:rsidRPr="00D90140" w:rsidRDefault="00FF3A52" w:rsidP="00C160FB">
            <w:pPr>
              <w:widowControl w:val="0"/>
              <w:tabs>
                <w:tab w:val="center" w:pos="4536"/>
                <w:tab w:val="right" w:pos="9072"/>
              </w:tabs>
              <w:jc w:val="center"/>
              <w:rPr>
                <w:rFonts w:ascii="Calibri" w:hAnsi="Calibri"/>
                <w:lang w:eastAsia="en-GB"/>
              </w:rPr>
            </w:pPr>
            <w:r w:rsidRPr="00D90140">
              <w:rPr>
                <w:rFonts w:ascii="Calibri" w:hAnsi="Calibri"/>
                <w:lang w:eastAsia="en-GB"/>
              </w:rPr>
              <w:t>+</w:t>
            </w:r>
          </w:p>
        </w:tc>
        <w:tc>
          <w:tcPr>
            <w:tcW w:w="606" w:type="pct"/>
            <w:shd w:val="clear" w:color="auto" w:fill="auto"/>
            <w:tcMar>
              <w:top w:w="57" w:type="dxa"/>
              <w:left w:w="70" w:type="dxa"/>
              <w:bottom w:w="57" w:type="dxa"/>
              <w:right w:w="70" w:type="dxa"/>
            </w:tcMar>
            <w:vAlign w:val="center"/>
          </w:tcPr>
          <w:p w14:paraId="5A26AFAB" w14:textId="77777777" w:rsidR="00FF3A52" w:rsidRPr="00D90140" w:rsidRDefault="00FF3A52" w:rsidP="00C160FB">
            <w:pPr>
              <w:widowControl w:val="0"/>
              <w:tabs>
                <w:tab w:val="center" w:pos="4536"/>
                <w:tab w:val="right" w:pos="9072"/>
              </w:tabs>
              <w:jc w:val="center"/>
              <w:rPr>
                <w:rFonts w:ascii="Calibri" w:hAnsi="Calibri"/>
                <w:lang w:eastAsia="en-GB"/>
              </w:rPr>
            </w:pPr>
            <w:r w:rsidRPr="00D90140">
              <w:rPr>
                <w:rFonts w:ascii="Calibri" w:hAnsi="Calibri"/>
                <w:lang w:eastAsia="en-GB"/>
              </w:rPr>
              <w:t>+</w:t>
            </w:r>
          </w:p>
        </w:tc>
        <w:tc>
          <w:tcPr>
            <w:tcW w:w="607" w:type="pct"/>
            <w:shd w:val="clear" w:color="auto" w:fill="auto"/>
            <w:vAlign w:val="center"/>
          </w:tcPr>
          <w:p w14:paraId="192E25FD" w14:textId="77777777" w:rsidR="00FF3A52" w:rsidRPr="00D90140" w:rsidRDefault="00FF3A52" w:rsidP="00C160FB">
            <w:pPr>
              <w:widowControl w:val="0"/>
              <w:tabs>
                <w:tab w:val="center" w:pos="4536"/>
                <w:tab w:val="right" w:pos="9072"/>
              </w:tabs>
              <w:jc w:val="center"/>
              <w:rPr>
                <w:rFonts w:ascii="Calibri" w:hAnsi="Calibri"/>
                <w:lang w:eastAsia="en-GB"/>
              </w:rPr>
            </w:pPr>
            <w:r w:rsidRPr="00D90140">
              <w:rPr>
                <w:rFonts w:ascii="Calibri" w:hAnsi="Calibri"/>
                <w:lang w:eastAsia="en-GB"/>
              </w:rPr>
              <w:t>+</w:t>
            </w:r>
          </w:p>
        </w:tc>
        <w:tc>
          <w:tcPr>
            <w:tcW w:w="605" w:type="pct"/>
            <w:shd w:val="clear" w:color="auto" w:fill="auto"/>
            <w:vAlign w:val="center"/>
          </w:tcPr>
          <w:p w14:paraId="1A741FD9" w14:textId="77777777" w:rsidR="00FF3A52" w:rsidRPr="00D90140" w:rsidRDefault="00FF3A52" w:rsidP="00C160FB">
            <w:pPr>
              <w:widowControl w:val="0"/>
              <w:tabs>
                <w:tab w:val="center" w:pos="4536"/>
                <w:tab w:val="right" w:pos="9072"/>
              </w:tabs>
              <w:jc w:val="center"/>
              <w:rPr>
                <w:rFonts w:ascii="Calibri" w:hAnsi="Calibri"/>
                <w:lang w:eastAsia="en-GB"/>
              </w:rPr>
            </w:pPr>
            <w:r w:rsidRPr="00D90140">
              <w:rPr>
                <w:rFonts w:ascii="Calibri" w:hAnsi="Calibri"/>
                <w:lang w:eastAsia="en-GB"/>
              </w:rPr>
              <w:t>++</w:t>
            </w:r>
          </w:p>
        </w:tc>
        <w:tc>
          <w:tcPr>
            <w:tcW w:w="568" w:type="pct"/>
            <w:shd w:val="clear" w:color="auto" w:fill="auto"/>
            <w:vAlign w:val="center"/>
          </w:tcPr>
          <w:p w14:paraId="73F67F80" w14:textId="77777777" w:rsidR="00FF3A52" w:rsidRPr="00D90140" w:rsidRDefault="00FF3A52" w:rsidP="00C160FB">
            <w:pPr>
              <w:widowControl w:val="0"/>
              <w:tabs>
                <w:tab w:val="center" w:pos="4536"/>
                <w:tab w:val="right" w:pos="9072"/>
              </w:tabs>
              <w:jc w:val="center"/>
              <w:rPr>
                <w:rFonts w:ascii="Calibri" w:hAnsi="Calibri"/>
                <w:lang w:eastAsia="en-GB"/>
              </w:rPr>
            </w:pPr>
            <w:r w:rsidRPr="00D90140">
              <w:rPr>
                <w:rFonts w:ascii="Calibri" w:hAnsi="Calibri"/>
                <w:lang w:eastAsia="en-GB"/>
              </w:rPr>
              <w:t>++</w:t>
            </w:r>
          </w:p>
        </w:tc>
        <w:tc>
          <w:tcPr>
            <w:tcW w:w="625" w:type="pct"/>
          </w:tcPr>
          <w:p w14:paraId="52865021" w14:textId="77777777" w:rsidR="00FF3A52" w:rsidRPr="00D90140" w:rsidRDefault="00FF3A52" w:rsidP="00C160FB">
            <w:pPr>
              <w:widowControl w:val="0"/>
              <w:tabs>
                <w:tab w:val="center" w:pos="4536"/>
                <w:tab w:val="right" w:pos="9072"/>
              </w:tabs>
              <w:jc w:val="center"/>
              <w:rPr>
                <w:rFonts w:ascii="Calibri" w:hAnsi="Calibri"/>
                <w:lang w:eastAsia="en-GB"/>
              </w:rPr>
            </w:pPr>
            <w:r w:rsidRPr="00D90140">
              <w:rPr>
                <w:rFonts w:ascii="Calibri" w:hAnsi="Calibri"/>
                <w:lang w:eastAsia="en-GB"/>
              </w:rPr>
              <w:t>+</w:t>
            </w:r>
          </w:p>
        </w:tc>
        <w:tc>
          <w:tcPr>
            <w:tcW w:w="625" w:type="pct"/>
          </w:tcPr>
          <w:p w14:paraId="05BCDAEF" w14:textId="77777777" w:rsidR="00FF3A52" w:rsidRPr="00D90140" w:rsidRDefault="00FF3A52" w:rsidP="00C160FB">
            <w:pPr>
              <w:widowControl w:val="0"/>
              <w:tabs>
                <w:tab w:val="center" w:pos="4536"/>
                <w:tab w:val="right" w:pos="9072"/>
              </w:tabs>
              <w:jc w:val="center"/>
              <w:rPr>
                <w:rFonts w:ascii="Calibri" w:hAnsi="Calibri"/>
                <w:lang w:eastAsia="en-GB"/>
              </w:rPr>
            </w:pPr>
            <w:r w:rsidRPr="00D90140">
              <w:rPr>
                <w:rFonts w:ascii="Calibri" w:hAnsi="Calibri"/>
                <w:lang w:eastAsia="en-GB"/>
              </w:rPr>
              <w:t>+</w:t>
            </w:r>
          </w:p>
        </w:tc>
      </w:tr>
    </w:tbl>
    <w:p w14:paraId="4147B3A4" w14:textId="77777777" w:rsidR="00FF3A52" w:rsidRPr="00D90140" w:rsidRDefault="00FF3A52" w:rsidP="00FF3A52">
      <w:pPr>
        <w:rPr>
          <w:i/>
          <w:lang w:eastAsia="en-US"/>
        </w:rPr>
      </w:pPr>
      <w:r w:rsidRPr="00D90140">
        <w:rPr>
          <w:i/>
          <w:lang w:eastAsia="en-US"/>
        </w:rPr>
        <w:t>++ : directly exposed</w:t>
      </w:r>
      <w:r w:rsidRPr="00D90140">
        <w:rPr>
          <w:i/>
          <w:lang w:eastAsia="en-US"/>
        </w:rPr>
        <w:tab/>
        <w:t>+ : indirectly exposed</w:t>
      </w:r>
      <w:r w:rsidRPr="00D90140">
        <w:rPr>
          <w:i/>
          <w:lang w:eastAsia="en-US"/>
        </w:rPr>
        <w:tab/>
        <w:t>- : not exposed</w:t>
      </w:r>
    </w:p>
    <w:p w14:paraId="76C3644E" w14:textId="77777777" w:rsidR="00FF3A52" w:rsidRPr="00D90140" w:rsidRDefault="00FF3A52" w:rsidP="00FF3A52">
      <w:pPr>
        <w:rPr>
          <w:lang w:eastAsia="en-US"/>
        </w:rPr>
      </w:pPr>
    </w:p>
    <w:p w14:paraId="40EBFA59" w14:textId="77777777" w:rsidR="00FF3A52" w:rsidRPr="00D90140" w:rsidRDefault="00FF3A52" w:rsidP="00FF3A52">
      <w:pPr>
        <w:rPr>
          <w:lang w:eastAsia="en-US"/>
        </w:rPr>
      </w:pPr>
    </w:p>
    <w:p w14:paraId="37F00578" w14:textId="77777777" w:rsidR="00FF3A52" w:rsidRPr="00D90140" w:rsidRDefault="00FF3A52" w:rsidP="00FF3A52">
      <w:pPr>
        <w:jc w:val="both"/>
        <w:rPr>
          <w:lang w:eastAsia="en-US"/>
        </w:rPr>
      </w:pPr>
      <w:r w:rsidRPr="00D90140">
        <w:rPr>
          <w:lang w:eastAsia="en-US"/>
        </w:rPr>
        <w:t>The fate and distribution of propan-2-ol in the environment were calculated via EUSES 2.1.2. The following endpoints were taken from the propan-2-ol AR (2015) and were used as input for the model:</w:t>
      </w:r>
    </w:p>
    <w:p w14:paraId="0E0E9DF8" w14:textId="77777777" w:rsidR="00FF3A52" w:rsidRPr="00D90140" w:rsidRDefault="00FF3A52" w:rsidP="00FF3A52">
      <w:pPr>
        <w:rPr>
          <w:lang w:eastAsia="en-US"/>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1"/>
        <w:gridCol w:w="1134"/>
        <w:gridCol w:w="1417"/>
        <w:gridCol w:w="3544"/>
      </w:tblGrid>
      <w:tr w:rsidR="00D90140" w:rsidRPr="00D90140" w14:paraId="5AF16F61" w14:textId="77777777" w:rsidTr="00C160FB">
        <w:trPr>
          <w:trHeight w:val="313"/>
        </w:trPr>
        <w:tc>
          <w:tcPr>
            <w:tcW w:w="9356" w:type="dxa"/>
            <w:gridSpan w:val="4"/>
            <w:shd w:val="clear" w:color="auto" w:fill="FFFFCC"/>
            <w:vAlign w:val="center"/>
          </w:tcPr>
          <w:p w14:paraId="61CEF09C" w14:textId="77777777" w:rsidR="00FF3A52" w:rsidRPr="00D90140" w:rsidRDefault="00FF3A52" w:rsidP="00C160FB">
            <w:pPr>
              <w:autoSpaceDE w:val="0"/>
              <w:autoSpaceDN w:val="0"/>
              <w:adjustRightInd w:val="0"/>
              <w:jc w:val="center"/>
              <w:rPr>
                <w:rFonts w:ascii="Calibri" w:hAnsi="Calibri" w:cs="Arial"/>
                <w:b/>
                <w:lang w:eastAsia="en-GB"/>
              </w:rPr>
            </w:pPr>
            <w:r w:rsidRPr="00D90140">
              <w:rPr>
                <w:rFonts w:ascii="Calibri" w:hAnsi="Calibri" w:cs="Arial"/>
                <w:b/>
                <w:lang w:eastAsia="en-GB"/>
              </w:rPr>
              <w:t>Input parameters (only set values) for calculating the fate and distribution in the environment</w:t>
            </w:r>
          </w:p>
        </w:tc>
      </w:tr>
      <w:tr w:rsidR="00D90140" w:rsidRPr="00D90140" w14:paraId="3FA474EE" w14:textId="77777777" w:rsidTr="00C160FB">
        <w:trPr>
          <w:trHeight w:val="313"/>
        </w:trPr>
        <w:tc>
          <w:tcPr>
            <w:tcW w:w="3261" w:type="dxa"/>
            <w:shd w:val="clear" w:color="auto" w:fill="FFFFFF"/>
            <w:vAlign w:val="center"/>
          </w:tcPr>
          <w:p w14:paraId="7B4ACCDA" w14:textId="77777777" w:rsidR="00FF3A52" w:rsidRPr="00D90140" w:rsidRDefault="00FF3A52" w:rsidP="00C160FB">
            <w:pPr>
              <w:autoSpaceDE w:val="0"/>
              <w:autoSpaceDN w:val="0"/>
              <w:adjustRightInd w:val="0"/>
              <w:rPr>
                <w:rFonts w:ascii="Calibri" w:hAnsi="Calibri" w:cs="Arial"/>
                <w:b/>
                <w:lang w:eastAsia="en-GB"/>
              </w:rPr>
            </w:pPr>
            <w:r w:rsidRPr="00D90140">
              <w:rPr>
                <w:rFonts w:ascii="Calibri" w:hAnsi="Calibri" w:cs="Arial"/>
                <w:b/>
                <w:bCs/>
                <w:lang w:eastAsia="en-GB"/>
              </w:rPr>
              <w:t xml:space="preserve">Input </w:t>
            </w:r>
          </w:p>
        </w:tc>
        <w:tc>
          <w:tcPr>
            <w:tcW w:w="1134" w:type="dxa"/>
            <w:shd w:val="clear" w:color="auto" w:fill="FFFFFF"/>
            <w:vAlign w:val="center"/>
          </w:tcPr>
          <w:p w14:paraId="7FA1C79E" w14:textId="77777777" w:rsidR="00FF3A52" w:rsidRPr="00D90140" w:rsidRDefault="00FF3A52" w:rsidP="00C160FB">
            <w:pPr>
              <w:autoSpaceDE w:val="0"/>
              <w:autoSpaceDN w:val="0"/>
              <w:adjustRightInd w:val="0"/>
              <w:rPr>
                <w:rFonts w:ascii="Calibri" w:hAnsi="Calibri" w:cs="Arial"/>
                <w:b/>
                <w:lang w:eastAsia="en-GB"/>
              </w:rPr>
            </w:pPr>
            <w:r w:rsidRPr="00D90140">
              <w:rPr>
                <w:rFonts w:ascii="Calibri" w:hAnsi="Calibri" w:cs="Arial"/>
                <w:b/>
                <w:bCs/>
                <w:lang w:eastAsia="en-GB"/>
              </w:rPr>
              <w:t>Unit</w:t>
            </w:r>
          </w:p>
        </w:tc>
        <w:tc>
          <w:tcPr>
            <w:tcW w:w="1417" w:type="dxa"/>
            <w:shd w:val="clear" w:color="auto" w:fill="FFFFFF"/>
            <w:vAlign w:val="center"/>
          </w:tcPr>
          <w:p w14:paraId="7C74057C" w14:textId="77777777" w:rsidR="00FF3A52" w:rsidRPr="00D90140" w:rsidRDefault="00FF3A52" w:rsidP="00C160FB">
            <w:pPr>
              <w:autoSpaceDE w:val="0"/>
              <w:autoSpaceDN w:val="0"/>
              <w:adjustRightInd w:val="0"/>
              <w:rPr>
                <w:rFonts w:ascii="Calibri" w:hAnsi="Calibri" w:cs="Arial"/>
                <w:b/>
                <w:bCs/>
                <w:lang w:eastAsia="en-GB"/>
              </w:rPr>
            </w:pPr>
            <w:r w:rsidRPr="00D90140">
              <w:rPr>
                <w:rFonts w:ascii="Calibri" w:hAnsi="Calibri" w:cs="Arial"/>
                <w:b/>
                <w:bCs/>
                <w:lang w:eastAsia="en-GB"/>
              </w:rPr>
              <w:t>Value</w:t>
            </w:r>
          </w:p>
        </w:tc>
        <w:tc>
          <w:tcPr>
            <w:tcW w:w="3544" w:type="dxa"/>
            <w:shd w:val="clear" w:color="auto" w:fill="FFFFFF"/>
            <w:vAlign w:val="center"/>
          </w:tcPr>
          <w:p w14:paraId="0A036774" w14:textId="77777777" w:rsidR="00FF3A52" w:rsidRPr="00D90140" w:rsidRDefault="00FF3A52" w:rsidP="00C160FB">
            <w:pPr>
              <w:autoSpaceDE w:val="0"/>
              <w:autoSpaceDN w:val="0"/>
              <w:adjustRightInd w:val="0"/>
              <w:rPr>
                <w:rFonts w:ascii="Calibri" w:hAnsi="Calibri" w:cs="Arial"/>
                <w:b/>
                <w:bCs/>
                <w:lang w:eastAsia="en-GB"/>
              </w:rPr>
            </w:pPr>
            <w:r w:rsidRPr="00D90140">
              <w:rPr>
                <w:rFonts w:ascii="Calibri" w:hAnsi="Calibri" w:cs="Arial"/>
                <w:b/>
                <w:bCs/>
                <w:lang w:eastAsia="en-GB"/>
              </w:rPr>
              <w:t>Remarks</w:t>
            </w:r>
          </w:p>
        </w:tc>
      </w:tr>
      <w:tr w:rsidR="00D90140" w:rsidRPr="00D90140" w14:paraId="0281286E" w14:textId="77777777" w:rsidTr="00C160FB">
        <w:trPr>
          <w:trHeight w:val="75"/>
        </w:trPr>
        <w:tc>
          <w:tcPr>
            <w:tcW w:w="3261" w:type="dxa"/>
            <w:shd w:val="clear" w:color="auto" w:fill="FFFFFF"/>
          </w:tcPr>
          <w:p w14:paraId="2326933F" w14:textId="77777777" w:rsidR="00FF3A52" w:rsidRPr="00D90140" w:rsidRDefault="00FF3A52" w:rsidP="00C160FB">
            <w:pPr>
              <w:rPr>
                <w:rFonts w:ascii="Calibri" w:hAnsi="Calibri"/>
                <w:lang w:val="en-US"/>
              </w:rPr>
            </w:pPr>
            <w:r w:rsidRPr="00D90140">
              <w:rPr>
                <w:rFonts w:ascii="Calibri" w:hAnsi="Calibri"/>
                <w:lang w:val="en-US"/>
              </w:rPr>
              <w:t>Molecular weight</w:t>
            </w:r>
          </w:p>
        </w:tc>
        <w:tc>
          <w:tcPr>
            <w:tcW w:w="1134" w:type="dxa"/>
            <w:shd w:val="clear" w:color="auto" w:fill="FFFFFF"/>
          </w:tcPr>
          <w:p w14:paraId="19EBA7FD" w14:textId="77777777" w:rsidR="00FF3A52" w:rsidRPr="00D90140" w:rsidRDefault="00FF3A52" w:rsidP="00C160FB">
            <w:pPr>
              <w:rPr>
                <w:rFonts w:ascii="Calibri" w:hAnsi="Calibri"/>
                <w:lang w:val="en-US"/>
              </w:rPr>
            </w:pPr>
            <w:r w:rsidRPr="00D90140">
              <w:rPr>
                <w:rFonts w:ascii="Calibri" w:hAnsi="Calibri"/>
                <w:lang w:val="en-US"/>
              </w:rPr>
              <w:t>g/mol</w:t>
            </w:r>
          </w:p>
        </w:tc>
        <w:tc>
          <w:tcPr>
            <w:tcW w:w="1417" w:type="dxa"/>
            <w:shd w:val="clear" w:color="auto" w:fill="FFFFFF"/>
          </w:tcPr>
          <w:p w14:paraId="00984F0F" w14:textId="77777777" w:rsidR="00FF3A52" w:rsidRPr="00D90140" w:rsidRDefault="00FF3A52" w:rsidP="00C160FB">
            <w:pPr>
              <w:rPr>
                <w:rFonts w:ascii="Calibri" w:hAnsi="Calibri"/>
                <w:lang w:val="en-US"/>
              </w:rPr>
            </w:pPr>
            <w:r w:rsidRPr="00D90140">
              <w:rPr>
                <w:rFonts w:ascii="Calibri" w:hAnsi="Calibri"/>
                <w:lang w:val="en-US"/>
              </w:rPr>
              <w:t>60.09</w:t>
            </w:r>
          </w:p>
        </w:tc>
        <w:tc>
          <w:tcPr>
            <w:tcW w:w="3544" w:type="dxa"/>
            <w:vMerge w:val="restart"/>
            <w:shd w:val="clear" w:color="auto" w:fill="FFFFFF"/>
          </w:tcPr>
          <w:p w14:paraId="6E1DA420" w14:textId="77777777" w:rsidR="00FF3A52" w:rsidRPr="00D90140" w:rsidRDefault="00FF3A52" w:rsidP="00C160FB">
            <w:pPr>
              <w:rPr>
                <w:rFonts w:ascii="Calibri" w:hAnsi="Calibri"/>
                <w:lang w:val="en-US"/>
              </w:rPr>
            </w:pPr>
          </w:p>
          <w:p w14:paraId="022E49E1" w14:textId="77777777" w:rsidR="00FF3A52" w:rsidRPr="00D90140" w:rsidRDefault="00FF3A52" w:rsidP="00C160FB">
            <w:pPr>
              <w:rPr>
                <w:rFonts w:ascii="Calibri" w:hAnsi="Calibri"/>
                <w:lang w:val="en-US"/>
              </w:rPr>
            </w:pPr>
          </w:p>
          <w:p w14:paraId="44D4EB1E" w14:textId="77777777" w:rsidR="00FF3A52" w:rsidRPr="00D90140" w:rsidRDefault="00FF3A52" w:rsidP="00C160FB">
            <w:pPr>
              <w:rPr>
                <w:rFonts w:ascii="Calibri" w:hAnsi="Calibri"/>
                <w:lang w:val="en-US"/>
              </w:rPr>
            </w:pPr>
          </w:p>
          <w:p w14:paraId="374CC873" w14:textId="77777777" w:rsidR="00FF3A52" w:rsidRPr="00D90140" w:rsidRDefault="00FF3A52" w:rsidP="00C160FB">
            <w:pPr>
              <w:rPr>
                <w:rFonts w:ascii="Calibri" w:hAnsi="Calibri"/>
                <w:lang w:val="en-US"/>
              </w:rPr>
            </w:pPr>
          </w:p>
          <w:p w14:paraId="17B2B980" w14:textId="77777777" w:rsidR="00FF3A52" w:rsidRPr="00D90140" w:rsidRDefault="00FF3A52" w:rsidP="00C160FB">
            <w:pPr>
              <w:rPr>
                <w:rFonts w:ascii="Calibri" w:hAnsi="Calibri"/>
                <w:lang w:val="en-US"/>
              </w:rPr>
            </w:pPr>
          </w:p>
          <w:p w14:paraId="3E830F2F" w14:textId="77777777" w:rsidR="00FF3A52" w:rsidRPr="00D90140" w:rsidRDefault="00FF3A52" w:rsidP="00C160FB">
            <w:pPr>
              <w:rPr>
                <w:rFonts w:ascii="Calibri" w:hAnsi="Calibri"/>
                <w:lang w:val="en-US"/>
              </w:rPr>
            </w:pPr>
          </w:p>
          <w:p w14:paraId="44EA53F1" w14:textId="77777777" w:rsidR="00FF3A52" w:rsidRPr="00D90140" w:rsidRDefault="00FF3A52" w:rsidP="00C160FB">
            <w:pPr>
              <w:rPr>
                <w:rFonts w:ascii="Calibri" w:hAnsi="Calibri"/>
                <w:lang w:val="en-US"/>
              </w:rPr>
            </w:pPr>
          </w:p>
          <w:p w14:paraId="6CA32488" w14:textId="77777777" w:rsidR="00FF3A52" w:rsidRPr="00D90140" w:rsidRDefault="00FF3A52" w:rsidP="00C160FB">
            <w:pPr>
              <w:rPr>
                <w:rFonts w:ascii="Calibri" w:hAnsi="Calibri"/>
                <w:lang w:val="en-US"/>
              </w:rPr>
            </w:pPr>
          </w:p>
          <w:p w14:paraId="49BD6965" w14:textId="77777777" w:rsidR="00FF3A52" w:rsidRPr="00D90140" w:rsidRDefault="00FF3A52" w:rsidP="00C160FB">
            <w:pPr>
              <w:rPr>
                <w:rFonts w:ascii="Calibri" w:hAnsi="Calibri"/>
                <w:lang w:val="en-US"/>
              </w:rPr>
            </w:pPr>
            <w:r w:rsidRPr="00D90140">
              <w:rPr>
                <w:rFonts w:ascii="Calibri" w:hAnsi="Calibri"/>
                <w:lang w:val="en-US"/>
              </w:rPr>
              <w:t>Propan-2-ol AR endpoints (2015)</w:t>
            </w:r>
          </w:p>
        </w:tc>
      </w:tr>
      <w:tr w:rsidR="00D90140" w:rsidRPr="00D90140" w14:paraId="192BC7AF" w14:textId="77777777" w:rsidTr="00C160FB">
        <w:trPr>
          <w:trHeight w:val="75"/>
        </w:trPr>
        <w:tc>
          <w:tcPr>
            <w:tcW w:w="3261" w:type="dxa"/>
            <w:shd w:val="clear" w:color="auto" w:fill="FFFFFF"/>
          </w:tcPr>
          <w:p w14:paraId="2FF8A42E" w14:textId="77777777" w:rsidR="00FF3A52" w:rsidRPr="00D90140" w:rsidRDefault="00FF3A52" w:rsidP="00C160FB">
            <w:pPr>
              <w:rPr>
                <w:rFonts w:ascii="Calibri" w:hAnsi="Calibri"/>
                <w:lang w:val="en-US"/>
              </w:rPr>
            </w:pPr>
            <w:r w:rsidRPr="00D90140">
              <w:rPr>
                <w:rFonts w:ascii="Calibri" w:hAnsi="Calibri"/>
                <w:lang w:val="en-US"/>
              </w:rPr>
              <w:t>Melting point</w:t>
            </w:r>
          </w:p>
        </w:tc>
        <w:tc>
          <w:tcPr>
            <w:tcW w:w="1134" w:type="dxa"/>
            <w:shd w:val="clear" w:color="auto" w:fill="FFFFFF"/>
          </w:tcPr>
          <w:p w14:paraId="70BF5699" w14:textId="77777777" w:rsidR="00FF3A52" w:rsidRPr="00D90140" w:rsidRDefault="00FF3A52" w:rsidP="00C160FB">
            <w:pPr>
              <w:rPr>
                <w:rFonts w:ascii="Calibri" w:hAnsi="Calibri"/>
                <w:lang w:val="en-US"/>
              </w:rPr>
            </w:pPr>
            <w:r w:rsidRPr="00D90140">
              <w:rPr>
                <w:rFonts w:ascii="Calibri" w:hAnsi="Calibri"/>
                <w:lang w:val="en-US"/>
              </w:rPr>
              <w:t>°C</w:t>
            </w:r>
          </w:p>
        </w:tc>
        <w:tc>
          <w:tcPr>
            <w:tcW w:w="1417" w:type="dxa"/>
            <w:shd w:val="clear" w:color="auto" w:fill="FFFFFF"/>
          </w:tcPr>
          <w:p w14:paraId="776A0CE9" w14:textId="77777777" w:rsidR="00FF3A52" w:rsidRPr="00D90140" w:rsidRDefault="00FF3A52" w:rsidP="00C160FB">
            <w:pPr>
              <w:rPr>
                <w:rFonts w:ascii="Calibri" w:hAnsi="Calibri"/>
                <w:lang w:val="en-US"/>
              </w:rPr>
            </w:pPr>
            <w:r w:rsidRPr="00D90140">
              <w:rPr>
                <w:rFonts w:ascii="Calibri" w:hAnsi="Calibri"/>
                <w:lang w:val="en-US"/>
              </w:rPr>
              <w:t>-89.5</w:t>
            </w:r>
          </w:p>
        </w:tc>
        <w:tc>
          <w:tcPr>
            <w:tcW w:w="3544" w:type="dxa"/>
            <w:vMerge/>
            <w:shd w:val="clear" w:color="auto" w:fill="FFFFFF"/>
          </w:tcPr>
          <w:p w14:paraId="3A7E450D" w14:textId="77777777" w:rsidR="00FF3A52" w:rsidRPr="00D90140" w:rsidRDefault="00FF3A52" w:rsidP="00C160FB">
            <w:pPr>
              <w:rPr>
                <w:rFonts w:ascii="Calibri" w:hAnsi="Calibri"/>
                <w:lang w:val="en-US"/>
              </w:rPr>
            </w:pPr>
          </w:p>
        </w:tc>
      </w:tr>
      <w:tr w:rsidR="00D90140" w:rsidRPr="00D90140" w14:paraId="74E982A2" w14:textId="77777777" w:rsidTr="00C160FB">
        <w:trPr>
          <w:trHeight w:val="75"/>
        </w:trPr>
        <w:tc>
          <w:tcPr>
            <w:tcW w:w="3261" w:type="dxa"/>
            <w:shd w:val="clear" w:color="auto" w:fill="FFFFFF"/>
          </w:tcPr>
          <w:p w14:paraId="3F9854BF" w14:textId="77777777" w:rsidR="00FF3A52" w:rsidRPr="00D90140" w:rsidRDefault="00FF3A52" w:rsidP="00C160FB">
            <w:pPr>
              <w:rPr>
                <w:rFonts w:ascii="Calibri" w:hAnsi="Calibri"/>
                <w:lang w:val="en-US"/>
              </w:rPr>
            </w:pPr>
            <w:r w:rsidRPr="00D90140">
              <w:rPr>
                <w:rFonts w:ascii="Calibri" w:hAnsi="Calibri"/>
                <w:lang w:val="en-US"/>
              </w:rPr>
              <w:t>Boiling point</w:t>
            </w:r>
          </w:p>
        </w:tc>
        <w:tc>
          <w:tcPr>
            <w:tcW w:w="1134" w:type="dxa"/>
            <w:shd w:val="clear" w:color="auto" w:fill="FFFFFF"/>
          </w:tcPr>
          <w:p w14:paraId="51F80ADD" w14:textId="77777777" w:rsidR="00FF3A52" w:rsidRPr="00D90140" w:rsidRDefault="00FF3A52" w:rsidP="00C160FB">
            <w:pPr>
              <w:rPr>
                <w:rFonts w:ascii="Calibri" w:hAnsi="Calibri"/>
                <w:lang w:val="en-US"/>
              </w:rPr>
            </w:pPr>
            <w:r w:rsidRPr="00D90140">
              <w:rPr>
                <w:rFonts w:ascii="Calibri" w:hAnsi="Calibri"/>
                <w:lang w:val="en-US"/>
              </w:rPr>
              <w:t>°C</w:t>
            </w:r>
          </w:p>
        </w:tc>
        <w:tc>
          <w:tcPr>
            <w:tcW w:w="1417" w:type="dxa"/>
            <w:shd w:val="clear" w:color="auto" w:fill="FFFFFF"/>
          </w:tcPr>
          <w:p w14:paraId="33C59435" w14:textId="77777777" w:rsidR="00FF3A52" w:rsidRPr="00D90140" w:rsidRDefault="00FF3A52" w:rsidP="00C160FB">
            <w:pPr>
              <w:rPr>
                <w:rFonts w:ascii="Calibri" w:hAnsi="Calibri"/>
                <w:lang w:val="en-US"/>
              </w:rPr>
            </w:pPr>
            <w:r w:rsidRPr="00D90140">
              <w:rPr>
                <w:rFonts w:ascii="Calibri" w:hAnsi="Calibri"/>
                <w:lang w:val="en-US"/>
              </w:rPr>
              <w:t>82.5</w:t>
            </w:r>
          </w:p>
        </w:tc>
        <w:tc>
          <w:tcPr>
            <w:tcW w:w="3544" w:type="dxa"/>
            <w:vMerge/>
            <w:shd w:val="clear" w:color="auto" w:fill="FFFFFF"/>
          </w:tcPr>
          <w:p w14:paraId="3DD37984" w14:textId="77777777" w:rsidR="00FF3A52" w:rsidRPr="00D90140" w:rsidRDefault="00FF3A52" w:rsidP="00C160FB">
            <w:pPr>
              <w:rPr>
                <w:rFonts w:ascii="Calibri" w:hAnsi="Calibri"/>
                <w:lang w:val="en-US"/>
              </w:rPr>
            </w:pPr>
          </w:p>
        </w:tc>
      </w:tr>
      <w:tr w:rsidR="00D90140" w:rsidRPr="00D90140" w14:paraId="1D2BA563" w14:textId="77777777" w:rsidTr="00C160FB">
        <w:trPr>
          <w:trHeight w:val="75"/>
        </w:trPr>
        <w:tc>
          <w:tcPr>
            <w:tcW w:w="3261" w:type="dxa"/>
            <w:shd w:val="clear" w:color="auto" w:fill="FFFFFF"/>
          </w:tcPr>
          <w:p w14:paraId="3D457E35" w14:textId="77777777" w:rsidR="00FF3A52" w:rsidRPr="00D90140" w:rsidRDefault="00FF3A52" w:rsidP="00C160FB">
            <w:pPr>
              <w:rPr>
                <w:rFonts w:ascii="Calibri" w:hAnsi="Calibri"/>
                <w:lang w:val="en-US"/>
              </w:rPr>
            </w:pPr>
            <w:r w:rsidRPr="00D90140">
              <w:rPr>
                <w:rFonts w:ascii="Calibri" w:hAnsi="Calibri"/>
                <w:lang w:val="en-US"/>
              </w:rPr>
              <w:t>Vapour pressure (at 25°C)</w:t>
            </w:r>
          </w:p>
        </w:tc>
        <w:tc>
          <w:tcPr>
            <w:tcW w:w="1134" w:type="dxa"/>
            <w:shd w:val="clear" w:color="auto" w:fill="FFFFFF"/>
          </w:tcPr>
          <w:p w14:paraId="2E078CC0" w14:textId="77777777" w:rsidR="00FF3A52" w:rsidRPr="00D90140" w:rsidRDefault="00FF3A52" w:rsidP="00C160FB">
            <w:pPr>
              <w:rPr>
                <w:rFonts w:ascii="Calibri" w:hAnsi="Calibri"/>
                <w:lang w:val="en-US"/>
              </w:rPr>
            </w:pPr>
            <w:r w:rsidRPr="00D90140">
              <w:rPr>
                <w:rFonts w:ascii="Calibri" w:hAnsi="Calibri"/>
                <w:lang w:val="en-US"/>
              </w:rPr>
              <w:t>Pa</w:t>
            </w:r>
          </w:p>
        </w:tc>
        <w:tc>
          <w:tcPr>
            <w:tcW w:w="1417" w:type="dxa"/>
            <w:shd w:val="clear" w:color="auto" w:fill="FFFFFF"/>
          </w:tcPr>
          <w:p w14:paraId="72AF5EE4" w14:textId="77777777" w:rsidR="00FF3A52" w:rsidRPr="00D90140" w:rsidRDefault="00FF3A52" w:rsidP="00C160FB">
            <w:pPr>
              <w:rPr>
                <w:rFonts w:ascii="Calibri" w:hAnsi="Calibri"/>
                <w:lang w:val="en-US"/>
              </w:rPr>
            </w:pPr>
            <w:r w:rsidRPr="00D90140">
              <w:rPr>
                <w:rFonts w:ascii="Calibri" w:hAnsi="Calibri"/>
                <w:lang w:val="en-US"/>
              </w:rPr>
              <w:t xml:space="preserve">5780 </w:t>
            </w:r>
          </w:p>
        </w:tc>
        <w:tc>
          <w:tcPr>
            <w:tcW w:w="3544" w:type="dxa"/>
            <w:vMerge/>
            <w:shd w:val="clear" w:color="auto" w:fill="FFFFFF"/>
          </w:tcPr>
          <w:p w14:paraId="4CD8330F" w14:textId="77777777" w:rsidR="00FF3A52" w:rsidRPr="00D90140" w:rsidRDefault="00FF3A52" w:rsidP="00C160FB">
            <w:pPr>
              <w:rPr>
                <w:rFonts w:ascii="Calibri" w:hAnsi="Calibri"/>
                <w:lang w:val="en-US"/>
              </w:rPr>
            </w:pPr>
          </w:p>
        </w:tc>
      </w:tr>
      <w:tr w:rsidR="00D90140" w:rsidRPr="00D90140" w14:paraId="5FEB7739" w14:textId="77777777" w:rsidTr="00C160FB">
        <w:trPr>
          <w:trHeight w:val="75"/>
        </w:trPr>
        <w:tc>
          <w:tcPr>
            <w:tcW w:w="3261" w:type="dxa"/>
            <w:shd w:val="clear" w:color="auto" w:fill="FFFFFF"/>
          </w:tcPr>
          <w:p w14:paraId="2E747FC3" w14:textId="77777777" w:rsidR="00FF3A52" w:rsidRPr="00D90140" w:rsidRDefault="00FF3A52" w:rsidP="00C160FB">
            <w:pPr>
              <w:rPr>
                <w:rFonts w:ascii="Calibri" w:hAnsi="Calibri"/>
                <w:lang w:val="en-US"/>
              </w:rPr>
            </w:pPr>
            <w:r w:rsidRPr="00D90140">
              <w:rPr>
                <w:rFonts w:ascii="Calibri" w:hAnsi="Calibri"/>
                <w:lang w:val="en-US"/>
              </w:rPr>
              <w:t xml:space="preserve">Water solubility </w:t>
            </w:r>
          </w:p>
        </w:tc>
        <w:tc>
          <w:tcPr>
            <w:tcW w:w="1134" w:type="dxa"/>
            <w:shd w:val="clear" w:color="auto" w:fill="FFFFFF"/>
          </w:tcPr>
          <w:p w14:paraId="4656298A" w14:textId="77777777" w:rsidR="00FF3A52" w:rsidRPr="00D90140" w:rsidRDefault="00FF3A52" w:rsidP="00C160FB">
            <w:pPr>
              <w:rPr>
                <w:rFonts w:ascii="Calibri" w:hAnsi="Calibri"/>
                <w:lang w:val="en-US"/>
              </w:rPr>
            </w:pPr>
            <w:r w:rsidRPr="00D90140">
              <w:rPr>
                <w:rFonts w:ascii="Calibri" w:hAnsi="Calibri"/>
                <w:lang w:val="en-US"/>
              </w:rPr>
              <w:t>mg/l</w:t>
            </w:r>
          </w:p>
        </w:tc>
        <w:tc>
          <w:tcPr>
            <w:tcW w:w="1417" w:type="dxa"/>
            <w:shd w:val="clear" w:color="auto" w:fill="FFFFFF"/>
          </w:tcPr>
          <w:p w14:paraId="72847AD5" w14:textId="77777777" w:rsidR="00FF3A52" w:rsidRPr="00D90140" w:rsidRDefault="00FF3A52" w:rsidP="00C160FB">
            <w:pPr>
              <w:rPr>
                <w:rFonts w:ascii="Calibri" w:hAnsi="Calibri"/>
                <w:vertAlign w:val="superscript"/>
                <w:lang w:val="en-US"/>
              </w:rPr>
            </w:pPr>
            <w:r w:rsidRPr="00D90140">
              <w:rPr>
                <w:rFonts w:ascii="Calibri" w:hAnsi="Calibri"/>
                <w:lang w:val="en-US"/>
              </w:rPr>
              <w:t>1 x 10</w:t>
            </w:r>
            <w:r w:rsidRPr="00D90140">
              <w:rPr>
                <w:rFonts w:ascii="Calibri" w:hAnsi="Calibri"/>
                <w:vertAlign w:val="superscript"/>
                <w:lang w:val="en-US"/>
              </w:rPr>
              <w:t>5</w:t>
            </w:r>
          </w:p>
        </w:tc>
        <w:tc>
          <w:tcPr>
            <w:tcW w:w="3544" w:type="dxa"/>
            <w:vMerge/>
            <w:shd w:val="clear" w:color="auto" w:fill="FFFFFF"/>
          </w:tcPr>
          <w:p w14:paraId="5F692634" w14:textId="77777777" w:rsidR="00FF3A52" w:rsidRPr="00D90140" w:rsidRDefault="00FF3A52" w:rsidP="00C160FB">
            <w:pPr>
              <w:pStyle w:val="Sansinterligne"/>
              <w:rPr>
                <w:sz w:val="20"/>
                <w:szCs w:val="20"/>
                <w:lang w:val="en-US"/>
              </w:rPr>
            </w:pPr>
          </w:p>
        </w:tc>
      </w:tr>
      <w:tr w:rsidR="00D90140" w:rsidRPr="00D90140" w14:paraId="00A82E84" w14:textId="77777777" w:rsidTr="00C160FB">
        <w:trPr>
          <w:trHeight w:val="75"/>
        </w:trPr>
        <w:tc>
          <w:tcPr>
            <w:tcW w:w="3261" w:type="dxa"/>
            <w:shd w:val="clear" w:color="auto" w:fill="FFFFFF"/>
          </w:tcPr>
          <w:p w14:paraId="6749B9D8" w14:textId="77777777" w:rsidR="00FF3A52" w:rsidRPr="00D90140" w:rsidRDefault="00FF3A52" w:rsidP="00C160FB">
            <w:pPr>
              <w:rPr>
                <w:rFonts w:ascii="Calibri" w:hAnsi="Calibri"/>
              </w:rPr>
            </w:pPr>
            <w:r w:rsidRPr="00D90140">
              <w:rPr>
                <w:rFonts w:ascii="Calibri" w:hAnsi="Calibri"/>
              </w:rPr>
              <w:t>Partition coefficient n-octanol/water (log Kow or Pow)</w:t>
            </w:r>
          </w:p>
        </w:tc>
        <w:tc>
          <w:tcPr>
            <w:tcW w:w="1134" w:type="dxa"/>
            <w:shd w:val="clear" w:color="auto" w:fill="FFFFFF"/>
          </w:tcPr>
          <w:p w14:paraId="126B8224" w14:textId="77777777" w:rsidR="00FF3A52" w:rsidRPr="00D90140" w:rsidRDefault="00FF3A52" w:rsidP="00C160FB">
            <w:pPr>
              <w:rPr>
                <w:rFonts w:ascii="Calibri" w:hAnsi="Calibri"/>
                <w:lang w:val="en-US"/>
              </w:rPr>
            </w:pPr>
            <w:r w:rsidRPr="00D90140">
              <w:rPr>
                <w:rFonts w:ascii="Calibri" w:hAnsi="Calibri"/>
                <w:lang w:val="en-US"/>
              </w:rPr>
              <w:t>log 10</w:t>
            </w:r>
          </w:p>
        </w:tc>
        <w:tc>
          <w:tcPr>
            <w:tcW w:w="1417" w:type="dxa"/>
            <w:shd w:val="clear" w:color="auto" w:fill="FFFFFF"/>
          </w:tcPr>
          <w:p w14:paraId="416C5D6B" w14:textId="77777777" w:rsidR="00FF3A52" w:rsidRPr="00D90140" w:rsidRDefault="00FF3A52" w:rsidP="00C160FB">
            <w:pPr>
              <w:rPr>
                <w:rFonts w:ascii="Calibri" w:hAnsi="Calibri"/>
                <w:lang w:val="en-US"/>
              </w:rPr>
            </w:pPr>
            <w:r w:rsidRPr="00D90140">
              <w:rPr>
                <w:rFonts w:ascii="Calibri" w:hAnsi="Calibri"/>
                <w:lang w:val="en-US"/>
              </w:rPr>
              <w:t>0.05</w:t>
            </w:r>
          </w:p>
        </w:tc>
        <w:tc>
          <w:tcPr>
            <w:tcW w:w="3544" w:type="dxa"/>
            <w:vMerge/>
            <w:shd w:val="clear" w:color="auto" w:fill="FFFFFF"/>
          </w:tcPr>
          <w:p w14:paraId="7548B081" w14:textId="77777777" w:rsidR="00FF3A52" w:rsidRPr="00D90140" w:rsidRDefault="00FF3A52" w:rsidP="00C160FB">
            <w:pPr>
              <w:rPr>
                <w:rFonts w:ascii="Calibri" w:hAnsi="Calibri"/>
                <w:lang w:val="en-US"/>
              </w:rPr>
            </w:pPr>
          </w:p>
        </w:tc>
      </w:tr>
      <w:tr w:rsidR="00D90140" w:rsidRPr="00D90140" w14:paraId="2384AEEA" w14:textId="77777777" w:rsidTr="00C160FB">
        <w:trPr>
          <w:trHeight w:val="75"/>
        </w:trPr>
        <w:tc>
          <w:tcPr>
            <w:tcW w:w="3261" w:type="dxa"/>
            <w:shd w:val="clear" w:color="auto" w:fill="FFFFFF"/>
          </w:tcPr>
          <w:p w14:paraId="4F0D35ED" w14:textId="77777777" w:rsidR="00FF3A52" w:rsidRPr="00D90140" w:rsidRDefault="00FF3A52" w:rsidP="00C160FB">
            <w:pPr>
              <w:rPr>
                <w:rFonts w:ascii="Calibri" w:hAnsi="Calibri"/>
                <w:lang w:val="en-US"/>
              </w:rPr>
            </w:pPr>
            <w:r w:rsidRPr="00D90140">
              <w:rPr>
                <w:rFonts w:ascii="Calibri" w:hAnsi="Calibri"/>
                <w:lang w:val="en-US"/>
              </w:rPr>
              <w:t>Partition coefficient organic carbon/water (Koc)</w:t>
            </w:r>
          </w:p>
        </w:tc>
        <w:tc>
          <w:tcPr>
            <w:tcW w:w="1134" w:type="dxa"/>
            <w:shd w:val="clear" w:color="auto" w:fill="FFFFFF"/>
          </w:tcPr>
          <w:p w14:paraId="48DA92E0" w14:textId="77777777" w:rsidR="00FF3A52" w:rsidRPr="00D90140" w:rsidRDefault="00FF3A52" w:rsidP="00C160FB">
            <w:pPr>
              <w:rPr>
                <w:rFonts w:ascii="Calibri" w:hAnsi="Calibri"/>
                <w:lang w:val="en-US"/>
              </w:rPr>
            </w:pPr>
            <w:r w:rsidRPr="00D90140">
              <w:rPr>
                <w:rFonts w:ascii="Calibri" w:hAnsi="Calibri"/>
                <w:lang w:val="en-US"/>
              </w:rPr>
              <w:t>l/kg</w:t>
            </w:r>
          </w:p>
        </w:tc>
        <w:tc>
          <w:tcPr>
            <w:tcW w:w="1417" w:type="dxa"/>
            <w:shd w:val="clear" w:color="auto" w:fill="FFFFFF"/>
          </w:tcPr>
          <w:p w14:paraId="04416F26" w14:textId="77777777" w:rsidR="00FF3A52" w:rsidRPr="00D90140" w:rsidRDefault="00FF3A52" w:rsidP="00C160FB">
            <w:pPr>
              <w:rPr>
                <w:rFonts w:ascii="Calibri" w:hAnsi="Calibri"/>
                <w:lang w:val="en-US"/>
              </w:rPr>
            </w:pPr>
            <w:r w:rsidRPr="00D90140">
              <w:rPr>
                <w:rFonts w:ascii="Calibri" w:hAnsi="Calibri"/>
                <w:lang w:val="en-US"/>
              </w:rPr>
              <w:t>3.3</w:t>
            </w:r>
          </w:p>
        </w:tc>
        <w:tc>
          <w:tcPr>
            <w:tcW w:w="3544" w:type="dxa"/>
            <w:vMerge/>
            <w:shd w:val="clear" w:color="auto" w:fill="FFFFFF"/>
          </w:tcPr>
          <w:p w14:paraId="5D51BB20" w14:textId="77777777" w:rsidR="00FF3A52" w:rsidRPr="00D90140" w:rsidRDefault="00FF3A52" w:rsidP="00C160FB">
            <w:pPr>
              <w:rPr>
                <w:rFonts w:ascii="Calibri" w:hAnsi="Calibri"/>
                <w:lang w:val="en-US"/>
              </w:rPr>
            </w:pPr>
          </w:p>
        </w:tc>
      </w:tr>
      <w:tr w:rsidR="00D90140" w:rsidRPr="00D90140" w14:paraId="11050D26" w14:textId="77777777" w:rsidTr="00C160FB">
        <w:trPr>
          <w:trHeight w:val="93"/>
        </w:trPr>
        <w:tc>
          <w:tcPr>
            <w:tcW w:w="3261" w:type="dxa"/>
            <w:shd w:val="clear" w:color="auto" w:fill="FFFFFF"/>
          </w:tcPr>
          <w:p w14:paraId="34371D40" w14:textId="77777777" w:rsidR="00FF3A52" w:rsidRPr="00D90140" w:rsidRDefault="00FF3A52" w:rsidP="00C160FB">
            <w:pPr>
              <w:rPr>
                <w:rFonts w:ascii="Calibri" w:hAnsi="Calibri"/>
                <w:lang w:val="en-US"/>
              </w:rPr>
            </w:pPr>
            <w:r w:rsidRPr="00D90140">
              <w:rPr>
                <w:rFonts w:ascii="Calibri" w:hAnsi="Calibri"/>
                <w:lang w:val="en-US"/>
              </w:rPr>
              <w:t>BCF earthworm</w:t>
            </w:r>
          </w:p>
        </w:tc>
        <w:tc>
          <w:tcPr>
            <w:tcW w:w="1134" w:type="dxa"/>
            <w:shd w:val="clear" w:color="auto" w:fill="FFFFFF"/>
          </w:tcPr>
          <w:p w14:paraId="4169FCB6" w14:textId="77777777" w:rsidR="00FF3A52" w:rsidRPr="00D90140" w:rsidRDefault="00FF3A52" w:rsidP="00C160FB">
            <w:pPr>
              <w:rPr>
                <w:rFonts w:ascii="Calibri" w:hAnsi="Calibri"/>
                <w:lang w:val="en-US"/>
              </w:rPr>
            </w:pPr>
            <w:r w:rsidRPr="00D90140">
              <w:rPr>
                <w:rFonts w:ascii="Calibri" w:hAnsi="Calibri"/>
                <w:lang w:val="en-US"/>
              </w:rPr>
              <w:t>l/kg</w:t>
            </w:r>
          </w:p>
        </w:tc>
        <w:tc>
          <w:tcPr>
            <w:tcW w:w="1417" w:type="dxa"/>
            <w:shd w:val="clear" w:color="auto" w:fill="FFFFFF"/>
          </w:tcPr>
          <w:p w14:paraId="1A10B181" w14:textId="77777777" w:rsidR="00FF3A52" w:rsidRPr="00D90140" w:rsidRDefault="00FF3A52" w:rsidP="00C160FB">
            <w:pPr>
              <w:rPr>
                <w:rFonts w:ascii="Calibri" w:hAnsi="Calibri"/>
                <w:lang w:val="en-US"/>
              </w:rPr>
            </w:pPr>
            <w:r w:rsidRPr="00D90140">
              <w:rPr>
                <w:rFonts w:ascii="Calibri" w:hAnsi="Calibri"/>
                <w:lang w:val="en-US"/>
              </w:rPr>
              <w:t>0.85</w:t>
            </w:r>
          </w:p>
        </w:tc>
        <w:tc>
          <w:tcPr>
            <w:tcW w:w="3544" w:type="dxa"/>
            <w:vMerge/>
            <w:shd w:val="clear" w:color="auto" w:fill="FFFFFF"/>
          </w:tcPr>
          <w:p w14:paraId="0D765E1C" w14:textId="77777777" w:rsidR="00FF3A52" w:rsidRPr="00D90140" w:rsidRDefault="00FF3A52" w:rsidP="00C160FB">
            <w:pPr>
              <w:rPr>
                <w:rFonts w:ascii="Calibri" w:hAnsi="Calibri"/>
                <w:lang w:val="en-US"/>
              </w:rPr>
            </w:pPr>
          </w:p>
        </w:tc>
      </w:tr>
      <w:tr w:rsidR="00D90140" w:rsidRPr="00D90140" w14:paraId="0C66DFD1" w14:textId="77777777" w:rsidTr="00C160FB">
        <w:trPr>
          <w:trHeight w:val="75"/>
        </w:trPr>
        <w:tc>
          <w:tcPr>
            <w:tcW w:w="3261" w:type="dxa"/>
            <w:shd w:val="clear" w:color="auto" w:fill="FFFFFF"/>
          </w:tcPr>
          <w:p w14:paraId="09D62E65" w14:textId="77777777" w:rsidR="00FF3A52" w:rsidRPr="00D90140" w:rsidRDefault="00FF3A52" w:rsidP="00C160FB">
            <w:pPr>
              <w:rPr>
                <w:rFonts w:ascii="Calibri" w:hAnsi="Calibri"/>
                <w:lang w:val="en-US"/>
              </w:rPr>
            </w:pPr>
            <w:r w:rsidRPr="00D90140">
              <w:rPr>
                <w:rFonts w:ascii="Calibri" w:hAnsi="Calibri"/>
                <w:lang w:val="en-US"/>
              </w:rPr>
              <w:t>BCF fish</w:t>
            </w:r>
          </w:p>
        </w:tc>
        <w:tc>
          <w:tcPr>
            <w:tcW w:w="1134" w:type="dxa"/>
            <w:shd w:val="clear" w:color="auto" w:fill="FFFFFF"/>
          </w:tcPr>
          <w:p w14:paraId="78BE8605" w14:textId="77777777" w:rsidR="00FF3A52" w:rsidRPr="00D90140" w:rsidRDefault="00FF3A52" w:rsidP="00C160FB">
            <w:pPr>
              <w:rPr>
                <w:rFonts w:ascii="Calibri" w:hAnsi="Calibri"/>
                <w:lang w:val="en-US"/>
              </w:rPr>
            </w:pPr>
            <w:r w:rsidRPr="00D90140">
              <w:rPr>
                <w:rFonts w:ascii="Calibri" w:hAnsi="Calibri"/>
                <w:lang w:val="en-US"/>
              </w:rPr>
              <w:t>l/kg</w:t>
            </w:r>
          </w:p>
        </w:tc>
        <w:tc>
          <w:tcPr>
            <w:tcW w:w="1417" w:type="dxa"/>
            <w:shd w:val="clear" w:color="auto" w:fill="FFFFFF"/>
          </w:tcPr>
          <w:p w14:paraId="402869E6" w14:textId="77777777" w:rsidR="00FF3A52" w:rsidRPr="00D90140" w:rsidRDefault="00FF3A52" w:rsidP="00C160FB">
            <w:pPr>
              <w:rPr>
                <w:rFonts w:ascii="Calibri" w:hAnsi="Calibri"/>
                <w:lang w:val="en-US"/>
              </w:rPr>
            </w:pPr>
            <w:r w:rsidRPr="00D90140">
              <w:rPr>
                <w:rFonts w:ascii="Calibri" w:hAnsi="Calibri"/>
                <w:lang w:val="en-US"/>
              </w:rPr>
              <w:t>0.22</w:t>
            </w:r>
          </w:p>
        </w:tc>
        <w:tc>
          <w:tcPr>
            <w:tcW w:w="3544" w:type="dxa"/>
            <w:vMerge/>
            <w:shd w:val="clear" w:color="auto" w:fill="FFFFFF"/>
          </w:tcPr>
          <w:p w14:paraId="69736E99" w14:textId="77777777" w:rsidR="00FF3A52" w:rsidRPr="00D90140" w:rsidRDefault="00FF3A52" w:rsidP="00C160FB">
            <w:pPr>
              <w:rPr>
                <w:rFonts w:ascii="Calibri" w:hAnsi="Calibri"/>
                <w:lang w:val="en-US"/>
              </w:rPr>
            </w:pPr>
          </w:p>
        </w:tc>
      </w:tr>
      <w:tr w:rsidR="00D90140" w:rsidRPr="00D90140" w14:paraId="46569832" w14:textId="77777777" w:rsidTr="00C160FB">
        <w:trPr>
          <w:trHeight w:val="93"/>
        </w:trPr>
        <w:tc>
          <w:tcPr>
            <w:tcW w:w="3261" w:type="dxa"/>
            <w:shd w:val="clear" w:color="auto" w:fill="FFFFFF"/>
          </w:tcPr>
          <w:p w14:paraId="61A50E8B" w14:textId="77777777" w:rsidR="00FF3A52" w:rsidRPr="00D90140" w:rsidRDefault="00FF3A52" w:rsidP="00C160FB">
            <w:pPr>
              <w:rPr>
                <w:rFonts w:ascii="Calibri" w:hAnsi="Calibri"/>
                <w:lang w:val="en-US"/>
              </w:rPr>
            </w:pPr>
            <w:r w:rsidRPr="00D90140">
              <w:rPr>
                <w:rFonts w:ascii="Calibri" w:hAnsi="Calibri"/>
                <w:lang w:val="en-US"/>
              </w:rPr>
              <w:t>Henry’s law constant (25°C)</w:t>
            </w:r>
          </w:p>
        </w:tc>
        <w:tc>
          <w:tcPr>
            <w:tcW w:w="1134" w:type="dxa"/>
            <w:shd w:val="clear" w:color="auto" w:fill="FFFFFF"/>
          </w:tcPr>
          <w:p w14:paraId="142BDE7D" w14:textId="77777777" w:rsidR="00FF3A52" w:rsidRPr="00D90140" w:rsidRDefault="00FF3A52" w:rsidP="00C160FB">
            <w:pPr>
              <w:rPr>
                <w:rFonts w:ascii="Calibri" w:hAnsi="Calibri"/>
                <w:lang w:val="en-US"/>
              </w:rPr>
            </w:pPr>
            <w:r w:rsidRPr="00D90140">
              <w:rPr>
                <w:rFonts w:ascii="Calibri" w:hAnsi="Calibri"/>
                <w:lang w:val="en-US"/>
              </w:rPr>
              <w:t>Pa. m³/mol</w:t>
            </w:r>
          </w:p>
        </w:tc>
        <w:tc>
          <w:tcPr>
            <w:tcW w:w="1417" w:type="dxa"/>
            <w:shd w:val="clear" w:color="auto" w:fill="FFFFFF"/>
          </w:tcPr>
          <w:p w14:paraId="72031BC7" w14:textId="77777777" w:rsidR="00FF3A52" w:rsidRPr="00D90140" w:rsidRDefault="00FF3A52" w:rsidP="00C160FB">
            <w:pPr>
              <w:rPr>
                <w:rFonts w:ascii="Calibri" w:hAnsi="Calibri"/>
                <w:lang w:val="en-US"/>
              </w:rPr>
            </w:pPr>
            <w:r w:rsidRPr="00D90140">
              <w:rPr>
                <w:rFonts w:ascii="Calibri" w:hAnsi="Calibri"/>
                <w:lang w:val="en-US"/>
              </w:rPr>
              <w:t>0.8</w:t>
            </w:r>
          </w:p>
        </w:tc>
        <w:tc>
          <w:tcPr>
            <w:tcW w:w="3544" w:type="dxa"/>
            <w:vMerge/>
            <w:shd w:val="clear" w:color="auto" w:fill="FFFFFF"/>
          </w:tcPr>
          <w:p w14:paraId="7C4D8E3C" w14:textId="77777777" w:rsidR="00FF3A52" w:rsidRPr="00D90140" w:rsidRDefault="00FF3A52" w:rsidP="00C160FB">
            <w:pPr>
              <w:rPr>
                <w:rFonts w:ascii="Calibri" w:hAnsi="Calibri"/>
                <w:lang w:val="en-US"/>
              </w:rPr>
            </w:pPr>
          </w:p>
        </w:tc>
      </w:tr>
      <w:tr w:rsidR="00D90140" w:rsidRPr="00D90140" w14:paraId="08A48F7F" w14:textId="77777777" w:rsidTr="00C160FB">
        <w:trPr>
          <w:trHeight w:val="93"/>
        </w:trPr>
        <w:tc>
          <w:tcPr>
            <w:tcW w:w="3261" w:type="dxa"/>
            <w:shd w:val="clear" w:color="auto" w:fill="FFFFFF"/>
          </w:tcPr>
          <w:p w14:paraId="03198E82" w14:textId="77777777" w:rsidR="00FF3A52" w:rsidRPr="00D90140" w:rsidRDefault="00FF3A52" w:rsidP="00C160FB">
            <w:pPr>
              <w:rPr>
                <w:rFonts w:ascii="Calibri" w:hAnsi="Calibri"/>
                <w:lang w:val="en-US"/>
              </w:rPr>
            </w:pPr>
            <w:r w:rsidRPr="00D90140">
              <w:rPr>
                <w:rFonts w:ascii="Calibri" w:hAnsi="Calibri"/>
                <w:lang w:val="en-US"/>
              </w:rPr>
              <w:t>Biodegradability</w:t>
            </w:r>
          </w:p>
        </w:tc>
        <w:tc>
          <w:tcPr>
            <w:tcW w:w="1134" w:type="dxa"/>
            <w:shd w:val="clear" w:color="auto" w:fill="FFFFFF"/>
          </w:tcPr>
          <w:p w14:paraId="067CCAA0" w14:textId="77777777" w:rsidR="00FF3A52" w:rsidRPr="00D90140" w:rsidRDefault="00FF3A52" w:rsidP="00C160FB">
            <w:pPr>
              <w:rPr>
                <w:rFonts w:ascii="Calibri" w:hAnsi="Calibri"/>
                <w:lang w:val="en-US"/>
              </w:rPr>
            </w:pPr>
            <w:r w:rsidRPr="00D90140">
              <w:rPr>
                <w:rFonts w:ascii="Calibri" w:hAnsi="Calibri"/>
                <w:lang w:val="en-US"/>
              </w:rPr>
              <w:t>-</w:t>
            </w:r>
          </w:p>
        </w:tc>
        <w:tc>
          <w:tcPr>
            <w:tcW w:w="1417" w:type="dxa"/>
            <w:shd w:val="clear" w:color="auto" w:fill="FFFFFF"/>
          </w:tcPr>
          <w:p w14:paraId="7C7614D8" w14:textId="77777777" w:rsidR="00FF3A52" w:rsidRPr="00D90140" w:rsidRDefault="00FF3A52" w:rsidP="00C160FB">
            <w:pPr>
              <w:rPr>
                <w:rFonts w:ascii="Calibri" w:hAnsi="Calibri"/>
                <w:lang w:val="en-US"/>
              </w:rPr>
            </w:pPr>
            <w:r w:rsidRPr="00D90140">
              <w:rPr>
                <w:rFonts w:ascii="Calibri" w:hAnsi="Calibri"/>
                <w:lang w:val="en-US"/>
              </w:rPr>
              <w:t>Readily biodegradable</w:t>
            </w:r>
          </w:p>
        </w:tc>
        <w:tc>
          <w:tcPr>
            <w:tcW w:w="3544" w:type="dxa"/>
            <w:vMerge/>
            <w:shd w:val="clear" w:color="auto" w:fill="FFFFFF"/>
          </w:tcPr>
          <w:p w14:paraId="590AA68F" w14:textId="77777777" w:rsidR="00FF3A52" w:rsidRPr="00D90140" w:rsidRDefault="00FF3A52" w:rsidP="00C160FB">
            <w:pPr>
              <w:rPr>
                <w:rFonts w:ascii="Calibri" w:hAnsi="Calibri"/>
                <w:lang w:val="en-US"/>
              </w:rPr>
            </w:pPr>
          </w:p>
        </w:tc>
      </w:tr>
      <w:tr w:rsidR="00D90140" w:rsidRPr="00D90140" w14:paraId="137904F3" w14:textId="77777777" w:rsidTr="00C160FB">
        <w:trPr>
          <w:trHeight w:val="93"/>
        </w:trPr>
        <w:tc>
          <w:tcPr>
            <w:tcW w:w="3261" w:type="dxa"/>
            <w:shd w:val="clear" w:color="auto" w:fill="FFFFFF"/>
          </w:tcPr>
          <w:p w14:paraId="2C21C2EB" w14:textId="77777777" w:rsidR="00FF3A52" w:rsidRPr="00D90140" w:rsidRDefault="00FF3A52" w:rsidP="00C160FB">
            <w:pPr>
              <w:rPr>
                <w:rFonts w:ascii="Calibri" w:hAnsi="Calibri"/>
                <w:lang w:val="en-US"/>
              </w:rPr>
            </w:pPr>
            <w:r w:rsidRPr="00D90140">
              <w:rPr>
                <w:rFonts w:ascii="Calibri" w:hAnsi="Calibri"/>
                <w:lang w:val="en-US"/>
              </w:rPr>
              <w:t>Air: degradation</w:t>
            </w:r>
          </w:p>
        </w:tc>
        <w:tc>
          <w:tcPr>
            <w:tcW w:w="1134" w:type="dxa"/>
            <w:shd w:val="clear" w:color="auto" w:fill="FFFFFF"/>
          </w:tcPr>
          <w:p w14:paraId="263F8BA9" w14:textId="77777777" w:rsidR="00FF3A52" w:rsidRPr="00D90140" w:rsidRDefault="00FF3A52" w:rsidP="00C160FB">
            <w:pPr>
              <w:rPr>
                <w:rFonts w:ascii="Calibri" w:hAnsi="Calibri"/>
                <w:lang w:val="en-US"/>
              </w:rPr>
            </w:pPr>
            <w:r w:rsidRPr="00D90140">
              <w:rPr>
                <w:rFonts w:ascii="Calibri" w:hAnsi="Calibri"/>
                <w:lang w:val="en-US"/>
              </w:rPr>
              <w:t>days</w:t>
            </w:r>
          </w:p>
        </w:tc>
        <w:tc>
          <w:tcPr>
            <w:tcW w:w="1417" w:type="dxa"/>
            <w:shd w:val="clear" w:color="auto" w:fill="FFFFFF"/>
          </w:tcPr>
          <w:p w14:paraId="6EDDA783" w14:textId="77777777" w:rsidR="00FF3A52" w:rsidRPr="00D90140" w:rsidRDefault="00FF3A52" w:rsidP="00C160FB">
            <w:pPr>
              <w:rPr>
                <w:rFonts w:ascii="Calibri" w:hAnsi="Calibri"/>
                <w:lang w:val="en-US"/>
              </w:rPr>
            </w:pPr>
            <w:r w:rsidRPr="00D90140">
              <w:rPr>
                <w:rFonts w:ascii="Calibri" w:hAnsi="Calibri"/>
                <w:lang w:val="en-US"/>
              </w:rPr>
              <w:t>DT50 = 3.1 days</w:t>
            </w:r>
          </w:p>
        </w:tc>
        <w:tc>
          <w:tcPr>
            <w:tcW w:w="3544" w:type="dxa"/>
            <w:vMerge/>
            <w:shd w:val="clear" w:color="auto" w:fill="FFFFFF"/>
          </w:tcPr>
          <w:p w14:paraId="4870339E" w14:textId="77777777" w:rsidR="00FF3A52" w:rsidRPr="00D90140" w:rsidRDefault="00FF3A52" w:rsidP="00C160FB">
            <w:pPr>
              <w:rPr>
                <w:rFonts w:ascii="Calibri" w:hAnsi="Calibri"/>
                <w:lang w:val="en-US"/>
              </w:rPr>
            </w:pPr>
          </w:p>
        </w:tc>
      </w:tr>
    </w:tbl>
    <w:p w14:paraId="24BF9BDF" w14:textId="77777777" w:rsidR="00FF3A52" w:rsidRPr="00D90140" w:rsidRDefault="00FF3A52" w:rsidP="00FF3A52">
      <w:pPr>
        <w:rPr>
          <w:lang w:eastAsia="en-US"/>
        </w:rPr>
      </w:pPr>
    </w:p>
    <w:p w14:paraId="65CB7953" w14:textId="77777777" w:rsidR="00FF3A52" w:rsidRPr="00D90140" w:rsidRDefault="00FF3A52" w:rsidP="00FF3A52">
      <w:pPr>
        <w:rPr>
          <w:lang w:eastAsia="en-US"/>
        </w:rPr>
      </w:pPr>
      <w:r w:rsidRPr="00D90140">
        <w:rPr>
          <w:lang w:eastAsia="en-US"/>
        </w:rPr>
        <w:t>After entering the STP, the propan-2-ol fractions in the following manner:</w:t>
      </w:r>
    </w:p>
    <w:p w14:paraId="49FA51A6" w14:textId="77777777" w:rsidR="00FF3A52" w:rsidRPr="00D90140" w:rsidRDefault="00FF3A52" w:rsidP="00FF3A52">
      <w:pPr>
        <w:rPr>
          <w:lang w:eastAsia="en-US"/>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0"/>
        <w:gridCol w:w="1985"/>
        <w:gridCol w:w="4961"/>
      </w:tblGrid>
      <w:tr w:rsidR="00D90140" w:rsidRPr="00D90140" w14:paraId="63D08714" w14:textId="77777777" w:rsidTr="00C160FB">
        <w:trPr>
          <w:trHeight w:val="269"/>
        </w:trPr>
        <w:tc>
          <w:tcPr>
            <w:tcW w:w="9356" w:type="dxa"/>
            <w:gridSpan w:val="3"/>
            <w:shd w:val="clear" w:color="auto" w:fill="FFFFCC"/>
            <w:vAlign w:val="center"/>
          </w:tcPr>
          <w:p w14:paraId="231B27BF" w14:textId="77777777" w:rsidR="00FF3A52" w:rsidRPr="00D90140" w:rsidRDefault="00FF3A52" w:rsidP="00C160FB">
            <w:pPr>
              <w:keepNext/>
              <w:autoSpaceDE w:val="0"/>
              <w:autoSpaceDN w:val="0"/>
              <w:adjustRightInd w:val="0"/>
              <w:jc w:val="center"/>
              <w:rPr>
                <w:rFonts w:ascii="Calibri" w:hAnsi="Calibri" w:cs="Arial"/>
                <w:b/>
                <w:lang w:eastAsia="en-GB"/>
              </w:rPr>
            </w:pPr>
            <w:r w:rsidRPr="00D90140">
              <w:rPr>
                <w:rFonts w:ascii="Calibri" w:hAnsi="Calibri"/>
                <w:b/>
                <w:lang w:eastAsia="en-US"/>
              </w:rPr>
              <w:t>Calculated fate and distribution in the STP</w:t>
            </w:r>
          </w:p>
        </w:tc>
      </w:tr>
      <w:tr w:rsidR="00D90140" w:rsidRPr="00D90140" w14:paraId="11967583" w14:textId="77777777" w:rsidTr="00C160FB">
        <w:trPr>
          <w:trHeight w:val="530"/>
        </w:trPr>
        <w:tc>
          <w:tcPr>
            <w:tcW w:w="2410" w:type="dxa"/>
            <w:shd w:val="clear" w:color="auto" w:fill="FFFFFF"/>
            <w:vAlign w:val="center"/>
          </w:tcPr>
          <w:p w14:paraId="51DAE90D" w14:textId="77777777" w:rsidR="00FF3A52" w:rsidRPr="00D90140" w:rsidRDefault="00FF3A52" w:rsidP="00C160FB">
            <w:pPr>
              <w:autoSpaceDE w:val="0"/>
              <w:autoSpaceDN w:val="0"/>
              <w:adjustRightInd w:val="0"/>
              <w:jc w:val="center"/>
              <w:rPr>
                <w:rFonts w:ascii="Calibri" w:hAnsi="Calibri" w:cs="Arial"/>
                <w:lang w:eastAsia="en-GB"/>
              </w:rPr>
            </w:pPr>
            <w:r w:rsidRPr="00D90140">
              <w:rPr>
                <w:rFonts w:ascii="Calibri" w:hAnsi="Calibri" w:cs="Arial"/>
                <w:bCs/>
                <w:lang w:eastAsia="en-GB"/>
              </w:rPr>
              <w:t>Compartment</w:t>
            </w:r>
          </w:p>
        </w:tc>
        <w:tc>
          <w:tcPr>
            <w:tcW w:w="1985" w:type="dxa"/>
            <w:shd w:val="clear" w:color="auto" w:fill="FFFFFF"/>
            <w:vAlign w:val="center"/>
          </w:tcPr>
          <w:p w14:paraId="562B68F2" w14:textId="77777777" w:rsidR="00FF3A52" w:rsidRPr="00D90140" w:rsidRDefault="00FF3A52" w:rsidP="00C160FB">
            <w:pPr>
              <w:autoSpaceDE w:val="0"/>
              <w:autoSpaceDN w:val="0"/>
              <w:adjustRightInd w:val="0"/>
              <w:jc w:val="center"/>
              <w:rPr>
                <w:rFonts w:ascii="Calibri" w:hAnsi="Calibri" w:cs="Arial"/>
                <w:bCs/>
                <w:lang w:eastAsia="en-GB"/>
              </w:rPr>
            </w:pPr>
            <w:r w:rsidRPr="00D90140">
              <w:rPr>
                <w:rFonts w:ascii="Calibri" w:hAnsi="Calibri" w:cs="Arial"/>
                <w:bCs/>
                <w:lang w:eastAsia="en-GB"/>
              </w:rPr>
              <w:t>Percentage [%]</w:t>
            </w:r>
          </w:p>
        </w:tc>
        <w:tc>
          <w:tcPr>
            <w:tcW w:w="4961" w:type="dxa"/>
            <w:shd w:val="clear" w:color="auto" w:fill="FFFFFF"/>
            <w:vAlign w:val="center"/>
          </w:tcPr>
          <w:p w14:paraId="5A65E1DB" w14:textId="77777777" w:rsidR="00FF3A52" w:rsidRPr="00D90140" w:rsidRDefault="00FF3A52" w:rsidP="00C160FB">
            <w:pPr>
              <w:autoSpaceDE w:val="0"/>
              <w:autoSpaceDN w:val="0"/>
              <w:adjustRightInd w:val="0"/>
              <w:jc w:val="center"/>
              <w:rPr>
                <w:rFonts w:ascii="Calibri" w:hAnsi="Calibri" w:cs="Arial"/>
                <w:lang w:eastAsia="en-GB"/>
              </w:rPr>
            </w:pPr>
            <w:r w:rsidRPr="00D90140">
              <w:rPr>
                <w:rFonts w:ascii="Calibri" w:hAnsi="Calibri" w:cs="Arial"/>
                <w:bCs/>
                <w:lang w:eastAsia="en-GB"/>
              </w:rPr>
              <w:t>Remarks</w:t>
            </w:r>
          </w:p>
        </w:tc>
      </w:tr>
      <w:tr w:rsidR="00D90140" w:rsidRPr="00D90140" w14:paraId="73841FEE" w14:textId="77777777" w:rsidTr="00C160FB">
        <w:trPr>
          <w:trHeight w:val="75"/>
        </w:trPr>
        <w:tc>
          <w:tcPr>
            <w:tcW w:w="2410" w:type="dxa"/>
            <w:shd w:val="clear" w:color="auto" w:fill="FFFFFF"/>
          </w:tcPr>
          <w:p w14:paraId="5426EC18" w14:textId="77777777" w:rsidR="00FF3A52" w:rsidRPr="00D90140" w:rsidRDefault="00FF3A52" w:rsidP="00C160FB">
            <w:pPr>
              <w:autoSpaceDE w:val="0"/>
              <w:autoSpaceDN w:val="0"/>
              <w:adjustRightInd w:val="0"/>
              <w:rPr>
                <w:rFonts w:ascii="Calibri" w:hAnsi="Calibri" w:cs="Arial"/>
                <w:lang w:eastAsia="en-GB"/>
              </w:rPr>
            </w:pPr>
            <w:r w:rsidRPr="00D90140">
              <w:rPr>
                <w:rFonts w:ascii="Calibri" w:hAnsi="Calibri" w:cs="Arial"/>
                <w:lang w:eastAsia="en-GB"/>
              </w:rPr>
              <w:t>Air</w:t>
            </w:r>
          </w:p>
        </w:tc>
        <w:tc>
          <w:tcPr>
            <w:tcW w:w="1985" w:type="dxa"/>
            <w:shd w:val="clear" w:color="auto" w:fill="FFFFFF"/>
          </w:tcPr>
          <w:p w14:paraId="743C35D3" w14:textId="77777777" w:rsidR="00FF3A52" w:rsidRPr="00D90140" w:rsidRDefault="00FF3A52" w:rsidP="00C160FB">
            <w:pPr>
              <w:autoSpaceDE w:val="0"/>
              <w:autoSpaceDN w:val="0"/>
              <w:adjustRightInd w:val="0"/>
              <w:rPr>
                <w:rFonts w:ascii="Calibri" w:hAnsi="Calibri" w:cs="Arial"/>
                <w:lang w:eastAsia="en-GB"/>
              </w:rPr>
            </w:pPr>
            <w:r w:rsidRPr="00D90140">
              <w:rPr>
                <w:rFonts w:ascii="Calibri" w:hAnsi="Calibri" w:cs="Arial"/>
                <w:lang w:eastAsia="en-GB"/>
              </w:rPr>
              <w:t>0.165</w:t>
            </w:r>
          </w:p>
        </w:tc>
        <w:tc>
          <w:tcPr>
            <w:tcW w:w="4961" w:type="dxa"/>
            <w:vMerge w:val="restart"/>
            <w:shd w:val="clear" w:color="auto" w:fill="FFFFFF"/>
          </w:tcPr>
          <w:p w14:paraId="44E9C914" w14:textId="77777777" w:rsidR="00FF3A52" w:rsidRPr="00D90140" w:rsidRDefault="00FF3A52" w:rsidP="00C160FB">
            <w:pPr>
              <w:autoSpaceDE w:val="0"/>
              <w:autoSpaceDN w:val="0"/>
              <w:adjustRightInd w:val="0"/>
              <w:rPr>
                <w:rFonts w:ascii="Calibri" w:hAnsi="Calibri" w:cs="Arial"/>
                <w:lang w:eastAsia="en-GB"/>
              </w:rPr>
            </w:pPr>
          </w:p>
          <w:p w14:paraId="57D3CD9F" w14:textId="77777777" w:rsidR="00FF3A52" w:rsidRPr="00D90140" w:rsidRDefault="00FF3A52" w:rsidP="00C160FB">
            <w:pPr>
              <w:autoSpaceDE w:val="0"/>
              <w:autoSpaceDN w:val="0"/>
              <w:adjustRightInd w:val="0"/>
              <w:rPr>
                <w:rFonts w:ascii="Calibri" w:hAnsi="Calibri" w:cs="Arial"/>
                <w:lang w:eastAsia="en-GB"/>
              </w:rPr>
            </w:pPr>
            <w:r w:rsidRPr="00D90140">
              <w:rPr>
                <w:rFonts w:ascii="Calibri" w:hAnsi="Calibri" w:cs="Arial"/>
                <w:lang w:eastAsia="en-GB"/>
              </w:rPr>
              <w:t>Calculated via EUSES 2.1.2</w:t>
            </w:r>
          </w:p>
        </w:tc>
      </w:tr>
      <w:tr w:rsidR="00D90140" w:rsidRPr="00D90140" w14:paraId="4B5B5279" w14:textId="77777777" w:rsidTr="00C160FB">
        <w:trPr>
          <w:trHeight w:val="75"/>
        </w:trPr>
        <w:tc>
          <w:tcPr>
            <w:tcW w:w="2410" w:type="dxa"/>
            <w:shd w:val="clear" w:color="auto" w:fill="FFFFFF"/>
          </w:tcPr>
          <w:p w14:paraId="2EC9DF21" w14:textId="77777777" w:rsidR="00FF3A52" w:rsidRPr="00D90140" w:rsidRDefault="00FF3A52" w:rsidP="00C160FB">
            <w:pPr>
              <w:autoSpaceDE w:val="0"/>
              <w:autoSpaceDN w:val="0"/>
              <w:adjustRightInd w:val="0"/>
              <w:rPr>
                <w:rFonts w:ascii="Calibri" w:hAnsi="Calibri" w:cs="Arial"/>
                <w:lang w:eastAsia="en-GB"/>
              </w:rPr>
            </w:pPr>
            <w:r w:rsidRPr="00D90140">
              <w:rPr>
                <w:rFonts w:ascii="Calibri" w:hAnsi="Calibri" w:cs="Arial"/>
                <w:lang w:eastAsia="en-GB"/>
              </w:rPr>
              <w:t>Water</w:t>
            </w:r>
          </w:p>
        </w:tc>
        <w:tc>
          <w:tcPr>
            <w:tcW w:w="1985" w:type="dxa"/>
            <w:shd w:val="clear" w:color="auto" w:fill="FFFFFF"/>
          </w:tcPr>
          <w:p w14:paraId="1181BD99" w14:textId="77777777" w:rsidR="00FF3A52" w:rsidRPr="00D90140" w:rsidRDefault="00FF3A52" w:rsidP="00C160FB">
            <w:pPr>
              <w:autoSpaceDE w:val="0"/>
              <w:autoSpaceDN w:val="0"/>
              <w:adjustRightInd w:val="0"/>
              <w:rPr>
                <w:rFonts w:ascii="Calibri" w:hAnsi="Calibri" w:cs="Arial"/>
                <w:lang w:eastAsia="en-GB"/>
              </w:rPr>
            </w:pPr>
            <w:r w:rsidRPr="00D90140">
              <w:rPr>
                <w:rFonts w:ascii="Calibri" w:hAnsi="Calibri" w:cs="Arial"/>
                <w:lang w:eastAsia="en-GB"/>
              </w:rPr>
              <w:t>12.6</w:t>
            </w:r>
          </w:p>
        </w:tc>
        <w:tc>
          <w:tcPr>
            <w:tcW w:w="4961" w:type="dxa"/>
            <w:vMerge/>
            <w:shd w:val="clear" w:color="auto" w:fill="FFFFFF"/>
          </w:tcPr>
          <w:p w14:paraId="39534A6F" w14:textId="77777777" w:rsidR="00FF3A52" w:rsidRPr="00D90140" w:rsidRDefault="00FF3A52" w:rsidP="00C160FB">
            <w:pPr>
              <w:autoSpaceDE w:val="0"/>
              <w:autoSpaceDN w:val="0"/>
              <w:adjustRightInd w:val="0"/>
              <w:rPr>
                <w:rFonts w:ascii="Calibri" w:hAnsi="Calibri" w:cs="Arial"/>
                <w:lang w:eastAsia="en-GB"/>
              </w:rPr>
            </w:pPr>
          </w:p>
        </w:tc>
      </w:tr>
      <w:tr w:rsidR="00D90140" w:rsidRPr="00D90140" w14:paraId="290BD76D" w14:textId="77777777" w:rsidTr="00C160FB">
        <w:trPr>
          <w:trHeight w:val="75"/>
        </w:trPr>
        <w:tc>
          <w:tcPr>
            <w:tcW w:w="2410" w:type="dxa"/>
            <w:shd w:val="clear" w:color="auto" w:fill="FFFFFF"/>
          </w:tcPr>
          <w:p w14:paraId="0977D71C" w14:textId="77777777" w:rsidR="00FF3A52" w:rsidRPr="00D90140" w:rsidRDefault="00FF3A52" w:rsidP="00C160FB">
            <w:pPr>
              <w:autoSpaceDE w:val="0"/>
              <w:autoSpaceDN w:val="0"/>
              <w:adjustRightInd w:val="0"/>
              <w:rPr>
                <w:rFonts w:ascii="Calibri" w:hAnsi="Calibri" w:cs="Arial"/>
                <w:lang w:eastAsia="en-GB"/>
              </w:rPr>
            </w:pPr>
            <w:r w:rsidRPr="00D90140">
              <w:rPr>
                <w:rFonts w:ascii="Calibri" w:hAnsi="Calibri" w:cs="Arial"/>
                <w:lang w:eastAsia="en-GB"/>
              </w:rPr>
              <w:t>Sludge</w:t>
            </w:r>
          </w:p>
        </w:tc>
        <w:tc>
          <w:tcPr>
            <w:tcW w:w="1985" w:type="dxa"/>
            <w:shd w:val="clear" w:color="auto" w:fill="FFFFFF"/>
          </w:tcPr>
          <w:p w14:paraId="5583F6E8" w14:textId="77777777" w:rsidR="00FF3A52" w:rsidRPr="00D90140" w:rsidRDefault="00FF3A52" w:rsidP="00C160FB">
            <w:pPr>
              <w:autoSpaceDE w:val="0"/>
              <w:autoSpaceDN w:val="0"/>
              <w:adjustRightInd w:val="0"/>
              <w:rPr>
                <w:rFonts w:ascii="Calibri" w:hAnsi="Calibri" w:cs="Arial"/>
                <w:lang w:eastAsia="en-GB"/>
              </w:rPr>
            </w:pPr>
            <w:r w:rsidRPr="00D90140">
              <w:rPr>
                <w:rFonts w:ascii="Calibri" w:hAnsi="Calibri" w:cs="Arial"/>
                <w:lang w:eastAsia="en-GB"/>
              </w:rPr>
              <w:t>0.0312</w:t>
            </w:r>
          </w:p>
        </w:tc>
        <w:tc>
          <w:tcPr>
            <w:tcW w:w="4961" w:type="dxa"/>
            <w:vMerge/>
            <w:shd w:val="clear" w:color="auto" w:fill="FFFFFF"/>
          </w:tcPr>
          <w:p w14:paraId="42A402CA" w14:textId="77777777" w:rsidR="00FF3A52" w:rsidRPr="00D90140" w:rsidRDefault="00FF3A52" w:rsidP="00C160FB">
            <w:pPr>
              <w:autoSpaceDE w:val="0"/>
              <w:autoSpaceDN w:val="0"/>
              <w:adjustRightInd w:val="0"/>
              <w:rPr>
                <w:rFonts w:ascii="Calibri" w:hAnsi="Calibri" w:cs="Arial"/>
                <w:lang w:eastAsia="en-GB"/>
              </w:rPr>
            </w:pPr>
          </w:p>
        </w:tc>
      </w:tr>
      <w:tr w:rsidR="00D90140" w:rsidRPr="00D90140" w14:paraId="63F26460" w14:textId="77777777" w:rsidTr="00C160FB">
        <w:trPr>
          <w:trHeight w:val="75"/>
        </w:trPr>
        <w:tc>
          <w:tcPr>
            <w:tcW w:w="2410" w:type="dxa"/>
            <w:shd w:val="clear" w:color="auto" w:fill="FFFFFF"/>
          </w:tcPr>
          <w:p w14:paraId="4654347C" w14:textId="77777777" w:rsidR="00FF3A52" w:rsidRPr="00D90140" w:rsidRDefault="00FF3A52" w:rsidP="00C160FB">
            <w:pPr>
              <w:autoSpaceDE w:val="0"/>
              <w:autoSpaceDN w:val="0"/>
              <w:adjustRightInd w:val="0"/>
              <w:rPr>
                <w:rFonts w:ascii="Calibri" w:hAnsi="Calibri" w:cs="Arial"/>
                <w:lang w:eastAsia="en-GB"/>
              </w:rPr>
            </w:pPr>
            <w:r w:rsidRPr="00D90140">
              <w:rPr>
                <w:rFonts w:ascii="Calibri" w:hAnsi="Calibri" w:cs="Arial"/>
                <w:lang w:eastAsia="en-GB"/>
              </w:rPr>
              <w:t>Degraded in STP</w:t>
            </w:r>
          </w:p>
        </w:tc>
        <w:tc>
          <w:tcPr>
            <w:tcW w:w="1985" w:type="dxa"/>
            <w:shd w:val="clear" w:color="auto" w:fill="FFFFFF"/>
          </w:tcPr>
          <w:p w14:paraId="276E4241" w14:textId="77777777" w:rsidR="00FF3A52" w:rsidRPr="00D90140" w:rsidRDefault="00FF3A52" w:rsidP="00C160FB">
            <w:pPr>
              <w:autoSpaceDE w:val="0"/>
              <w:autoSpaceDN w:val="0"/>
              <w:adjustRightInd w:val="0"/>
              <w:rPr>
                <w:rFonts w:ascii="Calibri" w:hAnsi="Calibri" w:cs="Arial"/>
                <w:lang w:eastAsia="en-GB"/>
              </w:rPr>
            </w:pPr>
            <w:r w:rsidRPr="00D90140">
              <w:rPr>
                <w:rFonts w:ascii="Calibri" w:hAnsi="Calibri" w:cs="Arial"/>
                <w:lang w:eastAsia="en-GB"/>
              </w:rPr>
              <w:t>87.2</w:t>
            </w:r>
          </w:p>
        </w:tc>
        <w:tc>
          <w:tcPr>
            <w:tcW w:w="4961" w:type="dxa"/>
            <w:vMerge/>
            <w:shd w:val="clear" w:color="auto" w:fill="FFFFFF"/>
          </w:tcPr>
          <w:p w14:paraId="4BF07CD9" w14:textId="77777777" w:rsidR="00FF3A52" w:rsidRPr="00D90140" w:rsidRDefault="00FF3A52" w:rsidP="00C160FB">
            <w:pPr>
              <w:autoSpaceDE w:val="0"/>
              <w:autoSpaceDN w:val="0"/>
              <w:adjustRightInd w:val="0"/>
              <w:rPr>
                <w:rFonts w:ascii="Calibri" w:hAnsi="Calibri" w:cs="Arial"/>
                <w:lang w:eastAsia="en-GB"/>
              </w:rPr>
            </w:pPr>
          </w:p>
        </w:tc>
      </w:tr>
    </w:tbl>
    <w:p w14:paraId="6501A505" w14:textId="77777777" w:rsidR="00FF3A52" w:rsidRPr="00D90140" w:rsidRDefault="00FF3A52" w:rsidP="00FF3A52">
      <w:pPr>
        <w:rPr>
          <w:lang w:eastAsia="en-US"/>
        </w:rPr>
      </w:pPr>
    </w:p>
    <w:p w14:paraId="0B248B1C" w14:textId="77777777" w:rsidR="00FF3A52" w:rsidRPr="00D90140" w:rsidRDefault="00FF3A52" w:rsidP="00FF3A52">
      <w:pPr>
        <w:rPr>
          <w:lang w:eastAsia="en-US"/>
        </w:rPr>
      </w:pPr>
    </w:p>
    <w:p w14:paraId="13F95FEE" w14:textId="77777777" w:rsidR="00FF3A52" w:rsidRPr="00D90140" w:rsidRDefault="00FF3A52" w:rsidP="00FF3A52">
      <w:pPr>
        <w:rPr>
          <w:b/>
          <w:i/>
          <w:szCs w:val="22"/>
          <w:lang w:eastAsia="en-US"/>
        </w:rPr>
      </w:pPr>
      <w:bookmarkStart w:id="306" w:name="_Toc389729116"/>
      <w:bookmarkStart w:id="307" w:name="_Toc403472801"/>
      <w:r w:rsidRPr="00D90140">
        <w:rPr>
          <w:b/>
          <w:i/>
          <w:szCs w:val="22"/>
          <w:lang w:eastAsia="en-US"/>
        </w:rPr>
        <w:t>Calculated PEC values</w:t>
      </w:r>
      <w:bookmarkEnd w:id="306"/>
      <w:bookmarkEnd w:id="307"/>
    </w:p>
    <w:p w14:paraId="60E1EE1F" w14:textId="77777777" w:rsidR="00FF3A52" w:rsidRPr="00D90140" w:rsidRDefault="00FF3A52" w:rsidP="00FF3A52">
      <w:pPr>
        <w:rPr>
          <w:lang w:val="en-US" w:eastAsia="en-US"/>
        </w:rPr>
      </w:pPr>
    </w:p>
    <w:p w14:paraId="56791219" w14:textId="77777777" w:rsidR="00FF3A52" w:rsidRPr="00D90140" w:rsidRDefault="00FF3A52" w:rsidP="00FF3A52">
      <w:pPr>
        <w:rPr>
          <w:lang w:val="en-US" w:eastAsia="en-US"/>
        </w:rPr>
      </w:pPr>
      <w:r w:rsidRPr="00D90140">
        <w:rPr>
          <w:lang w:val="en-US" w:eastAsia="en-US"/>
        </w:rPr>
        <w:t>Resulting PEC values are summarized in the following table:</w:t>
      </w:r>
    </w:p>
    <w:p w14:paraId="7DB82611" w14:textId="77777777" w:rsidR="00FF3A52" w:rsidRPr="00D90140" w:rsidRDefault="00FF3A52" w:rsidP="00FF3A52">
      <w:pPr>
        <w:rPr>
          <w:lang w:val="en-US"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51"/>
        <w:gridCol w:w="1151"/>
        <w:gridCol w:w="1151"/>
        <w:gridCol w:w="1220"/>
        <w:gridCol w:w="1080"/>
        <w:gridCol w:w="1150"/>
        <w:gridCol w:w="1150"/>
        <w:gridCol w:w="1150"/>
      </w:tblGrid>
      <w:tr w:rsidR="00D90140" w:rsidRPr="00D90140" w14:paraId="3ED19394" w14:textId="77777777" w:rsidTr="00C160FB">
        <w:trPr>
          <w:trHeight w:val="249"/>
        </w:trPr>
        <w:tc>
          <w:tcPr>
            <w:tcW w:w="5000" w:type="pct"/>
            <w:gridSpan w:val="8"/>
            <w:tcBorders>
              <w:top w:val="single" w:sz="4" w:space="0" w:color="auto"/>
              <w:left w:val="single" w:sz="4" w:space="0" w:color="auto"/>
              <w:bottom w:val="single" w:sz="4" w:space="0" w:color="auto"/>
            </w:tcBorders>
            <w:shd w:val="clear" w:color="auto" w:fill="FFFFCC"/>
            <w:vAlign w:val="center"/>
          </w:tcPr>
          <w:p w14:paraId="1C9943FA" w14:textId="77777777" w:rsidR="00FF3A52" w:rsidRPr="00D90140" w:rsidRDefault="00FF3A52" w:rsidP="00C160FB">
            <w:pPr>
              <w:autoSpaceDE w:val="0"/>
              <w:autoSpaceDN w:val="0"/>
              <w:adjustRightInd w:val="0"/>
              <w:spacing w:before="60" w:after="60"/>
              <w:jc w:val="center"/>
              <w:rPr>
                <w:rFonts w:ascii="Calibri" w:hAnsi="Calibri" w:cs="Arial"/>
                <w:lang w:eastAsia="en-GB"/>
              </w:rPr>
            </w:pPr>
            <w:r w:rsidRPr="00D90140">
              <w:rPr>
                <w:rFonts w:ascii="Calibri" w:hAnsi="Calibri" w:cs="Arial"/>
                <w:b/>
                <w:bCs/>
                <w:lang w:eastAsia="en-GB"/>
              </w:rPr>
              <w:t>Summary table on calculated PEC values</w:t>
            </w:r>
          </w:p>
        </w:tc>
      </w:tr>
      <w:tr w:rsidR="00D90140" w:rsidRPr="00D90140" w14:paraId="668B1B30" w14:textId="77777777" w:rsidTr="00C160FB">
        <w:trPr>
          <w:trHeight w:val="249"/>
        </w:trPr>
        <w:tc>
          <w:tcPr>
            <w:tcW w:w="625" w:type="pct"/>
            <w:shd w:val="clear" w:color="auto" w:fill="FFFFFF"/>
            <w:vAlign w:val="center"/>
          </w:tcPr>
          <w:p w14:paraId="091772BB" w14:textId="77777777" w:rsidR="00FF3A52" w:rsidRPr="00D90140" w:rsidRDefault="00FF3A52" w:rsidP="00C160FB">
            <w:pPr>
              <w:autoSpaceDE w:val="0"/>
              <w:autoSpaceDN w:val="0"/>
              <w:adjustRightInd w:val="0"/>
              <w:spacing w:before="60" w:after="60"/>
              <w:jc w:val="center"/>
              <w:rPr>
                <w:rFonts w:ascii="Calibri" w:hAnsi="Calibri" w:cs="Arial"/>
                <w:bCs/>
                <w:lang w:eastAsia="en-GB"/>
              </w:rPr>
            </w:pPr>
            <w:r w:rsidRPr="00D90140">
              <w:rPr>
                <w:rFonts w:ascii="Calibri" w:hAnsi="Calibri" w:cs="Arial"/>
                <w:b/>
                <w:bCs/>
                <w:lang w:eastAsia="en-GB"/>
              </w:rPr>
              <w:t>PEC</w:t>
            </w:r>
            <w:r w:rsidRPr="00D90140">
              <w:rPr>
                <w:rFonts w:ascii="Calibri" w:hAnsi="Calibri" w:cs="Arial"/>
                <w:b/>
                <w:bCs/>
                <w:vertAlign w:val="subscript"/>
                <w:lang w:eastAsia="en-GB"/>
              </w:rPr>
              <w:t>STP</w:t>
            </w:r>
          </w:p>
        </w:tc>
        <w:tc>
          <w:tcPr>
            <w:tcW w:w="625" w:type="pct"/>
            <w:shd w:val="clear" w:color="auto" w:fill="FFFFFF"/>
            <w:vAlign w:val="center"/>
          </w:tcPr>
          <w:p w14:paraId="63991ADE" w14:textId="77777777" w:rsidR="00FF3A52" w:rsidRPr="00D90140" w:rsidRDefault="00FF3A52" w:rsidP="00C160FB">
            <w:pPr>
              <w:spacing w:before="60" w:after="60" w:line="276" w:lineRule="auto"/>
              <w:jc w:val="center"/>
              <w:rPr>
                <w:rFonts w:ascii="Calibri" w:hAnsi="Calibri" w:cs="Arial"/>
                <w:lang w:eastAsia="en-GB"/>
              </w:rPr>
            </w:pPr>
            <w:r w:rsidRPr="00D90140">
              <w:rPr>
                <w:rFonts w:ascii="Calibri" w:hAnsi="Calibri" w:cs="Arial"/>
                <w:b/>
                <w:bCs/>
                <w:lang w:eastAsia="en-GB"/>
              </w:rPr>
              <w:t>PEC</w:t>
            </w:r>
            <w:r w:rsidRPr="00D90140">
              <w:rPr>
                <w:rFonts w:ascii="Calibri" w:hAnsi="Calibri" w:cs="Arial"/>
                <w:b/>
                <w:bCs/>
                <w:vertAlign w:val="subscript"/>
                <w:lang w:eastAsia="en-GB"/>
              </w:rPr>
              <w:t>water</w:t>
            </w:r>
          </w:p>
        </w:tc>
        <w:tc>
          <w:tcPr>
            <w:tcW w:w="625" w:type="pct"/>
            <w:shd w:val="clear" w:color="auto" w:fill="FFFFFF"/>
            <w:vAlign w:val="center"/>
          </w:tcPr>
          <w:p w14:paraId="03A89390" w14:textId="77777777" w:rsidR="00FF3A52" w:rsidRPr="00D90140" w:rsidRDefault="00FF3A52" w:rsidP="00C160FB">
            <w:pPr>
              <w:spacing w:before="60" w:after="60" w:line="276" w:lineRule="auto"/>
              <w:jc w:val="center"/>
              <w:rPr>
                <w:rFonts w:ascii="Calibri" w:hAnsi="Calibri" w:cs="Arial"/>
                <w:b/>
                <w:lang w:eastAsia="en-GB"/>
              </w:rPr>
            </w:pPr>
            <w:r w:rsidRPr="00D90140">
              <w:rPr>
                <w:rFonts w:ascii="Calibri" w:hAnsi="Calibri" w:cs="Arial"/>
                <w:b/>
                <w:lang w:eastAsia="en-GB"/>
              </w:rPr>
              <w:t>PEC</w:t>
            </w:r>
            <w:r w:rsidRPr="00D90140">
              <w:rPr>
                <w:rFonts w:ascii="Calibri" w:hAnsi="Calibri" w:cs="Arial"/>
                <w:b/>
                <w:vertAlign w:val="subscript"/>
                <w:lang w:eastAsia="en-GB"/>
              </w:rPr>
              <w:t>sed</w:t>
            </w:r>
          </w:p>
        </w:tc>
        <w:tc>
          <w:tcPr>
            <w:tcW w:w="663" w:type="pct"/>
            <w:shd w:val="clear" w:color="auto" w:fill="FFFFFF"/>
            <w:vAlign w:val="center"/>
          </w:tcPr>
          <w:p w14:paraId="7531B7C7" w14:textId="77777777" w:rsidR="00FF3A52" w:rsidRPr="00D90140" w:rsidRDefault="00FF3A52" w:rsidP="00C160FB">
            <w:pPr>
              <w:spacing w:before="60" w:after="60" w:line="276" w:lineRule="auto"/>
              <w:jc w:val="center"/>
              <w:rPr>
                <w:rFonts w:ascii="Calibri" w:hAnsi="Calibri" w:cs="Arial"/>
                <w:lang w:eastAsia="en-GB"/>
              </w:rPr>
            </w:pPr>
            <w:r w:rsidRPr="00D90140">
              <w:rPr>
                <w:rFonts w:ascii="Calibri" w:hAnsi="Calibri" w:cs="Arial"/>
                <w:b/>
                <w:bCs/>
                <w:lang w:eastAsia="en-GB"/>
              </w:rPr>
              <w:t>PEC</w:t>
            </w:r>
            <w:r w:rsidRPr="00D90140">
              <w:rPr>
                <w:rFonts w:ascii="Calibri" w:hAnsi="Calibri" w:cs="Arial"/>
                <w:b/>
                <w:bCs/>
                <w:vertAlign w:val="subscript"/>
                <w:lang w:eastAsia="en-GB"/>
              </w:rPr>
              <w:t>seawater</w:t>
            </w:r>
          </w:p>
        </w:tc>
        <w:tc>
          <w:tcPr>
            <w:tcW w:w="587" w:type="pct"/>
            <w:shd w:val="clear" w:color="auto" w:fill="FFFFFF"/>
            <w:vAlign w:val="center"/>
          </w:tcPr>
          <w:p w14:paraId="0F643D8A" w14:textId="77777777" w:rsidR="00FF3A52" w:rsidRPr="00D90140" w:rsidRDefault="00FF3A52" w:rsidP="00C160FB">
            <w:pPr>
              <w:spacing w:before="60" w:after="60" w:line="276" w:lineRule="auto"/>
              <w:jc w:val="center"/>
              <w:rPr>
                <w:rFonts w:ascii="Calibri" w:hAnsi="Calibri" w:cs="Arial"/>
                <w:b/>
                <w:lang w:eastAsia="en-GB"/>
              </w:rPr>
            </w:pPr>
            <w:r w:rsidRPr="00D90140">
              <w:rPr>
                <w:rFonts w:ascii="Calibri" w:hAnsi="Calibri" w:cs="Arial"/>
                <w:b/>
                <w:lang w:eastAsia="en-GB"/>
              </w:rPr>
              <w:t>PEC</w:t>
            </w:r>
            <w:r w:rsidRPr="00D90140">
              <w:rPr>
                <w:rFonts w:ascii="Calibri" w:hAnsi="Calibri" w:cs="Arial"/>
                <w:b/>
                <w:vertAlign w:val="subscript"/>
                <w:lang w:eastAsia="en-GB"/>
              </w:rPr>
              <w:t>seased</w:t>
            </w:r>
          </w:p>
        </w:tc>
        <w:tc>
          <w:tcPr>
            <w:tcW w:w="625" w:type="pct"/>
            <w:vAlign w:val="center"/>
          </w:tcPr>
          <w:p w14:paraId="13998E82" w14:textId="77777777" w:rsidR="00FF3A52" w:rsidRPr="00D90140" w:rsidRDefault="00FF3A52" w:rsidP="00C160FB">
            <w:pPr>
              <w:spacing w:before="60" w:after="60" w:line="276" w:lineRule="auto"/>
              <w:jc w:val="center"/>
              <w:rPr>
                <w:rFonts w:ascii="Calibri" w:hAnsi="Calibri" w:cs="Arial"/>
                <w:lang w:eastAsia="en-GB"/>
              </w:rPr>
            </w:pPr>
            <w:r w:rsidRPr="00D90140">
              <w:rPr>
                <w:rFonts w:ascii="Calibri" w:hAnsi="Calibri" w:cs="Arial"/>
                <w:b/>
                <w:bCs/>
                <w:lang w:eastAsia="en-GB"/>
              </w:rPr>
              <w:t>PEC</w:t>
            </w:r>
            <w:r w:rsidRPr="00D90140">
              <w:rPr>
                <w:rFonts w:ascii="Calibri" w:hAnsi="Calibri" w:cs="Arial"/>
                <w:b/>
                <w:bCs/>
                <w:vertAlign w:val="subscript"/>
                <w:lang w:eastAsia="en-GB"/>
              </w:rPr>
              <w:t>soil</w:t>
            </w:r>
          </w:p>
        </w:tc>
        <w:tc>
          <w:tcPr>
            <w:tcW w:w="625" w:type="pct"/>
            <w:vAlign w:val="center"/>
          </w:tcPr>
          <w:p w14:paraId="04FCCD9F" w14:textId="77777777" w:rsidR="00FF3A52" w:rsidRPr="00D90140" w:rsidRDefault="00FF3A52" w:rsidP="00C160FB">
            <w:pPr>
              <w:spacing w:before="60" w:after="60" w:line="276" w:lineRule="auto"/>
              <w:jc w:val="center"/>
              <w:rPr>
                <w:rFonts w:ascii="Calibri" w:hAnsi="Calibri" w:cs="Arial"/>
                <w:lang w:eastAsia="en-GB"/>
              </w:rPr>
            </w:pPr>
            <w:r w:rsidRPr="00D90140">
              <w:rPr>
                <w:rFonts w:ascii="Calibri" w:hAnsi="Calibri" w:cs="Arial"/>
                <w:b/>
                <w:bCs/>
                <w:lang w:eastAsia="en-GB"/>
              </w:rPr>
              <w:t>PEC</w:t>
            </w:r>
            <w:r w:rsidRPr="00D90140">
              <w:rPr>
                <w:rFonts w:ascii="Calibri" w:hAnsi="Calibri" w:cs="Arial"/>
                <w:b/>
                <w:bCs/>
                <w:vertAlign w:val="subscript"/>
                <w:lang w:eastAsia="en-GB"/>
              </w:rPr>
              <w:t>GW</w:t>
            </w:r>
          </w:p>
        </w:tc>
        <w:tc>
          <w:tcPr>
            <w:tcW w:w="625" w:type="pct"/>
            <w:vAlign w:val="center"/>
          </w:tcPr>
          <w:p w14:paraId="71690FAC" w14:textId="77777777" w:rsidR="00FF3A52" w:rsidRPr="00D90140" w:rsidRDefault="00FF3A52" w:rsidP="00C160FB">
            <w:pPr>
              <w:autoSpaceDE w:val="0"/>
              <w:autoSpaceDN w:val="0"/>
              <w:adjustRightInd w:val="0"/>
              <w:spacing w:before="60" w:after="60"/>
              <w:jc w:val="center"/>
              <w:rPr>
                <w:rFonts w:ascii="Calibri" w:hAnsi="Calibri" w:cs="Arial"/>
                <w:lang w:eastAsia="en-GB"/>
              </w:rPr>
            </w:pPr>
            <w:r w:rsidRPr="00D90140">
              <w:rPr>
                <w:rFonts w:ascii="Calibri" w:hAnsi="Calibri" w:cs="Arial"/>
                <w:b/>
                <w:bCs/>
                <w:lang w:eastAsia="en-GB"/>
              </w:rPr>
              <w:t>PEC</w:t>
            </w:r>
            <w:r w:rsidRPr="00D90140">
              <w:rPr>
                <w:rFonts w:ascii="Calibri" w:hAnsi="Calibri" w:cs="Arial"/>
                <w:b/>
                <w:bCs/>
                <w:vertAlign w:val="subscript"/>
                <w:lang w:eastAsia="en-GB"/>
              </w:rPr>
              <w:t>air</w:t>
            </w:r>
          </w:p>
        </w:tc>
      </w:tr>
      <w:tr w:rsidR="00D90140" w:rsidRPr="00D90140" w14:paraId="1B95E6CF" w14:textId="77777777" w:rsidTr="00C160FB">
        <w:trPr>
          <w:trHeight w:val="249"/>
        </w:trPr>
        <w:tc>
          <w:tcPr>
            <w:tcW w:w="625" w:type="pct"/>
            <w:shd w:val="clear" w:color="auto" w:fill="FFFFFF"/>
          </w:tcPr>
          <w:p w14:paraId="019EFB40" w14:textId="77777777" w:rsidR="00FF3A52" w:rsidRPr="00D90140" w:rsidRDefault="00FF3A52" w:rsidP="00C160FB">
            <w:pPr>
              <w:autoSpaceDE w:val="0"/>
              <w:autoSpaceDN w:val="0"/>
              <w:adjustRightInd w:val="0"/>
              <w:spacing w:before="60" w:after="60"/>
              <w:jc w:val="center"/>
              <w:rPr>
                <w:rFonts w:ascii="Calibri" w:hAnsi="Calibri" w:cs="Arial"/>
                <w:lang w:eastAsia="en-GB"/>
              </w:rPr>
            </w:pPr>
            <w:r w:rsidRPr="00D90140">
              <w:rPr>
                <w:rFonts w:ascii="Calibri" w:hAnsi="Calibri" w:cs="Arial"/>
                <w:bCs/>
                <w:lang w:eastAsia="en-GB"/>
              </w:rPr>
              <w:t>[mg/l]</w:t>
            </w:r>
          </w:p>
        </w:tc>
        <w:tc>
          <w:tcPr>
            <w:tcW w:w="625" w:type="pct"/>
            <w:shd w:val="clear" w:color="auto" w:fill="FFFFFF"/>
            <w:vAlign w:val="center"/>
          </w:tcPr>
          <w:p w14:paraId="4B196E90" w14:textId="77777777" w:rsidR="00FF3A52" w:rsidRPr="00D90140" w:rsidRDefault="00FF3A52" w:rsidP="00C160FB">
            <w:pPr>
              <w:autoSpaceDE w:val="0"/>
              <w:autoSpaceDN w:val="0"/>
              <w:adjustRightInd w:val="0"/>
              <w:spacing w:before="60" w:after="60"/>
              <w:jc w:val="center"/>
              <w:rPr>
                <w:rFonts w:ascii="Calibri" w:hAnsi="Calibri" w:cs="Arial"/>
                <w:bCs/>
                <w:lang w:eastAsia="en-GB"/>
              </w:rPr>
            </w:pPr>
            <w:r w:rsidRPr="00D90140">
              <w:rPr>
                <w:rFonts w:ascii="Calibri" w:hAnsi="Calibri" w:cs="Arial"/>
                <w:bCs/>
                <w:lang w:eastAsia="en-GB"/>
              </w:rPr>
              <w:t>[mg/l]</w:t>
            </w:r>
          </w:p>
        </w:tc>
        <w:tc>
          <w:tcPr>
            <w:tcW w:w="625" w:type="pct"/>
            <w:shd w:val="clear" w:color="auto" w:fill="FFFFFF"/>
            <w:vAlign w:val="center"/>
          </w:tcPr>
          <w:p w14:paraId="29B35984" w14:textId="77777777" w:rsidR="00FF3A52" w:rsidRPr="00D90140" w:rsidRDefault="00FF3A52" w:rsidP="00C160FB">
            <w:pPr>
              <w:autoSpaceDE w:val="0"/>
              <w:autoSpaceDN w:val="0"/>
              <w:adjustRightInd w:val="0"/>
              <w:spacing w:before="60" w:after="60"/>
              <w:jc w:val="center"/>
              <w:rPr>
                <w:rFonts w:ascii="Calibri" w:hAnsi="Calibri" w:cs="Arial"/>
                <w:lang w:eastAsia="en-GB"/>
              </w:rPr>
            </w:pPr>
            <w:r w:rsidRPr="00D90140">
              <w:rPr>
                <w:rFonts w:ascii="Calibri" w:hAnsi="Calibri" w:cs="Arial"/>
                <w:bCs/>
                <w:lang w:eastAsia="en-GB"/>
              </w:rPr>
              <w:t>[mg/kg</w:t>
            </w:r>
            <w:r w:rsidRPr="00D90140">
              <w:rPr>
                <w:rFonts w:ascii="Calibri" w:hAnsi="Calibri" w:cs="Arial"/>
                <w:bCs/>
                <w:vertAlign w:val="subscript"/>
                <w:lang w:eastAsia="en-GB"/>
              </w:rPr>
              <w:t>wwt</w:t>
            </w:r>
            <w:r w:rsidRPr="00D90140">
              <w:rPr>
                <w:rFonts w:ascii="Calibri" w:hAnsi="Calibri" w:cs="Arial"/>
                <w:bCs/>
                <w:lang w:eastAsia="en-GB"/>
              </w:rPr>
              <w:t>]</w:t>
            </w:r>
          </w:p>
        </w:tc>
        <w:tc>
          <w:tcPr>
            <w:tcW w:w="663" w:type="pct"/>
            <w:shd w:val="clear" w:color="auto" w:fill="FFFFFF"/>
            <w:vAlign w:val="center"/>
          </w:tcPr>
          <w:p w14:paraId="607DDBAB" w14:textId="77777777" w:rsidR="00FF3A52" w:rsidRPr="00D90140" w:rsidRDefault="00FF3A52" w:rsidP="00C160FB">
            <w:pPr>
              <w:autoSpaceDE w:val="0"/>
              <w:autoSpaceDN w:val="0"/>
              <w:adjustRightInd w:val="0"/>
              <w:spacing w:before="60" w:after="60"/>
              <w:jc w:val="center"/>
              <w:rPr>
                <w:rFonts w:ascii="Calibri" w:hAnsi="Calibri" w:cs="Arial"/>
                <w:bCs/>
                <w:lang w:eastAsia="en-GB"/>
              </w:rPr>
            </w:pPr>
            <w:r w:rsidRPr="00D90140">
              <w:rPr>
                <w:rFonts w:ascii="Calibri" w:hAnsi="Calibri" w:cs="Arial"/>
                <w:bCs/>
                <w:lang w:eastAsia="en-GB"/>
              </w:rPr>
              <w:t>[mg/l]</w:t>
            </w:r>
          </w:p>
        </w:tc>
        <w:tc>
          <w:tcPr>
            <w:tcW w:w="587" w:type="pct"/>
            <w:shd w:val="clear" w:color="auto" w:fill="FFFFFF"/>
            <w:vAlign w:val="center"/>
          </w:tcPr>
          <w:p w14:paraId="57610A3C" w14:textId="77777777" w:rsidR="00FF3A52" w:rsidRPr="00D90140" w:rsidRDefault="00FF3A52" w:rsidP="00C160FB">
            <w:pPr>
              <w:autoSpaceDE w:val="0"/>
              <w:autoSpaceDN w:val="0"/>
              <w:adjustRightInd w:val="0"/>
              <w:spacing w:before="60" w:after="60"/>
              <w:jc w:val="center"/>
              <w:rPr>
                <w:rFonts w:ascii="Calibri" w:hAnsi="Calibri" w:cs="Arial"/>
                <w:bCs/>
                <w:lang w:eastAsia="en-GB"/>
              </w:rPr>
            </w:pPr>
            <w:r w:rsidRPr="00D90140">
              <w:rPr>
                <w:rFonts w:ascii="Calibri" w:hAnsi="Calibri" w:cs="Arial"/>
                <w:bCs/>
                <w:lang w:eastAsia="en-GB"/>
              </w:rPr>
              <w:t>[mg/kg</w:t>
            </w:r>
            <w:r w:rsidRPr="00D90140">
              <w:rPr>
                <w:rFonts w:ascii="Calibri" w:hAnsi="Calibri" w:cs="Arial"/>
                <w:bCs/>
                <w:vertAlign w:val="subscript"/>
                <w:lang w:eastAsia="en-GB"/>
              </w:rPr>
              <w:t>wwt</w:t>
            </w:r>
            <w:r w:rsidRPr="00D90140">
              <w:rPr>
                <w:rFonts w:ascii="Calibri" w:hAnsi="Calibri" w:cs="Arial"/>
                <w:bCs/>
                <w:lang w:eastAsia="en-GB"/>
              </w:rPr>
              <w:t>]</w:t>
            </w:r>
          </w:p>
        </w:tc>
        <w:tc>
          <w:tcPr>
            <w:tcW w:w="625" w:type="pct"/>
            <w:vAlign w:val="center"/>
          </w:tcPr>
          <w:p w14:paraId="40D274D7" w14:textId="77777777" w:rsidR="00FF3A52" w:rsidRPr="00D90140" w:rsidRDefault="00FF3A52" w:rsidP="00C160FB">
            <w:pPr>
              <w:autoSpaceDE w:val="0"/>
              <w:autoSpaceDN w:val="0"/>
              <w:adjustRightInd w:val="0"/>
              <w:spacing w:before="60" w:after="60"/>
              <w:jc w:val="center"/>
              <w:rPr>
                <w:rFonts w:ascii="Calibri" w:hAnsi="Calibri" w:cs="Arial"/>
                <w:bCs/>
                <w:lang w:eastAsia="en-GB"/>
              </w:rPr>
            </w:pPr>
            <w:r w:rsidRPr="00D90140">
              <w:rPr>
                <w:rFonts w:ascii="Calibri" w:hAnsi="Calibri" w:cs="Arial"/>
                <w:bCs/>
                <w:lang w:eastAsia="en-GB"/>
              </w:rPr>
              <w:t>[mg/ kg</w:t>
            </w:r>
            <w:r w:rsidRPr="00D90140">
              <w:rPr>
                <w:rFonts w:ascii="Calibri" w:hAnsi="Calibri" w:cs="Arial"/>
                <w:bCs/>
                <w:vertAlign w:val="subscript"/>
                <w:lang w:eastAsia="en-GB"/>
              </w:rPr>
              <w:t>wwt</w:t>
            </w:r>
            <w:r w:rsidRPr="00D90140">
              <w:rPr>
                <w:rFonts w:ascii="Calibri" w:hAnsi="Calibri" w:cs="Arial"/>
                <w:bCs/>
                <w:lang w:eastAsia="en-GB"/>
              </w:rPr>
              <w:t>]</w:t>
            </w:r>
          </w:p>
        </w:tc>
        <w:tc>
          <w:tcPr>
            <w:tcW w:w="625" w:type="pct"/>
            <w:vAlign w:val="center"/>
          </w:tcPr>
          <w:p w14:paraId="64D93C29" w14:textId="77777777" w:rsidR="00FF3A52" w:rsidRPr="00D90140" w:rsidRDefault="00FF3A52" w:rsidP="00C160FB">
            <w:pPr>
              <w:spacing w:before="60" w:after="60" w:line="276" w:lineRule="auto"/>
              <w:jc w:val="center"/>
              <w:rPr>
                <w:rFonts w:ascii="Calibri" w:hAnsi="Calibri" w:cs="Arial"/>
                <w:lang w:eastAsia="en-GB"/>
              </w:rPr>
            </w:pPr>
            <w:r w:rsidRPr="00D90140">
              <w:rPr>
                <w:rFonts w:ascii="Calibri" w:hAnsi="Calibri" w:cs="Arial"/>
                <w:bCs/>
                <w:lang w:eastAsia="en-GB"/>
              </w:rPr>
              <w:t>[mg/l]</w:t>
            </w:r>
          </w:p>
        </w:tc>
        <w:tc>
          <w:tcPr>
            <w:tcW w:w="625" w:type="pct"/>
            <w:vAlign w:val="center"/>
          </w:tcPr>
          <w:p w14:paraId="7CE5EBD9" w14:textId="77777777" w:rsidR="00FF3A52" w:rsidRPr="00D90140" w:rsidRDefault="00FF3A52" w:rsidP="00C160FB">
            <w:pPr>
              <w:autoSpaceDE w:val="0"/>
              <w:autoSpaceDN w:val="0"/>
              <w:adjustRightInd w:val="0"/>
              <w:spacing w:before="60" w:after="60"/>
              <w:jc w:val="center"/>
              <w:rPr>
                <w:rFonts w:ascii="Calibri" w:hAnsi="Calibri" w:cs="Arial"/>
                <w:bCs/>
                <w:lang w:eastAsia="en-GB"/>
              </w:rPr>
            </w:pPr>
            <w:r w:rsidRPr="00D90140">
              <w:rPr>
                <w:rFonts w:ascii="Calibri" w:hAnsi="Calibri" w:cs="Arial"/>
                <w:bCs/>
                <w:lang w:eastAsia="en-GB"/>
              </w:rPr>
              <w:t>[mg/m</w:t>
            </w:r>
            <w:r w:rsidRPr="00D90140">
              <w:rPr>
                <w:rFonts w:ascii="Calibri" w:hAnsi="Calibri" w:cs="Arial"/>
                <w:bCs/>
                <w:vertAlign w:val="superscript"/>
                <w:lang w:eastAsia="en-GB"/>
              </w:rPr>
              <w:t>3</w:t>
            </w:r>
            <w:r w:rsidRPr="00D90140">
              <w:rPr>
                <w:rFonts w:ascii="Calibri" w:hAnsi="Calibri" w:cs="Arial"/>
                <w:bCs/>
                <w:lang w:eastAsia="en-GB"/>
              </w:rPr>
              <w:t>]</w:t>
            </w:r>
          </w:p>
        </w:tc>
      </w:tr>
      <w:tr w:rsidR="00D90140" w:rsidRPr="00D90140" w14:paraId="289B92AA" w14:textId="77777777" w:rsidTr="00C160FB">
        <w:trPr>
          <w:trHeight w:val="75"/>
        </w:trPr>
        <w:tc>
          <w:tcPr>
            <w:tcW w:w="625" w:type="pct"/>
            <w:shd w:val="clear" w:color="auto" w:fill="FFFFFF"/>
            <w:vAlign w:val="center"/>
          </w:tcPr>
          <w:p w14:paraId="60C45A28" w14:textId="77777777" w:rsidR="00FF3A52" w:rsidRPr="00D90140" w:rsidRDefault="00FF3A52" w:rsidP="00C160FB">
            <w:pPr>
              <w:autoSpaceDE w:val="0"/>
              <w:autoSpaceDN w:val="0"/>
              <w:adjustRightInd w:val="0"/>
              <w:spacing w:before="60" w:after="60"/>
              <w:rPr>
                <w:rFonts w:ascii="Calibri" w:hAnsi="Calibri" w:cs="Arial"/>
                <w:lang w:eastAsia="en-GB"/>
              </w:rPr>
            </w:pPr>
            <w:r w:rsidRPr="00D90140">
              <w:rPr>
                <w:rFonts w:ascii="Calibri" w:hAnsi="Calibri"/>
                <w:sz w:val="18"/>
                <w:szCs w:val="18"/>
                <w:lang w:val="en-US"/>
              </w:rPr>
              <w:t>0.0152</w:t>
            </w:r>
          </w:p>
        </w:tc>
        <w:tc>
          <w:tcPr>
            <w:tcW w:w="625" w:type="pct"/>
            <w:shd w:val="clear" w:color="auto" w:fill="FFFFFF"/>
            <w:vAlign w:val="center"/>
          </w:tcPr>
          <w:p w14:paraId="67C38AE5" w14:textId="77777777" w:rsidR="00FF3A52" w:rsidRPr="00D90140" w:rsidRDefault="00FF3A52" w:rsidP="00C160FB">
            <w:pPr>
              <w:spacing w:before="60" w:after="60" w:line="276" w:lineRule="auto"/>
              <w:rPr>
                <w:rFonts w:ascii="Calibri" w:hAnsi="Calibri" w:cs="Arial"/>
                <w:lang w:eastAsia="en-GB"/>
              </w:rPr>
            </w:pPr>
            <w:r w:rsidRPr="00D90140">
              <w:rPr>
                <w:rFonts w:ascii="Calibri" w:hAnsi="Calibri"/>
                <w:sz w:val="18"/>
                <w:szCs w:val="18"/>
                <w:lang w:val="en-US"/>
              </w:rPr>
              <w:t>1.52 x 10</w:t>
            </w:r>
            <w:r w:rsidRPr="00D90140">
              <w:rPr>
                <w:rFonts w:ascii="Calibri" w:hAnsi="Calibri"/>
                <w:sz w:val="18"/>
                <w:szCs w:val="18"/>
                <w:vertAlign w:val="superscript"/>
                <w:lang w:val="en-US"/>
              </w:rPr>
              <w:t>-3</w:t>
            </w:r>
          </w:p>
        </w:tc>
        <w:tc>
          <w:tcPr>
            <w:tcW w:w="625" w:type="pct"/>
            <w:shd w:val="clear" w:color="auto" w:fill="FFFFFF"/>
            <w:vAlign w:val="center"/>
          </w:tcPr>
          <w:p w14:paraId="53B44F47" w14:textId="77777777" w:rsidR="00FF3A52" w:rsidRPr="00D90140" w:rsidRDefault="00FF3A52" w:rsidP="00C160FB">
            <w:pPr>
              <w:spacing w:before="60" w:after="60" w:line="276" w:lineRule="auto"/>
              <w:rPr>
                <w:rFonts w:ascii="Calibri" w:hAnsi="Calibri" w:cs="Arial"/>
                <w:lang w:eastAsia="en-GB"/>
              </w:rPr>
            </w:pPr>
            <w:r w:rsidRPr="00D90140">
              <w:rPr>
                <w:rFonts w:ascii="Calibri" w:hAnsi="Calibri"/>
                <w:sz w:val="18"/>
                <w:szCs w:val="18"/>
                <w:lang w:val="en-US"/>
              </w:rPr>
              <w:t>1.3 x 10</w:t>
            </w:r>
            <w:r w:rsidRPr="00D90140">
              <w:rPr>
                <w:rFonts w:ascii="Calibri" w:hAnsi="Calibri"/>
                <w:sz w:val="18"/>
                <w:szCs w:val="18"/>
                <w:vertAlign w:val="superscript"/>
                <w:lang w:val="en-US"/>
              </w:rPr>
              <w:t>-3</w:t>
            </w:r>
          </w:p>
        </w:tc>
        <w:tc>
          <w:tcPr>
            <w:tcW w:w="663" w:type="pct"/>
            <w:shd w:val="clear" w:color="auto" w:fill="FFFFFF"/>
            <w:vAlign w:val="center"/>
          </w:tcPr>
          <w:p w14:paraId="475239B3" w14:textId="77777777" w:rsidR="00FF3A52" w:rsidRPr="00D90140" w:rsidRDefault="00FF3A52" w:rsidP="00C160FB">
            <w:pPr>
              <w:spacing w:before="60" w:after="60" w:line="276" w:lineRule="auto"/>
              <w:jc w:val="center"/>
              <w:rPr>
                <w:rFonts w:ascii="Calibri" w:hAnsi="Calibri" w:cs="Arial"/>
                <w:lang w:eastAsia="en-GB"/>
              </w:rPr>
            </w:pPr>
            <w:r w:rsidRPr="00D90140">
              <w:rPr>
                <w:rFonts w:ascii="Calibri" w:hAnsi="Calibri"/>
                <w:sz w:val="18"/>
                <w:szCs w:val="18"/>
                <w:lang w:val="en-US"/>
              </w:rPr>
              <w:t>1.21 x 10</w:t>
            </w:r>
            <w:r w:rsidRPr="00D90140">
              <w:rPr>
                <w:rFonts w:ascii="Calibri" w:hAnsi="Calibri"/>
                <w:sz w:val="18"/>
                <w:szCs w:val="18"/>
                <w:vertAlign w:val="superscript"/>
                <w:lang w:val="en-US"/>
              </w:rPr>
              <w:t>-3</w:t>
            </w:r>
          </w:p>
        </w:tc>
        <w:tc>
          <w:tcPr>
            <w:tcW w:w="587" w:type="pct"/>
            <w:shd w:val="clear" w:color="auto" w:fill="FFFFFF"/>
            <w:vAlign w:val="center"/>
          </w:tcPr>
          <w:p w14:paraId="387C58E0" w14:textId="77777777" w:rsidR="00FF3A52" w:rsidRPr="00D90140" w:rsidRDefault="00FF3A52" w:rsidP="00C160FB">
            <w:pPr>
              <w:spacing w:before="60" w:after="60" w:line="276" w:lineRule="auto"/>
              <w:jc w:val="center"/>
              <w:rPr>
                <w:rFonts w:ascii="Calibri" w:hAnsi="Calibri" w:cs="Arial"/>
                <w:lang w:eastAsia="en-GB"/>
              </w:rPr>
            </w:pPr>
            <w:r w:rsidRPr="00D90140">
              <w:rPr>
                <w:rFonts w:ascii="Calibri" w:hAnsi="Calibri"/>
                <w:sz w:val="18"/>
                <w:szCs w:val="18"/>
                <w:lang w:val="en-US"/>
              </w:rPr>
              <w:t>1.03 x 10</w:t>
            </w:r>
            <w:r w:rsidRPr="00D90140">
              <w:rPr>
                <w:rFonts w:ascii="Calibri" w:hAnsi="Calibri"/>
                <w:sz w:val="18"/>
                <w:szCs w:val="18"/>
                <w:vertAlign w:val="superscript"/>
                <w:lang w:val="en-US"/>
              </w:rPr>
              <w:t>-3</w:t>
            </w:r>
          </w:p>
        </w:tc>
        <w:tc>
          <w:tcPr>
            <w:tcW w:w="625" w:type="pct"/>
            <w:vAlign w:val="center"/>
          </w:tcPr>
          <w:p w14:paraId="156A62D8" w14:textId="77777777" w:rsidR="00FF3A52" w:rsidRPr="00D90140" w:rsidRDefault="00FF3A52" w:rsidP="00C160FB">
            <w:pPr>
              <w:spacing w:before="60" w:after="60" w:line="276" w:lineRule="auto"/>
              <w:rPr>
                <w:rFonts w:ascii="Calibri" w:hAnsi="Calibri" w:cs="Arial"/>
                <w:lang w:eastAsia="en-GB"/>
              </w:rPr>
            </w:pPr>
            <w:r w:rsidRPr="00D90140">
              <w:rPr>
                <w:rFonts w:ascii="Calibri" w:hAnsi="Calibri"/>
                <w:sz w:val="18"/>
                <w:szCs w:val="18"/>
                <w:lang w:val="en-US"/>
              </w:rPr>
              <w:t>7.48 x 10</w:t>
            </w:r>
            <w:r w:rsidRPr="00D90140">
              <w:rPr>
                <w:rFonts w:ascii="Calibri" w:hAnsi="Calibri"/>
                <w:sz w:val="18"/>
                <w:szCs w:val="18"/>
                <w:vertAlign w:val="superscript"/>
                <w:lang w:val="en-US"/>
              </w:rPr>
              <w:t>-5</w:t>
            </w:r>
          </w:p>
        </w:tc>
        <w:tc>
          <w:tcPr>
            <w:tcW w:w="625" w:type="pct"/>
            <w:vAlign w:val="center"/>
          </w:tcPr>
          <w:p w14:paraId="2D5EA74D" w14:textId="77777777" w:rsidR="00FF3A52" w:rsidRPr="00D90140" w:rsidRDefault="00FF3A52" w:rsidP="00C160FB">
            <w:pPr>
              <w:spacing w:before="60" w:after="60" w:line="276" w:lineRule="auto"/>
              <w:rPr>
                <w:rFonts w:ascii="Calibri" w:hAnsi="Calibri" w:cs="Arial"/>
                <w:lang w:eastAsia="en-GB"/>
              </w:rPr>
            </w:pPr>
            <w:r w:rsidRPr="00D90140">
              <w:rPr>
                <w:rFonts w:ascii="Calibri" w:hAnsi="Calibri"/>
                <w:sz w:val="18"/>
                <w:szCs w:val="18"/>
                <w:lang w:val="en-US"/>
              </w:rPr>
              <w:t>9.38 x 10</w:t>
            </w:r>
            <w:r w:rsidRPr="00D90140">
              <w:rPr>
                <w:rFonts w:ascii="Calibri" w:hAnsi="Calibri"/>
                <w:sz w:val="18"/>
                <w:szCs w:val="18"/>
                <w:vertAlign w:val="superscript"/>
                <w:lang w:val="en-US"/>
              </w:rPr>
              <w:t>-5</w:t>
            </w:r>
          </w:p>
        </w:tc>
        <w:tc>
          <w:tcPr>
            <w:tcW w:w="625" w:type="pct"/>
            <w:vAlign w:val="center"/>
          </w:tcPr>
          <w:p w14:paraId="2344FC9B" w14:textId="77777777" w:rsidR="00FF3A52" w:rsidRPr="00D90140" w:rsidRDefault="00FF3A52" w:rsidP="00C160FB">
            <w:pPr>
              <w:autoSpaceDE w:val="0"/>
              <w:autoSpaceDN w:val="0"/>
              <w:adjustRightInd w:val="0"/>
              <w:spacing w:before="60" w:after="60"/>
              <w:rPr>
                <w:rFonts w:ascii="Calibri" w:hAnsi="Calibri" w:cs="Arial"/>
                <w:lang w:eastAsia="en-GB"/>
              </w:rPr>
            </w:pPr>
            <w:r w:rsidRPr="00D90140">
              <w:rPr>
                <w:rFonts w:ascii="Calibri" w:hAnsi="Calibri"/>
                <w:sz w:val="18"/>
                <w:szCs w:val="18"/>
                <w:lang w:val="en-US"/>
              </w:rPr>
              <w:t>1.65 x 10</w:t>
            </w:r>
            <w:r w:rsidRPr="00D90140">
              <w:rPr>
                <w:rFonts w:ascii="Calibri" w:hAnsi="Calibri"/>
                <w:sz w:val="18"/>
                <w:szCs w:val="18"/>
                <w:vertAlign w:val="superscript"/>
                <w:lang w:val="en-US"/>
              </w:rPr>
              <w:t>-6</w:t>
            </w:r>
          </w:p>
        </w:tc>
      </w:tr>
    </w:tbl>
    <w:p w14:paraId="73563AC1" w14:textId="77777777" w:rsidR="00FF3A52" w:rsidRPr="00D90140" w:rsidRDefault="00FF3A52" w:rsidP="00FF3A52">
      <w:pPr>
        <w:rPr>
          <w:lang w:eastAsia="en-US"/>
        </w:rPr>
      </w:pPr>
    </w:p>
    <w:tbl>
      <w:tblPr>
        <w:tblpPr w:leftFromText="180" w:rightFromText="180" w:vertAnchor="text" w:horzAnchor="margin" w:tblpY="166"/>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31"/>
      </w:tblGrid>
      <w:tr w:rsidR="00D90140" w:rsidRPr="00D90140" w14:paraId="2E00A93E" w14:textId="77777777" w:rsidTr="00041A40">
        <w:trPr>
          <w:trHeight w:val="6230"/>
        </w:trPr>
        <w:tc>
          <w:tcPr>
            <w:tcW w:w="10031" w:type="dxa"/>
            <w:shd w:val="clear" w:color="auto" w:fill="D6E3BC"/>
          </w:tcPr>
          <w:p w14:paraId="4E18E464" w14:textId="77777777" w:rsidR="00FF3A52" w:rsidRPr="00D90140" w:rsidRDefault="00FF3A52" w:rsidP="00C160FB">
            <w:pPr>
              <w:keepNext/>
              <w:jc w:val="both"/>
            </w:pPr>
            <w:r w:rsidRPr="00D90140">
              <w:rPr>
                <w:b/>
                <w:szCs w:val="22"/>
              </w:rPr>
              <w:t xml:space="preserve">Box </w:t>
            </w:r>
            <w:r w:rsidRPr="00D90140">
              <w:rPr>
                <w:b/>
                <w:szCs w:val="22"/>
              </w:rPr>
              <w:fldChar w:fldCharType="begin"/>
            </w:r>
            <w:r w:rsidRPr="00D90140">
              <w:rPr>
                <w:b/>
                <w:szCs w:val="22"/>
              </w:rPr>
              <w:instrText xml:space="preserve"> SEQ Box \* ARABIC </w:instrText>
            </w:r>
            <w:r w:rsidRPr="00D90140">
              <w:rPr>
                <w:b/>
                <w:szCs w:val="22"/>
              </w:rPr>
              <w:fldChar w:fldCharType="separate"/>
            </w:r>
            <w:r w:rsidRPr="00D90140">
              <w:rPr>
                <w:b/>
                <w:noProof/>
                <w:szCs w:val="22"/>
              </w:rPr>
              <w:t>4</w:t>
            </w:r>
            <w:r w:rsidRPr="00D90140">
              <w:rPr>
                <w:b/>
                <w:szCs w:val="22"/>
              </w:rPr>
              <w:fldChar w:fldCharType="end"/>
            </w:r>
            <w:r w:rsidRPr="00D90140">
              <w:rPr>
                <w:b/>
                <w:szCs w:val="22"/>
              </w:rPr>
              <w:t>- FR CA position</w:t>
            </w:r>
            <w:r w:rsidRPr="00D90140" w:rsidDel="00572026">
              <w:rPr>
                <w:b/>
                <w:szCs w:val="22"/>
              </w:rPr>
              <w:t xml:space="preserve"> </w:t>
            </w:r>
            <w:r w:rsidRPr="00D90140">
              <w:rPr>
                <w:b/>
                <w:szCs w:val="22"/>
              </w:rPr>
              <w:t>:</w:t>
            </w:r>
            <w:r w:rsidRPr="00D90140">
              <w:rPr>
                <w:szCs w:val="22"/>
              </w:rPr>
              <w:t xml:space="preserve"> </w:t>
            </w:r>
          </w:p>
          <w:p w14:paraId="2BFEA7EC" w14:textId="77777777" w:rsidR="00FF3A52" w:rsidRPr="00D90140" w:rsidRDefault="00FF3A52" w:rsidP="00C160FB">
            <w:pPr>
              <w:keepNext/>
              <w:jc w:val="both"/>
              <w:rPr>
                <w:b/>
              </w:rPr>
            </w:pPr>
          </w:p>
          <w:p w14:paraId="637CC92C" w14:textId="77777777" w:rsidR="00FF3A52" w:rsidRPr="00D90140" w:rsidRDefault="00FF3A52" w:rsidP="00C160FB">
            <w:pPr>
              <w:keepNext/>
              <w:jc w:val="both"/>
              <w:rPr>
                <w:lang w:eastAsia="en-US"/>
              </w:rPr>
            </w:pPr>
            <w:r w:rsidRPr="00D90140">
              <w:rPr>
                <w:szCs w:val="22"/>
                <w:lang w:eastAsia="en-US"/>
              </w:rPr>
              <w:t>Concerning the applications in clean rooms in controlled atmosphere areas, no risk assessment for the environment is considered needed as no wet cleaning or other releases are expected.</w:t>
            </w:r>
          </w:p>
          <w:p w14:paraId="453E7EEA" w14:textId="77777777" w:rsidR="00FF3A52" w:rsidRPr="00D90140" w:rsidRDefault="00FF3A52" w:rsidP="00C160FB">
            <w:pPr>
              <w:keepNext/>
              <w:jc w:val="both"/>
              <w:rPr>
                <w:lang w:eastAsia="en-US"/>
              </w:rPr>
            </w:pPr>
          </w:p>
          <w:p w14:paraId="0997C05C" w14:textId="77777777" w:rsidR="00FF3A52" w:rsidRPr="00D90140" w:rsidRDefault="00FF3A52" w:rsidP="00C160FB">
            <w:pPr>
              <w:keepNext/>
              <w:jc w:val="both"/>
              <w:rPr>
                <w:b/>
              </w:rPr>
            </w:pPr>
            <w:r w:rsidRPr="00D90140">
              <w:rPr>
                <w:szCs w:val="22"/>
                <w:lang w:eastAsia="en-US"/>
              </w:rPr>
              <w:t>For the other intended application areas, the proposed emission scenario was conducted by the applicant  for small scale applications with RTU products using a worst case treated surface of 100 m</w:t>
            </w:r>
            <w:r w:rsidRPr="00D90140">
              <w:rPr>
                <w:szCs w:val="22"/>
                <w:vertAlign w:val="superscript"/>
                <w:lang w:eastAsia="en-US"/>
              </w:rPr>
              <w:t>2</w:t>
            </w:r>
            <w:r w:rsidRPr="00D90140">
              <w:rPr>
                <w:szCs w:val="22"/>
                <w:lang w:eastAsia="en-US"/>
              </w:rPr>
              <w:t xml:space="preserve"> at the highest dose rate (0.04 L/m2) normally restricted to the clean rooms in controlled atmosphere.</w:t>
            </w:r>
          </w:p>
          <w:p w14:paraId="1DBB4BBC" w14:textId="77777777" w:rsidR="00FF3A52" w:rsidRPr="00D90140" w:rsidRDefault="00FF3A52" w:rsidP="00C160FB">
            <w:pPr>
              <w:keepNext/>
              <w:jc w:val="both"/>
              <w:rPr>
                <w:b/>
              </w:rPr>
            </w:pPr>
          </w:p>
          <w:p w14:paraId="35553B9F" w14:textId="77777777" w:rsidR="00FF3A52" w:rsidRPr="00D90140" w:rsidRDefault="00FF3A52" w:rsidP="00C160FB">
            <w:pPr>
              <w:keepNext/>
              <w:jc w:val="both"/>
              <w:rPr>
                <w:b/>
              </w:rPr>
            </w:pPr>
            <w:r w:rsidRPr="00D90140">
              <w:rPr>
                <w:b/>
                <w:szCs w:val="22"/>
              </w:rPr>
              <w:t>Regarding the release to the STP:</w:t>
            </w:r>
          </w:p>
          <w:p w14:paraId="21DD11D0" w14:textId="77777777" w:rsidR="00FF3A52" w:rsidRPr="00D90140" w:rsidRDefault="00FF3A52" w:rsidP="00C160FB">
            <w:pPr>
              <w:keepNext/>
              <w:jc w:val="both"/>
              <w:rPr>
                <w:b/>
              </w:rPr>
            </w:pPr>
          </w:p>
          <w:p w14:paraId="3901243E" w14:textId="77777777" w:rsidR="00FF3A52" w:rsidRPr="00D90140" w:rsidRDefault="00FF3A52" w:rsidP="00C160FB">
            <w:pPr>
              <w:jc w:val="both"/>
              <w:rPr>
                <w:lang w:eastAsia="en-US"/>
              </w:rPr>
            </w:pPr>
            <w:r w:rsidRPr="00D90140">
              <w:rPr>
                <w:szCs w:val="22"/>
                <w:lang w:eastAsia="en-US"/>
              </w:rPr>
              <w:t>FR CA agrees with the environmental risk assessment as described above by the applicant for the STP, surface water and sediment. Nevertheless, no emission to soil (and groundwater) via the STP sludge application is foreseen according to the CAR as the release fractions to the STP sludge was set to 0%.</w:t>
            </w:r>
          </w:p>
          <w:p w14:paraId="7BD82387" w14:textId="77777777" w:rsidR="00FF3A52" w:rsidRPr="00D90140" w:rsidRDefault="00FF3A52" w:rsidP="00C160FB">
            <w:pPr>
              <w:jc w:val="both"/>
              <w:rPr>
                <w:lang w:eastAsia="en-US"/>
              </w:rPr>
            </w:pPr>
          </w:p>
          <w:p w14:paraId="2DD7FD69" w14:textId="77777777" w:rsidR="00FF3A52" w:rsidRPr="00D90140" w:rsidRDefault="00FF3A52" w:rsidP="00C160FB">
            <w:pPr>
              <w:jc w:val="both"/>
              <w:rPr>
                <w:szCs w:val="22"/>
                <w:lang w:eastAsia="en-US"/>
              </w:rPr>
            </w:pPr>
            <w:r w:rsidRPr="00D90140">
              <w:rPr>
                <w:szCs w:val="22"/>
                <w:lang w:eastAsia="en-US"/>
              </w:rPr>
              <w:t>Therefore, concerning the releases via the STP, the PEC values for the relevant environmental compartments are:</w:t>
            </w:r>
          </w:p>
          <w:p w14:paraId="5221794A" w14:textId="77777777" w:rsidR="006F63BC" w:rsidRPr="00D90140" w:rsidRDefault="006F63BC" w:rsidP="00C160FB">
            <w:pPr>
              <w:jc w:val="both"/>
              <w:rPr>
                <w:lang w:eastAsia="en-US"/>
              </w:rPr>
            </w:pPr>
          </w:p>
          <w:tbl>
            <w:tblPr>
              <w:tblW w:w="390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03"/>
              <w:gridCol w:w="1172"/>
              <w:gridCol w:w="1167"/>
              <w:gridCol w:w="1341"/>
              <w:gridCol w:w="1341"/>
              <w:gridCol w:w="1340"/>
            </w:tblGrid>
            <w:tr w:rsidR="00D90140" w:rsidRPr="00D90140" w14:paraId="7E3805EB" w14:textId="77777777" w:rsidTr="00C160FB">
              <w:trPr>
                <w:trHeight w:val="249"/>
                <w:jc w:val="center"/>
              </w:trPr>
              <w:tc>
                <w:tcPr>
                  <w:tcW w:w="779" w:type="pct"/>
                  <w:shd w:val="clear" w:color="auto" w:fill="D9D9D9" w:themeFill="background1" w:themeFillShade="D9"/>
                </w:tcPr>
                <w:p w14:paraId="6936E50C" w14:textId="77777777" w:rsidR="00FF3A52" w:rsidRPr="00D90140" w:rsidRDefault="00FF3A52" w:rsidP="000A1C1A">
                  <w:pPr>
                    <w:framePr w:hSpace="180" w:wrap="around" w:vAnchor="text" w:hAnchor="margin" w:y="166"/>
                    <w:autoSpaceDE w:val="0"/>
                    <w:autoSpaceDN w:val="0"/>
                    <w:adjustRightInd w:val="0"/>
                    <w:spacing w:before="60" w:after="60"/>
                    <w:jc w:val="center"/>
                    <w:rPr>
                      <w:b/>
                      <w:bCs/>
                      <w:lang w:eastAsia="en-GB"/>
                    </w:rPr>
                  </w:pPr>
                  <w:r w:rsidRPr="00D90140">
                    <w:rPr>
                      <w:b/>
                      <w:bCs/>
                      <w:szCs w:val="22"/>
                      <w:lang w:eastAsia="en-GB"/>
                    </w:rPr>
                    <w:t>Elocal</w:t>
                  </w:r>
                  <w:r w:rsidRPr="00D90140">
                    <w:rPr>
                      <w:b/>
                      <w:bCs/>
                      <w:szCs w:val="22"/>
                      <w:vertAlign w:val="subscript"/>
                      <w:lang w:eastAsia="en-GB"/>
                    </w:rPr>
                    <w:t>water</w:t>
                  </w:r>
                </w:p>
              </w:tc>
              <w:tc>
                <w:tcPr>
                  <w:tcW w:w="779" w:type="pct"/>
                  <w:shd w:val="clear" w:color="auto" w:fill="D9D9D9" w:themeFill="background1" w:themeFillShade="D9"/>
                  <w:vAlign w:val="center"/>
                </w:tcPr>
                <w:p w14:paraId="79FDDD0A" w14:textId="77777777" w:rsidR="00FF3A52" w:rsidRPr="00D90140" w:rsidRDefault="00FF3A52" w:rsidP="000A1C1A">
                  <w:pPr>
                    <w:framePr w:hSpace="180" w:wrap="around" w:vAnchor="text" w:hAnchor="margin" w:y="166"/>
                    <w:autoSpaceDE w:val="0"/>
                    <w:autoSpaceDN w:val="0"/>
                    <w:adjustRightInd w:val="0"/>
                    <w:spacing w:before="60" w:after="60"/>
                    <w:jc w:val="center"/>
                    <w:rPr>
                      <w:bCs/>
                      <w:lang w:eastAsia="en-GB"/>
                    </w:rPr>
                  </w:pPr>
                  <w:r w:rsidRPr="00D90140">
                    <w:rPr>
                      <w:b/>
                      <w:bCs/>
                      <w:szCs w:val="22"/>
                      <w:lang w:eastAsia="en-GB"/>
                    </w:rPr>
                    <w:t>PEC</w:t>
                  </w:r>
                  <w:r w:rsidRPr="00D90140">
                    <w:rPr>
                      <w:b/>
                      <w:bCs/>
                      <w:szCs w:val="22"/>
                      <w:vertAlign w:val="subscript"/>
                      <w:lang w:eastAsia="en-GB"/>
                    </w:rPr>
                    <w:t>STP</w:t>
                  </w:r>
                </w:p>
              </w:tc>
              <w:tc>
                <w:tcPr>
                  <w:tcW w:w="776" w:type="pct"/>
                  <w:shd w:val="clear" w:color="auto" w:fill="D9D9D9" w:themeFill="background1" w:themeFillShade="D9"/>
                  <w:vAlign w:val="center"/>
                </w:tcPr>
                <w:p w14:paraId="1B15C71D" w14:textId="77777777" w:rsidR="00FF3A52" w:rsidRPr="00D90140" w:rsidRDefault="00FF3A52" w:rsidP="000A1C1A">
                  <w:pPr>
                    <w:framePr w:hSpace="180" w:wrap="around" w:vAnchor="text" w:hAnchor="margin" w:y="166"/>
                    <w:spacing w:before="60" w:after="60"/>
                    <w:jc w:val="center"/>
                    <w:rPr>
                      <w:lang w:eastAsia="en-GB"/>
                    </w:rPr>
                  </w:pPr>
                  <w:r w:rsidRPr="00D90140">
                    <w:rPr>
                      <w:b/>
                      <w:bCs/>
                      <w:szCs w:val="22"/>
                      <w:lang w:eastAsia="en-GB"/>
                    </w:rPr>
                    <w:t>PEC</w:t>
                  </w:r>
                  <w:r w:rsidRPr="00D90140">
                    <w:rPr>
                      <w:b/>
                      <w:bCs/>
                      <w:szCs w:val="22"/>
                      <w:vertAlign w:val="subscript"/>
                      <w:lang w:eastAsia="en-GB"/>
                    </w:rPr>
                    <w:t>water</w:t>
                  </w:r>
                </w:p>
              </w:tc>
              <w:tc>
                <w:tcPr>
                  <w:tcW w:w="889" w:type="pct"/>
                  <w:shd w:val="clear" w:color="auto" w:fill="D9D9D9" w:themeFill="background1" w:themeFillShade="D9"/>
                  <w:vAlign w:val="center"/>
                </w:tcPr>
                <w:p w14:paraId="2D846E64" w14:textId="77777777" w:rsidR="00FF3A52" w:rsidRPr="00D90140" w:rsidRDefault="00FF3A52" w:rsidP="000A1C1A">
                  <w:pPr>
                    <w:framePr w:hSpace="180" w:wrap="around" w:vAnchor="text" w:hAnchor="margin" w:y="166"/>
                    <w:spacing w:before="60" w:after="60"/>
                    <w:jc w:val="center"/>
                    <w:rPr>
                      <w:b/>
                      <w:lang w:eastAsia="en-GB"/>
                    </w:rPr>
                  </w:pPr>
                  <w:r w:rsidRPr="00D90140">
                    <w:rPr>
                      <w:b/>
                      <w:szCs w:val="22"/>
                      <w:lang w:eastAsia="en-GB"/>
                    </w:rPr>
                    <w:t>PEC</w:t>
                  </w:r>
                  <w:r w:rsidRPr="00D90140">
                    <w:rPr>
                      <w:b/>
                      <w:szCs w:val="22"/>
                      <w:vertAlign w:val="subscript"/>
                      <w:lang w:eastAsia="en-GB"/>
                    </w:rPr>
                    <w:t>sed</w:t>
                  </w:r>
                </w:p>
              </w:tc>
              <w:tc>
                <w:tcPr>
                  <w:tcW w:w="889" w:type="pct"/>
                  <w:shd w:val="clear" w:color="auto" w:fill="D9D9D9" w:themeFill="background1" w:themeFillShade="D9"/>
                  <w:vAlign w:val="center"/>
                </w:tcPr>
                <w:p w14:paraId="4C8BB769" w14:textId="77777777" w:rsidR="00FF3A52" w:rsidRPr="00D90140" w:rsidRDefault="00FF3A52" w:rsidP="000A1C1A">
                  <w:pPr>
                    <w:framePr w:hSpace="180" w:wrap="around" w:vAnchor="text" w:hAnchor="margin" w:y="166"/>
                    <w:spacing w:before="60" w:after="60"/>
                    <w:jc w:val="center"/>
                    <w:rPr>
                      <w:b/>
                      <w:lang w:eastAsia="en-GB"/>
                    </w:rPr>
                  </w:pPr>
                  <w:r w:rsidRPr="00D90140">
                    <w:rPr>
                      <w:b/>
                      <w:bCs/>
                      <w:szCs w:val="22"/>
                      <w:lang w:eastAsia="en-GB"/>
                    </w:rPr>
                    <w:t>PEC</w:t>
                  </w:r>
                  <w:r w:rsidRPr="00D90140">
                    <w:rPr>
                      <w:b/>
                      <w:bCs/>
                      <w:szCs w:val="22"/>
                      <w:vertAlign w:val="subscript"/>
                      <w:lang w:eastAsia="en-GB"/>
                    </w:rPr>
                    <w:t>soil</w:t>
                  </w:r>
                </w:p>
              </w:tc>
              <w:tc>
                <w:tcPr>
                  <w:tcW w:w="888" w:type="pct"/>
                  <w:shd w:val="clear" w:color="auto" w:fill="D9D9D9" w:themeFill="background1" w:themeFillShade="D9"/>
                  <w:vAlign w:val="center"/>
                </w:tcPr>
                <w:p w14:paraId="2708231E" w14:textId="77777777" w:rsidR="00FF3A52" w:rsidRPr="00D90140" w:rsidRDefault="00FF3A52" w:rsidP="000A1C1A">
                  <w:pPr>
                    <w:framePr w:hSpace="180" w:wrap="around" w:vAnchor="text" w:hAnchor="margin" w:y="166"/>
                    <w:spacing w:before="60" w:after="60"/>
                    <w:jc w:val="center"/>
                    <w:rPr>
                      <w:b/>
                      <w:lang w:eastAsia="en-GB"/>
                    </w:rPr>
                  </w:pPr>
                  <w:r w:rsidRPr="00D90140">
                    <w:rPr>
                      <w:b/>
                      <w:bCs/>
                      <w:szCs w:val="22"/>
                      <w:lang w:eastAsia="en-GB"/>
                    </w:rPr>
                    <w:t>PEC</w:t>
                  </w:r>
                  <w:r w:rsidRPr="00D90140">
                    <w:rPr>
                      <w:b/>
                      <w:bCs/>
                      <w:szCs w:val="22"/>
                      <w:vertAlign w:val="subscript"/>
                      <w:lang w:eastAsia="en-GB"/>
                    </w:rPr>
                    <w:t>GW</w:t>
                  </w:r>
                </w:p>
              </w:tc>
            </w:tr>
            <w:tr w:rsidR="00D90140" w:rsidRPr="00D90140" w14:paraId="044590E5" w14:textId="77777777" w:rsidTr="00C160FB">
              <w:trPr>
                <w:trHeight w:val="249"/>
                <w:jc w:val="center"/>
              </w:trPr>
              <w:tc>
                <w:tcPr>
                  <w:tcW w:w="779" w:type="pct"/>
                </w:tcPr>
                <w:p w14:paraId="46480846" w14:textId="77777777" w:rsidR="00FF3A52" w:rsidRPr="00D90140" w:rsidRDefault="00FF3A52" w:rsidP="000A1C1A">
                  <w:pPr>
                    <w:framePr w:hSpace="180" w:wrap="around" w:vAnchor="text" w:hAnchor="margin" w:y="166"/>
                    <w:autoSpaceDE w:val="0"/>
                    <w:autoSpaceDN w:val="0"/>
                    <w:adjustRightInd w:val="0"/>
                    <w:spacing w:before="60" w:after="60"/>
                    <w:jc w:val="center"/>
                    <w:rPr>
                      <w:bCs/>
                      <w:lang w:eastAsia="en-GB"/>
                    </w:rPr>
                  </w:pPr>
                  <w:r w:rsidRPr="00D90140">
                    <w:rPr>
                      <w:bCs/>
                      <w:szCs w:val="22"/>
                      <w:lang w:eastAsia="en-GB"/>
                    </w:rPr>
                    <w:t>[kg.d</w:t>
                  </w:r>
                  <w:r w:rsidRPr="00D90140">
                    <w:rPr>
                      <w:bCs/>
                      <w:szCs w:val="22"/>
                      <w:vertAlign w:val="superscript"/>
                      <w:lang w:eastAsia="en-GB"/>
                    </w:rPr>
                    <w:t>-1</w:t>
                  </w:r>
                  <w:r w:rsidRPr="00D90140">
                    <w:rPr>
                      <w:bCs/>
                      <w:szCs w:val="22"/>
                      <w:lang w:eastAsia="en-GB"/>
                    </w:rPr>
                    <w:t>]</w:t>
                  </w:r>
                </w:p>
              </w:tc>
              <w:tc>
                <w:tcPr>
                  <w:tcW w:w="779" w:type="pct"/>
                  <w:shd w:val="clear" w:color="auto" w:fill="auto"/>
                  <w:vAlign w:val="center"/>
                </w:tcPr>
                <w:p w14:paraId="547241AA" w14:textId="77777777" w:rsidR="00FF3A52" w:rsidRPr="00D90140" w:rsidRDefault="00FF3A52" w:rsidP="000A1C1A">
                  <w:pPr>
                    <w:framePr w:hSpace="180" w:wrap="around" w:vAnchor="text" w:hAnchor="margin" w:y="166"/>
                    <w:autoSpaceDE w:val="0"/>
                    <w:autoSpaceDN w:val="0"/>
                    <w:adjustRightInd w:val="0"/>
                    <w:spacing w:before="60" w:after="60"/>
                    <w:jc w:val="center"/>
                    <w:rPr>
                      <w:lang w:eastAsia="en-GB"/>
                    </w:rPr>
                  </w:pPr>
                  <w:r w:rsidRPr="00D90140">
                    <w:rPr>
                      <w:bCs/>
                      <w:szCs w:val="22"/>
                      <w:lang w:eastAsia="en-GB"/>
                    </w:rPr>
                    <w:t>[mg.L</w:t>
                  </w:r>
                  <w:r w:rsidRPr="00D90140">
                    <w:rPr>
                      <w:bCs/>
                      <w:szCs w:val="22"/>
                      <w:vertAlign w:val="superscript"/>
                      <w:lang w:eastAsia="en-GB"/>
                    </w:rPr>
                    <w:t>-1</w:t>
                  </w:r>
                  <w:r w:rsidRPr="00D90140">
                    <w:rPr>
                      <w:bCs/>
                      <w:szCs w:val="22"/>
                      <w:lang w:eastAsia="en-GB"/>
                    </w:rPr>
                    <w:t>]</w:t>
                  </w:r>
                </w:p>
              </w:tc>
              <w:tc>
                <w:tcPr>
                  <w:tcW w:w="776" w:type="pct"/>
                  <w:shd w:val="clear" w:color="auto" w:fill="auto"/>
                  <w:vAlign w:val="center"/>
                </w:tcPr>
                <w:p w14:paraId="3E4E079A" w14:textId="77777777" w:rsidR="00FF3A52" w:rsidRPr="00D90140" w:rsidRDefault="00FF3A52" w:rsidP="000A1C1A">
                  <w:pPr>
                    <w:framePr w:hSpace="180" w:wrap="around" w:vAnchor="text" w:hAnchor="margin" w:y="166"/>
                    <w:autoSpaceDE w:val="0"/>
                    <w:autoSpaceDN w:val="0"/>
                    <w:adjustRightInd w:val="0"/>
                    <w:spacing w:before="60" w:after="60"/>
                    <w:jc w:val="center"/>
                    <w:rPr>
                      <w:bCs/>
                      <w:lang w:eastAsia="en-GB"/>
                    </w:rPr>
                  </w:pPr>
                  <w:r w:rsidRPr="00D90140">
                    <w:rPr>
                      <w:bCs/>
                      <w:szCs w:val="22"/>
                      <w:lang w:eastAsia="en-GB"/>
                    </w:rPr>
                    <w:t>[mg.L</w:t>
                  </w:r>
                  <w:r w:rsidRPr="00D90140">
                    <w:rPr>
                      <w:bCs/>
                      <w:szCs w:val="22"/>
                      <w:vertAlign w:val="superscript"/>
                      <w:lang w:eastAsia="en-GB"/>
                    </w:rPr>
                    <w:t>-1</w:t>
                  </w:r>
                  <w:r w:rsidRPr="00D90140">
                    <w:rPr>
                      <w:bCs/>
                      <w:szCs w:val="22"/>
                      <w:lang w:eastAsia="en-GB"/>
                    </w:rPr>
                    <w:t>]</w:t>
                  </w:r>
                </w:p>
              </w:tc>
              <w:tc>
                <w:tcPr>
                  <w:tcW w:w="889" w:type="pct"/>
                  <w:shd w:val="clear" w:color="auto" w:fill="auto"/>
                  <w:vAlign w:val="center"/>
                </w:tcPr>
                <w:p w14:paraId="5286678D" w14:textId="77777777" w:rsidR="00FF3A52" w:rsidRPr="00D90140" w:rsidRDefault="00FF3A52" w:rsidP="000A1C1A">
                  <w:pPr>
                    <w:framePr w:hSpace="180" w:wrap="around" w:vAnchor="text" w:hAnchor="margin" w:y="166"/>
                    <w:autoSpaceDE w:val="0"/>
                    <w:autoSpaceDN w:val="0"/>
                    <w:adjustRightInd w:val="0"/>
                    <w:spacing w:before="60" w:after="60"/>
                    <w:jc w:val="center"/>
                    <w:rPr>
                      <w:lang w:eastAsia="en-GB"/>
                    </w:rPr>
                  </w:pPr>
                  <w:r w:rsidRPr="00D90140">
                    <w:rPr>
                      <w:bCs/>
                      <w:szCs w:val="22"/>
                      <w:lang w:eastAsia="en-GB"/>
                    </w:rPr>
                    <w:t>[mg.kg</w:t>
                  </w:r>
                  <w:r w:rsidRPr="00D90140">
                    <w:rPr>
                      <w:bCs/>
                      <w:szCs w:val="22"/>
                      <w:vertAlign w:val="superscript"/>
                      <w:lang w:eastAsia="en-GB"/>
                    </w:rPr>
                    <w:t>-1</w:t>
                  </w:r>
                  <w:r w:rsidRPr="00D90140">
                    <w:rPr>
                      <w:bCs/>
                      <w:szCs w:val="22"/>
                      <w:vertAlign w:val="subscript"/>
                      <w:lang w:eastAsia="en-GB"/>
                    </w:rPr>
                    <w:t>wwt</w:t>
                  </w:r>
                  <w:r w:rsidRPr="00D90140">
                    <w:rPr>
                      <w:bCs/>
                      <w:szCs w:val="22"/>
                      <w:lang w:eastAsia="en-GB"/>
                    </w:rPr>
                    <w:t>]</w:t>
                  </w:r>
                </w:p>
              </w:tc>
              <w:tc>
                <w:tcPr>
                  <w:tcW w:w="889" w:type="pct"/>
                </w:tcPr>
                <w:p w14:paraId="093F6671" w14:textId="77777777" w:rsidR="00FF3A52" w:rsidRPr="00D90140" w:rsidRDefault="00FF3A52" w:rsidP="000A1C1A">
                  <w:pPr>
                    <w:framePr w:hSpace="180" w:wrap="around" w:vAnchor="text" w:hAnchor="margin" w:y="166"/>
                    <w:autoSpaceDE w:val="0"/>
                    <w:autoSpaceDN w:val="0"/>
                    <w:adjustRightInd w:val="0"/>
                    <w:spacing w:before="60" w:after="60"/>
                    <w:jc w:val="center"/>
                    <w:rPr>
                      <w:bCs/>
                      <w:lang w:eastAsia="en-GB"/>
                    </w:rPr>
                  </w:pPr>
                  <w:r w:rsidRPr="00D90140">
                    <w:rPr>
                      <w:bCs/>
                      <w:szCs w:val="22"/>
                      <w:lang w:eastAsia="en-GB"/>
                    </w:rPr>
                    <w:t>[mg.kg</w:t>
                  </w:r>
                  <w:r w:rsidRPr="00D90140">
                    <w:rPr>
                      <w:bCs/>
                      <w:szCs w:val="22"/>
                      <w:vertAlign w:val="superscript"/>
                      <w:lang w:eastAsia="en-GB"/>
                    </w:rPr>
                    <w:t>-1</w:t>
                  </w:r>
                  <w:r w:rsidRPr="00D90140">
                    <w:rPr>
                      <w:bCs/>
                      <w:szCs w:val="22"/>
                      <w:vertAlign w:val="subscript"/>
                      <w:lang w:eastAsia="en-GB"/>
                    </w:rPr>
                    <w:t>wwt</w:t>
                  </w:r>
                  <w:r w:rsidRPr="00D90140">
                    <w:rPr>
                      <w:bCs/>
                      <w:szCs w:val="22"/>
                      <w:lang w:eastAsia="en-GB"/>
                    </w:rPr>
                    <w:t>]</w:t>
                  </w:r>
                </w:p>
              </w:tc>
              <w:tc>
                <w:tcPr>
                  <w:tcW w:w="888" w:type="pct"/>
                </w:tcPr>
                <w:p w14:paraId="6049A4D6" w14:textId="77777777" w:rsidR="00FF3A52" w:rsidRPr="00D90140" w:rsidRDefault="00FF3A52" w:rsidP="000A1C1A">
                  <w:pPr>
                    <w:framePr w:hSpace="180" w:wrap="around" w:vAnchor="text" w:hAnchor="margin" w:y="166"/>
                    <w:autoSpaceDE w:val="0"/>
                    <w:autoSpaceDN w:val="0"/>
                    <w:adjustRightInd w:val="0"/>
                    <w:spacing w:before="60" w:after="60"/>
                    <w:jc w:val="center"/>
                    <w:rPr>
                      <w:bCs/>
                      <w:lang w:eastAsia="en-GB"/>
                    </w:rPr>
                  </w:pPr>
                  <w:r w:rsidRPr="00D90140">
                    <w:rPr>
                      <w:bCs/>
                      <w:szCs w:val="22"/>
                      <w:lang w:eastAsia="en-GB"/>
                    </w:rPr>
                    <w:t>[µg.L</w:t>
                  </w:r>
                  <w:r w:rsidRPr="00D90140">
                    <w:rPr>
                      <w:bCs/>
                      <w:szCs w:val="22"/>
                      <w:vertAlign w:val="superscript"/>
                      <w:lang w:eastAsia="en-GB"/>
                    </w:rPr>
                    <w:t>-1</w:t>
                  </w:r>
                  <w:r w:rsidRPr="00D90140">
                    <w:rPr>
                      <w:bCs/>
                      <w:szCs w:val="22"/>
                      <w:lang w:eastAsia="en-GB"/>
                    </w:rPr>
                    <w:t>]</w:t>
                  </w:r>
                </w:p>
              </w:tc>
            </w:tr>
            <w:tr w:rsidR="00D90140" w:rsidRPr="00D90140" w14:paraId="08A7A8DE" w14:textId="77777777" w:rsidTr="00C160FB">
              <w:trPr>
                <w:trHeight w:val="75"/>
                <w:jc w:val="center"/>
              </w:trPr>
              <w:tc>
                <w:tcPr>
                  <w:tcW w:w="779" w:type="pct"/>
                </w:tcPr>
                <w:p w14:paraId="7BD44AEC" w14:textId="77777777" w:rsidR="00FF3A52" w:rsidRPr="00D90140" w:rsidRDefault="00FF3A52" w:rsidP="000A1C1A">
                  <w:pPr>
                    <w:framePr w:hSpace="180" w:wrap="around" w:vAnchor="text" w:hAnchor="margin" w:y="166"/>
                    <w:autoSpaceDE w:val="0"/>
                    <w:autoSpaceDN w:val="0"/>
                    <w:adjustRightInd w:val="0"/>
                    <w:spacing w:before="60" w:after="60"/>
                    <w:jc w:val="center"/>
                    <w:rPr>
                      <w:bCs/>
                      <w:lang w:eastAsia="en-GB"/>
                    </w:rPr>
                  </w:pPr>
                  <w:r w:rsidRPr="00D90140">
                    <w:rPr>
                      <w:bCs/>
                      <w:szCs w:val="22"/>
                      <w:lang w:eastAsia="en-GB"/>
                    </w:rPr>
                    <w:t>0.2412</w:t>
                  </w:r>
                </w:p>
              </w:tc>
              <w:tc>
                <w:tcPr>
                  <w:tcW w:w="779" w:type="pct"/>
                  <w:shd w:val="clear" w:color="auto" w:fill="auto"/>
                  <w:vAlign w:val="center"/>
                </w:tcPr>
                <w:p w14:paraId="1A4B469C" w14:textId="77777777" w:rsidR="00FF3A52" w:rsidRPr="00D90140" w:rsidRDefault="00FF3A52" w:rsidP="000A1C1A">
                  <w:pPr>
                    <w:framePr w:hSpace="180" w:wrap="around" w:vAnchor="text" w:hAnchor="margin" w:y="166"/>
                    <w:autoSpaceDE w:val="0"/>
                    <w:autoSpaceDN w:val="0"/>
                    <w:adjustRightInd w:val="0"/>
                    <w:spacing w:before="60" w:after="60"/>
                    <w:jc w:val="center"/>
                    <w:rPr>
                      <w:bCs/>
                      <w:lang w:eastAsia="en-GB"/>
                    </w:rPr>
                  </w:pPr>
                  <w:r w:rsidRPr="00D90140">
                    <w:rPr>
                      <w:bCs/>
                      <w:szCs w:val="22"/>
                      <w:lang w:eastAsia="en-GB"/>
                    </w:rPr>
                    <w:t>1.52E-02</w:t>
                  </w:r>
                </w:p>
              </w:tc>
              <w:tc>
                <w:tcPr>
                  <w:tcW w:w="776" w:type="pct"/>
                  <w:shd w:val="clear" w:color="auto" w:fill="auto"/>
                  <w:vAlign w:val="center"/>
                </w:tcPr>
                <w:p w14:paraId="54E08059" w14:textId="77777777" w:rsidR="00FF3A52" w:rsidRPr="00D90140" w:rsidRDefault="00FF3A52" w:rsidP="000A1C1A">
                  <w:pPr>
                    <w:framePr w:hSpace="180" w:wrap="around" w:vAnchor="text" w:hAnchor="margin" w:y="166"/>
                    <w:autoSpaceDE w:val="0"/>
                    <w:autoSpaceDN w:val="0"/>
                    <w:adjustRightInd w:val="0"/>
                    <w:spacing w:before="60" w:after="60"/>
                    <w:jc w:val="center"/>
                    <w:rPr>
                      <w:bCs/>
                      <w:lang w:eastAsia="en-GB"/>
                    </w:rPr>
                  </w:pPr>
                  <w:r w:rsidRPr="00D90140">
                    <w:rPr>
                      <w:bCs/>
                      <w:szCs w:val="22"/>
                      <w:lang w:eastAsia="en-GB"/>
                    </w:rPr>
                    <w:t>1.52E-03</w:t>
                  </w:r>
                </w:p>
              </w:tc>
              <w:tc>
                <w:tcPr>
                  <w:tcW w:w="889" w:type="pct"/>
                  <w:shd w:val="clear" w:color="auto" w:fill="auto"/>
                  <w:vAlign w:val="center"/>
                </w:tcPr>
                <w:p w14:paraId="43A8C095" w14:textId="77777777" w:rsidR="00FF3A52" w:rsidRPr="00D90140" w:rsidRDefault="00FF3A52" w:rsidP="000A1C1A">
                  <w:pPr>
                    <w:framePr w:hSpace="180" w:wrap="around" w:vAnchor="text" w:hAnchor="margin" w:y="166"/>
                    <w:autoSpaceDE w:val="0"/>
                    <w:autoSpaceDN w:val="0"/>
                    <w:adjustRightInd w:val="0"/>
                    <w:spacing w:before="60" w:after="60"/>
                    <w:jc w:val="center"/>
                    <w:rPr>
                      <w:bCs/>
                      <w:lang w:eastAsia="en-GB"/>
                    </w:rPr>
                  </w:pPr>
                  <w:r w:rsidRPr="00D90140">
                    <w:rPr>
                      <w:bCs/>
                      <w:szCs w:val="22"/>
                      <w:lang w:eastAsia="en-GB"/>
                    </w:rPr>
                    <w:t>1.30E-03</w:t>
                  </w:r>
                </w:p>
              </w:tc>
              <w:tc>
                <w:tcPr>
                  <w:tcW w:w="889" w:type="pct"/>
                </w:tcPr>
                <w:p w14:paraId="3BF0DD56" w14:textId="77777777" w:rsidR="00FF3A52" w:rsidRPr="00D90140" w:rsidRDefault="00FF3A52" w:rsidP="000A1C1A">
                  <w:pPr>
                    <w:framePr w:hSpace="180" w:wrap="around" w:vAnchor="text" w:hAnchor="margin" w:y="166"/>
                    <w:autoSpaceDE w:val="0"/>
                    <w:autoSpaceDN w:val="0"/>
                    <w:adjustRightInd w:val="0"/>
                    <w:spacing w:before="60" w:after="60"/>
                    <w:jc w:val="center"/>
                    <w:rPr>
                      <w:bCs/>
                      <w:lang w:eastAsia="en-GB"/>
                    </w:rPr>
                  </w:pPr>
                  <w:r w:rsidRPr="00D90140">
                    <w:rPr>
                      <w:bCs/>
                      <w:szCs w:val="22"/>
                      <w:lang w:eastAsia="en-GB"/>
                    </w:rPr>
                    <w:t>0</w:t>
                  </w:r>
                </w:p>
              </w:tc>
              <w:tc>
                <w:tcPr>
                  <w:tcW w:w="888" w:type="pct"/>
                </w:tcPr>
                <w:p w14:paraId="2267F17A" w14:textId="77777777" w:rsidR="00FF3A52" w:rsidRPr="00D90140" w:rsidRDefault="00FF3A52" w:rsidP="000A1C1A">
                  <w:pPr>
                    <w:framePr w:hSpace="180" w:wrap="around" w:vAnchor="text" w:hAnchor="margin" w:y="166"/>
                    <w:autoSpaceDE w:val="0"/>
                    <w:autoSpaceDN w:val="0"/>
                    <w:adjustRightInd w:val="0"/>
                    <w:spacing w:before="60" w:after="60"/>
                    <w:jc w:val="center"/>
                    <w:rPr>
                      <w:bCs/>
                      <w:lang w:eastAsia="en-GB"/>
                    </w:rPr>
                  </w:pPr>
                  <w:r w:rsidRPr="00D90140">
                    <w:rPr>
                      <w:bCs/>
                      <w:szCs w:val="22"/>
                      <w:lang w:eastAsia="en-GB"/>
                    </w:rPr>
                    <w:t>0</w:t>
                  </w:r>
                </w:p>
              </w:tc>
            </w:tr>
          </w:tbl>
          <w:p w14:paraId="2306146F" w14:textId="77777777" w:rsidR="00FF3A52" w:rsidRPr="00D90140" w:rsidRDefault="00FF3A52" w:rsidP="00C160FB">
            <w:pPr>
              <w:spacing w:line="276" w:lineRule="auto"/>
              <w:jc w:val="both"/>
              <w:rPr>
                <w:lang w:eastAsia="en-US"/>
              </w:rPr>
            </w:pPr>
          </w:p>
          <w:p w14:paraId="3B4A9A40" w14:textId="77777777" w:rsidR="00FF3A52" w:rsidRPr="00D90140" w:rsidRDefault="00FF3A52" w:rsidP="00C160FB">
            <w:pPr>
              <w:keepNext/>
              <w:jc w:val="both"/>
              <w:rPr>
                <w:b/>
              </w:rPr>
            </w:pPr>
            <w:r w:rsidRPr="00D90140">
              <w:rPr>
                <w:b/>
                <w:szCs w:val="22"/>
              </w:rPr>
              <w:t xml:space="preserve">Regarding the deposition to soil </w:t>
            </w:r>
            <w:r w:rsidRPr="00D90140">
              <w:rPr>
                <w:b/>
                <w:i/>
                <w:szCs w:val="22"/>
              </w:rPr>
              <w:t>via</w:t>
            </w:r>
            <w:r w:rsidRPr="00D90140">
              <w:rPr>
                <w:b/>
                <w:szCs w:val="22"/>
              </w:rPr>
              <w:t xml:space="preserve"> the atmosphere:</w:t>
            </w:r>
          </w:p>
          <w:p w14:paraId="380C5E5F" w14:textId="77777777" w:rsidR="00FF3A52" w:rsidRPr="00D90140" w:rsidRDefault="00FF3A52" w:rsidP="00C160FB">
            <w:pPr>
              <w:keepNext/>
              <w:jc w:val="both"/>
              <w:rPr>
                <w:b/>
              </w:rPr>
            </w:pPr>
          </w:p>
          <w:p w14:paraId="4D8D232D" w14:textId="77777777" w:rsidR="00FF3A52" w:rsidRPr="00D90140" w:rsidRDefault="00FF3A52" w:rsidP="00C160FB">
            <w:pPr>
              <w:pStyle w:val="Default"/>
              <w:rPr>
                <w:rFonts w:ascii="Verdana" w:hAnsi="Verdana"/>
                <w:color w:val="auto"/>
                <w:sz w:val="20"/>
                <w:szCs w:val="20"/>
                <w:lang w:val="en-US"/>
              </w:rPr>
            </w:pPr>
            <w:r w:rsidRPr="00D90140">
              <w:rPr>
                <w:rFonts w:ascii="Verdana" w:hAnsi="Verdana"/>
                <w:color w:val="auto"/>
                <w:sz w:val="20"/>
                <w:szCs w:val="20"/>
                <w:lang w:val="en-US"/>
              </w:rPr>
              <w:t>No emission scenario for the releases via the emission to atmosphere was proposed by the applicant. From the Elocal air of 2.1708 kg/d, the annual average total deposition flux DEPtotal</w:t>
            </w:r>
            <w:r w:rsidRPr="00D90140">
              <w:rPr>
                <w:rFonts w:ascii="Verdana" w:hAnsi="Verdana"/>
                <w:color w:val="auto"/>
                <w:sz w:val="20"/>
                <w:szCs w:val="20"/>
                <w:vertAlign w:val="subscript"/>
                <w:lang w:val="en-US"/>
              </w:rPr>
              <w:t>ann</w:t>
            </w:r>
            <w:r w:rsidRPr="00D90140">
              <w:rPr>
                <w:rFonts w:ascii="Verdana" w:hAnsi="Verdana"/>
                <w:color w:val="auto"/>
                <w:sz w:val="20"/>
                <w:szCs w:val="20"/>
                <w:lang w:val="en-US"/>
              </w:rPr>
              <w:t xml:space="preserve"> and the resulting PEClocal</w:t>
            </w:r>
            <w:r w:rsidRPr="00D90140">
              <w:rPr>
                <w:rFonts w:ascii="Verdana" w:hAnsi="Verdana"/>
                <w:color w:val="auto"/>
                <w:sz w:val="20"/>
                <w:szCs w:val="20"/>
                <w:vertAlign w:val="subscript"/>
                <w:lang w:val="en-US"/>
              </w:rPr>
              <w:t>soil</w:t>
            </w:r>
            <w:r w:rsidRPr="00D90140">
              <w:rPr>
                <w:rFonts w:ascii="Verdana" w:hAnsi="Verdana"/>
                <w:color w:val="auto"/>
                <w:sz w:val="20"/>
                <w:szCs w:val="20"/>
                <w:lang w:val="en-US"/>
              </w:rPr>
              <w:t xml:space="preserve"> and PEClocal</w:t>
            </w:r>
            <w:r w:rsidRPr="00D90140">
              <w:rPr>
                <w:rFonts w:ascii="Verdana" w:hAnsi="Verdana"/>
                <w:color w:val="auto"/>
                <w:sz w:val="20"/>
                <w:szCs w:val="20"/>
                <w:vertAlign w:val="subscript"/>
                <w:lang w:val="en-US"/>
              </w:rPr>
              <w:t>groundwater</w:t>
            </w:r>
            <w:r w:rsidRPr="00D90140">
              <w:rPr>
                <w:rFonts w:ascii="Verdana" w:hAnsi="Verdana"/>
                <w:color w:val="auto"/>
                <w:sz w:val="20"/>
                <w:szCs w:val="20"/>
                <w:lang w:val="en-US"/>
              </w:rPr>
              <w:t xml:space="preserve"> were calculated according to the ECHA Guidance on the Biocidal Products Regulation Vol IV part B, using the characteristics of the substance, as described in the CAR of Propan-2-ol. A rate constant for removal from agricultural top soil of 0.0476 was applied (i.e sum of  k</w:t>
            </w:r>
            <w:r w:rsidRPr="00D90140">
              <w:rPr>
                <w:rFonts w:ascii="Verdana" w:hAnsi="Verdana"/>
                <w:color w:val="auto"/>
                <w:sz w:val="20"/>
                <w:szCs w:val="20"/>
                <w:vertAlign w:val="subscript"/>
                <w:lang w:val="en-US"/>
              </w:rPr>
              <w:t>bio</w:t>
            </w:r>
            <w:r w:rsidRPr="00D90140">
              <w:rPr>
                <w:rFonts w:ascii="Verdana" w:hAnsi="Verdana"/>
                <w:color w:val="auto"/>
                <w:sz w:val="20"/>
                <w:szCs w:val="20"/>
                <w:lang w:val="en-US"/>
              </w:rPr>
              <w:t xml:space="preserve"> = 0.0231, k</w:t>
            </w:r>
            <w:r w:rsidRPr="00D90140">
              <w:rPr>
                <w:rFonts w:ascii="Verdana" w:hAnsi="Verdana"/>
                <w:color w:val="auto"/>
                <w:sz w:val="20"/>
                <w:szCs w:val="20"/>
                <w:vertAlign w:val="subscript"/>
                <w:lang w:val="en-US"/>
              </w:rPr>
              <w:t>volat</w:t>
            </w:r>
            <w:r w:rsidRPr="00D90140">
              <w:rPr>
                <w:rFonts w:ascii="Verdana" w:hAnsi="Verdana"/>
                <w:color w:val="auto"/>
                <w:sz w:val="20"/>
                <w:szCs w:val="20"/>
                <w:lang w:val="en-US"/>
              </w:rPr>
              <w:t xml:space="preserve"> = 0.0165 and k</w:t>
            </w:r>
            <w:r w:rsidRPr="00D90140">
              <w:rPr>
                <w:rFonts w:ascii="Verdana" w:hAnsi="Verdana"/>
                <w:color w:val="auto"/>
                <w:sz w:val="20"/>
                <w:szCs w:val="20"/>
                <w:vertAlign w:val="subscript"/>
                <w:lang w:val="en-US"/>
              </w:rPr>
              <w:t>leach</w:t>
            </w:r>
            <w:r w:rsidRPr="00D90140">
              <w:rPr>
                <w:rFonts w:ascii="Verdana" w:hAnsi="Verdana"/>
                <w:color w:val="auto"/>
                <w:sz w:val="20"/>
                <w:szCs w:val="20"/>
                <w:lang w:val="en-US"/>
              </w:rPr>
              <w:t xml:space="preserve"> = 8.02E-03).</w:t>
            </w:r>
          </w:p>
          <w:p w14:paraId="3A8B45D2" w14:textId="77777777" w:rsidR="00FF3A52" w:rsidRPr="00D90140" w:rsidRDefault="00FF3A52" w:rsidP="00C160FB">
            <w:pPr>
              <w:pStyle w:val="Default"/>
              <w:rPr>
                <w:color w:val="auto"/>
                <w:sz w:val="22"/>
                <w:szCs w:val="22"/>
                <w:lang w:val="en-US"/>
              </w:rPr>
            </w:pPr>
          </w:p>
          <w:tbl>
            <w:tblPr>
              <w:tblW w:w="258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74"/>
              <w:gridCol w:w="1459"/>
              <w:gridCol w:w="952"/>
              <w:gridCol w:w="1590"/>
            </w:tblGrid>
            <w:tr w:rsidR="00D90140" w:rsidRPr="00D90140" w14:paraId="072CD924" w14:textId="77777777" w:rsidTr="00C160FB">
              <w:trPr>
                <w:trHeight w:val="249"/>
                <w:jc w:val="center"/>
              </w:trPr>
              <w:tc>
                <w:tcPr>
                  <w:tcW w:w="1150" w:type="pct"/>
                  <w:shd w:val="clear" w:color="auto" w:fill="D9D9D9" w:themeFill="background1" w:themeFillShade="D9"/>
                </w:tcPr>
                <w:p w14:paraId="0C026647" w14:textId="77777777" w:rsidR="00FF3A52" w:rsidRPr="00D90140" w:rsidRDefault="00FF3A52" w:rsidP="000A1C1A">
                  <w:pPr>
                    <w:framePr w:hSpace="180" w:wrap="around" w:vAnchor="text" w:hAnchor="margin" w:y="166"/>
                    <w:autoSpaceDE w:val="0"/>
                    <w:autoSpaceDN w:val="0"/>
                    <w:adjustRightInd w:val="0"/>
                    <w:spacing w:before="60" w:after="60"/>
                    <w:jc w:val="center"/>
                    <w:rPr>
                      <w:b/>
                      <w:bCs/>
                      <w:lang w:eastAsia="en-GB"/>
                    </w:rPr>
                  </w:pPr>
                  <w:r w:rsidRPr="00D90140">
                    <w:rPr>
                      <w:b/>
                      <w:bCs/>
                      <w:szCs w:val="22"/>
                      <w:lang w:eastAsia="en-GB"/>
                    </w:rPr>
                    <w:t>Elocal</w:t>
                  </w:r>
                  <w:r w:rsidRPr="00D90140">
                    <w:rPr>
                      <w:b/>
                      <w:bCs/>
                      <w:szCs w:val="22"/>
                      <w:vertAlign w:val="subscript"/>
                      <w:lang w:eastAsia="en-GB"/>
                    </w:rPr>
                    <w:t>air</w:t>
                  </w:r>
                </w:p>
              </w:tc>
              <w:tc>
                <w:tcPr>
                  <w:tcW w:w="1207" w:type="pct"/>
                  <w:shd w:val="clear" w:color="auto" w:fill="D9D9D9" w:themeFill="background1" w:themeFillShade="D9"/>
                  <w:vAlign w:val="center"/>
                </w:tcPr>
                <w:p w14:paraId="531A753A" w14:textId="77777777" w:rsidR="00FF3A52" w:rsidRPr="00D90140" w:rsidRDefault="00FF3A52" w:rsidP="000A1C1A">
                  <w:pPr>
                    <w:framePr w:hSpace="180" w:wrap="around" w:vAnchor="text" w:hAnchor="margin" w:y="166"/>
                    <w:autoSpaceDE w:val="0"/>
                    <w:autoSpaceDN w:val="0"/>
                    <w:adjustRightInd w:val="0"/>
                    <w:spacing w:before="60" w:after="60"/>
                    <w:jc w:val="center"/>
                    <w:rPr>
                      <w:b/>
                      <w:bCs/>
                      <w:lang w:eastAsia="en-GB"/>
                    </w:rPr>
                  </w:pPr>
                  <w:r w:rsidRPr="00D90140">
                    <w:rPr>
                      <w:b/>
                      <w:szCs w:val="22"/>
                      <w:lang w:val="en-US"/>
                    </w:rPr>
                    <w:t>DEPtotal</w:t>
                  </w:r>
                  <w:r w:rsidRPr="00D90140">
                    <w:rPr>
                      <w:b/>
                      <w:szCs w:val="22"/>
                      <w:vertAlign w:val="subscript"/>
                      <w:lang w:val="en-US"/>
                    </w:rPr>
                    <w:t>ann</w:t>
                  </w:r>
                </w:p>
              </w:tc>
              <w:tc>
                <w:tcPr>
                  <w:tcW w:w="1360" w:type="pct"/>
                  <w:shd w:val="clear" w:color="auto" w:fill="D9D9D9" w:themeFill="background1" w:themeFillShade="D9"/>
                  <w:vAlign w:val="center"/>
                </w:tcPr>
                <w:p w14:paraId="39101E31" w14:textId="77777777" w:rsidR="00FF3A52" w:rsidRPr="00D90140" w:rsidRDefault="00FF3A52" w:rsidP="000A1C1A">
                  <w:pPr>
                    <w:framePr w:hSpace="180" w:wrap="around" w:vAnchor="text" w:hAnchor="margin" w:y="166"/>
                    <w:spacing w:before="60" w:after="60"/>
                    <w:jc w:val="center"/>
                    <w:rPr>
                      <w:b/>
                      <w:lang w:eastAsia="en-GB"/>
                    </w:rPr>
                  </w:pPr>
                  <w:r w:rsidRPr="00D90140">
                    <w:rPr>
                      <w:b/>
                      <w:szCs w:val="22"/>
                      <w:lang w:eastAsia="en-GB"/>
                    </w:rPr>
                    <w:t>PEC</w:t>
                  </w:r>
                  <w:r w:rsidRPr="00D90140">
                    <w:rPr>
                      <w:b/>
                      <w:szCs w:val="22"/>
                      <w:vertAlign w:val="subscript"/>
                      <w:lang w:eastAsia="en-GB"/>
                    </w:rPr>
                    <w:t>soil</w:t>
                  </w:r>
                </w:p>
              </w:tc>
              <w:tc>
                <w:tcPr>
                  <w:tcW w:w="1284" w:type="pct"/>
                  <w:shd w:val="clear" w:color="auto" w:fill="D9D9D9" w:themeFill="background1" w:themeFillShade="D9"/>
                  <w:vAlign w:val="center"/>
                </w:tcPr>
                <w:p w14:paraId="3A631BC3" w14:textId="77777777" w:rsidR="00FF3A52" w:rsidRPr="00D90140" w:rsidRDefault="00FF3A52" w:rsidP="000A1C1A">
                  <w:pPr>
                    <w:framePr w:hSpace="180" w:wrap="around" w:vAnchor="text" w:hAnchor="margin" w:y="166"/>
                    <w:spacing w:before="60" w:after="60"/>
                    <w:jc w:val="center"/>
                    <w:rPr>
                      <w:b/>
                      <w:lang w:eastAsia="en-GB"/>
                    </w:rPr>
                  </w:pPr>
                  <w:r w:rsidRPr="00D90140">
                    <w:rPr>
                      <w:b/>
                      <w:szCs w:val="22"/>
                      <w:lang w:eastAsia="en-GB"/>
                    </w:rPr>
                    <w:t>PEC</w:t>
                  </w:r>
                  <w:r w:rsidRPr="00D90140">
                    <w:rPr>
                      <w:b/>
                      <w:szCs w:val="22"/>
                      <w:vertAlign w:val="subscript"/>
                      <w:lang w:eastAsia="en-GB"/>
                    </w:rPr>
                    <w:t>groundwater</w:t>
                  </w:r>
                </w:p>
              </w:tc>
            </w:tr>
            <w:tr w:rsidR="00D90140" w:rsidRPr="00D90140" w14:paraId="4C5EDFC2" w14:textId="77777777" w:rsidTr="00C160FB">
              <w:trPr>
                <w:trHeight w:val="249"/>
                <w:jc w:val="center"/>
              </w:trPr>
              <w:tc>
                <w:tcPr>
                  <w:tcW w:w="1150" w:type="pct"/>
                </w:tcPr>
                <w:p w14:paraId="5E92F0A0" w14:textId="77777777" w:rsidR="00FF3A52" w:rsidRPr="00D90140" w:rsidRDefault="00FF3A52" w:rsidP="000A1C1A">
                  <w:pPr>
                    <w:framePr w:hSpace="180" w:wrap="around" w:vAnchor="text" w:hAnchor="margin" w:y="166"/>
                    <w:autoSpaceDE w:val="0"/>
                    <w:autoSpaceDN w:val="0"/>
                    <w:adjustRightInd w:val="0"/>
                    <w:spacing w:before="60" w:after="60"/>
                    <w:jc w:val="center"/>
                    <w:rPr>
                      <w:bCs/>
                      <w:lang w:eastAsia="en-GB"/>
                    </w:rPr>
                  </w:pPr>
                  <w:r w:rsidRPr="00D90140">
                    <w:rPr>
                      <w:bCs/>
                      <w:szCs w:val="22"/>
                      <w:lang w:eastAsia="en-GB"/>
                    </w:rPr>
                    <w:t>[kg.d</w:t>
                  </w:r>
                  <w:r w:rsidRPr="00D90140">
                    <w:rPr>
                      <w:bCs/>
                      <w:szCs w:val="22"/>
                      <w:vertAlign w:val="superscript"/>
                      <w:lang w:eastAsia="en-GB"/>
                    </w:rPr>
                    <w:t>-1</w:t>
                  </w:r>
                  <w:r w:rsidRPr="00D90140">
                    <w:rPr>
                      <w:bCs/>
                      <w:szCs w:val="22"/>
                      <w:lang w:eastAsia="en-GB"/>
                    </w:rPr>
                    <w:t>]</w:t>
                  </w:r>
                </w:p>
              </w:tc>
              <w:tc>
                <w:tcPr>
                  <w:tcW w:w="1207" w:type="pct"/>
                  <w:shd w:val="clear" w:color="auto" w:fill="auto"/>
                  <w:vAlign w:val="center"/>
                </w:tcPr>
                <w:p w14:paraId="46260CF5" w14:textId="77777777" w:rsidR="00FF3A52" w:rsidRPr="00D90140" w:rsidRDefault="00FF3A52" w:rsidP="000A1C1A">
                  <w:pPr>
                    <w:framePr w:hSpace="180" w:wrap="around" w:vAnchor="text" w:hAnchor="margin" w:y="166"/>
                    <w:autoSpaceDE w:val="0"/>
                    <w:autoSpaceDN w:val="0"/>
                    <w:adjustRightInd w:val="0"/>
                    <w:spacing w:before="60" w:after="60"/>
                    <w:jc w:val="center"/>
                    <w:rPr>
                      <w:lang w:eastAsia="en-GB"/>
                    </w:rPr>
                  </w:pPr>
                  <w:r w:rsidRPr="00D90140">
                    <w:rPr>
                      <w:bCs/>
                      <w:szCs w:val="22"/>
                      <w:lang w:eastAsia="en-GB"/>
                    </w:rPr>
                    <w:t>[µg.m</w:t>
                  </w:r>
                  <w:r w:rsidRPr="00D90140">
                    <w:rPr>
                      <w:bCs/>
                      <w:szCs w:val="22"/>
                      <w:vertAlign w:val="superscript"/>
                      <w:lang w:eastAsia="en-GB"/>
                    </w:rPr>
                    <w:t>-2</w:t>
                  </w:r>
                  <w:r w:rsidRPr="00D90140">
                    <w:rPr>
                      <w:bCs/>
                      <w:szCs w:val="22"/>
                      <w:lang w:eastAsia="en-GB"/>
                    </w:rPr>
                    <w:t>.d</w:t>
                  </w:r>
                  <w:r w:rsidRPr="00D90140">
                    <w:rPr>
                      <w:bCs/>
                      <w:szCs w:val="22"/>
                      <w:vertAlign w:val="superscript"/>
                      <w:lang w:eastAsia="en-GB"/>
                    </w:rPr>
                    <w:t>-1</w:t>
                  </w:r>
                  <w:r w:rsidRPr="00D90140">
                    <w:rPr>
                      <w:bCs/>
                      <w:szCs w:val="22"/>
                      <w:lang w:eastAsia="en-GB"/>
                    </w:rPr>
                    <w:t>]</w:t>
                  </w:r>
                </w:p>
              </w:tc>
              <w:tc>
                <w:tcPr>
                  <w:tcW w:w="1360" w:type="pct"/>
                  <w:shd w:val="clear" w:color="auto" w:fill="auto"/>
                  <w:vAlign w:val="center"/>
                </w:tcPr>
                <w:p w14:paraId="3CCBDCE2" w14:textId="77777777" w:rsidR="00FF3A52" w:rsidRPr="00D90140" w:rsidRDefault="00FF3A52" w:rsidP="000A1C1A">
                  <w:pPr>
                    <w:framePr w:hSpace="180" w:wrap="around" w:vAnchor="text" w:hAnchor="margin" w:y="166"/>
                    <w:autoSpaceDE w:val="0"/>
                    <w:autoSpaceDN w:val="0"/>
                    <w:adjustRightInd w:val="0"/>
                    <w:spacing w:before="60" w:after="60"/>
                    <w:jc w:val="center"/>
                    <w:rPr>
                      <w:bCs/>
                      <w:lang w:eastAsia="en-GB"/>
                    </w:rPr>
                  </w:pPr>
                  <w:r w:rsidRPr="00D90140">
                    <w:rPr>
                      <w:bCs/>
                      <w:szCs w:val="22"/>
                      <w:lang w:eastAsia="en-GB"/>
                    </w:rPr>
                    <w:t>[µg.kg</w:t>
                  </w:r>
                  <w:r w:rsidRPr="00D90140">
                    <w:rPr>
                      <w:bCs/>
                      <w:szCs w:val="22"/>
                      <w:vertAlign w:val="superscript"/>
                      <w:lang w:eastAsia="en-GB"/>
                    </w:rPr>
                    <w:t>-1</w:t>
                  </w:r>
                  <w:r w:rsidRPr="00D90140">
                    <w:rPr>
                      <w:bCs/>
                      <w:szCs w:val="22"/>
                      <w:vertAlign w:val="subscript"/>
                      <w:lang w:eastAsia="en-GB"/>
                    </w:rPr>
                    <w:t>wwt</w:t>
                  </w:r>
                  <w:r w:rsidRPr="00D90140">
                    <w:rPr>
                      <w:bCs/>
                      <w:szCs w:val="22"/>
                      <w:lang w:eastAsia="en-GB"/>
                    </w:rPr>
                    <w:t>]</w:t>
                  </w:r>
                </w:p>
              </w:tc>
              <w:tc>
                <w:tcPr>
                  <w:tcW w:w="1284" w:type="pct"/>
                  <w:shd w:val="clear" w:color="auto" w:fill="auto"/>
                  <w:vAlign w:val="center"/>
                </w:tcPr>
                <w:p w14:paraId="73E5A7AF" w14:textId="77777777" w:rsidR="00FF3A52" w:rsidRPr="00D90140" w:rsidRDefault="00FF3A52" w:rsidP="000A1C1A">
                  <w:pPr>
                    <w:framePr w:hSpace="180" w:wrap="around" w:vAnchor="text" w:hAnchor="margin" w:y="166"/>
                    <w:autoSpaceDE w:val="0"/>
                    <w:autoSpaceDN w:val="0"/>
                    <w:adjustRightInd w:val="0"/>
                    <w:spacing w:before="60" w:after="60"/>
                    <w:jc w:val="center"/>
                    <w:rPr>
                      <w:lang w:eastAsia="en-GB"/>
                    </w:rPr>
                  </w:pPr>
                  <w:r w:rsidRPr="00D90140">
                    <w:rPr>
                      <w:bCs/>
                      <w:szCs w:val="22"/>
                      <w:lang w:eastAsia="en-GB"/>
                    </w:rPr>
                    <w:t>[µg.L</w:t>
                  </w:r>
                  <w:r w:rsidRPr="00D90140">
                    <w:rPr>
                      <w:bCs/>
                      <w:szCs w:val="22"/>
                      <w:vertAlign w:val="superscript"/>
                      <w:lang w:eastAsia="en-GB"/>
                    </w:rPr>
                    <w:t>-1</w:t>
                  </w:r>
                  <w:r w:rsidRPr="00D90140">
                    <w:rPr>
                      <w:bCs/>
                      <w:szCs w:val="22"/>
                      <w:lang w:eastAsia="en-GB"/>
                    </w:rPr>
                    <w:t>]</w:t>
                  </w:r>
                </w:p>
              </w:tc>
            </w:tr>
            <w:tr w:rsidR="00D90140" w:rsidRPr="00D90140" w14:paraId="31433670" w14:textId="77777777" w:rsidTr="006830DD">
              <w:trPr>
                <w:trHeight w:val="75"/>
                <w:jc w:val="center"/>
              </w:trPr>
              <w:tc>
                <w:tcPr>
                  <w:tcW w:w="1150" w:type="pct"/>
                  <w:vAlign w:val="center"/>
                </w:tcPr>
                <w:p w14:paraId="6EBAE0A1" w14:textId="77777777" w:rsidR="00FF3A52" w:rsidRPr="00D90140" w:rsidRDefault="00FF3A52" w:rsidP="000A1C1A">
                  <w:pPr>
                    <w:framePr w:hSpace="180" w:wrap="around" w:vAnchor="text" w:hAnchor="margin" w:y="166"/>
                    <w:autoSpaceDE w:val="0"/>
                    <w:autoSpaceDN w:val="0"/>
                    <w:adjustRightInd w:val="0"/>
                    <w:spacing w:before="60" w:after="60"/>
                    <w:jc w:val="center"/>
                    <w:rPr>
                      <w:bCs/>
                      <w:lang w:eastAsia="en-GB"/>
                    </w:rPr>
                  </w:pPr>
                  <w:r w:rsidRPr="00D90140">
                    <w:rPr>
                      <w:bCs/>
                      <w:szCs w:val="22"/>
                      <w:lang w:eastAsia="en-GB"/>
                    </w:rPr>
                    <w:t>2.1708</w:t>
                  </w:r>
                </w:p>
              </w:tc>
              <w:tc>
                <w:tcPr>
                  <w:tcW w:w="1207" w:type="pct"/>
                  <w:shd w:val="clear" w:color="auto" w:fill="auto"/>
                  <w:vAlign w:val="center"/>
                </w:tcPr>
                <w:p w14:paraId="12486173" w14:textId="77777777" w:rsidR="00FF3A52" w:rsidRPr="00D90140" w:rsidRDefault="00FF3A52" w:rsidP="000A1C1A">
                  <w:pPr>
                    <w:framePr w:hSpace="180" w:wrap="around" w:vAnchor="text" w:hAnchor="margin" w:y="166"/>
                    <w:autoSpaceDE w:val="0"/>
                    <w:autoSpaceDN w:val="0"/>
                    <w:adjustRightInd w:val="0"/>
                    <w:spacing w:before="60" w:after="60"/>
                    <w:jc w:val="center"/>
                    <w:rPr>
                      <w:bCs/>
                      <w:lang w:eastAsia="en-GB"/>
                    </w:rPr>
                  </w:pPr>
                  <w:r w:rsidRPr="00D90140">
                    <w:rPr>
                      <w:bCs/>
                      <w:szCs w:val="22"/>
                      <w:lang w:eastAsia="en-GB"/>
                    </w:rPr>
                    <w:t>0.87</w:t>
                  </w:r>
                </w:p>
              </w:tc>
              <w:tc>
                <w:tcPr>
                  <w:tcW w:w="1360" w:type="pct"/>
                  <w:shd w:val="clear" w:color="auto" w:fill="auto"/>
                  <w:vAlign w:val="center"/>
                </w:tcPr>
                <w:p w14:paraId="7DCF2E0C" w14:textId="77777777" w:rsidR="00FF3A52" w:rsidRPr="00D90140" w:rsidRDefault="00FF3A52" w:rsidP="000A1C1A">
                  <w:pPr>
                    <w:framePr w:hSpace="180" w:wrap="around" w:vAnchor="text" w:hAnchor="margin" w:y="166"/>
                    <w:autoSpaceDE w:val="0"/>
                    <w:autoSpaceDN w:val="0"/>
                    <w:adjustRightInd w:val="0"/>
                    <w:spacing w:before="60" w:after="60"/>
                    <w:jc w:val="center"/>
                    <w:rPr>
                      <w:bCs/>
                      <w:lang w:eastAsia="en-GB"/>
                    </w:rPr>
                  </w:pPr>
                  <w:r w:rsidRPr="00D90140">
                    <w:rPr>
                      <w:bCs/>
                      <w:szCs w:val="22"/>
                      <w:lang w:eastAsia="en-GB"/>
                    </w:rPr>
                    <w:t>5.37E-02</w:t>
                  </w:r>
                </w:p>
              </w:tc>
              <w:tc>
                <w:tcPr>
                  <w:tcW w:w="1284" w:type="pct"/>
                  <w:shd w:val="clear" w:color="auto" w:fill="auto"/>
                  <w:vAlign w:val="center"/>
                </w:tcPr>
                <w:p w14:paraId="1026882F" w14:textId="77777777" w:rsidR="00FF3A52" w:rsidRPr="00D90140" w:rsidRDefault="00FF3A52" w:rsidP="000A1C1A">
                  <w:pPr>
                    <w:framePr w:hSpace="180" w:wrap="around" w:vAnchor="text" w:hAnchor="margin" w:y="166"/>
                    <w:autoSpaceDE w:val="0"/>
                    <w:autoSpaceDN w:val="0"/>
                    <w:adjustRightInd w:val="0"/>
                    <w:spacing w:before="60" w:after="60"/>
                    <w:jc w:val="center"/>
                    <w:rPr>
                      <w:bCs/>
                      <w:lang w:eastAsia="en-GB"/>
                    </w:rPr>
                  </w:pPr>
                  <w:r w:rsidRPr="00D90140">
                    <w:rPr>
                      <w:bCs/>
                      <w:szCs w:val="22"/>
                      <w:lang w:eastAsia="en-GB"/>
                    </w:rPr>
                    <w:t>3.05E-01</w:t>
                  </w:r>
                </w:p>
              </w:tc>
            </w:tr>
          </w:tbl>
          <w:p w14:paraId="7A8C2579" w14:textId="77777777" w:rsidR="00FF3A52" w:rsidRPr="00D90140" w:rsidRDefault="00FF3A52" w:rsidP="00C160FB">
            <w:pPr>
              <w:pStyle w:val="Default"/>
              <w:rPr>
                <w:rFonts w:eastAsiaTheme="minorHAnsi"/>
                <w:color w:val="auto"/>
                <w:sz w:val="22"/>
                <w:szCs w:val="22"/>
                <w:lang w:val="en-US" w:eastAsia="en-US"/>
              </w:rPr>
            </w:pPr>
          </w:p>
          <w:p w14:paraId="6D869B66" w14:textId="77777777" w:rsidR="00FF3A52" w:rsidRPr="00D90140" w:rsidRDefault="00FF3A52" w:rsidP="00C160FB">
            <w:pPr>
              <w:keepNext/>
              <w:jc w:val="both"/>
              <w:rPr>
                <w:szCs w:val="22"/>
              </w:rPr>
            </w:pPr>
            <w:r w:rsidRPr="00D90140">
              <w:rPr>
                <w:szCs w:val="22"/>
              </w:rPr>
              <w:t>As the first Tier assessment for groundwater led to an unacceptable level of the substance in this compartment (&gt; 0.1 µg/L), a refinement using FOCUS Pearl 4.4.4 was applied, with the same method than used in the CAR with the following input parameters:</w:t>
            </w:r>
          </w:p>
          <w:p w14:paraId="60048F6A" w14:textId="77777777" w:rsidR="001B41EF" w:rsidRPr="00D90140" w:rsidRDefault="001B41EF" w:rsidP="00C160FB">
            <w:pPr>
              <w:keepNext/>
              <w:jc w:val="both"/>
            </w:pPr>
          </w:p>
          <w:tbl>
            <w:tblPr>
              <w:tblW w:w="76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982"/>
              <w:gridCol w:w="1768"/>
              <w:gridCol w:w="2940"/>
            </w:tblGrid>
            <w:tr w:rsidR="00D90140" w:rsidRPr="00D90140" w14:paraId="2BC0353E" w14:textId="77777777" w:rsidTr="00C160FB">
              <w:trPr>
                <w:trHeight w:val="588"/>
                <w:jc w:val="center"/>
              </w:trPr>
              <w:tc>
                <w:tcPr>
                  <w:tcW w:w="2982" w:type="dxa"/>
                  <w:shd w:val="clear" w:color="000000" w:fill="D9D9D9" w:themeFill="background1" w:themeFillShade="D9"/>
                  <w:vAlign w:val="center"/>
                  <w:hideMark/>
                </w:tcPr>
                <w:p w14:paraId="29FEBCFC" w14:textId="77777777" w:rsidR="00FF3A52" w:rsidRPr="00D90140" w:rsidRDefault="00FF3A52" w:rsidP="000A1C1A">
                  <w:pPr>
                    <w:pStyle w:val="Lgende"/>
                    <w:framePr w:hSpace="180" w:wrap="around" w:vAnchor="text" w:hAnchor="margin" w:y="166"/>
                    <w:spacing w:after="0"/>
                    <w:ind w:right="707"/>
                    <w:jc w:val="both"/>
                    <w:rPr>
                      <w:rFonts w:ascii="Verdana" w:eastAsia="Calibri" w:hAnsi="Verdana"/>
                      <w:b/>
                      <w:bCs/>
                      <w:lang w:eastAsia="en-GB"/>
                    </w:rPr>
                  </w:pPr>
                  <w:r w:rsidRPr="00D90140">
                    <w:rPr>
                      <w:rFonts w:ascii="Verdana" w:eastAsia="Calibri" w:hAnsi="Verdana"/>
                      <w:b/>
                      <w:bCs/>
                      <w:lang w:eastAsia="en-GB"/>
                    </w:rPr>
                    <w:t>Parameters</w:t>
                  </w:r>
                </w:p>
              </w:tc>
              <w:tc>
                <w:tcPr>
                  <w:tcW w:w="1768" w:type="dxa"/>
                  <w:shd w:val="clear" w:color="000000" w:fill="D9D9D9" w:themeFill="background1" w:themeFillShade="D9"/>
                  <w:vAlign w:val="center"/>
                  <w:hideMark/>
                </w:tcPr>
                <w:p w14:paraId="2CA4E378" w14:textId="77777777" w:rsidR="00FF3A52" w:rsidRPr="00D90140" w:rsidRDefault="00FF3A52" w:rsidP="000A1C1A">
                  <w:pPr>
                    <w:framePr w:hSpace="180" w:wrap="around" w:vAnchor="text" w:hAnchor="margin" w:y="166"/>
                    <w:jc w:val="both"/>
                    <w:rPr>
                      <w:b/>
                      <w:bCs/>
                      <w:lang w:eastAsia="en-GB"/>
                    </w:rPr>
                  </w:pPr>
                  <w:r w:rsidRPr="00D90140">
                    <w:rPr>
                      <w:b/>
                      <w:bCs/>
                      <w:lang w:eastAsia="en-GB"/>
                    </w:rPr>
                    <w:t>Unit</w:t>
                  </w:r>
                </w:p>
              </w:tc>
              <w:tc>
                <w:tcPr>
                  <w:tcW w:w="2940" w:type="dxa"/>
                  <w:shd w:val="clear" w:color="000000" w:fill="D9D9D9" w:themeFill="background1" w:themeFillShade="D9"/>
                  <w:vAlign w:val="center"/>
                  <w:hideMark/>
                </w:tcPr>
                <w:p w14:paraId="4CB736DA" w14:textId="77777777" w:rsidR="00FF3A52" w:rsidRPr="00D90140" w:rsidRDefault="00FF3A52" w:rsidP="000A1C1A">
                  <w:pPr>
                    <w:framePr w:hSpace="180" w:wrap="around" w:vAnchor="text" w:hAnchor="margin" w:y="166"/>
                    <w:jc w:val="both"/>
                    <w:rPr>
                      <w:b/>
                      <w:bCs/>
                      <w:lang w:eastAsia="en-GB"/>
                    </w:rPr>
                  </w:pPr>
                  <w:r w:rsidRPr="00D90140">
                    <w:rPr>
                      <w:b/>
                      <w:bCs/>
                      <w:lang w:eastAsia="en-GB"/>
                    </w:rPr>
                    <w:t>Propan-2-ol</w:t>
                  </w:r>
                </w:p>
              </w:tc>
            </w:tr>
            <w:tr w:rsidR="00D90140" w:rsidRPr="00D90140" w14:paraId="2E95F6B6" w14:textId="77777777" w:rsidTr="00C160FB">
              <w:trPr>
                <w:trHeight w:val="441"/>
                <w:jc w:val="center"/>
              </w:trPr>
              <w:tc>
                <w:tcPr>
                  <w:tcW w:w="2982" w:type="dxa"/>
                  <w:shd w:val="clear" w:color="auto" w:fill="auto"/>
                  <w:noWrap/>
                  <w:hideMark/>
                </w:tcPr>
                <w:p w14:paraId="07C76285" w14:textId="77777777" w:rsidR="00FF3A52" w:rsidRPr="00D90140" w:rsidRDefault="00FF3A52" w:rsidP="000A1C1A">
                  <w:pPr>
                    <w:framePr w:hSpace="180" w:wrap="around" w:vAnchor="text" w:hAnchor="margin" w:y="166"/>
                    <w:autoSpaceDE w:val="0"/>
                    <w:autoSpaceDN w:val="0"/>
                    <w:adjustRightInd w:val="0"/>
                    <w:jc w:val="both"/>
                    <w:rPr>
                      <w:bCs/>
                      <w:lang w:eastAsia="en-GB"/>
                    </w:rPr>
                  </w:pPr>
                  <w:r w:rsidRPr="00D90140">
                    <w:rPr>
                      <w:bCs/>
                      <w:szCs w:val="22"/>
                      <w:lang w:eastAsia="en-GB"/>
                    </w:rPr>
                    <w:t>Molar mass</w:t>
                  </w:r>
                </w:p>
              </w:tc>
              <w:tc>
                <w:tcPr>
                  <w:tcW w:w="1768" w:type="dxa"/>
                  <w:shd w:val="clear" w:color="auto" w:fill="auto"/>
                  <w:noWrap/>
                  <w:hideMark/>
                </w:tcPr>
                <w:p w14:paraId="071B3760" w14:textId="77777777" w:rsidR="00FF3A52" w:rsidRPr="00D90140" w:rsidRDefault="00FF3A52" w:rsidP="000A1C1A">
                  <w:pPr>
                    <w:framePr w:hSpace="180" w:wrap="around" w:vAnchor="text" w:hAnchor="margin" w:y="166"/>
                    <w:autoSpaceDE w:val="0"/>
                    <w:autoSpaceDN w:val="0"/>
                    <w:adjustRightInd w:val="0"/>
                    <w:jc w:val="center"/>
                    <w:rPr>
                      <w:bCs/>
                      <w:lang w:eastAsia="en-GB"/>
                    </w:rPr>
                  </w:pPr>
                  <w:r w:rsidRPr="00D90140">
                    <w:rPr>
                      <w:bCs/>
                      <w:szCs w:val="22"/>
                      <w:lang w:eastAsia="en-GB"/>
                    </w:rPr>
                    <w:t>g·mol</w:t>
                  </w:r>
                  <w:r w:rsidRPr="00D90140">
                    <w:rPr>
                      <w:bCs/>
                      <w:szCs w:val="22"/>
                      <w:vertAlign w:val="superscript"/>
                      <w:lang w:eastAsia="en-GB"/>
                    </w:rPr>
                    <w:t>-1</w:t>
                  </w:r>
                </w:p>
              </w:tc>
              <w:tc>
                <w:tcPr>
                  <w:tcW w:w="2940" w:type="dxa"/>
                  <w:shd w:val="clear" w:color="auto" w:fill="auto"/>
                  <w:noWrap/>
                  <w:hideMark/>
                </w:tcPr>
                <w:p w14:paraId="3A28140D" w14:textId="77777777" w:rsidR="00FF3A52" w:rsidRPr="00D90140" w:rsidRDefault="00FF3A52" w:rsidP="000A1C1A">
                  <w:pPr>
                    <w:framePr w:hSpace="180" w:wrap="around" w:vAnchor="text" w:hAnchor="margin" w:y="166"/>
                    <w:autoSpaceDE w:val="0"/>
                    <w:autoSpaceDN w:val="0"/>
                    <w:adjustRightInd w:val="0"/>
                    <w:jc w:val="center"/>
                    <w:rPr>
                      <w:bCs/>
                      <w:lang w:eastAsia="en-GB"/>
                    </w:rPr>
                  </w:pPr>
                  <w:r w:rsidRPr="00D90140">
                    <w:rPr>
                      <w:bCs/>
                      <w:szCs w:val="22"/>
                      <w:lang w:eastAsia="en-GB"/>
                    </w:rPr>
                    <w:t>60.09</w:t>
                  </w:r>
                </w:p>
              </w:tc>
            </w:tr>
            <w:tr w:rsidR="00D90140" w:rsidRPr="00D90140" w14:paraId="74BF85F4" w14:textId="77777777" w:rsidTr="00C160FB">
              <w:trPr>
                <w:trHeight w:val="600"/>
                <w:jc w:val="center"/>
              </w:trPr>
              <w:tc>
                <w:tcPr>
                  <w:tcW w:w="2982" w:type="dxa"/>
                  <w:shd w:val="clear" w:color="auto" w:fill="auto"/>
                  <w:hideMark/>
                </w:tcPr>
                <w:p w14:paraId="4A26829A" w14:textId="77777777" w:rsidR="00FF3A52" w:rsidRPr="00D90140" w:rsidRDefault="00FF3A52" w:rsidP="000A1C1A">
                  <w:pPr>
                    <w:framePr w:hSpace="180" w:wrap="around" w:vAnchor="text" w:hAnchor="margin" w:y="166"/>
                    <w:autoSpaceDE w:val="0"/>
                    <w:autoSpaceDN w:val="0"/>
                    <w:adjustRightInd w:val="0"/>
                    <w:jc w:val="both"/>
                    <w:rPr>
                      <w:bCs/>
                      <w:lang w:eastAsia="en-GB"/>
                    </w:rPr>
                  </w:pPr>
                  <w:r w:rsidRPr="00D90140">
                    <w:rPr>
                      <w:bCs/>
                      <w:szCs w:val="22"/>
                      <w:lang w:eastAsia="en-GB"/>
                    </w:rPr>
                    <w:t xml:space="preserve">Saturated vapour pressure measured at 25°C </w:t>
                  </w:r>
                </w:p>
              </w:tc>
              <w:tc>
                <w:tcPr>
                  <w:tcW w:w="1768" w:type="dxa"/>
                  <w:shd w:val="clear" w:color="auto" w:fill="auto"/>
                  <w:hideMark/>
                </w:tcPr>
                <w:p w14:paraId="426D29A8" w14:textId="77777777" w:rsidR="00FF3A52" w:rsidRPr="00D90140" w:rsidRDefault="00FF3A52" w:rsidP="000A1C1A">
                  <w:pPr>
                    <w:framePr w:hSpace="180" w:wrap="around" w:vAnchor="text" w:hAnchor="margin" w:y="166"/>
                    <w:autoSpaceDE w:val="0"/>
                    <w:autoSpaceDN w:val="0"/>
                    <w:adjustRightInd w:val="0"/>
                    <w:jc w:val="center"/>
                    <w:rPr>
                      <w:bCs/>
                      <w:lang w:eastAsia="en-GB"/>
                    </w:rPr>
                  </w:pPr>
                  <w:r w:rsidRPr="00D90140">
                    <w:rPr>
                      <w:bCs/>
                      <w:szCs w:val="22"/>
                      <w:lang w:eastAsia="en-GB"/>
                    </w:rPr>
                    <w:t>Pa</w:t>
                  </w:r>
                </w:p>
              </w:tc>
              <w:tc>
                <w:tcPr>
                  <w:tcW w:w="2940" w:type="dxa"/>
                  <w:shd w:val="clear" w:color="auto" w:fill="auto"/>
                  <w:hideMark/>
                </w:tcPr>
                <w:p w14:paraId="70E3F875" w14:textId="77777777" w:rsidR="00FF3A52" w:rsidRPr="00D90140" w:rsidRDefault="00FF3A52" w:rsidP="000A1C1A">
                  <w:pPr>
                    <w:framePr w:hSpace="180" w:wrap="around" w:vAnchor="text" w:hAnchor="margin" w:y="166"/>
                    <w:autoSpaceDE w:val="0"/>
                    <w:autoSpaceDN w:val="0"/>
                    <w:adjustRightInd w:val="0"/>
                    <w:jc w:val="center"/>
                    <w:rPr>
                      <w:bCs/>
                      <w:lang w:eastAsia="en-GB"/>
                    </w:rPr>
                  </w:pPr>
                  <w:r w:rsidRPr="00D90140">
                    <w:rPr>
                      <w:bCs/>
                      <w:szCs w:val="22"/>
                      <w:lang w:eastAsia="en-GB"/>
                    </w:rPr>
                    <w:t>5780</w:t>
                  </w:r>
                </w:p>
              </w:tc>
            </w:tr>
            <w:tr w:rsidR="00D90140" w:rsidRPr="00D90140" w14:paraId="2A24E8E8" w14:textId="77777777" w:rsidTr="00C160FB">
              <w:trPr>
                <w:trHeight w:val="300"/>
                <w:jc w:val="center"/>
              </w:trPr>
              <w:tc>
                <w:tcPr>
                  <w:tcW w:w="2982" w:type="dxa"/>
                  <w:shd w:val="clear" w:color="auto" w:fill="auto"/>
                  <w:noWrap/>
                  <w:hideMark/>
                </w:tcPr>
                <w:p w14:paraId="7282DFBE" w14:textId="77777777" w:rsidR="00FF3A52" w:rsidRPr="00D90140" w:rsidRDefault="00FF3A52" w:rsidP="000A1C1A">
                  <w:pPr>
                    <w:framePr w:hSpace="180" w:wrap="around" w:vAnchor="text" w:hAnchor="margin" w:y="166"/>
                    <w:autoSpaceDE w:val="0"/>
                    <w:autoSpaceDN w:val="0"/>
                    <w:adjustRightInd w:val="0"/>
                    <w:jc w:val="both"/>
                    <w:rPr>
                      <w:bCs/>
                      <w:lang w:eastAsia="en-GB"/>
                    </w:rPr>
                  </w:pPr>
                  <w:r w:rsidRPr="00D90140">
                    <w:rPr>
                      <w:bCs/>
                      <w:szCs w:val="22"/>
                      <w:lang w:eastAsia="en-GB"/>
                    </w:rPr>
                    <w:t>Solubility in water measured at 25°C</w:t>
                  </w:r>
                </w:p>
              </w:tc>
              <w:tc>
                <w:tcPr>
                  <w:tcW w:w="1768" w:type="dxa"/>
                  <w:shd w:val="clear" w:color="auto" w:fill="auto"/>
                  <w:noWrap/>
                  <w:hideMark/>
                </w:tcPr>
                <w:p w14:paraId="21CE70D7" w14:textId="77777777" w:rsidR="00FF3A52" w:rsidRPr="00D90140" w:rsidRDefault="00FF3A52" w:rsidP="000A1C1A">
                  <w:pPr>
                    <w:framePr w:hSpace="180" w:wrap="around" w:vAnchor="text" w:hAnchor="margin" w:y="166"/>
                    <w:autoSpaceDE w:val="0"/>
                    <w:autoSpaceDN w:val="0"/>
                    <w:adjustRightInd w:val="0"/>
                    <w:jc w:val="center"/>
                    <w:rPr>
                      <w:bCs/>
                      <w:lang w:eastAsia="en-GB"/>
                    </w:rPr>
                  </w:pPr>
                  <w:r w:rsidRPr="00D90140">
                    <w:rPr>
                      <w:bCs/>
                      <w:szCs w:val="22"/>
                      <w:lang w:eastAsia="en-GB"/>
                    </w:rPr>
                    <w:t>mg·L</w:t>
                  </w:r>
                  <w:r w:rsidRPr="00D90140">
                    <w:rPr>
                      <w:bCs/>
                      <w:szCs w:val="22"/>
                      <w:vertAlign w:val="superscript"/>
                      <w:lang w:eastAsia="en-GB"/>
                    </w:rPr>
                    <w:t>-1</w:t>
                  </w:r>
                </w:p>
              </w:tc>
              <w:tc>
                <w:tcPr>
                  <w:tcW w:w="2940" w:type="dxa"/>
                  <w:shd w:val="clear" w:color="auto" w:fill="auto"/>
                  <w:noWrap/>
                  <w:hideMark/>
                </w:tcPr>
                <w:p w14:paraId="07CBA27A" w14:textId="77777777" w:rsidR="00FF3A52" w:rsidRPr="00D90140" w:rsidRDefault="00FF3A52" w:rsidP="000A1C1A">
                  <w:pPr>
                    <w:framePr w:hSpace="180" w:wrap="around" w:vAnchor="text" w:hAnchor="margin" w:y="166"/>
                    <w:autoSpaceDE w:val="0"/>
                    <w:autoSpaceDN w:val="0"/>
                    <w:adjustRightInd w:val="0"/>
                    <w:jc w:val="center"/>
                    <w:rPr>
                      <w:bCs/>
                      <w:lang w:eastAsia="en-GB"/>
                    </w:rPr>
                  </w:pPr>
                  <w:r w:rsidRPr="00D90140">
                    <w:rPr>
                      <w:bCs/>
                      <w:szCs w:val="22"/>
                      <w:lang w:eastAsia="en-GB"/>
                    </w:rPr>
                    <w:t>1000000</w:t>
                  </w:r>
                </w:p>
              </w:tc>
            </w:tr>
            <w:tr w:rsidR="00D90140" w:rsidRPr="00D90140" w14:paraId="3422756A" w14:textId="77777777" w:rsidTr="00C160FB">
              <w:trPr>
                <w:trHeight w:val="300"/>
                <w:jc w:val="center"/>
              </w:trPr>
              <w:tc>
                <w:tcPr>
                  <w:tcW w:w="2982" w:type="dxa"/>
                  <w:shd w:val="clear" w:color="auto" w:fill="auto"/>
                  <w:hideMark/>
                </w:tcPr>
                <w:p w14:paraId="6507C3CD" w14:textId="77777777" w:rsidR="00FF3A52" w:rsidRPr="00D90140" w:rsidRDefault="00FF3A52" w:rsidP="000A1C1A">
                  <w:pPr>
                    <w:framePr w:hSpace="180" w:wrap="around" w:vAnchor="text" w:hAnchor="margin" w:y="166"/>
                    <w:autoSpaceDE w:val="0"/>
                    <w:autoSpaceDN w:val="0"/>
                    <w:adjustRightInd w:val="0"/>
                    <w:jc w:val="both"/>
                    <w:rPr>
                      <w:bCs/>
                      <w:lang w:eastAsia="en-GB"/>
                    </w:rPr>
                  </w:pPr>
                  <w:r w:rsidRPr="00D90140">
                    <w:rPr>
                      <w:bCs/>
                      <w:szCs w:val="22"/>
                      <w:lang w:eastAsia="en-GB"/>
                    </w:rPr>
                    <w:t>Half-life in soil measured at 12°C</w:t>
                  </w:r>
                </w:p>
              </w:tc>
              <w:tc>
                <w:tcPr>
                  <w:tcW w:w="1768" w:type="dxa"/>
                  <w:shd w:val="clear" w:color="auto" w:fill="auto"/>
                  <w:noWrap/>
                  <w:hideMark/>
                </w:tcPr>
                <w:p w14:paraId="75EF8029" w14:textId="77777777" w:rsidR="00FF3A52" w:rsidRPr="00D90140" w:rsidRDefault="00FF3A52" w:rsidP="000A1C1A">
                  <w:pPr>
                    <w:framePr w:hSpace="180" w:wrap="around" w:vAnchor="text" w:hAnchor="margin" w:y="166"/>
                    <w:autoSpaceDE w:val="0"/>
                    <w:autoSpaceDN w:val="0"/>
                    <w:adjustRightInd w:val="0"/>
                    <w:jc w:val="center"/>
                    <w:rPr>
                      <w:bCs/>
                      <w:lang w:eastAsia="en-GB"/>
                    </w:rPr>
                  </w:pPr>
                  <w:r w:rsidRPr="00D90140">
                    <w:rPr>
                      <w:bCs/>
                      <w:szCs w:val="22"/>
                      <w:lang w:eastAsia="en-GB"/>
                    </w:rPr>
                    <w:t>d</w:t>
                  </w:r>
                </w:p>
              </w:tc>
              <w:tc>
                <w:tcPr>
                  <w:tcW w:w="2940" w:type="dxa"/>
                  <w:shd w:val="clear" w:color="auto" w:fill="auto"/>
                  <w:noWrap/>
                  <w:hideMark/>
                </w:tcPr>
                <w:p w14:paraId="0014AC4B" w14:textId="77777777" w:rsidR="00FF3A52" w:rsidRPr="00D90140" w:rsidRDefault="00FF3A52" w:rsidP="000A1C1A">
                  <w:pPr>
                    <w:framePr w:hSpace="180" w:wrap="around" w:vAnchor="text" w:hAnchor="margin" w:y="166"/>
                    <w:autoSpaceDE w:val="0"/>
                    <w:autoSpaceDN w:val="0"/>
                    <w:adjustRightInd w:val="0"/>
                    <w:jc w:val="center"/>
                    <w:rPr>
                      <w:bCs/>
                      <w:lang w:eastAsia="en-GB"/>
                    </w:rPr>
                  </w:pPr>
                  <w:r w:rsidRPr="00D90140">
                    <w:rPr>
                      <w:bCs/>
                      <w:szCs w:val="22"/>
                      <w:lang w:eastAsia="en-GB"/>
                    </w:rPr>
                    <w:t>30</w:t>
                  </w:r>
                </w:p>
              </w:tc>
            </w:tr>
            <w:tr w:rsidR="00D90140" w:rsidRPr="00D90140" w14:paraId="3CBE5FA3" w14:textId="77777777" w:rsidTr="00C160FB">
              <w:trPr>
                <w:trHeight w:val="735"/>
                <w:jc w:val="center"/>
              </w:trPr>
              <w:tc>
                <w:tcPr>
                  <w:tcW w:w="2982" w:type="dxa"/>
                  <w:shd w:val="clear" w:color="auto" w:fill="auto"/>
                  <w:hideMark/>
                </w:tcPr>
                <w:p w14:paraId="28FF37E1" w14:textId="77777777" w:rsidR="00FF3A52" w:rsidRPr="00D90140" w:rsidRDefault="00FF3A52" w:rsidP="000A1C1A">
                  <w:pPr>
                    <w:framePr w:hSpace="180" w:wrap="around" w:vAnchor="text" w:hAnchor="margin" w:y="166"/>
                    <w:autoSpaceDE w:val="0"/>
                    <w:autoSpaceDN w:val="0"/>
                    <w:adjustRightInd w:val="0"/>
                    <w:jc w:val="both"/>
                    <w:rPr>
                      <w:bCs/>
                      <w:lang w:eastAsia="en-GB"/>
                    </w:rPr>
                  </w:pPr>
                  <w:r w:rsidRPr="00D90140">
                    <w:rPr>
                      <w:bCs/>
                      <w:szCs w:val="22"/>
                      <w:lang w:eastAsia="en-GB"/>
                    </w:rPr>
                    <w:t>Kom (coef. for sorption on organic matter) at 20°C</w:t>
                  </w:r>
                </w:p>
              </w:tc>
              <w:tc>
                <w:tcPr>
                  <w:tcW w:w="1768" w:type="dxa"/>
                  <w:shd w:val="clear" w:color="auto" w:fill="auto"/>
                  <w:hideMark/>
                </w:tcPr>
                <w:p w14:paraId="620F8814" w14:textId="77777777" w:rsidR="00FF3A52" w:rsidRPr="00D90140" w:rsidRDefault="00FF3A52" w:rsidP="000A1C1A">
                  <w:pPr>
                    <w:framePr w:hSpace="180" w:wrap="around" w:vAnchor="text" w:hAnchor="margin" w:y="166"/>
                    <w:autoSpaceDE w:val="0"/>
                    <w:autoSpaceDN w:val="0"/>
                    <w:adjustRightInd w:val="0"/>
                    <w:jc w:val="center"/>
                    <w:rPr>
                      <w:bCs/>
                      <w:lang w:eastAsia="en-GB"/>
                    </w:rPr>
                  </w:pPr>
                  <w:r w:rsidRPr="00D90140">
                    <w:rPr>
                      <w:bCs/>
                      <w:szCs w:val="22"/>
                      <w:lang w:eastAsia="en-GB"/>
                    </w:rPr>
                    <w:t>L·kg</w:t>
                  </w:r>
                  <w:r w:rsidRPr="00D90140">
                    <w:rPr>
                      <w:bCs/>
                      <w:szCs w:val="22"/>
                      <w:vertAlign w:val="superscript"/>
                      <w:lang w:eastAsia="en-GB"/>
                    </w:rPr>
                    <w:t>-1</w:t>
                  </w:r>
                </w:p>
              </w:tc>
              <w:tc>
                <w:tcPr>
                  <w:tcW w:w="2940" w:type="dxa"/>
                  <w:shd w:val="clear" w:color="auto" w:fill="auto"/>
                  <w:hideMark/>
                </w:tcPr>
                <w:p w14:paraId="08E46333" w14:textId="77777777" w:rsidR="00FF3A52" w:rsidRPr="00D90140" w:rsidRDefault="00FF3A52" w:rsidP="000A1C1A">
                  <w:pPr>
                    <w:framePr w:hSpace="180" w:wrap="around" w:vAnchor="text" w:hAnchor="margin" w:y="166"/>
                    <w:autoSpaceDE w:val="0"/>
                    <w:autoSpaceDN w:val="0"/>
                    <w:adjustRightInd w:val="0"/>
                    <w:jc w:val="center"/>
                    <w:rPr>
                      <w:bCs/>
                      <w:lang w:eastAsia="en-GB"/>
                    </w:rPr>
                  </w:pPr>
                  <w:r w:rsidRPr="00D90140">
                    <w:rPr>
                      <w:bCs/>
                      <w:szCs w:val="22"/>
                      <w:lang w:eastAsia="en-GB"/>
                    </w:rPr>
                    <w:t>1.92</w:t>
                  </w:r>
                </w:p>
              </w:tc>
            </w:tr>
            <w:tr w:rsidR="00D90140" w:rsidRPr="00D90140" w14:paraId="0199D94E" w14:textId="77777777" w:rsidTr="00C160FB">
              <w:trPr>
                <w:trHeight w:val="300"/>
                <w:jc w:val="center"/>
              </w:trPr>
              <w:tc>
                <w:tcPr>
                  <w:tcW w:w="2982" w:type="dxa"/>
                  <w:shd w:val="clear" w:color="auto" w:fill="auto"/>
                  <w:noWrap/>
                  <w:hideMark/>
                </w:tcPr>
                <w:p w14:paraId="6E67CE53" w14:textId="77777777" w:rsidR="00FF3A52" w:rsidRPr="00D90140" w:rsidRDefault="00FF3A52" w:rsidP="000A1C1A">
                  <w:pPr>
                    <w:framePr w:hSpace="180" w:wrap="around" w:vAnchor="text" w:hAnchor="margin" w:y="166"/>
                    <w:autoSpaceDE w:val="0"/>
                    <w:autoSpaceDN w:val="0"/>
                    <w:adjustRightInd w:val="0"/>
                    <w:jc w:val="both"/>
                    <w:rPr>
                      <w:bCs/>
                      <w:lang w:eastAsia="en-GB"/>
                    </w:rPr>
                  </w:pPr>
                  <w:r w:rsidRPr="00D90140">
                    <w:rPr>
                      <w:bCs/>
                      <w:szCs w:val="22"/>
                      <w:lang w:eastAsia="en-GB"/>
                    </w:rPr>
                    <w:t>Freundlich exponent</w:t>
                  </w:r>
                </w:p>
              </w:tc>
              <w:tc>
                <w:tcPr>
                  <w:tcW w:w="1768" w:type="dxa"/>
                  <w:shd w:val="clear" w:color="auto" w:fill="auto"/>
                  <w:noWrap/>
                  <w:hideMark/>
                </w:tcPr>
                <w:p w14:paraId="1F632563" w14:textId="77777777" w:rsidR="00FF3A52" w:rsidRPr="00D90140" w:rsidRDefault="00FF3A52" w:rsidP="000A1C1A">
                  <w:pPr>
                    <w:framePr w:hSpace="180" w:wrap="around" w:vAnchor="text" w:hAnchor="margin" w:y="166"/>
                    <w:autoSpaceDE w:val="0"/>
                    <w:autoSpaceDN w:val="0"/>
                    <w:adjustRightInd w:val="0"/>
                    <w:jc w:val="center"/>
                    <w:rPr>
                      <w:bCs/>
                      <w:lang w:eastAsia="en-GB"/>
                    </w:rPr>
                  </w:pPr>
                  <w:r w:rsidRPr="00D90140">
                    <w:rPr>
                      <w:bCs/>
                      <w:szCs w:val="22"/>
                      <w:lang w:eastAsia="en-GB"/>
                    </w:rPr>
                    <w:t>-</w:t>
                  </w:r>
                </w:p>
              </w:tc>
              <w:tc>
                <w:tcPr>
                  <w:tcW w:w="2940" w:type="dxa"/>
                  <w:shd w:val="clear" w:color="auto" w:fill="auto"/>
                  <w:noWrap/>
                  <w:hideMark/>
                </w:tcPr>
                <w:p w14:paraId="399E1BB6" w14:textId="77777777" w:rsidR="00FF3A52" w:rsidRPr="00D90140" w:rsidRDefault="00FF3A52" w:rsidP="000A1C1A">
                  <w:pPr>
                    <w:framePr w:hSpace="180" w:wrap="around" w:vAnchor="text" w:hAnchor="margin" w:y="166"/>
                    <w:autoSpaceDE w:val="0"/>
                    <w:autoSpaceDN w:val="0"/>
                    <w:adjustRightInd w:val="0"/>
                    <w:jc w:val="center"/>
                    <w:rPr>
                      <w:bCs/>
                      <w:lang w:eastAsia="en-GB"/>
                    </w:rPr>
                  </w:pPr>
                  <w:r w:rsidRPr="00D90140">
                    <w:rPr>
                      <w:bCs/>
                      <w:szCs w:val="22"/>
                      <w:lang w:eastAsia="en-GB"/>
                    </w:rPr>
                    <w:t>0.9</w:t>
                  </w:r>
                </w:p>
              </w:tc>
            </w:tr>
            <w:tr w:rsidR="00D90140" w:rsidRPr="00D90140" w14:paraId="356AE442" w14:textId="77777777" w:rsidTr="00C160FB">
              <w:trPr>
                <w:trHeight w:val="300"/>
                <w:jc w:val="center"/>
              </w:trPr>
              <w:tc>
                <w:tcPr>
                  <w:tcW w:w="2982" w:type="dxa"/>
                  <w:shd w:val="clear" w:color="auto" w:fill="auto"/>
                  <w:noWrap/>
                  <w:hideMark/>
                </w:tcPr>
                <w:p w14:paraId="0632440E" w14:textId="77777777" w:rsidR="00FF3A52" w:rsidRPr="00D90140" w:rsidRDefault="00FF3A52" w:rsidP="000A1C1A">
                  <w:pPr>
                    <w:framePr w:hSpace="180" w:wrap="around" w:vAnchor="text" w:hAnchor="margin" w:y="166"/>
                    <w:jc w:val="both"/>
                    <w:rPr>
                      <w:bCs/>
                      <w:lang w:eastAsia="en-GB"/>
                    </w:rPr>
                  </w:pPr>
                  <w:r w:rsidRPr="00D90140">
                    <w:rPr>
                      <w:bCs/>
                      <w:szCs w:val="22"/>
                      <w:lang w:eastAsia="en-GB"/>
                    </w:rPr>
                    <w:t xml:space="preserve">Plant uptake factor </w:t>
                  </w:r>
                </w:p>
              </w:tc>
              <w:tc>
                <w:tcPr>
                  <w:tcW w:w="1768" w:type="dxa"/>
                  <w:shd w:val="clear" w:color="auto" w:fill="auto"/>
                  <w:noWrap/>
                  <w:hideMark/>
                </w:tcPr>
                <w:p w14:paraId="516981D6" w14:textId="77777777" w:rsidR="00FF3A52" w:rsidRPr="00D90140" w:rsidRDefault="00FF3A52" w:rsidP="000A1C1A">
                  <w:pPr>
                    <w:framePr w:hSpace="180" w:wrap="around" w:vAnchor="text" w:hAnchor="margin" w:y="166"/>
                    <w:jc w:val="center"/>
                    <w:rPr>
                      <w:bCs/>
                      <w:lang w:eastAsia="en-GB"/>
                    </w:rPr>
                  </w:pPr>
                  <w:r w:rsidRPr="00D90140">
                    <w:rPr>
                      <w:bCs/>
                      <w:szCs w:val="22"/>
                      <w:lang w:eastAsia="en-GB"/>
                    </w:rPr>
                    <w:t>-</w:t>
                  </w:r>
                </w:p>
              </w:tc>
              <w:tc>
                <w:tcPr>
                  <w:tcW w:w="2940" w:type="dxa"/>
                  <w:shd w:val="clear" w:color="auto" w:fill="auto"/>
                  <w:noWrap/>
                  <w:hideMark/>
                </w:tcPr>
                <w:p w14:paraId="57A6CF48" w14:textId="77777777" w:rsidR="00FF3A52" w:rsidRPr="00D90140" w:rsidRDefault="00FF3A52" w:rsidP="000A1C1A">
                  <w:pPr>
                    <w:framePr w:hSpace="180" w:wrap="around" w:vAnchor="text" w:hAnchor="margin" w:y="166"/>
                    <w:jc w:val="center"/>
                    <w:rPr>
                      <w:bCs/>
                      <w:lang w:eastAsia="en-GB"/>
                    </w:rPr>
                  </w:pPr>
                  <w:r w:rsidRPr="00D90140">
                    <w:rPr>
                      <w:bCs/>
                      <w:szCs w:val="22"/>
                      <w:lang w:eastAsia="en-GB"/>
                    </w:rPr>
                    <w:t>0.0</w:t>
                  </w:r>
                </w:p>
              </w:tc>
            </w:tr>
            <w:tr w:rsidR="00D90140" w:rsidRPr="00D90140" w14:paraId="4961D4BC" w14:textId="77777777" w:rsidTr="00C160FB">
              <w:trPr>
                <w:trHeight w:val="300"/>
                <w:jc w:val="center"/>
              </w:trPr>
              <w:tc>
                <w:tcPr>
                  <w:tcW w:w="7690" w:type="dxa"/>
                  <w:gridSpan w:val="3"/>
                  <w:shd w:val="clear" w:color="auto" w:fill="auto"/>
                  <w:noWrap/>
                  <w:hideMark/>
                </w:tcPr>
                <w:p w14:paraId="60C38F6B" w14:textId="77777777" w:rsidR="00FF3A52" w:rsidRPr="00D90140" w:rsidRDefault="00FF3A52" w:rsidP="000A1C1A">
                  <w:pPr>
                    <w:framePr w:hSpace="180" w:wrap="around" w:vAnchor="text" w:hAnchor="margin" w:y="166"/>
                    <w:jc w:val="both"/>
                    <w:rPr>
                      <w:bCs/>
                      <w:lang w:eastAsia="en-GB"/>
                    </w:rPr>
                  </w:pPr>
                  <w:r w:rsidRPr="00D90140">
                    <w:rPr>
                      <w:bCs/>
                      <w:szCs w:val="22"/>
                      <w:lang w:eastAsia="en-GB"/>
                    </w:rPr>
                    <w:t>Aerial Deposition on Arable land and Grassland</w:t>
                  </w:r>
                </w:p>
              </w:tc>
            </w:tr>
            <w:tr w:rsidR="00D90140" w:rsidRPr="00D90140" w14:paraId="31C5127D" w14:textId="77777777" w:rsidTr="00C160FB">
              <w:trPr>
                <w:trHeight w:val="300"/>
                <w:jc w:val="center"/>
              </w:trPr>
              <w:tc>
                <w:tcPr>
                  <w:tcW w:w="2982" w:type="dxa"/>
                  <w:shd w:val="clear" w:color="auto" w:fill="auto"/>
                  <w:noWrap/>
                  <w:hideMark/>
                </w:tcPr>
                <w:p w14:paraId="492B1A78" w14:textId="77777777" w:rsidR="00FF3A52" w:rsidRPr="00D90140" w:rsidRDefault="00FF3A52" w:rsidP="000A1C1A">
                  <w:pPr>
                    <w:framePr w:hSpace="180" w:wrap="around" w:vAnchor="text" w:hAnchor="margin" w:y="166"/>
                    <w:autoSpaceDE w:val="0"/>
                    <w:autoSpaceDN w:val="0"/>
                    <w:adjustRightInd w:val="0"/>
                    <w:jc w:val="both"/>
                    <w:rPr>
                      <w:bCs/>
                      <w:lang w:eastAsia="en-GB"/>
                    </w:rPr>
                  </w:pPr>
                  <w:r w:rsidRPr="00D90140">
                    <w:rPr>
                      <w:bCs/>
                      <w:szCs w:val="22"/>
                      <w:lang w:eastAsia="en-GB"/>
                    </w:rPr>
                    <w:t>Application type</w:t>
                  </w:r>
                </w:p>
              </w:tc>
              <w:tc>
                <w:tcPr>
                  <w:tcW w:w="1768" w:type="dxa"/>
                  <w:shd w:val="clear" w:color="auto" w:fill="auto"/>
                  <w:noWrap/>
                  <w:hideMark/>
                </w:tcPr>
                <w:p w14:paraId="15A35632" w14:textId="77777777" w:rsidR="00FF3A52" w:rsidRPr="00D90140" w:rsidRDefault="00FF3A52" w:rsidP="000A1C1A">
                  <w:pPr>
                    <w:framePr w:hSpace="180" w:wrap="around" w:vAnchor="text" w:hAnchor="margin" w:y="166"/>
                    <w:autoSpaceDE w:val="0"/>
                    <w:autoSpaceDN w:val="0"/>
                    <w:adjustRightInd w:val="0"/>
                    <w:jc w:val="center"/>
                    <w:rPr>
                      <w:bCs/>
                      <w:lang w:eastAsia="en-GB"/>
                    </w:rPr>
                  </w:pPr>
                  <w:r w:rsidRPr="00D90140">
                    <w:rPr>
                      <w:bCs/>
                      <w:szCs w:val="22"/>
                      <w:lang w:eastAsia="en-GB"/>
                    </w:rPr>
                    <w:t>-</w:t>
                  </w:r>
                </w:p>
              </w:tc>
              <w:tc>
                <w:tcPr>
                  <w:tcW w:w="2940" w:type="dxa"/>
                  <w:shd w:val="clear" w:color="auto" w:fill="auto"/>
                  <w:noWrap/>
                  <w:hideMark/>
                </w:tcPr>
                <w:p w14:paraId="362E8585" w14:textId="77777777" w:rsidR="00FF3A52" w:rsidRPr="00D90140" w:rsidRDefault="00FF3A52" w:rsidP="000A1C1A">
                  <w:pPr>
                    <w:framePr w:hSpace="180" w:wrap="around" w:vAnchor="text" w:hAnchor="margin" w:y="166"/>
                    <w:autoSpaceDE w:val="0"/>
                    <w:autoSpaceDN w:val="0"/>
                    <w:adjustRightInd w:val="0"/>
                    <w:jc w:val="center"/>
                    <w:rPr>
                      <w:bCs/>
                      <w:lang w:eastAsia="en-GB"/>
                    </w:rPr>
                  </w:pPr>
                  <w:r w:rsidRPr="00D90140">
                    <w:rPr>
                      <w:bCs/>
                      <w:szCs w:val="22"/>
                      <w:lang w:eastAsia="en-GB"/>
                    </w:rPr>
                    <w:t>To soil surface</w:t>
                  </w:r>
                </w:p>
              </w:tc>
            </w:tr>
            <w:tr w:rsidR="00D90140" w:rsidRPr="00D90140" w14:paraId="3A721084" w14:textId="77777777" w:rsidTr="00C160FB">
              <w:trPr>
                <w:trHeight w:val="300"/>
                <w:jc w:val="center"/>
              </w:trPr>
              <w:tc>
                <w:tcPr>
                  <w:tcW w:w="2982" w:type="dxa"/>
                  <w:shd w:val="clear" w:color="auto" w:fill="auto"/>
                  <w:noWrap/>
                  <w:hideMark/>
                </w:tcPr>
                <w:p w14:paraId="706310B6" w14:textId="77777777" w:rsidR="00FF3A52" w:rsidRPr="00D90140" w:rsidRDefault="00FF3A52" w:rsidP="000A1C1A">
                  <w:pPr>
                    <w:framePr w:hSpace="180" w:wrap="around" w:vAnchor="text" w:hAnchor="margin" w:y="166"/>
                    <w:autoSpaceDE w:val="0"/>
                    <w:autoSpaceDN w:val="0"/>
                    <w:adjustRightInd w:val="0"/>
                    <w:jc w:val="both"/>
                    <w:rPr>
                      <w:bCs/>
                      <w:lang w:eastAsia="en-GB"/>
                    </w:rPr>
                  </w:pPr>
                  <w:r w:rsidRPr="00D90140">
                    <w:rPr>
                      <w:bCs/>
                      <w:szCs w:val="22"/>
                      <w:lang w:eastAsia="en-GB"/>
                    </w:rPr>
                    <w:t xml:space="preserve">Crops </w:t>
                  </w:r>
                </w:p>
              </w:tc>
              <w:tc>
                <w:tcPr>
                  <w:tcW w:w="1768" w:type="dxa"/>
                  <w:shd w:val="clear" w:color="auto" w:fill="auto"/>
                  <w:noWrap/>
                  <w:hideMark/>
                </w:tcPr>
                <w:p w14:paraId="23850503" w14:textId="77777777" w:rsidR="00FF3A52" w:rsidRPr="00D90140" w:rsidRDefault="00FF3A52" w:rsidP="000A1C1A">
                  <w:pPr>
                    <w:framePr w:hSpace="180" w:wrap="around" w:vAnchor="text" w:hAnchor="margin" w:y="166"/>
                    <w:autoSpaceDE w:val="0"/>
                    <w:autoSpaceDN w:val="0"/>
                    <w:adjustRightInd w:val="0"/>
                    <w:jc w:val="center"/>
                    <w:rPr>
                      <w:bCs/>
                      <w:lang w:eastAsia="en-GB"/>
                    </w:rPr>
                  </w:pPr>
                  <w:r w:rsidRPr="00D90140">
                    <w:rPr>
                      <w:bCs/>
                      <w:szCs w:val="22"/>
                      <w:lang w:eastAsia="en-GB"/>
                    </w:rPr>
                    <w:t>-</w:t>
                  </w:r>
                </w:p>
              </w:tc>
              <w:tc>
                <w:tcPr>
                  <w:tcW w:w="2940" w:type="dxa"/>
                  <w:shd w:val="clear" w:color="auto" w:fill="auto"/>
                  <w:noWrap/>
                  <w:hideMark/>
                </w:tcPr>
                <w:p w14:paraId="411E1756" w14:textId="77777777" w:rsidR="00FF3A52" w:rsidRPr="00D90140" w:rsidRDefault="00FF3A52" w:rsidP="000A1C1A">
                  <w:pPr>
                    <w:framePr w:hSpace="180" w:wrap="around" w:vAnchor="text" w:hAnchor="margin" w:y="166"/>
                    <w:autoSpaceDE w:val="0"/>
                    <w:autoSpaceDN w:val="0"/>
                    <w:adjustRightInd w:val="0"/>
                    <w:jc w:val="center"/>
                    <w:rPr>
                      <w:bCs/>
                      <w:lang w:eastAsia="en-GB"/>
                    </w:rPr>
                  </w:pPr>
                  <w:r w:rsidRPr="00D90140">
                    <w:rPr>
                      <w:bCs/>
                      <w:szCs w:val="22"/>
                      <w:lang w:eastAsia="en-GB"/>
                    </w:rPr>
                    <w:t>Maize and Alfalfa</w:t>
                  </w:r>
                </w:p>
              </w:tc>
            </w:tr>
            <w:tr w:rsidR="00D90140" w:rsidRPr="00D90140" w14:paraId="26D57293" w14:textId="77777777" w:rsidTr="00C160FB">
              <w:trPr>
                <w:trHeight w:val="300"/>
                <w:jc w:val="center"/>
              </w:trPr>
              <w:tc>
                <w:tcPr>
                  <w:tcW w:w="2982" w:type="dxa"/>
                  <w:shd w:val="clear" w:color="auto" w:fill="auto"/>
                  <w:noWrap/>
                </w:tcPr>
                <w:p w14:paraId="44F05C5D" w14:textId="77777777" w:rsidR="00FF3A52" w:rsidRPr="00D90140" w:rsidRDefault="00FF3A52" w:rsidP="000A1C1A">
                  <w:pPr>
                    <w:framePr w:hSpace="180" w:wrap="around" w:vAnchor="text" w:hAnchor="margin" w:y="166"/>
                    <w:autoSpaceDE w:val="0"/>
                    <w:autoSpaceDN w:val="0"/>
                    <w:adjustRightInd w:val="0"/>
                    <w:jc w:val="both"/>
                    <w:rPr>
                      <w:bCs/>
                      <w:lang w:eastAsia="en-GB"/>
                    </w:rPr>
                  </w:pPr>
                  <w:r w:rsidRPr="00D90140">
                    <w:rPr>
                      <w:bCs/>
                      <w:szCs w:val="22"/>
                      <w:lang w:eastAsia="en-GB"/>
                    </w:rPr>
                    <w:t>Target depth</w:t>
                  </w:r>
                </w:p>
              </w:tc>
              <w:tc>
                <w:tcPr>
                  <w:tcW w:w="1768" w:type="dxa"/>
                  <w:shd w:val="clear" w:color="auto" w:fill="auto"/>
                  <w:noWrap/>
                </w:tcPr>
                <w:p w14:paraId="54142F67" w14:textId="77777777" w:rsidR="00FF3A52" w:rsidRPr="00D90140" w:rsidRDefault="00FF3A52" w:rsidP="000A1C1A">
                  <w:pPr>
                    <w:framePr w:hSpace="180" w:wrap="around" w:vAnchor="text" w:hAnchor="margin" w:y="166"/>
                    <w:autoSpaceDE w:val="0"/>
                    <w:autoSpaceDN w:val="0"/>
                    <w:adjustRightInd w:val="0"/>
                    <w:jc w:val="center"/>
                    <w:rPr>
                      <w:bCs/>
                      <w:lang w:eastAsia="en-GB"/>
                    </w:rPr>
                  </w:pPr>
                  <w:r w:rsidRPr="00D90140">
                    <w:rPr>
                      <w:bCs/>
                      <w:szCs w:val="22"/>
                      <w:lang w:eastAsia="en-GB"/>
                    </w:rPr>
                    <w:t>m</w:t>
                  </w:r>
                </w:p>
              </w:tc>
              <w:tc>
                <w:tcPr>
                  <w:tcW w:w="2940" w:type="dxa"/>
                  <w:shd w:val="clear" w:color="auto" w:fill="auto"/>
                  <w:noWrap/>
                </w:tcPr>
                <w:p w14:paraId="256B7788" w14:textId="77777777" w:rsidR="00FF3A52" w:rsidRPr="00D90140" w:rsidRDefault="00FF3A52" w:rsidP="000A1C1A">
                  <w:pPr>
                    <w:framePr w:hSpace="180" w:wrap="around" w:vAnchor="text" w:hAnchor="margin" w:y="166"/>
                    <w:autoSpaceDE w:val="0"/>
                    <w:autoSpaceDN w:val="0"/>
                    <w:adjustRightInd w:val="0"/>
                    <w:jc w:val="center"/>
                    <w:rPr>
                      <w:bCs/>
                      <w:lang w:eastAsia="en-GB"/>
                    </w:rPr>
                  </w:pPr>
                  <w:r w:rsidRPr="00D90140">
                    <w:rPr>
                      <w:bCs/>
                      <w:szCs w:val="22"/>
                      <w:lang w:eastAsia="en-GB"/>
                    </w:rPr>
                    <w:t>1</w:t>
                  </w:r>
                </w:p>
              </w:tc>
            </w:tr>
            <w:tr w:rsidR="00D90140" w:rsidRPr="00D90140" w14:paraId="41C3F80D" w14:textId="77777777" w:rsidTr="00C160FB">
              <w:trPr>
                <w:trHeight w:val="300"/>
                <w:jc w:val="center"/>
              </w:trPr>
              <w:tc>
                <w:tcPr>
                  <w:tcW w:w="2982" w:type="dxa"/>
                  <w:shd w:val="clear" w:color="auto" w:fill="auto"/>
                </w:tcPr>
                <w:p w14:paraId="659946E5" w14:textId="77777777" w:rsidR="00FF3A52" w:rsidRPr="00D90140" w:rsidRDefault="00FF3A52" w:rsidP="000A1C1A">
                  <w:pPr>
                    <w:framePr w:hSpace="180" w:wrap="around" w:vAnchor="text" w:hAnchor="margin" w:y="166"/>
                    <w:autoSpaceDE w:val="0"/>
                    <w:autoSpaceDN w:val="0"/>
                    <w:adjustRightInd w:val="0"/>
                    <w:jc w:val="both"/>
                    <w:rPr>
                      <w:bCs/>
                      <w:lang w:eastAsia="en-GB"/>
                    </w:rPr>
                  </w:pPr>
                  <w:r w:rsidRPr="00D90140">
                    <w:rPr>
                      <w:bCs/>
                      <w:szCs w:val="22"/>
                      <w:lang w:eastAsia="en-GB"/>
                    </w:rPr>
                    <w:t xml:space="preserve">Annual incorporation </w:t>
                  </w:r>
                </w:p>
              </w:tc>
              <w:tc>
                <w:tcPr>
                  <w:tcW w:w="1768" w:type="dxa"/>
                  <w:shd w:val="clear" w:color="auto" w:fill="auto"/>
                </w:tcPr>
                <w:p w14:paraId="4441A2B2" w14:textId="77777777" w:rsidR="00FF3A52" w:rsidRPr="00D90140" w:rsidRDefault="00FF3A52" w:rsidP="000A1C1A">
                  <w:pPr>
                    <w:framePr w:hSpace="180" w:wrap="around" w:vAnchor="text" w:hAnchor="margin" w:y="166"/>
                    <w:autoSpaceDE w:val="0"/>
                    <w:autoSpaceDN w:val="0"/>
                    <w:adjustRightInd w:val="0"/>
                    <w:jc w:val="center"/>
                    <w:rPr>
                      <w:bCs/>
                      <w:lang w:eastAsia="en-GB"/>
                    </w:rPr>
                  </w:pPr>
                  <w:r w:rsidRPr="00D90140">
                    <w:rPr>
                      <w:bCs/>
                      <w:szCs w:val="22"/>
                      <w:lang w:eastAsia="en-GB"/>
                    </w:rPr>
                    <w:t>-</w:t>
                  </w:r>
                </w:p>
              </w:tc>
              <w:tc>
                <w:tcPr>
                  <w:tcW w:w="2940" w:type="dxa"/>
                  <w:shd w:val="clear" w:color="auto" w:fill="auto"/>
                </w:tcPr>
                <w:p w14:paraId="250B68E6" w14:textId="77777777" w:rsidR="00FF3A52" w:rsidRPr="00D90140" w:rsidRDefault="00FF3A52" w:rsidP="000A1C1A">
                  <w:pPr>
                    <w:framePr w:hSpace="180" w:wrap="around" w:vAnchor="text" w:hAnchor="margin" w:y="166"/>
                    <w:autoSpaceDE w:val="0"/>
                    <w:autoSpaceDN w:val="0"/>
                    <w:adjustRightInd w:val="0"/>
                    <w:jc w:val="center"/>
                    <w:rPr>
                      <w:bCs/>
                      <w:lang w:eastAsia="en-GB"/>
                    </w:rPr>
                  </w:pPr>
                  <w:r w:rsidRPr="00D90140">
                    <w:rPr>
                      <w:bCs/>
                      <w:szCs w:val="22"/>
                      <w:lang w:eastAsia="en-GB"/>
                    </w:rPr>
                    <w:t>12 applications per year at the beginning of each month</w:t>
                  </w:r>
                </w:p>
              </w:tc>
            </w:tr>
            <w:tr w:rsidR="00D90140" w:rsidRPr="00D90140" w14:paraId="092E4E08" w14:textId="77777777" w:rsidTr="00C160FB">
              <w:trPr>
                <w:trHeight w:val="300"/>
                <w:jc w:val="center"/>
              </w:trPr>
              <w:tc>
                <w:tcPr>
                  <w:tcW w:w="2982" w:type="dxa"/>
                  <w:shd w:val="clear" w:color="auto" w:fill="auto"/>
                </w:tcPr>
                <w:p w14:paraId="160FE2EB" w14:textId="77777777" w:rsidR="00FF3A52" w:rsidRPr="00D90140" w:rsidRDefault="00FF3A52" w:rsidP="000A1C1A">
                  <w:pPr>
                    <w:framePr w:hSpace="180" w:wrap="around" w:vAnchor="text" w:hAnchor="margin" w:y="166"/>
                    <w:jc w:val="both"/>
                    <w:rPr>
                      <w:bCs/>
                      <w:lang w:eastAsia="en-GB"/>
                    </w:rPr>
                  </w:pPr>
                  <w:r w:rsidRPr="00D90140">
                    <w:rPr>
                      <w:bCs/>
                      <w:szCs w:val="22"/>
                      <w:lang w:eastAsia="en-GB"/>
                    </w:rPr>
                    <w:t xml:space="preserve">Incorporation depth </w:t>
                  </w:r>
                </w:p>
              </w:tc>
              <w:tc>
                <w:tcPr>
                  <w:tcW w:w="1768" w:type="dxa"/>
                  <w:shd w:val="clear" w:color="auto" w:fill="auto"/>
                </w:tcPr>
                <w:p w14:paraId="7A80FCD4" w14:textId="77777777" w:rsidR="00FF3A52" w:rsidRPr="00D90140" w:rsidRDefault="00FF3A52" w:rsidP="000A1C1A">
                  <w:pPr>
                    <w:framePr w:hSpace="180" w:wrap="around" w:vAnchor="text" w:hAnchor="margin" w:y="166"/>
                    <w:jc w:val="center"/>
                    <w:rPr>
                      <w:bCs/>
                      <w:lang w:eastAsia="en-GB"/>
                    </w:rPr>
                  </w:pPr>
                  <w:r w:rsidRPr="00D90140">
                    <w:rPr>
                      <w:bCs/>
                      <w:szCs w:val="22"/>
                      <w:lang w:eastAsia="en-GB"/>
                    </w:rPr>
                    <w:t>m</w:t>
                  </w:r>
                </w:p>
              </w:tc>
              <w:tc>
                <w:tcPr>
                  <w:tcW w:w="2940" w:type="dxa"/>
                  <w:shd w:val="clear" w:color="auto" w:fill="auto"/>
                </w:tcPr>
                <w:p w14:paraId="41703858" w14:textId="77777777" w:rsidR="00FF3A52" w:rsidRPr="00D90140" w:rsidRDefault="00FF3A52" w:rsidP="000A1C1A">
                  <w:pPr>
                    <w:framePr w:hSpace="180" w:wrap="around" w:vAnchor="text" w:hAnchor="margin" w:y="166"/>
                    <w:jc w:val="center"/>
                    <w:rPr>
                      <w:bCs/>
                      <w:lang w:eastAsia="en-GB"/>
                    </w:rPr>
                  </w:pPr>
                  <w:r w:rsidRPr="00D90140">
                    <w:rPr>
                      <w:bCs/>
                      <w:szCs w:val="22"/>
                      <w:lang w:eastAsia="en-GB"/>
                    </w:rPr>
                    <w:t>0.0</w:t>
                  </w:r>
                </w:p>
              </w:tc>
            </w:tr>
          </w:tbl>
          <w:p w14:paraId="50743603" w14:textId="77777777" w:rsidR="00FF3A52" w:rsidRPr="00D90140" w:rsidRDefault="00FF3A52" w:rsidP="00C160FB">
            <w:pPr>
              <w:spacing w:line="276" w:lineRule="auto"/>
              <w:jc w:val="both"/>
            </w:pPr>
          </w:p>
          <w:p w14:paraId="1548F845" w14:textId="77777777" w:rsidR="00FF3A52" w:rsidRPr="00D90140" w:rsidRDefault="00FF3A52" w:rsidP="00C160FB">
            <w:pPr>
              <w:spacing w:line="276" w:lineRule="auto"/>
              <w:jc w:val="both"/>
            </w:pPr>
            <w:r w:rsidRPr="00D90140">
              <w:rPr>
                <w:szCs w:val="22"/>
              </w:rPr>
              <w:t>The application rate (App</w:t>
            </w:r>
            <w:r w:rsidRPr="00D90140">
              <w:rPr>
                <w:szCs w:val="22"/>
                <w:vertAlign w:val="subscript"/>
              </w:rPr>
              <w:t>rate</w:t>
            </w:r>
            <w:r w:rsidRPr="00D90140">
              <w:rPr>
                <w:szCs w:val="22"/>
              </w:rPr>
              <w:t>) relevant for FOCUS modeling was calculated as follows:</w:t>
            </w:r>
          </w:p>
          <w:p w14:paraId="2B69271D" w14:textId="77777777" w:rsidR="00FF3A52" w:rsidRPr="00D90140" w:rsidRDefault="00FF3A52" w:rsidP="00C160FB">
            <w:pPr>
              <w:spacing w:line="276" w:lineRule="auto"/>
              <w:jc w:val="both"/>
            </w:pPr>
          </w:p>
          <w:p w14:paraId="7C0E5847" w14:textId="37C3DA7E" w:rsidR="00FF3A52" w:rsidRPr="00D90140" w:rsidRDefault="00FF3A52" w:rsidP="00C160FB">
            <w:pPr>
              <w:spacing w:line="276" w:lineRule="auto"/>
              <w:jc w:val="both"/>
              <w:rPr>
                <w:lang w:val="fr-FR"/>
              </w:rPr>
            </w:pPr>
            <w:r w:rsidRPr="00D90140">
              <w:rPr>
                <w:szCs w:val="22"/>
                <w:lang w:val="fr-FR"/>
              </w:rPr>
              <w:t>App</w:t>
            </w:r>
            <w:r w:rsidRPr="00D90140">
              <w:rPr>
                <w:szCs w:val="22"/>
                <w:vertAlign w:val="subscript"/>
                <w:lang w:val="fr-FR"/>
              </w:rPr>
              <w:t>rate</w:t>
            </w:r>
            <w:r w:rsidRPr="00D90140">
              <w:rPr>
                <w:szCs w:val="22"/>
                <w:lang w:val="fr-FR"/>
              </w:rPr>
              <w:t xml:space="preserve"> (kg.ha</w:t>
            </w:r>
            <w:r w:rsidRPr="00D90140">
              <w:rPr>
                <w:szCs w:val="22"/>
                <w:vertAlign w:val="superscript"/>
                <w:lang w:val="fr-FR"/>
              </w:rPr>
              <w:t>-1</w:t>
            </w:r>
            <w:r w:rsidRPr="00D90140">
              <w:rPr>
                <w:szCs w:val="22"/>
                <w:lang w:val="fr-FR"/>
              </w:rPr>
              <w:t>.application</w:t>
            </w:r>
            <w:r w:rsidRPr="00D90140">
              <w:rPr>
                <w:szCs w:val="22"/>
                <w:vertAlign w:val="superscript"/>
                <w:lang w:val="fr-FR"/>
              </w:rPr>
              <w:t>-1</w:t>
            </w:r>
            <w:r w:rsidRPr="00D90140">
              <w:rPr>
                <w:szCs w:val="22"/>
                <w:lang w:val="fr-FR"/>
              </w:rPr>
              <w:t>) = DEPtotal</w:t>
            </w:r>
            <w:r w:rsidRPr="00D90140">
              <w:rPr>
                <w:szCs w:val="22"/>
                <w:vertAlign w:val="subscript"/>
                <w:lang w:val="fr-FR"/>
              </w:rPr>
              <w:t xml:space="preserve">ann </w:t>
            </w:r>
            <w:r w:rsidRPr="00D90140">
              <w:rPr>
                <w:szCs w:val="22"/>
                <w:lang w:val="fr-FR"/>
              </w:rPr>
              <w:t>(</w:t>
            </w:r>
            <w:r w:rsidRPr="00D90140">
              <w:rPr>
                <w:bCs/>
                <w:szCs w:val="22"/>
                <w:lang w:val="fr-FR" w:eastAsia="en-GB"/>
              </w:rPr>
              <w:t>µg.m</w:t>
            </w:r>
            <w:r w:rsidRPr="00D90140">
              <w:rPr>
                <w:bCs/>
                <w:szCs w:val="22"/>
                <w:vertAlign w:val="superscript"/>
                <w:lang w:val="fr-FR" w:eastAsia="en-GB"/>
              </w:rPr>
              <w:t>-2</w:t>
            </w:r>
            <w:r w:rsidRPr="00D90140">
              <w:rPr>
                <w:bCs/>
                <w:szCs w:val="22"/>
                <w:lang w:val="fr-FR" w:eastAsia="en-GB"/>
              </w:rPr>
              <w:t>.d</w:t>
            </w:r>
            <w:r w:rsidRPr="00D90140">
              <w:rPr>
                <w:bCs/>
                <w:szCs w:val="22"/>
                <w:vertAlign w:val="superscript"/>
                <w:lang w:val="fr-FR" w:eastAsia="en-GB"/>
              </w:rPr>
              <w:t>-1</w:t>
            </w:r>
            <w:r w:rsidRPr="00D90140">
              <w:rPr>
                <w:bCs/>
                <w:szCs w:val="22"/>
                <w:lang w:val="fr-FR" w:eastAsia="en-GB"/>
              </w:rPr>
              <w:t xml:space="preserve">) </w:t>
            </w:r>
            <w:r w:rsidRPr="00D90140">
              <w:rPr>
                <w:szCs w:val="22"/>
                <w:lang w:val="fr-FR"/>
              </w:rPr>
              <w:t>x 365 (d) x 1E-05 / 12 = 2.64E-04</w:t>
            </w:r>
          </w:p>
          <w:p w14:paraId="4D5D8657" w14:textId="77777777" w:rsidR="00FF3A52" w:rsidRPr="00D90140" w:rsidRDefault="00FF3A52" w:rsidP="00C160FB">
            <w:pPr>
              <w:spacing w:line="276" w:lineRule="auto"/>
              <w:jc w:val="both"/>
              <w:rPr>
                <w:lang w:val="fr-FR"/>
              </w:rPr>
            </w:pPr>
          </w:p>
          <w:p w14:paraId="17F79CD6" w14:textId="346711DE" w:rsidR="00FF3A52" w:rsidRPr="00D90140" w:rsidRDefault="001A1821" w:rsidP="00C160FB">
            <w:pPr>
              <w:jc w:val="both"/>
              <w:rPr>
                <w:bCs/>
                <w:szCs w:val="22"/>
                <w:lang w:eastAsia="en-GB"/>
              </w:rPr>
            </w:pPr>
            <w:r w:rsidRPr="00D90140">
              <w:rPr>
                <w:bCs/>
                <w:szCs w:val="22"/>
                <w:lang w:eastAsia="en-GB"/>
              </w:rPr>
              <w:t>The results</w:t>
            </w:r>
            <w:r w:rsidR="00FF3A52" w:rsidRPr="00D90140">
              <w:rPr>
                <w:bCs/>
                <w:szCs w:val="22"/>
                <w:lang w:eastAsia="en-GB"/>
              </w:rPr>
              <w:t xml:space="preserve"> of refined PECgroundwater by FOCUS PEARL 4.4.4 are summarized below:</w:t>
            </w:r>
          </w:p>
          <w:p w14:paraId="1148806E" w14:textId="77777777" w:rsidR="001B41EF" w:rsidRPr="00D90140" w:rsidRDefault="001B41EF" w:rsidP="00C160FB">
            <w:pPr>
              <w:jc w:val="both"/>
              <w:rPr>
                <w:bCs/>
                <w:lang w:eastAsia="en-GB"/>
              </w:rPr>
            </w:pPr>
          </w:p>
          <w:tbl>
            <w:tblPr>
              <w:tblStyle w:val="Grilledutableau"/>
              <w:tblW w:w="0" w:type="auto"/>
              <w:jc w:val="center"/>
              <w:tblLook w:val="04A0" w:firstRow="1" w:lastRow="0" w:firstColumn="1" w:lastColumn="0" w:noHBand="0" w:noVBand="1"/>
            </w:tblPr>
            <w:tblGrid>
              <w:gridCol w:w="2972"/>
              <w:gridCol w:w="2410"/>
              <w:gridCol w:w="2679"/>
            </w:tblGrid>
            <w:tr w:rsidR="00D90140" w:rsidRPr="00D90140" w14:paraId="26910D53" w14:textId="77777777" w:rsidTr="00041A40">
              <w:trPr>
                <w:trHeight w:val="498"/>
                <w:jc w:val="center"/>
              </w:trPr>
              <w:tc>
                <w:tcPr>
                  <w:tcW w:w="2972" w:type="dxa"/>
                  <w:shd w:val="clear" w:color="auto" w:fill="D9D9D9" w:themeFill="background1" w:themeFillShade="D9"/>
                  <w:vAlign w:val="center"/>
                </w:tcPr>
                <w:p w14:paraId="2573C8C4" w14:textId="77777777" w:rsidR="00FF3A52" w:rsidRPr="00D90140" w:rsidRDefault="00FF3A52" w:rsidP="000A1C1A">
                  <w:pPr>
                    <w:framePr w:hSpace="180" w:wrap="around" w:vAnchor="text" w:hAnchor="margin" w:y="166"/>
                    <w:jc w:val="both"/>
                    <w:rPr>
                      <w:b/>
                      <w:bCs/>
                      <w:lang w:eastAsia="en-GB"/>
                    </w:rPr>
                  </w:pPr>
                  <w:r w:rsidRPr="00D90140">
                    <w:rPr>
                      <w:b/>
                      <w:bCs/>
                      <w:lang w:eastAsia="en-GB"/>
                    </w:rPr>
                    <w:t>Location</w:t>
                  </w:r>
                </w:p>
              </w:tc>
              <w:tc>
                <w:tcPr>
                  <w:tcW w:w="2410" w:type="dxa"/>
                  <w:shd w:val="clear" w:color="auto" w:fill="D9D9D9" w:themeFill="background1" w:themeFillShade="D9"/>
                  <w:vAlign w:val="center"/>
                </w:tcPr>
                <w:p w14:paraId="65E9C1A5" w14:textId="77777777" w:rsidR="00FF3A52" w:rsidRPr="00D90140" w:rsidRDefault="00FF3A52" w:rsidP="000A1C1A">
                  <w:pPr>
                    <w:framePr w:hSpace="180" w:wrap="around" w:vAnchor="text" w:hAnchor="margin" w:y="166"/>
                    <w:jc w:val="center"/>
                    <w:rPr>
                      <w:b/>
                      <w:bCs/>
                      <w:lang w:eastAsia="en-GB"/>
                    </w:rPr>
                  </w:pPr>
                  <w:r w:rsidRPr="00D90140">
                    <w:rPr>
                      <w:b/>
                      <w:bCs/>
                      <w:lang w:eastAsia="en-GB"/>
                    </w:rPr>
                    <w:t>Arable land (µg.L</w:t>
                  </w:r>
                  <w:r w:rsidRPr="00D90140">
                    <w:rPr>
                      <w:b/>
                      <w:bCs/>
                      <w:vertAlign w:val="superscript"/>
                      <w:lang w:eastAsia="en-GB"/>
                    </w:rPr>
                    <w:t>-1</w:t>
                  </w:r>
                  <w:r w:rsidRPr="00D90140">
                    <w:rPr>
                      <w:b/>
                      <w:bCs/>
                      <w:lang w:eastAsia="en-GB"/>
                    </w:rPr>
                    <w:t>)</w:t>
                  </w:r>
                </w:p>
              </w:tc>
              <w:tc>
                <w:tcPr>
                  <w:tcW w:w="2679" w:type="dxa"/>
                  <w:shd w:val="clear" w:color="auto" w:fill="D9D9D9" w:themeFill="background1" w:themeFillShade="D9"/>
                  <w:vAlign w:val="center"/>
                </w:tcPr>
                <w:p w14:paraId="53B6CADB" w14:textId="77777777" w:rsidR="00FF3A52" w:rsidRPr="00D90140" w:rsidRDefault="00FF3A52" w:rsidP="000A1C1A">
                  <w:pPr>
                    <w:framePr w:hSpace="180" w:wrap="around" w:vAnchor="text" w:hAnchor="margin" w:y="166"/>
                    <w:jc w:val="center"/>
                    <w:rPr>
                      <w:b/>
                      <w:bCs/>
                      <w:lang w:eastAsia="en-GB"/>
                    </w:rPr>
                  </w:pPr>
                  <w:r w:rsidRPr="00D90140">
                    <w:rPr>
                      <w:b/>
                      <w:bCs/>
                      <w:lang w:eastAsia="en-GB"/>
                    </w:rPr>
                    <w:t>Grassland (µg.L</w:t>
                  </w:r>
                  <w:r w:rsidRPr="00D90140">
                    <w:rPr>
                      <w:b/>
                      <w:bCs/>
                      <w:vertAlign w:val="superscript"/>
                      <w:lang w:eastAsia="en-GB"/>
                    </w:rPr>
                    <w:t>-1</w:t>
                  </w:r>
                  <w:r w:rsidRPr="00D90140">
                    <w:rPr>
                      <w:b/>
                      <w:bCs/>
                      <w:lang w:eastAsia="en-GB"/>
                    </w:rPr>
                    <w:t>)</w:t>
                  </w:r>
                </w:p>
              </w:tc>
            </w:tr>
            <w:tr w:rsidR="00D90140" w:rsidRPr="00D90140" w14:paraId="6243719A" w14:textId="77777777" w:rsidTr="00041A40">
              <w:trPr>
                <w:jc w:val="center"/>
              </w:trPr>
              <w:tc>
                <w:tcPr>
                  <w:tcW w:w="2972" w:type="dxa"/>
                </w:tcPr>
                <w:p w14:paraId="25B8F3DC" w14:textId="77777777" w:rsidR="00FF3A52" w:rsidRPr="00D90140" w:rsidRDefault="00FF3A52" w:rsidP="000A1C1A">
                  <w:pPr>
                    <w:framePr w:hSpace="180" w:wrap="around" w:vAnchor="text" w:hAnchor="margin" w:y="166"/>
                    <w:autoSpaceDE w:val="0"/>
                    <w:autoSpaceDN w:val="0"/>
                    <w:adjustRightInd w:val="0"/>
                    <w:jc w:val="both"/>
                    <w:rPr>
                      <w:bCs/>
                      <w:lang w:eastAsia="en-GB"/>
                    </w:rPr>
                  </w:pPr>
                  <w:r w:rsidRPr="00D90140">
                    <w:rPr>
                      <w:bCs/>
                      <w:lang w:eastAsia="en-GB"/>
                    </w:rPr>
                    <w:t>CHATEAUDUN</w:t>
                  </w:r>
                </w:p>
              </w:tc>
              <w:tc>
                <w:tcPr>
                  <w:tcW w:w="2410" w:type="dxa"/>
                  <w:vAlign w:val="center"/>
                </w:tcPr>
                <w:p w14:paraId="436FF612" w14:textId="77777777" w:rsidR="00FF3A52" w:rsidRPr="00D90140" w:rsidRDefault="00FF3A52" w:rsidP="000A1C1A">
                  <w:pPr>
                    <w:framePr w:hSpace="180" w:wrap="around" w:vAnchor="text" w:hAnchor="margin" w:y="166"/>
                    <w:autoSpaceDE w:val="0"/>
                    <w:autoSpaceDN w:val="0"/>
                    <w:adjustRightInd w:val="0"/>
                    <w:jc w:val="center"/>
                    <w:rPr>
                      <w:bCs/>
                      <w:lang w:eastAsia="en-GB"/>
                    </w:rPr>
                  </w:pPr>
                  <w:r w:rsidRPr="00D90140">
                    <w:rPr>
                      <w:bCs/>
                      <w:lang w:eastAsia="en-GB"/>
                    </w:rPr>
                    <w:t>0.027201</w:t>
                  </w:r>
                </w:p>
              </w:tc>
              <w:tc>
                <w:tcPr>
                  <w:tcW w:w="2679" w:type="dxa"/>
                  <w:vAlign w:val="center"/>
                </w:tcPr>
                <w:p w14:paraId="393FDE64" w14:textId="77777777" w:rsidR="00FF3A52" w:rsidRPr="00D90140" w:rsidRDefault="00FF3A52" w:rsidP="000A1C1A">
                  <w:pPr>
                    <w:framePr w:hSpace="180" w:wrap="around" w:vAnchor="text" w:hAnchor="margin" w:y="166"/>
                    <w:autoSpaceDE w:val="0"/>
                    <w:autoSpaceDN w:val="0"/>
                    <w:adjustRightInd w:val="0"/>
                    <w:jc w:val="center"/>
                    <w:rPr>
                      <w:bCs/>
                      <w:lang w:eastAsia="en-GB"/>
                    </w:rPr>
                  </w:pPr>
                  <w:r w:rsidRPr="00D90140">
                    <w:rPr>
                      <w:bCs/>
                      <w:lang w:eastAsia="en-GB"/>
                    </w:rPr>
                    <w:t>0.030690</w:t>
                  </w:r>
                </w:p>
              </w:tc>
            </w:tr>
            <w:tr w:rsidR="00D90140" w:rsidRPr="00D90140" w14:paraId="7CAB5BC6" w14:textId="77777777" w:rsidTr="00041A40">
              <w:trPr>
                <w:jc w:val="center"/>
              </w:trPr>
              <w:tc>
                <w:tcPr>
                  <w:tcW w:w="2972" w:type="dxa"/>
                </w:tcPr>
                <w:p w14:paraId="506A0187" w14:textId="77777777" w:rsidR="00FF3A52" w:rsidRPr="00D90140" w:rsidRDefault="00FF3A52" w:rsidP="000A1C1A">
                  <w:pPr>
                    <w:framePr w:hSpace="180" w:wrap="around" w:vAnchor="text" w:hAnchor="margin" w:y="166"/>
                    <w:autoSpaceDE w:val="0"/>
                    <w:autoSpaceDN w:val="0"/>
                    <w:adjustRightInd w:val="0"/>
                    <w:jc w:val="both"/>
                    <w:rPr>
                      <w:bCs/>
                      <w:lang w:eastAsia="en-GB"/>
                    </w:rPr>
                  </w:pPr>
                  <w:r w:rsidRPr="00D90140">
                    <w:rPr>
                      <w:bCs/>
                      <w:lang w:eastAsia="en-GB"/>
                    </w:rPr>
                    <w:t>HAMBURG</w:t>
                  </w:r>
                </w:p>
              </w:tc>
              <w:tc>
                <w:tcPr>
                  <w:tcW w:w="2410" w:type="dxa"/>
                  <w:vAlign w:val="center"/>
                </w:tcPr>
                <w:p w14:paraId="0DC9770E" w14:textId="77777777" w:rsidR="00FF3A52" w:rsidRPr="00D90140" w:rsidRDefault="00FF3A52" w:rsidP="000A1C1A">
                  <w:pPr>
                    <w:framePr w:hSpace="180" w:wrap="around" w:vAnchor="text" w:hAnchor="margin" w:y="166"/>
                    <w:autoSpaceDE w:val="0"/>
                    <w:autoSpaceDN w:val="0"/>
                    <w:adjustRightInd w:val="0"/>
                    <w:jc w:val="center"/>
                    <w:rPr>
                      <w:bCs/>
                      <w:lang w:eastAsia="en-GB"/>
                    </w:rPr>
                  </w:pPr>
                  <w:r w:rsidRPr="00D90140">
                    <w:rPr>
                      <w:bCs/>
                      <w:lang w:eastAsia="en-GB"/>
                    </w:rPr>
                    <w:t>0.099920</w:t>
                  </w:r>
                </w:p>
              </w:tc>
              <w:tc>
                <w:tcPr>
                  <w:tcW w:w="2679" w:type="dxa"/>
                  <w:vAlign w:val="center"/>
                </w:tcPr>
                <w:p w14:paraId="04E913DB" w14:textId="77777777" w:rsidR="00FF3A52" w:rsidRPr="00D90140" w:rsidRDefault="00FF3A52" w:rsidP="000A1C1A">
                  <w:pPr>
                    <w:framePr w:hSpace="180" w:wrap="around" w:vAnchor="text" w:hAnchor="margin" w:y="166"/>
                    <w:autoSpaceDE w:val="0"/>
                    <w:autoSpaceDN w:val="0"/>
                    <w:adjustRightInd w:val="0"/>
                    <w:jc w:val="center"/>
                    <w:rPr>
                      <w:b/>
                      <w:bCs/>
                      <w:lang w:eastAsia="en-GB"/>
                    </w:rPr>
                  </w:pPr>
                  <w:r w:rsidRPr="00D90140">
                    <w:rPr>
                      <w:b/>
                      <w:bCs/>
                      <w:lang w:eastAsia="en-GB"/>
                    </w:rPr>
                    <w:t>0.101265</w:t>
                  </w:r>
                </w:p>
              </w:tc>
            </w:tr>
            <w:tr w:rsidR="00D90140" w:rsidRPr="00D90140" w14:paraId="0E4EFBDE" w14:textId="77777777" w:rsidTr="00041A40">
              <w:trPr>
                <w:jc w:val="center"/>
              </w:trPr>
              <w:tc>
                <w:tcPr>
                  <w:tcW w:w="2972" w:type="dxa"/>
                </w:tcPr>
                <w:p w14:paraId="54ECA301" w14:textId="77777777" w:rsidR="00FF3A52" w:rsidRPr="00D90140" w:rsidRDefault="00FF3A52" w:rsidP="000A1C1A">
                  <w:pPr>
                    <w:framePr w:hSpace="180" w:wrap="around" w:vAnchor="text" w:hAnchor="margin" w:y="166"/>
                    <w:autoSpaceDE w:val="0"/>
                    <w:autoSpaceDN w:val="0"/>
                    <w:adjustRightInd w:val="0"/>
                    <w:jc w:val="both"/>
                    <w:rPr>
                      <w:bCs/>
                      <w:lang w:eastAsia="en-GB"/>
                    </w:rPr>
                  </w:pPr>
                  <w:r w:rsidRPr="00D90140">
                    <w:rPr>
                      <w:bCs/>
                      <w:lang w:eastAsia="en-GB"/>
                    </w:rPr>
                    <w:t>JOKIOINEN</w:t>
                  </w:r>
                </w:p>
              </w:tc>
              <w:tc>
                <w:tcPr>
                  <w:tcW w:w="2410" w:type="dxa"/>
                  <w:vAlign w:val="center"/>
                </w:tcPr>
                <w:p w14:paraId="153642BF" w14:textId="77777777" w:rsidR="00FF3A52" w:rsidRPr="00D90140" w:rsidRDefault="00FF3A52" w:rsidP="000A1C1A">
                  <w:pPr>
                    <w:framePr w:hSpace="180" w:wrap="around" w:vAnchor="text" w:hAnchor="margin" w:y="166"/>
                    <w:autoSpaceDE w:val="0"/>
                    <w:autoSpaceDN w:val="0"/>
                    <w:adjustRightInd w:val="0"/>
                    <w:jc w:val="center"/>
                    <w:rPr>
                      <w:bCs/>
                      <w:lang w:eastAsia="en-GB"/>
                    </w:rPr>
                  </w:pPr>
                  <w:r w:rsidRPr="00D90140">
                    <w:rPr>
                      <w:bCs/>
                      <w:lang w:eastAsia="en-GB"/>
                    </w:rPr>
                    <w:t>-*</w:t>
                  </w:r>
                </w:p>
              </w:tc>
              <w:tc>
                <w:tcPr>
                  <w:tcW w:w="2679" w:type="dxa"/>
                  <w:vAlign w:val="center"/>
                </w:tcPr>
                <w:p w14:paraId="5DAB43A5" w14:textId="77777777" w:rsidR="00FF3A52" w:rsidRPr="00D90140" w:rsidRDefault="00FF3A52" w:rsidP="000A1C1A">
                  <w:pPr>
                    <w:framePr w:hSpace="180" w:wrap="around" w:vAnchor="text" w:hAnchor="margin" w:y="166"/>
                    <w:autoSpaceDE w:val="0"/>
                    <w:autoSpaceDN w:val="0"/>
                    <w:adjustRightInd w:val="0"/>
                    <w:jc w:val="center"/>
                    <w:rPr>
                      <w:b/>
                      <w:bCs/>
                      <w:lang w:eastAsia="en-GB"/>
                    </w:rPr>
                  </w:pPr>
                  <w:r w:rsidRPr="00D90140">
                    <w:rPr>
                      <w:b/>
                      <w:bCs/>
                      <w:lang w:eastAsia="en-GB"/>
                    </w:rPr>
                    <w:t>0.144017</w:t>
                  </w:r>
                </w:p>
              </w:tc>
            </w:tr>
            <w:tr w:rsidR="00D90140" w:rsidRPr="00D90140" w14:paraId="7378441B" w14:textId="77777777" w:rsidTr="00041A40">
              <w:trPr>
                <w:jc w:val="center"/>
              </w:trPr>
              <w:tc>
                <w:tcPr>
                  <w:tcW w:w="2972" w:type="dxa"/>
                </w:tcPr>
                <w:p w14:paraId="07212ED8" w14:textId="77777777" w:rsidR="00FF3A52" w:rsidRPr="00D90140" w:rsidRDefault="00FF3A52" w:rsidP="000A1C1A">
                  <w:pPr>
                    <w:framePr w:hSpace="180" w:wrap="around" w:vAnchor="text" w:hAnchor="margin" w:y="166"/>
                    <w:autoSpaceDE w:val="0"/>
                    <w:autoSpaceDN w:val="0"/>
                    <w:adjustRightInd w:val="0"/>
                    <w:jc w:val="both"/>
                    <w:rPr>
                      <w:bCs/>
                      <w:lang w:eastAsia="en-GB"/>
                    </w:rPr>
                  </w:pPr>
                  <w:r w:rsidRPr="00D90140">
                    <w:rPr>
                      <w:bCs/>
                      <w:lang w:eastAsia="en-GB"/>
                    </w:rPr>
                    <w:t>KREMSMUENSTER</w:t>
                  </w:r>
                </w:p>
              </w:tc>
              <w:tc>
                <w:tcPr>
                  <w:tcW w:w="2410" w:type="dxa"/>
                  <w:vAlign w:val="center"/>
                </w:tcPr>
                <w:p w14:paraId="1F0EDAFB" w14:textId="77777777" w:rsidR="00FF3A52" w:rsidRPr="00D90140" w:rsidRDefault="00FF3A52" w:rsidP="000A1C1A">
                  <w:pPr>
                    <w:framePr w:hSpace="180" w:wrap="around" w:vAnchor="text" w:hAnchor="margin" w:y="166"/>
                    <w:autoSpaceDE w:val="0"/>
                    <w:autoSpaceDN w:val="0"/>
                    <w:adjustRightInd w:val="0"/>
                    <w:jc w:val="center"/>
                    <w:rPr>
                      <w:bCs/>
                      <w:lang w:eastAsia="en-GB"/>
                    </w:rPr>
                  </w:pPr>
                  <w:r w:rsidRPr="00D90140">
                    <w:rPr>
                      <w:bCs/>
                      <w:lang w:eastAsia="en-GB"/>
                    </w:rPr>
                    <w:t>0.041009</w:t>
                  </w:r>
                </w:p>
              </w:tc>
              <w:tc>
                <w:tcPr>
                  <w:tcW w:w="2679" w:type="dxa"/>
                  <w:vAlign w:val="center"/>
                </w:tcPr>
                <w:p w14:paraId="17F37FBD" w14:textId="77777777" w:rsidR="00FF3A52" w:rsidRPr="00D90140" w:rsidRDefault="00FF3A52" w:rsidP="000A1C1A">
                  <w:pPr>
                    <w:framePr w:hSpace="180" w:wrap="around" w:vAnchor="text" w:hAnchor="margin" w:y="166"/>
                    <w:autoSpaceDE w:val="0"/>
                    <w:autoSpaceDN w:val="0"/>
                    <w:adjustRightInd w:val="0"/>
                    <w:jc w:val="center"/>
                    <w:rPr>
                      <w:bCs/>
                      <w:lang w:eastAsia="en-GB"/>
                    </w:rPr>
                  </w:pPr>
                  <w:r w:rsidRPr="00D90140">
                    <w:rPr>
                      <w:bCs/>
                      <w:lang w:eastAsia="en-GB"/>
                    </w:rPr>
                    <w:t>0.037590</w:t>
                  </w:r>
                </w:p>
              </w:tc>
            </w:tr>
            <w:tr w:rsidR="00D90140" w:rsidRPr="00D90140" w14:paraId="6A96A9E4" w14:textId="77777777" w:rsidTr="00041A40">
              <w:trPr>
                <w:jc w:val="center"/>
              </w:trPr>
              <w:tc>
                <w:tcPr>
                  <w:tcW w:w="2972" w:type="dxa"/>
                </w:tcPr>
                <w:p w14:paraId="67D9C6D4" w14:textId="77777777" w:rsidR="00FF3A52" w:rsidRPr="00D90140" w:rsidRDefault="00FF3A52" w:rsidP="000A1C1A">
                  <w:pPr>
                    <w:framePr w:hSpace="180" w:wrap="around" w:vAnchor="text" w:hAnchor="margin" w:y="166"/>
                    <w:autoSpaceDE w:val="0"/>
                    <w:autoSpaceDN w:val="0"/>
                    <w:adjustRightInd w:val="0"/>
                    <w:jc w:val="both"/>
                    <w:rPr>
                      <w:bCs/>
                      <w:lang w:eastAsia="en-GB"/>
                    </w:rPr>
                  </w:pPr>
                  <w:r w:rsidRPr="00D90140">
                    <w:rPr>
                      <w:bCs/>
                      <w:lang w:eastAsia="en-GB"/>
                    </w:rPr>
                    <w:t>OKEHAMPTON</w:t>
                  </w:r>
                </w:p>
              </w:tc>
              <w:tc>
                <w:tcPr>
                  <w:tcW w:w="2410" w:type="dxa"/>
                  <w:vAlign w:val="center"/>
                </w:tcPr>
                <w:p w14:paraId="28AD9925" w14:textId="77777777" w:rsidR="00FF3A52" w:rsidRPr="00D90140" w:rsidRDefault="00FF3A52" w:rsidP="000A1C1A">
                  <w:pPr>
                    <w:framePr w:hSpace="180" w:wrap="around" w:vAnchor="text" w:hAnchor="margin" w:y="166"/>
                    <w:autoSpaceDE w:val="0"/>
                    <w:autoSpaceDN w:val="0"/>
                    <w:adjustRightInd w:val="0"/>
                    <w:jc w:val="center"/>
                    <w:rPr>
                      <w:bCs/>
                      <w:lang w:eastAsia="en-GB"/>
                    </w:rPr>
                  </w:pPr>
                  <w:r w:rsidRPr="00D90140">
                    <w:rPr>
                      <w:bCs/>
                      <w:lang w:eastAsia="en-GB"/>
                    </w:rPr>
                    <w:t>0.066142</w:t>
                  </w:r>
                </w:p>
              </w:tc>
              <w:tc>
                <w:tcPr>
                  <w:tcW w:w="2679" w:type="dxa"/>
                  <w:vAlign w:val="center"/>
                </w:tcPr>
                <w:p w14:paraId="26D8EA06" w14:textId="77777777" w:rsidR="00FF3A52" w:rsidRPr="00D90140" w:rsidRDefault="00FF3A52" w:rsidP="000A1C1A">
                  <w:pPr>
                    <w:framePr w:hSpace="180" w:wrap="around" w:vAnchor="text" w:hAnchor="margin" w:y="166"/>
                    <w:autoSpaceDE w:val="0"/>
                    <w:autoSpaceDN w:val="0"/>
                    <w:adjustRightInd w:val="0"/>
                    <w:jc w:val="center"/>
                    <w:rPr>
                      <w:bCs/>
                      <w:lang w:eastAsia="en-GB"/>
                    </w:rPr>
                  </w:pPr>
                  <w:r w:rsidRPr="00D90140">
                    <w:rPr>
                      <w:bCs/>
                      <w:lang w:eastAsia="en-GB"/>
                    </w:rPr>
                    <w:t>0.060345</w:t>
                  </w:r>
                </w:p>
              </w:tc>
            </w:tr>
            <w:tr w:rsidR="00D90140" w:rsidRPr="00D90140" w14:paraId="3249D31D" w14:textId="77777777" w:rsidTr="00041A40">
              <w:trPr>
                <w:jc w:val="center"/>
              </w:trPr>
              <w:tc>
                <w:tcPr>
                  <w:tcW w:w="2972" w:type="dxa"/>
                </w:tcPr>
                <w:p w14:paraId="31007522" w14:textId="77777777" w:rsidR="00FF3A52" w:rsidRPr="00D90140" w:rsidRDefault="00FF3A52" w:rsidP="000A1C1A">
                  <w:pPr>
                    <w:framePr w:hSpace="180" w:wrap="around" w:vAnchor="text" w:hAnchor="margin" w:y="166"/>
                    <w:autoSpaceDE w:val="0"/>
                    <w:autoSpaceDN w:val="0"/>
                    <w:adjustRightInd w:val="0"/>
                    <w:jc w:val="both"/>
                    <w:rPr>
                      <w:bCs/>
                      <w:lang w:eastAsia="en-GB"/>
                    </w:rPr>
                  </w:pPr>
                  <w:r w:rsidRPr="00D90140">
                    <w:rPr>
                      <w:bCs/>
                      <w:lang w:eastAsia="en-GB"/>
                    </w:rPr>
                    <w:t>PIACENZA</w:t>
                  </w:r>
                </w:p>
              </w:tc>
              <w:tc>
                <w:tcPr>
                  <w:tcW w:w="2410" w:type="dxa"/>
                  <w:vAlign w:val="center"/>
                </w:tcPr>
                <w:p w14:paraId="799A6301" w14:textId="77777777" w:rsidR="00FF3A52" w:rsidRPr="00D90140" w:rsidRDefault="00FF3A52" w:rsidP="000A1C1A">
                  <w:pPr>
                    <w:framePr w:hSpace="180" w:wrap="around" w:vAnchor="text" w:hAnchor="margin" w:y="166"/>
                    <w:autoSpaceDE w:val="0"/>
                    <w:autoSpaceDN w:val="0"/>
                    <w:adjustRightInd w:val="0"/>
                    <w:jc w:val="center"/>
                    <w:rPr>
                      <w:bCs/>
                      <w:lang w:eastAsia="en-GB"/>
                    </w:rPr>
                  </w:pPr>
                  <w:r w:rsidRPr="00D90140">
                    <w:rPr>
                      <w:bCs/>
                      <w:lang w:eastAsia="en-GB"/>
                    </w:rPr>
                    <w:t>0.044333</w:t>
                  </w:r>
                </w:p>
              </w:tc>
              <w:tc>
                <w:tcPr>
                  <w:tcW w:w="2679" w:type="dxa"/>
                  <w:vAlign w:val="center"/>
                </w:tcPr>
                <w:p w14:paraId="32D50C68" w14:textId="77777777" w:rsidR="00FF3A52" w:rsidRPr="00D90140" w:rsidRDefault="00FF3A52" w:rsidP="000A1C1A">
                  <w:pPr>
                    <w:framePr w:hSpace="180" w:wrap="around" w:vAnchor="text" w:hAnchor="margin" w:y="166"/>
                    <w:autoSpaceDE w:val="0"/>
                    <w:autoSpaceDN w:val="0"/>
                    <w:adjustRightInd w:val="0"/>
                    <w:jc w:val="center"/>
                    <w:rPr>
                      <w:bCs/>
                      <w:lang w:eastAsia="en-GB"/>
                    </w:rPr>
                  </w:pPr>
                  <w:r w:rsidRPr="00D90140">
                    <w:rPr>
                      <w:bCs/>
                      <w:lang w:eastAsia="en-GB"/>
                    </w:rPr>
                    <w:t>0.042639</w:t>
                  </w:r>
                </w:p>
              </w:tc>
            </w:tr>
            <w:tr w:rsidR="00D90140" w:rsidRPr="00D90140" w14:paraId="21B4A568" w14:textId="77777777" w:rsidTr="00041A40">
              <w:trPr>
                <w:jc w:val="center"/>
              </w:trPr>
              <w:tc>
                <w:tcPr>
                  <w:tcW w:w="2972" w:type="dxa"/>
                </w:tcPr>
                <w:p w14:paraId="5534D780" w14:textId="77777777" w:rsidR="00FF3A52" w:rsidRPr="00D90140" w:rsidRDefault="00FF3A52" w:rsidP="000A1C1A">
                  <w:pPr>
                    <w:framePr w:hSpace="180" w:wrap="around" w:vAnchor="text" w:hAnchor="margin" w:y="166"/>
                    <w:autoSpaceDE w:val="0"/>
                    <w:autoSpaceDN w:val="0"/>
                    <w:adjustRightInd w:val="0"/>
                    <w:jc w:val="both"/>
                    <w:rPr>
                      <w:bCs/>
                      <w:lang w:eastAsia="en-GB"/>
                    </w:rPr>
                  </w:pPr>
                  <w:r w:rsidRPr="00D90140">
                    <w:rPr>
                      <w:bCs/>
                      <w:lang w:eastAsia="en-GB"/>
                    </w:rPr>
                    <w:t>PORTO</w:t>
                  </w:r>
                </w:p>
              </w:tc>
              <w:tc>
                <w:tcPr>
                  <w:tcW w:w="2410" w:type="dxa"/>
                  <w:vAlign w:val="center"/>
                </w:tcPr>
                <w:p w14:paraId="673C2CC7" w14:textId="77777777" w:rsidR="00FF3A52" w:rsidRPr="00D90140" w:rsidRDefault="00FF3A52" w:rsidP="000A1C1A">
                  <w:pPr>
                    <w:framePr w:hSpace="180" w:wrap="around" w:vAnchor="text" w:hAnchor="margin" w:y="166"/>
                    <w:autoSpaceDE w:val="0"/>
                    <w:autoSpaceDN w:val="0"/>
                    <w:adjustRightInd w:val="0"/>
                    <w:jc w:val="center"/>
                    <w:rPr>
                      <w:bCs/>
                      <w:lang w:eastAsia="en-GB"/>
                    </w:rPr>
                  </w:pPr>
                  <w:r w:rsidRPr="00D90140">
                    <w:rPr>
                      <w:bCs/>
                      <w:lang w:eastAsia="en-GB"/>
                    </w:rPr>
                    <w:t>0.037874</w:t>
                  </w:r>
                </w:p>
              </w:tc>
              <w:tc>
                <w:tcPr>
                  <w:tcW w:w="2679" w:type="dxa"/>
                  <w:vAlign w:val="center"/>
                </w:tcPr>
                <w:p w14:paraId="0A8EC1FC" w14:textId="77777777" w:rsidR="00FF3A52" w:rsidRPr="00D90140" w:rsidRDefault="00FF3A52" w:rsidP="000A1C1A">
                  <w:pPr>
                    <w:framePr w:hSpace="180" w:wrap="around" w:vAnchor="text" w:hAnchor="margin" w:y="166"/>
                    <w:autoSpaceDE w:val="0"/>
                    <w:autoSpaceDN w:val="0"/>
                    <w:adjustRightInd w:val="0"/>
                    <w:jc w:val="center"/>
                    <w:rPr>
                      <w:bCs/>
                      <w:lang w:eastAsia="en-GB"/>
                    </w:rPr>
                  </w:pPr>
                  <w:r w:rsidRPr="00D90140">
                    <w:rPr>
                      <w:bCs/>
                      <w:lang w:eastAsia="en-GB"/>
                    </w:rPr>
                    <w:t>0.038799</w:t>
                  </w:r>
                </w:p>
              </w:tc>
            </w:tr>
            <w:tr w:rsidR="00D90140" w:rsidRPr="00D90140" w14:paraId="61D2BF34" w14:textId="77777777" w:rsidTr="00041A40">
              <w:trPr>
                <w:jc w:val="center"/>
              </w:trPr>
              <w:tc>
                <w:tcPr>
                  <w:tcW w:w="2972" w:type="dxa"/>
                </w:tcPr>
                <w:p w14:paraId="2A3A5DD9" w14:textId="77777777" w:rsidR="00FF3A52" w:rsidRPr="00D90140" w:rsidRDefault="00FF3A52" w:rsidP="000A1C1A">
                  <w:pPr>
                    <w:framePr w:hSpace="180" w:wrap="around" w:vAnchor="text" w:hAnchor="margin" w:y="166"/>
                    <w:autoSpaceDE w:val="0"/>
                    <w:autoSpaceDN w:val="0"/>
                    <w:adjustRightInd w:val="0"/>
                    <w:jc w:val="both"/>
                    <w:rPr>
                      <w:bCs/>
                      <w:lang w:eastAsia="en-GB"/>
                    </w:rPr>
                  </w:pPr>
                  <w:r w:rsidRPr="00D90140">
                    <w:rPr>
                      <w:bCs/>
                      <w:lang w:eastAsia="en-GB"/>
                    </w:rPr>
                    <w:t>SEVILLA</w:t>
                  </w:r>
                </w:p>
              </w:tc>
              <w:tc>
                <w:tcPr>
                  <w:tcW w:w="2410" w:type="dxa"/>
                  <w:vAlign w:val="center"/>
                </w:tcPr>
                <w:p w14:paraId="1C2F2A39" w14:textId="77777777" w:rsidR="00FF3A52" w:rsidRPr="00D90140" w:rsidRDefault="00FF3A52" w:rsidP="000A1C1A">
                  <w:pPr>
                    <w:framePr w:hSpace="180" w:wrap="around" w:vAnchor="text" w:hAnchor="margin" w:y="166"/>
                    <w:autoSpaceDE w:val="0"/>
                    <w:autoSpaceDN w:val="0"/>
                    <w:adjustRightInd w:val="0"/>
                    <w:jc w:val="center"/>
                    <w:rPr>
                      <w:bCs/>
                      <w:lang w:eastAsia="en-GB"/>
                    </w:rPr>
                  </w:pPr>
                  <w:r w:rsidRPr="00D90140">
                    <w:rPr>
                      <w:bCs/>
                      <w:lang w:eastAsia="en-GB"/>
                    </w:rPr>
                    <w:t>0.014508</w:t>
                  </w:r>
                </w:p>
              </w:tc>
              <w:tc>
                <w:tcPr>
                  <w:tcW w:w="2679" w:type="dxa"/>
                  <w:vAlign w:val="center"/>
                </w:tcPr>
                <w:p w14:paraId="58737EC2" w14:textId="77777777" w:rsidR="00FF3A52" w:rsidRPr="00D90140" w:rsidRDefault="00FF3A52" w:rsidP="000A1C1A">
                  <w:pPr>
                    <w:framePr w:hSpace="180" w:wrap="around" w:vAnchor="text" w:hAnchor="margin" w:y="166"/>
                    <w:autoSpaceDE w:val="0"/>
                    <w:autoSpaceDN w:val="0"/>
                    <w:adjustRightInd w:val="0"/>
                    <w:jc w:val="center"/>
                    <w:rPr>
                      <w:bCs/>
                      <w:lang w:eastAsia="en-GB"/>
                    </w:rPr>
                  </w:pPr>
                  <w:r w:rsidRPr="00D90140">
                    <w:rPr>
                      <w:bCs/>
                      <w:lang w:eastAsia="en-GB"/>
                    </w:rPr>
                    <w:t>0.019744</w:t>
                  </w:r>
                </w:p>
              </w:tc>
            </w:tr>
            <w:tr w:rsidR="00D90140" w:rsidRPr="00D90140" w14:paraId="41CA0D2A" w14:textId="77777777" w:rsidTr="00041A40">
              <w:trPr>
                <w:jc w:val="center"/>
              </w:trPr>
              <w:tc>
                <w:tcPr>
                  <w:tcW w:w="2972" w:type="dxa"/>
                </w:tcPr>
                <w:p w14:paraId="6CFE08DA" w14:textId="77777777" w:rsidR="00FF3A52" w:rsidRPr="00D90140" w:rsidRDefault="00FF3A52" w:rsidP="000A1C1A">
                  <w:pPr>
                    <w:framePr w:hSpace="180" w:wrap="around" w:vAnchor="text" w:hAnchor="margin" w:y="166"/>
                    <w:jc w:val="both"/>
                    <w:rPr>
                      <w:bCs/>
                      <w:lang w:eastAsia="en-GB"/>
                    </w:rPr>
                  </w:pPr>
                  <w:r w:rsidRPr="00D90140">
                    <w:rPr>
                      <w:bCs/>
                      <w:lang w:eastAsia="en-GB"/>
                    </w:rPr>
                    <w:t>THIVA</w:t>
                  </w:r>
                </w:p>
              </w:tc>
              <w:tc>
                <w:tcPr>
                  <w:tcW w:w="2410" w:type="dxa"/>
                  <w:vAlign w:val="center"/>
                </w:tcPr>
                <w:p w14:paraId="68A680AA" w14:textId="77777777" w:rsidR="00FF3A52" w:rsidRPr="00D90140" w:rsidRDefault="00FF3A52" w:rsidP="000A1C1A">
                  <w:pPr>
                    <w:framePr w:hSpace="180" w:wrap="around" w:vAnchor="text" w:hAnchor="margin" w:y="166"/>
                    <w:jc w:val="center"/>
                    <w:rPr>
                      <w:bCs/>
                      <w:lang w:eastAsia="en-GB"/>
                    </w:rPr>
                  </w:pPr>
                  <w:r w:rsidRPr="00D90140">
                    <w:rPr>
                      <w:bCs/>
                      <w:lang w:eastAsia="en-GB"/>
                    </w:rPr>
                    <w:t>0.012600</w:t>
                  </w:r>
                </w:p>
              </w:tc>
              <w:tc>
                <w:tcPr>
                  <w:tcW w:w="2679" w:type="dxa"/>
                  <w:vAlign w:val="center"/>
                </w:tcPr>
                <w:p w14:paraId="56A2E222" w14:textId="77777777" w:rsidR="00FF3A52" w:rsidRPr="00D90140" w:rsidRDefault="00FF3A52" w:rsidP="000A1C1A">
                  <w:pPr>
                    <w:framePr w:hSpace="180" w:wrap="around" w:vAnchor="text" w:hAnchor="margin" w:y="166"/>
                    <w:jc w:val="center"/>
                    <w:rPr>
                      <w:bCs/>
                      <w:lang w:eastAsia="en-GB"/>
                    </w:rPr>
                  </w:pPr>
                  <w:r w:rsidRPr="00D90140">
                    <w:rPr>
                      <w:bCs/>
                      <w:lang w:eastAsia="en-GB"/>
                    </w:rPr>
                    <w:t>0.016119</w:t>
                  </w:r>
                </w:p>
              </w:tc>
            </w:tr>
          </w:tbl>
          <w:p w14:paraId="7F67E3CA" w14:textId="77777777" w:rsidR="00FF3A52" w:rsidRPr="00D90140" w:rsidRDefault="00FF3A52" w:rsidP="00C160FB">
            <w:pPr>
              <w:ind w:left="993"/>
              <w:jc w:val="both"/>
              <w:rPr>
                <w:bCs/>
                <w:lang w:eastAsia="en-GB"/>
              </w:rPr>
            </w:pPr>
            <w:r w:rsidRPr="00D90140">
              <w:rPr>
                <w:bCs/>
                <w:lang w:eastAsia="en-GB"/>
              </w:rPr>
              <w:t>* currently no FOCUS scenario defined</w:t>
            </w:r>
          </w:p>
          <w:p w14:paraId="4F9AACED" w14:textId="77777777" w:rsidR="00FF3A52" w:rsidRPr="00D90140" w:rsidRDefault="00FF3A52" w:rsidP="00C160FB">
            <w:pPr>
              <w:spacing w:line="276" w:lineRule="auto"/>
              <w:jc w:val="both"/>
            </w:pPr>
          </w:p>
          <w:p w14:paraId="7ECEE203" w14:textId="3493E7AA" w:rsidR="00FF3A52" w:rsidRPr="00D90140" w:rsidRDefault="00FF3A52" w:rsidP="006F0890">
            <w:pPr>
              <w:spacing w:line="276" w:lineRule="auto"/>
              <w:jc w:val="both"/>
              <w:rPr>
                <w:szCs w:val="22"/>
              </w:rPr>
            </w:pPr>
            <w:r w:rsidRPr="00D90140">
              <w:rPr>
                <w:szCs w:val="22"/>
              </w:rPr>
              <w:t xml:space="preserve">The refinement of the concentrations in groundwater with the FOCUS Pearl model leads to acceptable level of propan-2-ol (&lt; 0.1 µg/L). Only two values are close to the trigger value (Hamburg scenario and Jokioinen scenario for grassland).  </w:t>
            </w:r>
            <w:r w:rsidR="00BA07B6" w:rsidRPr="00D90140">
              <w:rPr>
                <w:szCs w:val="22"/>
              </w:rPr>
              <w:t xml:space="preserve">Considering that </w:t>
            </w:r>
            <w:r w:rsidRPr="00D90140">
              <w:rPr>
                <w:szCs w:val="22"/>
              </w:rPr>
              <w:t xml:space="preserve">a </w:t>
            </w:r>
            <w:r w:rsidR="00A84C98" w:rsidRPr="00D90140">
              <w:rPr>
                <w:szCs w:val="22"/>
              </w:rPr>
              <w:t xml:space="preserve">very </w:t>
            </w:r>
            <w:r w:rsidRPr="00D90140">
              <w:rPr>
                <w:szCs w:val="22"/>
              </w:rPr>
              <w:t>worst assumption concerning the area of treated surfaces has been considered (100 m</w:t>
            </w:r>
            <w:r w:rsidRPr="00D90140">
              <w:rPr>
                <w:szCs w:val="22"/>
                <w:vertAlign w:val="superscript"/>
              </w:rPr>
              <w:t>2</w:t>
            </w:r>
            <w:r w:rsidRPr="00D90140">
              <w:rPr>
                <w:szCs w:val="22"/>
              </w:rPr>
              <w:t xml:space="preserve"> compared to the TAB value of 25 m</w:t>
            </w:r>
            <w:r w:rsidRPr="00D90140">
              <w:rPr>
                <w:szCs w:val="22"/>
                <w:vertAlign w:val="superscript"/>
              </w:rPr>
              <w:t>2</w:t>
            </w:r>
            <w:r w:rsidRPr="00D90140">
              <w:rPr>
                <w:szCs w:val="22"/>
              </w:rPr>
              <w:t>)</w:t>
            </w:r>
            <w:r w:rsidR="00BA07B6" w:rsidRPr="00D90140">
              <w:rPr>
                <w:szCs w:val="22"/>
              </w:rPr>
              <w:t xml:space="preserve"> has been made for this calculation, </w:t>
            </w:r>
            <w:r w:rsidR="00BA07B6" w:rsidRPr="00D90140">
              <w:rPr>
                <w:lang w:eastAsia="en-US"/>
              </w:rPr>
              <w:t xml:space="preserve">the predicted concentrations in groundwater are lower than </w:t>
            </w:r>
            <w:r w:rsidR="00BA07B6" w:rsidRPr="00D90140">
              <w:rPr>
                <w:rFonts w:cs="Arial"/>
                <w:lang w:eastAsia="en-GB"/>
              </w:rPr>
              <w:t>0.1 µg/L.</w:t>
            </w:r>
          </w:p>
          <w:p w14:paraId="61C1832D" w14:textId="77777777" w:rsidR="005A26E7" w:rsidRPr="00D90140" w:rsidRDefault="005A26E7" w:rsidP="006F0890">
            <w:pPr>
              <w:spacing w:line="276" w:lineRule="auto"/>
              <w:jc w:val="both"/>
              <w:rPr>
                <w:szCs w:val="22"/>
              </w:rPr>
            </w:pPr>
          </w:p>
          <w:p w14:paraId="7728A195" w14:textId="77777777" w:rsidR="005A26E7" w:rsidRPr="00D90140" w:rsidRDefault="00D5471E" w:rsidP="006F0890">
            <w:pPr>
              <w:spacing w:line="276" w:lineRule="auto"/>
              <w:jc w:val="both"/>
              <w:rPr>
                <w:szCs w:val="22"/>
              </w:rPr>
            </w:pPr>
            <w:r w:rsidRPr="00D90140">
              <w:rPr>
                <w:szCs w:val="22"/>
              </w:rPr>
              <w:t xml:space="preserve">Considering that the </w:t>
            </w:r>
            <w:r w:rsidRPr="00D90140">
              <w:rPr>
                <w:bCs/>
                <w:szCs w:val="22"/>
                <w:lang w:eastAsia="en-GB"/>
              </w:rPr>
              <w:t>Freundlich exponent</w:t>
            </w:r>
            <w:r w:rsidRPr="00D90140">
              <w:rPr>
                <w:szCs w:val="22"/>
              </w:rPr>
              <w:t xml:space="preserve"> has been recently revised and should be set now at 1, the modelling has been conducted again with this value on the realistic surface area of 25 m2 for small scale applications.</w:t>
            </w:r>
          </w:p>
          <w:p w14:paraId="6CCBD560" w14:textId="3693A8F7" w:rsidR="00D5471E" w:rsidRPr="00D90140" w:rsidRDefault="00D5471E" w:rsidP="00D5471E">
            <w:pPr>
              <w:jc w:val="both"/>
              <w:rPr>
                <w:bCs/>
                <w:szCs w:val="22"/>
                <w:lang w:eastAsia="en-GB"/>
              </w:rPr>
            </w:pPr>
            <w:r w:rsidRPr="00D90140">
              <w:rPr>
                <w:bCs/>
                <w:szCs w:val="22"/>
                <w:lang w:eastAsia="en-GB"/>
              </w:rPr>
              <w:t xml:space="preserve">The results of refined PECgroundwater by FOCUS PEARL 4.4.4 with </w:t>
            </w:r>
            <w:r w:rsidRPr="00D90140">
              <w:rPr>
                <w:b/>
                <w:bCs/>
                <w:szCs w:val="22"/>
                <w:lang w:eastAsia="en-GB"/>
              </w:rPr>
              <w:t>a Freundlich exponent of 1</w:t>
            </w:r>
            <w:r w:rsidRPr="00D90140">
              <w:rPr>
                <w:bCs/>
                <w:szCs w:val="22"/>
                <w:lang w:eastAsia="en-GB"/>
              </w:rPr>
              <w:t xml:space="preserve"> are summarized below</w:t>
            </w:r>
            <w:r w:rsidR="003937D5" w:rsidRPr="00D90140">
              <w:rPr>
                <w:bCs/>
                <w:szCs w:val="22"/>
                <w:lang w:eastAsia="en-GB"/>
              </w:rPr>
              <w:t xml:space="preserve"> and confirm acceptable risks for groundwater</w:t>
            </w:r>
            <w:r w:rsidRPr="00D90140">
              <w:rPr>
                <w:bCs/>
                <w:szCs w:val="22"/>
                <w:lang w:eastAsia="en-GB"/>
              </w:rPr>
              <w:t>:</w:t>
            </w:r>
          </w:p>
          <w:p w14:paraId="62C5B4A4" w14:textId="77777777" w:rsidR="00D5471E" w:rsidRPr="00D90140" w:rsidRDefault="00D5471E" w:rsidP="00D5471E">
            <w:pPr>
              <w:jc w:val="both"/>
              <w:rPr>
                <w:bCs/>
                <w:lang w:eastAsia="en-GB"/>
              </w:rPr>
            </w:pPr>
          </w:p>
          <w:tbl>
            <w:tblPr>
              <w:tblStyle w:val="Grilledutableau"/>
              <w:tblW w:w="0" w:type="auto"/>
              <w:jc w:val="center"/>
              <w:tblLook w:val="04A0" w:firstRow="1" w:lastRow="0" w:firstColumn="1" w:lastColumn="0" w:noHBand="0" w:noVBand="1"/>
            </w:tblPr>
            <w:tblGrid>
              <w:gridCol w:w="2972"/>
              <w:gridCol w:w="2410"/>
              <w:gridCol w:w="2679"/>
            </w:tblGrid>
            <w:tr w:rsidR="00D90140" w:rsidRPr="00D90140" w14:paraId="700C7137" w14:textId="77777777" w:rsidTr="00041A40">
              <w:trPr>
                <w:trHeight w:val="498"/>
                <w:jc w:val="center"/>
              </w:trPr>
              <w:tc>
                <w:tcPr>
                  <w:tcW w:w="2972" w:type="dxa"/>
                  <w:shd w:val="clear" w:color="auto" w:fill="D9D9D9" w:themeFill="background1" w:themeFillShade="D9"/>
                  <w:vAlign w:val="center"/>
                </w:tcPr>
                <w:p w14:paraId="55AFDFA7" w14:textId="77777777" w:rsidR="00D5471E" w:rsidRPr="00D90140" w:rsidRDefault="00D5471E" w:rsidP="000A1C1A">
                  <w:pPr>
                    <w:framePr w:hSpace="180" w:wrap="around" w:vAnchor="text" w:hAnchor="margin" w:y="166"/>
                    <w:jc w:val="both"/>
                    <w:rPr>
                      <w:b/>
                      <w:bCs/>
                      <w:lang w:eastAsia="en-GB"/>
                    </w:rPr>
                  </w:pPr>
                  <w:r w:rsidRPr="00D90140">
                    <w:rPr>
                      <w:b/>
                      <w:bCs/>
                      <w:lang w:eastAsia="en-GB"/>
                    </w:rPr>
                    <w:t>Location</w:t>
                  </w:r>
                </w:p>
              </w:tc>
              <w:tc>
                <w:tcPr>
                  <w:tcW w:w="2410" w:type="dxa"/>
                  <w:shd w:val="clear" w:color="auto" w:fill="D9D9D9" w:themeFill="background1" w:themeFillShade="D9"/>
                  <w:vAlign w:val="center"/>
                </w:tcPr>
                <w:p w14:paraId="5723EEF8" w14:textId="77777777" w:rsidR="00D5471E" w:rsidRPr="00D90140" w:rsidRDefault="00D5471E" w:rsidP="000A1C1A">
                  <w:pPr>
                    <w:framePr w:hSpace="180" w:wrap="around" w:vAnchor="text" w:hAnchor="margin" w:y="166"/>
                    <w:jc w:val="center"/>
                    <w:rPr>
                      <w:b/>
                      <w:bCs/>
                      <w:lang w:eastAsia="en-GB"/>
                    </w:rPr>
                  </w:pPr>
                  <w:r w:rsidRPr="00D90140">
                    <w:rPr>
                      <w:b/>
                      <w:bCs/>
                      <w:lang w:eastAsia="en-GB"/>
                    </w:rPr>
                    <w:t>Arable land (µg.L</w:t>
                  </w:r>
                  <w:r w:rsidRPr="00D90140">
                    <w:rPr>
                      <w:b/>
                      <w:bCs/>
                      <w:vertAlign w:val="superscript"/>
                      <w:lang w:eastAsia="en-GB"/>
                    </w:rPr>
                    <w:t>-1</w:t>
                  </w:r>
                  <w:r w:rsidRPr="00D90140">
                    <w:rPr>
                      <w:b/>
                      <w:bCs/>
                      <w:lang w:eastAsia="en-GB"/>
                    </w:rPr>
                    <w:t>)</w:t>
                  </w:r>
                </w:p>
              </w:tc>
              <w:tc>
                <w:tcPr>
                  <w:tcW w:w="2679" w:type="dxa"/>
                  <w:shd w:val="clear" w:color="auto" w:fill="D9D9D9" w:themeFill="background1" w:themeFillShade="D9"/>
                  <w:vAlign w:val="center"/>
                </w:tcPr>
                <w:p w14:paraId="1893901D" w14:textId="77777777" w:rsidR="00D5471E" w:rsidRPr="00D90140" w:rsidRDefault="00D5471E" w:rsidP="000A1C1A">
                  <w:pPr>
                    <w:framePr w:hSpace="180" w:wrap="around" w:vAnchor="text" w:hAnchor="margin" w:y="166"/>
                    <w:jc w:val="center"/>
                    <w:rPr>
                      <w:b/>
                      <w:bCs/>
                      <w:lang w:eastAsia="en-GB"/>
                    </w:rPr>
                  </w:pPr>
                  <w:r w:rsidRPr="00D90140">
                    <w:rPr>
                      <w:b/>
                      <w:bCs/>
                      <w:lang w:eastAsia="en-GB"/>
                    </w:rPr>
                    <w:t>Grassland (µg.L</w:t>
                  </w:r>
                  <w:r w:rsidRPr="00D90140">
                    <w:rPr>
                      <w:b/>
                      <w:bCs/>
                      <w:vertAlign w:val="superscript"/>
                      <w:lang w:eastAsia="en-GB"/>
                    </w:rPr>
                    <w:t>-1</w:t>
                  </w:r>
                  <w:r w:rsidRPr="00D90140">
                    <w:rPr>
                      <w:b/>
                      <w:bCs/>
                      <w:lang w:eastAsia="en-GB"/>
                    </w:rPr>
                    <w:t>)</w:t>
                  </w:r>
                </w:p>
              </w:tc>
            </w:tr>
            <w:tr w:rsidR="00D90140" w:rsidRPr="00D90140" w14:paraId="1F652177" w14:textId="77777777" w:rsidTr="00041A40">
              <w:trPr>
                <w:jc w:val="center"/>
              </w:trPr>
              <w:tc>
                <w:tcPr>
                  <w:tcW w:w="2972" w:type="dxa"/>
                </w:tcPr>
                <w:p w14:paraId="28602C2A" w14:textId="77777777" w:rsidR="003937D5" w:rsidRPr="00D90140" w:rsidRDefault="003937D5" w:rsidP="000A1C1A">
                  <w:pPr>
                    <w:framePr w:hSpace="180" w:wrap="around" w:vAnchor="text" w:hAnchor="margin" w:y="166"/>
                    <w:autoSpaceDE w:val="0"/>
                    <w:autoSpaceDN w:val="0"/>
                    <w:adjustRightInd w:val="0"/>
                    <w:jc w:val="both"/>
                    <w:rPr>
                      <w:bCs/>
                      <w:lang w:eastAsia="en-GB"/>
                    </w:rPr>
                  </w:pPr>
                  <w:r w:rsidRPr="00D90140">
                    <w:rPr>
                      <w:bCs/>
                      <w:lang w:eastAsia="en-GB"/>
                    </w:rPr>
                    <w:t>CHATEAUDUN</w:t>
                  </w:r>
                </w:p>
              </w:tc>
              <w:tc>
                <w:tcPr>
                  <w:tcW w:w="2410" w:type="dxa"/>
                  <w:vAlign w:val="bottom"/>
                </w:tcPr>
                <w:p w14:paraId="0C8B115E" w14:textId="6F5FEE77" w:rsidR="003937D5" w:rsidRPr="00D90140" w:rsidRDefault="003937D5" w:rsidP="000A1C1A">
                  <w:pPr>
                    <w:framePr w:hSpace="180" w:wrap="around" w:vAnchor="text" w:hAnchor="margin" w:y="166"/>
                    <w:autoSpaceDE w:val="0"/>
                    <w:autoSpaceDN w:val="0"/>
                    <w:adjustRightInd w:val="0"/>
                    <w:jc w:val="center"/>
                    <w:rPr>
                      <w:bCs/>
                      <w:lang w:eastAsia="en-GB"/>
                    </w:rPr>
                  </w:pPr>
                  <w:r w:rsidRPr="00D90140">
                    <w:rPr>
                      <w:bCs/>
                      <w:lang w:eastAsia="en-GB"/>
                    </w:rPr>
                    <w:t>0.009718</w:t>
                  </w:r>
                </w:p>
              </w:tc>
              <w:tc>
                <w:tcPr>
                  <w:tcW w:w="2679" w:type="dxa"/>
                  <w:vAlign w:val="bottom"/>
                </w:tcPr>
                <w:p w14:paraId="4E25E8E9" w14:textId="60B18AF9" w:rsidR="003937D5" w:rsidRPr="00D90140" w:rsidRDefault="003937D5" w:rsidP="000A1C1A">
                  <w:pPr>
                    <w:framePr w:hSpace="180" w:wrap="around" w:vAnchor="text" w:hAnchor="margin" w:y="166"/>
                    <w:autoSpaceDE w:val="0"/>
                    <w:autoSpaceDN w:val="0"/>
                    <w:adjustRightInd w:val="0"/>
                    <w:jc w:val="center"/>
                    <w:rPr>
                      <w:bCs/>
                      <w:lang w:eastAsia="en-GB"/>
                    </w:rPr>
                  </w:pPr>
                  <w:r w:rsidRPr="00D90140">
                    <w:rPr>
                      <w:bCs/>
                      <w:lang w:eastAsia="en-GB"/>
                    </w:rPr>
                    <w:t>0.010517</w:t>
                  </w:r>
                </w:p>
              </w:tc>
            </w:tr>
            <w:tr w:rsidR="00D90140" w:rsidRPr="00D90140" w14:paraId="1744F341" w14:textId="77777777" w:rsidTr="00041A40">
              <w:trPr>
                <w:jc w:val="center"/>
              </w:trPr>
              <w:tc>
                <w:tcPr>
                  <w:tcW w:w="2972" w:type="dxa"/>
                </w:tcPr>
                <w:p w14:paraId="05C19E83" w14:textId="77777777" w:rsidR="003937D5" w:rsidRPr="00D90140" w:rsidRDefault="003937D5" w:rsidP="000A1C1A">
                  <w:pPr>
                    <w:framePr w:hSpace="180" w:wrap="around" w:vAnchor="text" w:hAnchor="margin" w:y="166"/>
                    <w:autoSpaceDE w:val="0"/>
                    <w:autoSpaceDN w:val="0"/>
                    <w:adjustRightInd w:val="0"/>
                    <w:jc w:val="both"/>
                    <w:rPr>
                      <w:bCs/>
                      <w:lang w:eastAsia="en-GB"/>
                    </w:rPr>
                  </w:pPr>
                  <w:r w:rsidRPr="00D90140">
                    <w:rPr>
                      <w:bCs/>
                      <w:lang w:eastAsia="en-GB"/>
                    </w:rPr>
                    <w:t>HAMBURG</w:t>
                  </w:r>
                </w:p>
              </w:tc>
              <w:tc>
                <w:tcPr>
                  <w:tcW w:w="2410" w:type="dxa"/>
                  <w:vAlign w:val="bottom"/>
                </w:tcPr>
                <w:p w14:paraId="6FEAB79E" w14:textId="5D954E7D" w:rsidR="003937D5" w:rsidRPr="00D90140" w:rsidRDefault="003937D5" w:rsidP="000A1C1A">
                  <w:pPr>
                    <w:framePr w:hSpace="180" w:wrap="around" w:vAnchor="text" w:hAnchor="margin" w:y="166"/>
                    <w:autoSpaceDE w:val="0"/>
                    <w:autoSpaceDN w:val="0"/>
                    <w:adjustRightInd w:val="0"/>
                    <w:jc w:val="center"/>
                    <w:rPr>
                      <w:bCs/>
                      <w:lang w:eastAsia="en-GB"/>
                    </w:rPr>
                  </w:pPr>
                  <w:r w:rsidRPr="00D90140">
                    <w:rPr>
                      <w:bCs/>
                      <w:lang w:eastAsia="en-GB"/>
                    </w:rPr>
                    <w:t>0.036129</w:t>
                  </w:r>
                </w:p>
              </w:tc>
              <w:tc>
                <w:tcPr>
                  <w:tcW w:w="2679" w:type="dxa"/>
                  <w:vAlign w:val="bottom"/>
                </w:tcPr>
                <w:p w14:paraId="1A9312CD" w14:textId="162D682C" w:rsidR="003937D5" w:rsidRPr="00D90140" w:rsidRDefault="003937D5" w:rsidP="000A1C1A">
                  <w:pPr>
                    <w:framePr w:hSpace="180" w:wrap="around" w:vAnchor="text" w:hAnchor="margin" w:y="166"/>
                    <w:autoSpaceDE w:val="0"/>
                    <w:autoSpaceDN w:val="0"/>
                    <w:adjustRightInd w:val="0"/>
                    <w:jc w:val="center"/>
                    <w:rPr>
                      <w:bCs/>
                      <w:lang w:eastAsia="en-GB"/>
                    </w:rPr>
                  </w:pPr>
                  <w:r w:rsidRPr="00D90140">
                    <w:rPr>
                      <w:bCs/>
                      <w:lang w:eastAsia="en-GB"/>
                    </w:rPr>
                    <w:t>0.036353</w:t>
                  </w:r>
                </w:p>
              </w:tc>
            </w:tr>
            <w:tr w:rsidR="00D90140" w:rsidRPr="00D90140" w14:paraId="6FD795CC" w14:textId="77777777" w:rsidTr="00041A40">
              <w:trPr>
                <w:jc w:val="center"/>
              </w:trPr>
              <w:tc>
                <w:tcPr>
                  <w:tcW w:w="2972" w:type="dxa"/>
                </w:tcPr>
                <w:p w14:paraId="4B34C19B" w14:textId="77777777" w:rsidR="003937D5" w:rsidRPr="00D90140" w:rsidRDefault="003937D5" w:rsidP="000A1C1A">
                  <w:pPr>
                    <w:framePr w:hSpace="180" w:wrap="around" w:vAnchor="text" w:hAnchor="margin" w:y="166"/>
                    <w:autoSpaceDE w:val="0"/>
                    <w:autoSpaceDN w:val="0"/>
                    <w:adjustRightInd w:val="0"/>
                    <w:jc w:val="both"/>
                    <w:rPr>
                      <w:bCs/>
                      <w:lang w:eastAsia="en-GB"/>
                    </w:rPr>
                  </w:pPr>
                  <w:r w:rsidRPr="00D90140">
                    <w:rPr>
                      <w:bCs/>
                      <w:lang w:eastAsia="en-GB"/>
                    </w:rPr>
                    <w:t>JOKIOINEN</w:t>
                  </w:r>
                </w:p>
              </w:tc>
              <w:tc>
                <w:tcPr>
                  <w:tcW w:w="2410" w:type="dxa"/>
                  <w:vAlign w:val="bottom"/>
                </w:tcPr>
                <w:p w14:paraId="41F42B9A" w14:textId="51FE130E" w:rsidR="003937D5" w:rsidRPr="00D90140" w:rsidRDefault="003937D5" w:rsidP="000A1C1A">
                  <w:pPr>
                    <w:framePr w:hSpace="180" w:wrap="around" w:vAnchor="text" w:hAnchor="margin" w:y="166"/>
                    <w:autoSpaceDE w:val="0"/>
                    <w:autoSpaceDN w:val="0"/>
                    <w:adjustRightInd w:val="0"/>
                    <w:jc w:val="center"/>
                    <w:rPr>
                      <w:bCs/>
                      <w:lang w:eastAsia="en-GB"/>
                    </w:rPr>
                  </w:pPr>
                  <w:r w:rsidRPr="00D90140">
                    <w:rPr>
                      <w:bCs/>
                      <w:lang w:eastAsia="en-GB"/>
                    </w:rPr>
                    <w:t>-</w:t>
                  </w:r>
                </w:p>
              </w:tc>
              <w:tc>
                <w:tcPr>
                  <w:tcW w:w="2679" w:type="dxa"/>
                  <w:vAlign w:val="bottom"/>
                </w:tcPr>
                <w:p w14:paraId="4F399A0C" w14:textId="6702212C" w:rsidR="003937D5" w:rsidRPr="00D90140" w:rsidRDefault="003937D5" w:rsidP="000A1C1A">
                  <w:pPr>
                    <w:framePr w:hSpace="180" w:wrap="around" w:vAnchor="text" w:hAnchor="margin" w:y="166"/>
                    <w:autoSpaceDE w:val="0"/>
                    <w:autoSpaceDN w:val="0"/>
                    <w:adjustRightInd w:val="0"/>
                    <w:jc w:val="center"/>
                    <w:rPr>
                      <w:bCs/>
                      <w:lang w:eastAsia="en-GB"/>
                    </w:rPr>
                  </w:pPr>
                  <w:r w:rsidRPr="00D90140">
                    <w:rPr>
                      <w:bCs/>
                      <w:lang w:eastAsia="en-GB"/>
                    </w:rPr>
                    <w:t>0.061574</w:t>
                  </w:r>
                </w:p>
              </w:tc>
            </w:tr>
            <w:tr w:rsidR="00D90140" w:rsidRPr="00D90140" w14:paraId="1DE5FD4F" w14:textId="77777777" w:rsidTr="00041A40">
              <w:trPr>
                <w:jc w:val="center"/>
              </w:trPr>
              <w:tc>
                <w:tcPr>
                  <w:tcW w:w="2972" w:type="dxa"/>
                </w:tcPr>
                <w:p w14:paraId="3C9AB257" w14:textId="77777777" w:rsidR="003937D5" w:rsidRPr="00D90140" w:rsidRDefault="003937D5" w:rsidP="000A1C1A">
                  <w:pPr>
                    <w:framePr w:hSpace="180" w:wrap="around" w:vAnchor="text" w:hAnchor="margin" w:y="166"/>
                    <w:autoSpaceDE w:val="0"/>
                    <w:autoSpaceDN w:val="0"/>
                    <w:adjustRightInd w:val="0"/>
                    <w:jc w:val="both"/>
                    <w:rPr>
                      <w:bCs/>
                      <w:lang w:eastAsia="en-GB"/>
                    </w:rPr>
                  </w:pPr>
                  <w:r w:rsidRPr="00D90140">
                    <w:rPr>
                      <w:bCs/>
                      <w:lang w:eastAsia="en-GB"/>
                    </w:rPr>
                    <w:t>KREMSMUENSTER</w:t>
                  </w:r>
                </w:p>
              </w:tc>
              <w:tc>
                <w:tcPr>
                  <w:tcW w:w="2410" w:type="dxa"/>
                  <w:vAlign w:val="bottom"/>
                </w:tcPr>
                <w:p w14:paraId="15B87791" w14:textId="640071E0" w:rsidR="003937D5" w:rsidRPr="00D90140" w:rsidRDefault="003937D5" w:rsidP="000A1C1A">
                  <w:pPr>
                    <w:framePr w:hSpace="180" w:wrap="around" w:vAnchor="text" w:hAnchor="margin" w:y="166"/>
                    <w:autoSpaceDE w:val="0"/>
                    <w:autoSpaceDN w:val="0"/>
                    <w:adjustRightInd w:val="0"/>
                    <w:jc w:val="center"/>
                    <w:rPr>
                      <w:bCs/>
                      <w:lang w:eastAsia="en-GB"/>
                    </w:rPr>
                  </w:pPr>
                  <w:r w:rsidRPr="00D90140">
                    <w:rPr>
                      <w:bCs/>
                      <w:lang w:eastAsia="en-GB"/>
                    </w:rPr>
                    <w:t>0.0141</w:t>
                  </w:r>
                </w:p>
              </w:tc>
              <w:tc>
                <w:tcPr>
                  <w:tcW w:w="2679" w:type="dxa"/>
                  <w:vAlign w:val="bottom"/>
                </w:tcPr>
                <w:p w14:paraId="60CFC5D9" w14:textId="57BF6FDF" w:rsidR="003937D5" w:rsidRPr="00D90140" w:rsidRDefault="003937D5" w:rsidP="000A1C1A">
                  <w:pPr>
                    <w:framePr w:hSpace="180" w:wrap="around" w:vAnchor="text" w:hAnchor="margin" w:y="166"/>
                    <w:autoSpaceDE w:val="0"/>
                    <w:autoSpaceDN w:val="0"/>
                    <w:adjustRightInd w:val="0"/>
                    <w:jc w:val="center"/>
                    <w:rPr>
                      <w:bCs/>
                      <w:lang w:eastAsia="en-GB"/>
                    </w:rPr>
                  </w:pPr>
                  <w:r w:rsidRPr="00D90140">
                    <w:rPr>
                      <w:bCs/>
                      <w:lang w:eastAsia="en-GB"/>
                    </w:rPr>
                    <w:t>0.013282</w:t>
                  </w:r>
                </w:p>
              </w:tc>
            </w:tr>
            <w:tr w:rsidR="00D90140" w:rsidRPr="00D90140" w14:paraId="2E544B47" w14:textId="77777777" w:rsidTr="00041A40">
              <w:trPr>
                <w:jc w:val="center"/>
              </w:trPr>
              <w:tc>
                <w:tcPr>
                  <w:tcW w:w="2972" w:type="dxa"/>
                </w:tcPr>
                <w:p w14:paraId="1B33939F" w14:textId="77777777" w:rsidR="003937D5" w:rsidRPr="00D90140" w:rsidRDefault="003937D5" w:rsidP="000A1C1A">
                  <w:pPr>
                    <w:framePr w:hSpace="180" w:wrap="around" w:vAnchor="text" w:hAnchor="margin" w:y="166"/>
                    <w:autoSpaceDE w:val="0"/>
                    <w:autoSpaceDN w:val="0"/>
                    <w:adjustRightInd w:val="0"/>
                    <w:jc w:val="both"/>
                    <w:rPr>
                      <w:bCs/>
                      <w:lang w:eastAsia="en-GB"/>
                    </w:rPr>
                  </w:pPr>
                  <w:r w:rsidRPr="00D90140">
                    <w:rPr>
                      <w:bCs/>
                      <w:lang w:eastAsia="en-GB"/>
                    </w:rPr>
                    <w:t>OKEHAMPTON</w:t>
                  </w:r>
                </w:p>
              </w:tc>
              <w:tc>
                <w:tcPr>
                  <w:tcW w:w="2410" w:type="dxa"/>
                  <w:vAlign w:val="bottom"/>
                </w:tcPr>
                <w:p w14:paraId="24B2FF06" w14:textId="0717F675" w:rsidR="003937D5" w:rsidRPr="00D90140" w:rsidRDefault="003937D5" w:rsidP="000A1C1A">
                  <w:pPr>
                    <w:framePr w:hSpace="180" w:wrap="around" w:vAnchor="text" w:hAnchor="margin" w:y="166"/>
                    <w:autoSpaceDE w:val="0"/>
                    <w:autoSpaceDN w:val="0"/>
                    <w:adjustRightInd w:val="0"/>
                    <w:jc w:val="center"/>
                    <w:rPr>
                      <w:bCs/>
                      <w:lang w:eastAsia="en-GB"/>
                    </w:rPr>
                  </w:pPr>
                  <w:r w:rsidRPr="00D90140">
                    <w:rPr>
                      <w:bCs/>
                      <w:lang w:eastAsia="en-GB"/>
                    </w:rPr>
                    <w:t>0.021689</w:t>
                  </w:r>
                </w:p>
              </w:tc>
              <w:tc>
                <w:tcPr>
                  <w:tcW w:w="2679" w:type="dxa"/>
                  <w:vAlign w:val="bottom"/>
                </w:tcPr>
                <w:p w14:paraId="01EE4EDE" w14:textId="6633A483" w:rsidR="003937D5" w:rsidRPr="00D90140" w:rsidRDefault="003937D5" w:rsidP="000A1C1A">
                  <w:pPr>
                    <w:framePr w:hSpace="180" w:wrap="around" w:vAnchor="text" w:hAnchor="margin" w:y="166"/>
                    <w:autoSpaceDE w:val="0"/>
                    <w:autoSpaceDN w:val="0"/>
                    <w:adjustRightInd w:val="0"/>
                    <w:jc w:val="center"/>
                    <w:rPr>
                      <w:bCs/>
                      <w:lang w:eastAsia="en-GB"/>
                    </w:rPr>
                  </w:pPr>
                  <w:r w:rsidRPr="00D90140">
                    <w:rPr>
                      <w:bCs/>
                      <w:lang w:eastAsia="en-GB"/>
                    </w:rPr>
                    <w:t>0.020141</w:t>
                  </w:r>
                </w:p>
              </w:tc>
            </w:tr>
            <w:tr w:rsidR="00D90140" w:rsidRPr="00D90140" w14:paraId="752DBB0C" w14:textId="77777777" w:rsidTr="00041A40">
              <w:trPr>
                <w:jc w:val="center"/>
              </w:trPr>
              <w:tc>
                <w:tcPr>
                  <w:tcW w:w="2972" w:type="dxa"/>
                </w:tcPr>
                <w:p w14:paraId="72D8B836" w14:textId="77777777" w:rsidR="003937D5" w:rsidRPr="00D90140" w:rsidRDefault="003937D5" w:rsidP="000A1C1A">
                  <w:pPr>
                    <w:framePr w:hSpace="180" w:wrap="around" w:vAnchor="text" w:hAnchor="margin" w:y="166"/>
                    <w:autoSpaceDE w:val="0"/>
                    <w:autoSpaceDN w:val="0"/>
                    <w:adjustRightInd w:val="0"/>
                    <w:jc w:val="both"/>
                    <w:rPr>
                      <w:bCs/>
                      <w:lang w:eastAsia="en-GB"/>
                    </w:rPr>
                  </w:pPr>
                  <w:r w:rsidRPr="00D90140">
                    <w:rPr>
                      <w:bCs/>
                      <w:lang w:eastAsia="en-GB"/>
                    </w:rPr>
                    <w:t>PIACENZA</w:t>
                  </w:r>
                </w:p>
              </w:tc>
              <w:tc>
                <w:tcPr>
                  <w:tcW w:w="2410" w:type="dxa"/>
                  <w:vAlign w:val="bottom"/>
                </w:tcPr>
                <w:p w14:paraId="7F1FE327" w14:textId="3CA64605" w:rsidR="003937D5" w:rsidRPr="00D90140" w:rsidRDefault="003937D5" w:rsidP="000A1C1A">
                  <w:pPr>
                    <w:framePr w:hSpace="180" w:wrap="around" w:vAnchor="text" w:hAnchor="margin" w:y="166"/>
                    <w:autoSpaceDE w:val="0"/>
                    <w:autoSpaceDN w:val="0"/>
                    <w:adjustRightInd w:val="0"/>
                    <w:jc w:val="center"/>
                    <w:rPr>
                      <w:bCs/>
                      <w:lang w:eastAsia="en-GB"/>
                    </w:rPr>
                  </w:pPr>
                  <w:r w:rsidRPr="00D90140">
                    <w:rPr>
                      <w:bCs/>
                      <w:lang w:eastAsia="en-GB"/>
                    </w:rPr>
                    <w:t>0.014365</w:t>
                  </w:r>
                </w:p>
              </w:tc>
              <w:tc>
                <w:tcPr>
                  <w:tcW w:w="2679" w:type="dxa"/>
                  <w:vAlign w:val="bottom"/>
                </w:tcPr>
                <w:p w14:paraId="055A52F9" w14:textId="663B2202" w:rsidR="003937D5" w:rsidRPr="00D90140" w:rsidRDefault="003937D5" w:rsidP="000A1C1A">
                  <w:pPr>
                    <w:framePr w:hSpace="180" w:wrap="around" w:vAnchor="text" w:hAnchor="margin" w:y="166"/>
                    <w:autoSpaceDE w:val="0"/>
                    <w:autoSpaceDN w:val="0"/>
                    <w:adjustRightInd w:val="0"/>
                    <w:jc w:val="center"/>
                    <w:rPr>
                      <w:bCs/>
                      <w:lang w:eastAsia="en-GB"/>
                    </w:rPr>
                  </w:pPr>
                  <w:r w:rsidRPr="00D90140">
                    <w:rPr>
                      <w:bCs/>
                      <w:lang w:eastAsia="en-GB"/>
                    </w:rPr>
                    <w:t>0.013848</w:t>
                  </w:r>
                </w:p>
              </w:tc>
            </w:tr>
            <w:tr w:rsidR="00D90140" w:rsidRPr="00D90140" w14:paraId="2C304A8F" w14:textId="77777777" w:rsidTr="00041A40">
              <w:trPr>
                <w:jc w:val="center"/>
              </w:trPr>
              <w:tc>
                <w:tcPr>
                  <w:tcW w:w="2972" w:type="dxa"/>
                </w:tcPr>
                <w:p w14:paraId="766DBC15" w14:textId="77777777" w:rsidR="003937D5" w:rsidRPr="00D90140" w:rsidRDefault="003937D5" w:rsidP="000A1C1A">
                  <w:pPr>
                    <w:framePr w:hSpace="180" w:wrap="around" w:vAnchor="text" w:hAnchor="margin" w:y="166"/>
                    <w:autoSpaceDE w:val="0"/>
                    <w:autoSpaceDN w:val="0"/>
                    <w:adjustRightInd w:val="0"/>
                    <w:jc w:val="both"/>
                    <w:rPr>
                      <w:bCs/>
                      <w:lang w:eastAsia="en-GB"/>
                    </w:rPr>
                  </w:pPr>
                  <w:r w:rsidRPr="00D90140">
                    <w:rPr>
                      <w:bCs/>
                      <w:lang w:eastAsia="en-GB"/>
                    </w:rPr>
                    <w:t>PORTO</w:t>
                  </w:r>
                </w:p>
              </w:tc>
              <w:tc>
                <w:tcPr>
                  <w:tcW w:w="2410" w:type="dxa"/>
                  <w:vAlign w:val="bottom"/>
                </w:tcPr>
                <w:p w14:paraId="6AD5743A" w14:textId="0D74F04D" w:rsidR="003937D5" w:rsidRPr="00D90140" w:rsidRDefault="003937D5" w:rsidP="000A1C1A">
                  <w:pPr>
                    <w:framePr w:hSpace="180" w:wrap="around" w:vAnchor="text" w:hAnchor="margin" w:y="166"/>
                    <w:autoSpaceDE w:val="0"/>
                    <w:autoSpaceDN w:val="0"/>
                    <w:adjustRightInd w:val="0"/>
                    <w:jc w:val="center"/>
                    <w:rPr>
                      <w:bCs/>
                      <w:lang w:eastAsia="en-GB"/>
                    </w:rPr>
                  </w:pPr>
                  <w:r w:rsidRPr="00D90140">
                    <w:rPr>
                      <w:bCs/>
                      <w:lang w:eastAsia="en-GB"/>
                    </w:rPr>
                    <w:t>0.011472</w:t>
                  </w:r>
                </w:p>
              </w:tc>
              <w:tc>
                <w:tcPr>
                  <w:tcW w:w="2679" w:type="dxa"/>
                  <w:vAlign w:val="bottom"/>
                </w:tcPr>
                <w:p w14:paraId="19D8C5FD" w14:textId="0594A090" w:rsidR="003937D5" w:rsidRPr="00D90140" w:rsidRDefault="003937D5" w:rsidP="000A1C1A">
                  <w:pPr>
                    <w:framePr w:hSpace="180" w:wrap="around" w:vAnchor="text" w:hAnchor="margin" w:y="166"/>
                    <w:autoSpaceDE w:val="0"/>
                    <w:autoSpaceDN w:val="0"/>
                    <w:adjustRightInd w:val="0"/>
                    <w:jc w:val="center"/>
                    <w:rPr>
                      <w:bCs/>
                      <w:lang w:eastAsia="en-GB"/>
                    </w:rPr>
                  </w:pPr>
                  <w:r w:rsidRPr="00D90140">
                    <w:rPr>
                      <w:bCs/>
                      <w:lang w:eastAsia="en-GB"/>
                    </w:rPr>
                    <w:t>0.011706</w:t>
                  </w:r>
                </w:p>
              </w:tc>
            </w:tr>
            <w:tr w:rsidR="00D90140" w:rsidRPr="00D90140" w14:paraId="18705544" w14:textId="77777777" w:rsidTr="00041A40">
              <w:trPr>
                <w:jc w:val="center"/>
              </w:trPr>
              <w:tc>
                <w:tcPr>
                  <w:tcW w:w="2972" w:type="dxa"/>
                </w:tcPr>
                <w:p w14:paraId="53A92D02" w14:textId="77777777" w:rsidR="003937D5" w:rsidRPr="00D90140" w:rsidRDefault="003937D5" w:rsidP="000A1C1A">
                  <w:pPr>
                    <w:framePr w:hSpace="180" w:wrap="around" w:vAnchor="text" w:hAnchor="margin" w:y="166"/>
                    <w:autoSpaceDE w:val="0"/>
                    <w:autoSpaceDN w:val="0"/>
                    <w:adjustRightInd w:val="0"/>
                    <w:jc w:val="both"/>
                    <w:rPr>
                      <w:bCs/>
                      <w:lang w:eastAsia="en-GB"/>
                    </w:rPr>
                  </w:pPr>
                  <w:r w:rsidRPr="00D90140">
                    <w:rPr>
                      <w:bCs/>
                      <w:lang w:eastAsia="en-GB"/>
                    </w:rPr>
                    <w:t>SEVILLA</w:t>
                  </w:r>
                </w:p>
              </w:tc>
              <w:tc>
                <w:tcPr>
                  <w:tcW w:w="2410" w:type="dxa"/>
                  <w:vAlign w:val="bottom"/>
                </w:tcPr>
                <w:p w14:paraId="1C30967F" w14:textId="04A9A78B" w:rsidR="003937D5" w:rsidRPr="00D90140" w:rsidRDefault="003937D5" w:rsidP="000A1C1A">
                  <w:pPr>
                    <w:framePr w:hSpace="180" w:wrap="around" w:vAnchor="text" w:hAnchor="margin" w:y="166"/>
                    <w:autoSpaceDE w:val="0"/>
                    <w:autoSpaceDN w:val="0"/>
                    <w:adjustRightInd w:val="0"/>
                    <w:jc w:val="center"/>
                    <w:rPr>
                      <w:bCs/>
                      <w:lang w:eastAsia="en-GB"/>
                    </w:rPr>
                  </w:pPr>
                  <w:r w:rsidRPr="00D90140">
                    <w:rPr>
                      <w:bCs/>
                      <w:lang w:eastAsia="en-GB"/>
                    </w:rPr>
                    <w:t>0.005249</w:t>
                  </w:r>
                </w:p>
              </w:tc>
              <w:tc>
                <w:tcPr>
                  <w:tcW w:w="2679" w:type="dxa"/>
                  <w:vAlign w:val="bottom"/>
                </w:tcPr>
                <w:p w14:paraId="0F0A47C7" w14:textId="31E07520" w:rsidR="003937D5" w:rsidRPr="00D90140" w:rsidRDefault="003937D5" w:rsidP="000A1C1A">
                  <w:pPr>
                    <w:framePr w:hSpace="180" w:wrap="around" w:vAnchor="text" w:hAnchor="margin" w:y="166"/>
                    <w:autoSpaceDE w:val="0"/>
                    <w:autoSpaceDN w:val="0"/>
                    <w:adjustRightInd w:val="0"/>
                    <w:jc w:val="center"/>
                    <w:rPr>
                      <w:bCs/>
                      <w:lang w:eastAsia="en-GB"/>
                    </w:rPr>
                  </w:pPr>
                  <w:r w:rsidRPr="00D90140">
                    <w:rPr>
                      <w:bCs/>
                      <w:lang w:eastAsia="en-GB"/>
                    </w:rPr>
                    <w:t>0.006583</w:t>
                  </w:r>
                </w:p>
              </w:tc>
            </w:tr>
            <w:tr w:rsidR="00D90140" w:rsidRPr="00D90140" w14:paraId="4557FCAB" w14:textId="77777777" w:rsidTr="00041A40">
              <w:trPr>
                <w:jc w:val="center"/>
              </w:trPr>
              <w:tc>
                <w:tcPr>
                  <w:tcW w:w="2972" w:type="dxa"/>
                </w:tcPr>
                <w:p w14:paraId="2883DF7B" w14:textId="77777777" w:rsidR="003937D5" w:rsidRPr="00D90140" w:rsidRDefault="003937D5" w:rsidP="000A1C1A">
                  <w:pPr>
                    <w:framePr w:hSpace="180" w:wrap="around" w:vAnchor="text" w:hAnchor="margin" w:y="166"/>
                    <w:jc w:val="both"/>
                    <w:rPr>
                      <w:bCs/>
                      <w:lang w:eastAsia="en-GB"/>
                    </w:rPr>
                  </w:pPr>
                  <w:r w:rsidRPr="00D90140">
                    <w:rPr>
                      <w:bCs/>
                      <w:lang w:eastAsia="en-GB"/>
                    </w:rPr>
                    <w:t>THIVA</w:t>
                  </w:r>
                </w:p>
              </w:tc>
              <w:tc>
                <w:tcPr>
                  <w:tcW w:w="2410" w:type="dxa"/>
                  <w:vAlign w:val="bottom"/>
                </w:tcPr>
                <w:p w14:paraId="662139FD" w14:textId="74B8174E" w:rsidR="003937D5" w:rsidRPr="00D90140" w:rsidRDefault="003937D5" w:rsidP="000A1C1A">
                  <w:pPr>
                    <w:framePr w:hSpace="180" w:wrap="around" w:vAnchor="text" w:hAnchor="margin" w:y="166"/>
                    <w:autoSpaceDE w:val="0"/>
                    <w:autoSpaceDN w:val="0"/>
                    <w:adjustRightInd w:val="0"/>
                    <w:jc w:val="center"/>
                    <w:rPr>
                      <w:bCs/>
                      <w:lang w:eastAsia="en-GB"/>
                    </w:rPr>
                  </w:pPr>
                  <w:r w:rsidRPr="00D90140">
                    <w:rPr>
                      <w:bCs/>
                      <w:lang w:eastAsia="en-GB"/>
                    </w:rPr>
                    <w:t>0.004569</w:t>
                  </w:r>
                </w:p>
              </w:tc>
              <w:tc>
                <w:tcPr>
                  <w:tcW w:w="2679" w:type="dxa"/>
                  <w:vAlign w:val="bottom"/>
                </w:tcPr>
                <w:p w14:paraId="23BA839E" w14:textId="0AFA2B0A" w:rsidR="003937D5" w:rsidRPr="00D90140" w:rsidRDefault="003937D5" w:rsidP="000A1C1A">
                  <w:pPr>
                    <w:framePr w:hSpace="180" w:wrap="around" w:vAnchor="text" w:hAnchor="margin" w:y="166"/>
                    <w:autoSpaceDE w:val="0"/>
                    <w:autoSpaceDN w:val="0"/>
                    <w:adjustRightInd w:val="0"/>
                    <w:jc w:val="center"/>
                    <w:rPr>
                      <w:bCs/>
                      <w:lang w:eastAsia="en-GB"/>
                    </w:rPr>
                  </w:pPr>
                  <w:r w:rsidRPr="00D90140">
                    <w:rPr>
                      <w:bCs/>
                      <w:lang w:eastAsia="en-GB"/>
                    </w:rPr>
                    <w:t>0.005527</w:t>
                  </w:r>
                </w:p>
              </w:tc>
            </w:tr>
          </w:tbl>
          <w:p w14:paraId="7BE8D357" w14:textId="01FFA147" w:rsidR="00D5471E" w:rsidRPr="00D90140" w:rsidRDefault="00D5471E" w:rsidP="006F0890">
            <w:pPr>
              <w:spacing w:line="276" w:lineRule="auto"/>
              <w:jc w:val="both"/>
            </w:pPr>
          </w:p>
        </w:tc>
      </w:tr>
    </w:tbl>
    <w:p w14:paraId="6A697415" w14:textId="77777777" w:rsidR="00FF3A52" w:rsidRPr="00D90140" w:rsidRDefault="00FF3A52" w:rsidP="00FF3A52">
      <w:pPr>
        <w:rPr>
          <w:lang w:eastAsia="en-US"/>
        </w:rPr>
      </w:pPr>
    </w:p>
    <w:p w14:paraId="6A972B2F" w14:textId="77777777" w:rsidR="00FF3A52" w:rsidRPr="00D90140" w:rsidRDefault="00FF3A52" w:rsidP="00FF3A52">
      <w:pPr>
        <w:rPr>
          <w:b/>
          <w:i/>
          <w:szCs w:val="22"/>
          <w:lang w:eastAsia="en-US"/>
        </w:rPr>
      </w:pPr>
      <w:bookmarkStart w:id="308" w:name="_Toc377651047"/>
      <w:bookmarkStart w:id="309" w:name="_Toc389729117"/>
      <w:bookmarkStart w:id="310" w:name="_Toc403472802"/>
      <w:r w:rsidRPr="00D90140">
        <w:rPr>
          <w:b/>
          <w:i/>
          <w:szCs w:val="22"/>
          <w:lang w:eastAsia="en-US"/>
        </w:rPr>
        <w:t>Primary and secondary poisoning</w:t>
      </w:r>
      <w:bookmarkEnd w:id="308"/>
      <w:bookmarkEnd w:id="309"/>
      <w:bookmarkEnd w:id="310"/>
    </w:p>
    <w:p w14:paraId="446096F2" w14:textId="77777777" w:rsidR="00FF3A52" w:rsidRPr="00D90140" w:rsidRDefault="00FF3A52" w:rsidP="00FF3A52">
      <w:pPr>
        <w:rPr>
          <w:lang w:eastAsia="en-US"/>
        </w:rPr>
      </w:pPr>
    </w:p>
    <w:p w14:paraId="488B98D5" w14:textId="77777777" w:rsidR="00FF3A52" w:rsidRPr="00D90140" w:rsidRDefault="00FF3A52" w:rsidP="00FF3A52">
      <w:pPr>
        <w:rPr>
          <w:u w:val="single"/>
          <w:lang w:eastAsia="en-US"/>
        </w:rPr>
      </w:pPr>
      <w:r w:rsidRPr="00D90140">
        <w:rPr>
          <w:u w:val="single"/>
          <w:lang w:eastAsia="en-US"/>
        </w:rPr>
        <w:t xml:space="preserve">Primary poisoning </w:t>
      </w:r>
    </w:p>
    <w:p w14:paraId="2E72F1D5" w14:textId="77777777" w:rsidR="00FF3A52" w:rsidRPr="00D90140" w:rsidRDefault="00FF3A52" w:rsidP="00FF3A52">
      <w:pPr>
        <w:jc w:val="both"/>
        <w:rPr>
          <w:lang w:eastAsia="en-US"/>
        </w:rPr>
      </w:pPr>
    </w:p>
    <w:p w14:paraId="0AB432AD" w14:textId="77777777" w:rsidR="00FF3A52" w:rsidRPr="00D90140" w:rsidRDefault="00FF3A52" w:rsidP="00FF3A52">
      <w:pPr>
        <w:jc w:val="both"/>
        <w:rPr>
          <w:lang w:eastAsia="en-US"/>
        </w:rPr>
      </w:pPr>
      <w:r w:rsidRPr="00D90140">
        <w:rPr>
          <w:lang w:eastAsia="en-US"/>
        </w:rPr>
        <w:t xml:space="preserve">Primary poisoning is not likely to occur as the ANIOS ALCOOL ISOPROPYLIQUE 70% IP STERILE AEROSOL is intented for an indoor use. </w:t>
      </w:r>
    </w:p>
    <w:p w14:paraId="3E08D676" w14:textId="77777777" w:rsidR="00FF3A52" w:rsidRPr="00D90140" w:rsidRDefault="00FF3A52" w:rsidP="00FF3A52">
      <w:pPr>
        <w:rPr>
          <w:lang w:eastAsia="en-US"/>
        </w:rPr>
      </w:pPr>
    </w:p>
    <w:p w14:paraId="74184EDF" w14:textId="77777777" w:rsidR="00FF3A52" w:rsidRPr="00D90140" w:rsidRDefault="00FF3A52" w:rsidP="00FF3A52">
      <w:pPr>
        <w:rPr>
          <w:u w:val="single"/>
          <w:lang w:eastAsia="en-US"/>
        </w:rPr>
      </w:pPr>
      <w:r w:rsidRPr="00D90140">
        <w:rPr>
          <w:u w:val="single"/>
          <w:lang w:eastAsia="en-US"/>
        </w:rPr>
        <w:t>Secondary poisoning</w:t>
      </w:r>
    </w:p>
    <w:p w14:paraId="6396B154" w14:textId="77777777" w:rsidR="00FF3A52" w:rsidRPr="00D90140" w:rsidRDefault="00FF3A52" w:rsidP="00FF3A52">
      <w:pPr>
        <w:rPr>
          <w:lang w:eastAsia="en-US"/>
        </w:rPr>
      </w:pPr>
    </w:p>
    <w:p w14:paraId="271DC825" w14:textId="77777777" w:rsidR="00FF3A52" w:rsidRPr="00D90140" w:rsidRDefault="00FF3A52" w:rsidP="00FF3A52">
      <w:pPr>
        <w:jc w:val="both"/>
        <w:rPr>
          <w:lang w:eastAsia="en-US"/>
        </w:rPr>
      </w:pPr>
      <w:bookmarkStart w:id="311" w:name="_Toc377651049"/>
      <w:bookmarkStart w:id="312" w:name="_Toc389729118"/>
      <w:bookmarkStart w:id="313" w:name="_Toc403566582"/>
      <w:bookmarkStart w:id="314" w:name="_Toc425344123"/>
      <w:r w:rsidRPr="00D90140">
        <w:rPr>
          <w:lang w:eastAsia="en-US"/>
        </w:rPr>
        <w:t>The risk of secondary poisoning is considered negligible. Propan-2-ol has a low K</w:t>
      </w:r>
      <w:r w:rsidRPr="00D90140">
        <w:rPr>
          <w:vertAlign w:val="subscript"/>
          <w:lang w:eastAsia="en-US"/>
        </w:rPr>
        <w:t>ow</w:t>
      </w:r>
      <w:r w:rsidRPr="00D90140">
        <w:rPr>
          <w:lang w:eastAsia="en-US"/>
        </w:rPr>
        <w:t xml:space="preserve"> (log K</w:t>
      </w:r>
      <w:r w:rsidRPr="00D90140">
        <w:rPr>
          <w:vertAlign w:val="subscript"/>
          <w:lang w:eastAsia="en-US"/>
        </w:rPr>
        <w:t>ow</w:t>
      </w:r>
      <w:r w:rsidRPr="00D90140">
        <w:rPr>
          <w:lang w:eastAsia="en-US"/>
        </w:rPr>
        <w:t xml:space="preserve"> = 0.05) as well as low BCF falues for fish and worms (BCF</w:t>
      </w:r>
      <w:r w:rsidRPr="00D90140">
        <w:rPr>
          <w:vertAlign w:val="subscript"/>
          <w:lang w:eastAsia="en-US"/>
        </w:rPr>
        <w:t>fish</w:t>
      </w:r>
      <w:r w:rsidRPr="00D90140">
        <w:rPr>
          <w:lang w:eastAsia="en-US"/>
        </w:rPr>
        <w:t xml:space="preserve"> = 0.22 l/kg</w:t>
      </w:r>
      <w:r w:rsidRPr="00D90140">
        <w:rPr>
          <w:vertAlign w:val="subscript"/>
          <w:lang w:eastAsia="en-US"/>
        </w:rPr>
        <w:t>wwt</w:t>
      </w:r>
      <w:r w:rsidRPr="00D90140">
        <w:rPr>
          <w:lang w:eastAsia="en-US"/>
        </w:rPr>
        <w:t xml:space="preserve"> and BCF</w:t>
      </w:r>
      <w:r w:rsidRPr="00D90140">
        <w:rPr>
          <w:vertAlign w:val="subscript"/>
          <w:lang w:eastAsia="en-US"/>
        </w:rPr>
        <w:t>worm</w:t>
      </w:r>
      <w:r w:rsidRPr="00D90140">
        <w:rPr>
          <w:lang w:eastAsia="en-US"/>
        </w:rPr>
        <w:t xml:space="preserve"> = 0.85 l/kg</w:t>
      </w:r>
      <w:r w:rsidRPr="00D90140">
        <w:rPr>
          <w:vertAlign w:val="subscript"/>
          <w:lang w:eastAsia="en-US"/>
        </w:rPr>
        <w:t>wwt</w:t>
      </w:r>
      <w:r w:rsidRPr="00D90140">
        <w:rPr>
          <w:lang w:eastAsia="en-US"/>
        </w:rPr>
        <w:t>), indicating a low potential for bioaccumulation. The propan-2-ol AR also states that no other indicators point to a potential for bioconcentration and propan-2-ol is not expected to accumulate in the environment.</w:t>
      </w:r>
    </w:p>
    <w:p w14:paraId="3C940B1C" w14:textId="77777777" w:rsidR="00FF3A52" w:rsidRPr="00D90140" w:rsidRDefault="00FF3A52" w:rsidP="00FF3A52">
      <w:pPr>
        <w:jc w:val="both"/>
        <w:rPr>
          <w:lang w:eastAsia="en-US"/>
        </w:rPr>
      </w:pPr>
    </w:p>
    <w:tbl>
      <w:tblPr>
        <w:tblpPr w:leftFromText="180" w:rightFromText="180" w:vertAnchor="text" w:horzAnchor="margin" w:tblpY="166"/>
        <w:tblW w:w="9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90"/>
      </w:tblGrid>
      <w:tr w:rsidR="00D90140" w:rsidRPr="00D90140" w14:paraId="47878C60" w14:textId="77777777" w:rsidTr="00C160FB">
        <w:tc>
          <w:tcPr>
            <w:tcW w:w="9690" w:type="dxa"/>
            <w:shd w:val="clear" w:color="auto" w:fill="D6E3BC"/>
          </w:tcPr>
          <w:p w14:paraId="167AF895" w14:textId="77777777" w:rsidR="00FF3A52" w:rsidRPr="00D90140" w:rsidRDefault="00FF3A52" w:rsidP="00C160FB">
            <w:pPr>
              <w:keepNext/>
              <w:jc w:val="both"/>
              <w:rPr>
                <w:rFonts w:ascii="Arial" w:hAnsi="Arial" w:cs="Arial"/>
                <w:b/>
                <w:lang w:eastAsia="en-US"/>
              </w:rPr>
            </w:pPr>
            <w:r w:rsidRPr="00D90140">
              <w:rPr>
                <w:rFonts w:ascii="Arial" w:hAnsi="Arial" w:cs="Arial"/>
                <w:b/>
                <w:lang w:eastAsia="en-US"/>
              </w:rPr>
              <w:t xml:space="preserve">Box </w:t>
            </w:r>
            <w:r w:rsidRPr="00D90140">
              <w:rPr>
                <w:rFonts w:ascii="Arial" w:hAnsi="Arial" w:cs="Arial"/>
                <w:b/>
                <w:lang w:eastAsia="en-US"/>
              </w:rPr>
              <w:fldChar w:fldCharType="begin"/>
            </w:r>
            <w:r w:rsidRPr="00D90140">
              <w:rPr>
                <w:rFonts w:ascii="Arial" w:hAnsi="Arial" w:cs="Arial"/>
                <w:b/>
                <w:lang w:eastAsia="en-US"/>
              </w:rPr>
              <w:instrText xml:space="preserve"> SEQ Box \* ARABIC </w:instrText>
            </w:r>
            <w:r w:rsidRPr="00D90140">
              <w:rPr>
                <w:rFonts w:ascii="Arial" w:hAnsi="Arial" w:cs="Arial"/>
                <w:b/>
                <w:lang w:eastAsia="en-US"/>
              </w:rPr>
              <w:fldChar w:fldCharType="separate"/>
            </w:r>
            <w:r w:rsidRPr="00D90140">
              <w:rPr>
                <w:rFonts w:ascii="Arial" w:hAnsi="Arial" w:cs="Arial"/>
                <w:b/>
                <w:noProof/>
                <w:lang w:eastAsia="en-US"/>
              </w:rPr>
              <w:t>5</w:t>
            </w:r>
            <w:r w:rsidRPr="00D90140">
              <w:rPr>
                <w:rFonts w:ascii="Arial" w:hAnsi="Arial" w:cs="Arial"/>
                <w:b/>
                <w:lang w:eastAsia="en-US"/>
              </w:rPr>
              <w:fldChar w:fldCharType="end"/>
            </w:r>
            <w:r w:rsidRPr="00D90140">
              <w:rPr>
                <w:rFonts w:ascii="Arial" w:hAnsi="Arial" w:cs="Arial"/>
                <w:b/>
                <w:lang w:eastAsia="en-US"/>
              </w:rPr>
              <w:t>- FR CA position</w:t>
            </w:r>
            <w:r w:rsidRPr="00D90140" w:rsidDel="00572026">
              <w:rPr>
                <w:rFonts w:ascii="Arial" w:hAnsi="Arial" w:cs="Arial"/>
                <w:b/>
                <w:lang w:eastAsia="en-US"/>
              </w:rPr>
              <w:t xml:space="preserve"> </w:t>
            </w:r>
            <w:r w:rsidRPr="00D90140">
              <w:rPr>
                <w:rFonts w:ascii="Arial" w:hAnsi="Arial" w:cs="Arial"/>
                <w:b/>
                <w:lang w:eastAsia="en-US"/>
              </w:rPr>
              <w:t xml:space="preserve">: </w:t>
            </w:r>
          </w:p>
          <w:p w14:paraId="069F2394" w14:textId="77777777" w:rsidR="00FF3A52" w:rsidRPr="00D90140" w:rsidRDefault="00FF3A52" w:rsidP="00C160FB">
            <w:pPr>
              <w:keepNext/>
              <w:jc w:val="both"/>
              <w:rPr>
                <w:b/>
                <w:lang w:eastAsia="en-US"/>
              </w:rPr>
            </w:pPr>
          </w:p>
          <w:p w14:paraId="2224A821" w14:textId="77777777" w:rsidR="00FF3A52" w:rsidRPr="00D90140" w:rsidRDefault="00FF3A52" w:rsidP="00C160FB">
            <w:pPr>
              <w:jc w:val="both"/>
              <w:rPr>
                <w:lang w:eastAsia="en-US"/>
              </w:rPr>
            </w:pPr>
            <w:r w:rsidRPr="00D90140">
              <w:rPr>
                <w:lang w:eastAsia="en-US"/>
              </w:rPr>
              <w:t>FR CA agrees with the applicant, according to the assessment report of propan-2-ol, no risk assessment for poisoning is needed.</w:t>
            </w:r>
          </w:p>
          <w:p w14:paraId="7352B8C6" w14:textId="77777777" w:rsidR="00FF3A52" w:rsidRPr="00D90140" w:rsidRDefault="00FF3A52" w:rsidP="00C160FB">
            <w:pPr>
              <w:jc w:val="both"/>
              <w:rPr>
                <w:rFonts w:ascii="Arial" w:hAnsi="Arial" w:cs="Arial"/>
              </w:rPr>
            </w:pPr>
          </w:p>
        </w:tc>
      </w:tr>
    </w:tbl>
    <w:p w14:paraId="36210FE0" w14:textId="77777777" w:rsidR="00FF3A52" w:rsidRPr="00D90140" w:rsidRDefault="00FF3A52" w:rsidP="00FF3A52">
      <w:pPr>
        <w:jc w:val="both"/>
        <w:rPr>
          <w:lang w:eastAsia="en-US"/>
        </w:rPr>
      </w:pPr>
      <w:r w:rsidRPr="00D90140">
        <w:rPr>
          <w:lang w:eastAsia="en-US"/>
        </w:rPr>
        <w:t xml:space="preserve"> </w:t>
      </w:r>
    </w:p>
    <w:p w14:paraId="2D6AC56A" w14:textId="77777777" w:rsidR="00FF3A52" w:rsidRPr="00D90140" w:rsidRDefault="00FF3A52" w:rsidP="002B142E">
      <w:pPr>
        <w:pStyle w:val="Titre4"/>
      </w:pPr>
      <w:bookmarkStart w:id="315" w:name="_Toc67304926"/>
      <w:r w:rsidRPr="00D90140">
        <w:t>Risk characterisation</w:t>
      </w:r>
      <w:bookmarkEnd w:id="311"/>
      <w:bookmarkEnd w:id="312"/>
      <w:bookmarkEnd w:id="313"/>
      <w:bookmarkEnd w:id="314"/>
      <w:bookmarkEnd w:id="315"/>
    </w:p>
    <w:p w14:paraId="74244075" w14:textId="77777777" w:rsidR="00FF3A52" w:rsidRPr="00D90140" w:rsidRDefault="00FF3A52" w:rsidP="00FF3A52"/>
    <w:p w14:paraId="2DC9B740" w14:textId="77777777" w:rsidR="00FF3A52" w:rsidRPr="00D90140" w:rsidRDefault="00FF3A52" w:rsidP="00FF3A52">
      <w:pPr>
        <w:jc w:val="both"/>
        <w:rPr>
          <w:lang w:eastAsia="en-US"/>
        </w:rPr>
      </w:pPr>
      <w:bookmarkStart w:id="316" w:name="_Toc388285362"/>
      <w:bookmarkStart w:id="317" w:name="_Toc389725293"/>
      <w:bookmarkStart w:id="318" w:name="_Toc389726285"/>
      <w:bookmarkStart w:id="319" w:name="_Toc389727337"/>
      <w:bookmarkStart w:id="320" w:name="_Toc389727695"/>
      <w:bookmarkStart w:id="321" w:name="_Toc389728054"/>
      <w:bookmarkStart w:id="322" w:name="_Toc389728413"/>
      <w:bookmarkStart w:id="323" w:name="_Toc389728773"/>
      <w:bookmarkStart w:id="324" w:name="_Toc389729131"/>
      <w:bookmarkStart w:id="325" w:name="_Toc388285363"/>
      <w:bookmarkStart w:id="326" w:name="_Toc389725294"/>
      <w:bookmarkStart w:id="327" w:name="_Toc389726286"/>
      <w:bookmarkStart w:id="328" w:name="_Toc389727338"/>
      <w:bookmarkStart w:id="329" w:name="_Toc389727696"/>
      <w:bookmarkStart w:id="330" w:name="_Toc389728055"/>
      <w:bookmarkStart w:id="331" w:name="_Toc389728414"/>
      <w:bookmarkStart w:id="332" w:name="_Toc389728774"/>
      <w:bookmarkStart w:id="333" w:name="_Toc389729132"/>
      <w:bookmarkStart w:id="334" w:name="_Toc388285364"/>
      <w:bookmarkStart w:id="335" w:name="_Toc389725295"/>
      <w:bookmarkStart w:id="336" w:name="_Toc389726287"/>
      <w:bookmarkStart w:id="337" w:name="_Toc389727339"/>
      <w:bookmarkStart w:id="338" w:name="_Toc389727697"/>
      <w:bookmarkStart w:id="339" w:name="_Toc389728056"/>
      <w:bookmarkStart w:id="340" w:name="_Toc389728415"/>
      <w:bookmarkStart w:id="341" w:name="_Toc389728775"/>
      <w:bookmarkStart w:id="342" w:name="_Toc389729133"/>
      <w:bookmarkStart w:id="343" w:name="_Toc388285365"/>
      <w:bookmarkStart w:id="344" w:name="_Toc389725296"/>
      <w:bookmarkStart w:id="345" w:name="_Toc389726288"/>
      <w:bookmarkStart w:id="346" w:name="_Toc389727340"/>
      <w:bookmarkStart w:id="347" w:name="_Toc389727698"/>
      <w:bookmarkStart w:id="348" w:name="_Toc389728057"/>
      <w:bookmarkStart w:id="349" w:name="_Toc389728416"/>
      <w:bookmarkStart w:id="350" w:name="_Toc389728776"/>
      <w:bookmarkStart w:id="351" w:name="_Toc389729134"/>
      <w:bookmarkStart w:id="352" w:name="_Toc388285367"/>
      <w:bookmarkStart w:id="353" w:name="_Toc389725298"/>
      <w:bookmarkStart w:id="354" w:name="_Toc389726290"/>
      <w:bookmarkStart w:id="355" w:name="_Toc389727342"/>
      <w:bookmarkStart w:id="356" w:name="_Toc389727700"/>
      <w:bookmarkStart w:id="357" w:name="_Toc389728059"/>
      <w:bookmarkStart w:id="358" w:name="_Toc389728418"/>
      <w:bookmarkStart w:id="359" w:name="_Toc389728778"/>
      <w:bookmarkStart w:id="360" w:name="_Toc389729136"/>
      <w:bookmarkStart w:id="361" w:name="_Toc389748771"/>
      <w:bookmarkStart w:id="362" w:name="_Toc389750186"/>
      <w:bookmarkStart w:id="363" w:name="_Toc389807368"/>
      <w:bookmarkStart w:id="364" w:name="_Toc389807624"/>
      <w:bookmarkStart w:id="365" w:name="_Toc389807990"/>
      <w:bookmarkStart w:id="366" w:name="_Toc398109936"/>
      <w:bookmarkStart w:id="367" w:name="_Toc398110122"/>
      <w:bookmarkStart w:id="368" w:name="_Toc388285369"/>
      <w:bookmarkStart w:id="369" w:name="_Toc389725300"/>
      <w:bookmarkStart w:id="370" w:name="_Toc389726292"/>
      <w:bookmarkStart w:id="371" w:name="_Toc389727344"/>
      <w:bookmarkStart w:id="372" w:name="_Toc389727702"/>
      <w:bookmarkStart w:id="373" w:name="_Toc389728061"/>
      <w:bookmarkStart w:id="374" w:name="_Toc389728420"/>
      <w:bookmarkStart w:id="375" w:name="_Toc389728780"/>
      <w:bookmarkStart w:id="376" w:name="_Toc389729138"/>
      <w:bookmarkStart w:id="377" w:name="_Toc389748773"/>
      <w:bookmarkStart w:id="378" w:name="_Toc389750188"/>
      <w:bookmarkStart w:id="379" w:name="_Toc389807370"/>
      <w:bookmarkStart w:id="380" w:name="_Toc389807626"/>
      <w:bookmarkStart w:id="381" w:name="_Toc389807992"/>
      <w:bookmarkStart w:id="382" w:name="_Toc398109938"/>
      <w:bookmarkStart w:id="383" w:name="_Toc398110124"/>
      <w:bookmarkStart w:id="384" w:name="_Toc388285372"/>
      <w:bookmarkStart w:id="385" w:name="_Toc389725303"/>
      <w:bookmarkStart w:id="386" w:name="_Toc389726295"/>
      <w:bookmarkStart w:id="387" w:name="_Toc389727347"/>
      <w:bookmarkStart w:id="388" w:name="_Toc389727705"/>
      <w:bookmarkStart w:id="389" w:name="_Toc389728064"/>
      <w:bookmarkStart w:id="390" w:name="_Toc389728423"/>
      <w:bookmarkStart w:id="391" w:name="_Toc389728783"/>
      <w:bookmarkStart w:id="392" w:name="_Toc389729141"/>
      <w:bookmarkStart w:id="393" w:name="_Toc389748776"/>
      <w:bookmarkStart w:id="394" w:name="_Toc389750191"/>
      <w:bookmarkStart w:id="395" w:name="_Toc389807373"/>
      <w:bookmarkStart w:id="396" w:name="_Toc389807629"/>
      <w:bookmarkStart w:id="397" w:name="_Toc389807995"/>
      <w:bookmarkStart w:id="398" w:name="_Toc398109941"/>
      <w:bookmarkStart w:id="399" w:name="_Toc398110127"/>
      <w:bookmarkStart w:id="400" w:name="_Toc388285375"/>
      <w:bookmarkStart w:id="401" w:name="_Toc389725305"/>
      <w:bookmarkStart w:id="402" w:name="_Toc389726298"/>
      <w:bookmarkStart w:id="403" w:name="_Toc389727350"/>
      <w:bookmarkStart w:id="404" w:name="_Toc389727708"/>
      <w:bookmarkStart w:id="405" w:name="_Toc389728067"/>
      <w:bookmarkStart w:id="406" w:name="_Toc389728426"/>
      <w:bookmarkStart w:id="407" w:name="_Toc389728786"/>
      <w:bookmarkStart w:id="408" w:name="_Toc389729144"/>
      <w:bookmarkStart w:id="409" w:name="_Toc389748778"/>
      <w:bookmarkStart w:id="410" w:name="_Toc389750193"/>
      <w:bookmarkStart w:id="411" w:name="_Toc389807375"/>
      <w:bookmarkStart w:id="412" w:name="_Toc389807631"/>
      <w:bookmarkStart w:id="413" w:name="_Toc389807997"/>
      <w:bookmarkStart w:id="414" w:name="_Toc398109943"/>
      <w:bookmarkStart w:id="415" w:name="_Toc398110129"/>
      <w:bookmarkStart w:id="416" w:name="_Toc388285382"/>
      <w:bookmarkStart w:id="417" w:name="_Toc389725311"/>
      <w:bookmarkStart w:id="418" w:name="_Toc389726305"/>
      <w:bookmarkStart w:id="419" w:name="_Toc389727357"/>
      <w:bookmarkStart w:id="420" w:name="_Toc389727715"/>
      <w:bookmarkStart w:id="421" w:name="_Toc389728074"/>
      <w:bookmarkStart w:id="422" w:name="_Toc389728433"/>
      <w:bookmarkStart w:id="423" w:name="_Toc389728793"/>
      <w:bookmarkStart w:id="424" w:name="_Toc389729151"/>
      <w:bookmarkStart w:id="425" w:name="_Toc389748784"/>
      <w:bookmarkStart w:id="426" w:name="_Toc389750199"/>
      <w:bookmarkStart w:id="427" w:name="_Toc389807381"/>
      <w:bookmarkStart w:id="428" w:name="_Toc389807637"/>
      <w:bookmarkStart w:id="429" w:name="_Toc389808003"/>
      <w:bookmarkStart w:id="430" w:name="_Toc398109949"/>
      <w:bookmarkStart w:id="431" w:name="_Toc398110135"/>
      <w:bookmarkStart w:id="432" w:name="_Toc388285389"/>
      <w:bookmarkStart w:id="433" w:name="_Toc389725317"/>
      <w:bookmarkStart w:id="434" w:name="_Toc389726312"/>
      <w:bookmarkStart w:id="435" w:name="_Toc389727364"/>
      <w:bookmarkStart w:id="436" w:name="_Toc389727722"/>
      <w:bookmarkStart w:id="437" w:name="_Toc389728081"/>
      <w:bookmarkStart w:id="438" w:name="_Toc389728440"/>
      <w:bookmarkStart w:id="439" w:name="_Toc389728800"/>
      <w:bookmarkStart w:id="440" w:name="_Toc389729158"/>
      <w:bookmarkStart w:id="441" w:name="_Toc389748790"/>
      <w:bookmarkStart w:id="442" w:name="_Toc389750205"/>
      <w:bookmarkStart w:id="443" w:name="_Toc389807387"/>
      <w:bookmarkStart w:id="444" w:name="_Toc389807643"/>
      <w:bookmarkStart w:id="445" w:name="_Toc389808009"/>
      <w:bookmarkStart w:id="446" w:name="_Toc398109955"/>
      <w:bookmarkStart w:id="447" w:name="_Toc398110141"/>
      <w:bookmarkStart w:id="448" w:name="_Toc388285396"/>
      <w:bookmarkStart w:id="449" w:name="_Toc389726319"/>
      <w:bookmarkStart w:id="450" w:name="_Toc389727371"/>
      <w:bookmarkStart w:id="451" w:name="_Toc389727729"/>
      <w:bookmarkStart w:id="452" w:name="_Toc389728088"/>
      <w:bookmarkStart w:id="453" w:name="_Toc389728447"/>
      <w:bookmarkStart w:id="454" w:name="_Toc389728807"/>
      <w:bookmarkStart w:id="455" w:name="_Toc389729165"/>
      <w:bookmarkStart w:id="456" w:name="_Toc388285397"/>
      <w:bookmarkStart w:id="457" w:name="_Toc389725324"/>
      <w:bookmarkStart w:id="458" w:name="_Toc389726320"/>
      <w:bookmarkStart w:id="459" w:name="_Toc389727372"/>
      <w:bookmarkStart w:id="460" w:name="_Toc389727730"/>
      <w:bookmarkStart w:id="461" w:name="_Toc389728089"/>
      <w:bookmarkStart w:id="462" w:name="_Toc389728448"/>
      <w:bookmarkStart w:id="463" w:name="_Toc389728808"/>
      <w:bookmarkStart w:id="464" w:name="_Toc389729166"/>
      <w:bookmarkStart w:id="465" w:name="_Toc389748797"/>
      <w:bookmarkStart w:id="466" w:name="_Toc389750212"/>
      <w:bookmarkStart w:id="467" w:name="_Toc389807394"/>
      <w:bookmarkStart w:id="468" w:name="_Toc389807650"/>
      <w:bookmarkStart w:id="469" w:name="_Toc389808016"/>
      <w:bookmarkStart w:id="470" w:name="_Toc398109962"/>
      <w:bookmarkStart w:id="471" w:name="_Toc398110148"/>
      <w:bookmarkStart w:id="472" w:name="_Toc388285399"/>
      <w:bookmarkStart w:id="473" w:name="_Toc389725326"/>
      <w:bookmarkStart w:id="474" w:name="_Toc389726322"/>
      <w:bookmarkStart w:id="475" w:name="_Toc389727374"/>
      <w:bookmarkStart w:id="476" w:name="_Toc389727732"/>
      <w:bookmarkStart w:id="477" w:name="_Toc389728091"/>
      <w:bookmarkStart w:id="478" w:name="_Toc389728450"/>
      <w:bookmarkStart w:id="479" w:name="_Toc389728810"/>
      <w:bookmarkStart w:id="480" w:name="_Toc389729168"/>
      <w:bookmarkStart w:id="481" w:name="_Toc389748799"/>
      <w:bookmarkStart w:id="482" w:name="_Toc389750214"/>
      <w:bookmarkStart w:id="483" w:name="_Toc389807396"/>
      <w:bookmarkStart w:id="484" w:name="_Toc389807652"/>
      <w:bookmarkStart w:id="485" w:name="_Toc389808018"/>
      <w:bookmarkStart w:id="486" w:name="_Toc398109964"/>
      <w:bookmarkStart w:id="487" w:name="_Toc398110150"/>
      <w:bookmarkStart w:id="488" w:name="_Toc388285400"/>
      <w:bookmarkStart w:id="489" w:name="_Toc389726323"/>
      <w:bookmarkStart w:id="490" w:name="_Toc389727375"/>
      <w:bookmarkStart w:id="491" w:name="_Toc389727733"/>
      <w:bookmarkStart w:id="492" w:name="_Toc389728092"/>
      <w:bookmarkStart w:id="493" w:name="_Toc389728451"/>
      <w:bookmarkStart w:id="494" w:name="_Toc389728811"/>
      <w:bookmarkStart w:id="495" w:name="_Toc389729169"/>
      <w:bookmarkStart w:id="496" w:name="_Toc388285401"/>
      <w:bookmarkStart w:id="497" w:name="_Toc389725328"/>
      <w:bookmarkStart w:id="498" w:name="_Toc389726324"/>
      <w:bookmarkStart w:id="499" w:name="_Toc389727376"/>
      <w:bookmarkStart w:id="500" w:name="_Toc389727734"/>
      <w:bookmarkStart w:id="501" w:name="_Toc389728093"/>
      <w:bookmarkStart w:id="502" w:name="_Toc389728452"/>
      <w:bookmarkStart w:id="503" w:name="_Toc389728812"/>
      <w:bookmarkStart w:id="504" w:name="_Toc389729170"/>
      <w:bookmarkStart w:id="505" w:name="_Toc388285402"/>
      <w:bookmarkStart w:id="506" w:name="_Toc389725329"/>
      <w:bookmarkStart w:id="507" w:name="_Toc389726325"/>
      <w:bookmarkStart w:id="508" w:name="_Toc389727377"/>
      <w:bookmarkStart w:id="509" w:name="_Toc389727735"/>
      <w:bookmarkStart w:id="510" w:name="_Toc389728094"/>
      <w:bookmarkStart w:id="511" w:name="_Toc389728453"/>
      <w:bookmarkStart w:id="512" w:name="_Toc389728813"/>
      <w:bookmarkStart w:id="513" w:name="_Toc389729171"/>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r w:rsidRPr="00D90140">
        <w:rPr>
          <w:lang w:eastAsia="en-US"/>
        </w:rPr>
        <w:t>PEC/PNEC ratios were calculated for the different compartments and are summarized in the following table:</w:t>
      </w:r>
    </w:p>
    <w:p w14:paraId="2E87D7B6" w14:textId="77777777" w:rsidR="00FF3A52" w:rsidRPr="00D90140" w:rsidRDefault="00FF3A52" w:rsidP="00FF3A52">
      <w:pPr>
        <w:rPr>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51"/>
        <w:gridCol w:w="1151"/>
        <w:gridCol w:w="1151"/>
        <w:gridCol w:w="1220"/>
        <w:gridCol w:w="1080"/>
        <w:gridCol w:w="1150"/>
        <w:gridCol w:w="1150"/>
        <w:gridCol w:w="1150"/>
      </w:tblGrid>
      <w:tr w:rsidR="00D90140" w:rsidRPr="00D90140" w14:paraId="253263AD" w14:textId="77777777" w:rsidTr="00C160FB">
        <w:trPr>
          <w:trHeight w:val="249"/>
        </w:trPr>
        <w:tc>
          <w:tcPr>
            <w:tcW w:w="5000" w:type="pct"/>
            <w:gridSpan w:val="8"/>
            <w:tcBorders>
              <w:top w:val="single" w:sz="4" w:space="0" w:color="auto"/>
              <w:left w:val="single" w:sz="4" w:space="0" w:color="auto"/>
              <w:bottom w:val="single" w:sz="4" w:space="0" w:color="auto"/>
            </w:tcBorders>
            <w:shd w:val="clear" w:color="auto" w:fill="FFFFCC"/>
            <w:vAlign w:val="center"/>
          </w:tcPr>
          <w:p w14:paraId="2C6B2335" w14:textId="77777777" w:rsidR="00FF3A52" w:rsidRPr="00D90140" w:rsidRDefault="00FF3A52" w:rsidP="00C160FB">
            <w:pPr>
              <w:autoSpaceDE w:val="0"/>
              <w:autoSpaceDN w:val="0"/>
              <w:adjustRightInd w:val="0"/>
              <w:spacing w:before="60" w:after="60"/>
              <w:jc w:val="center"/>
              <w:rPr>
                <w:rFonts w:ascii="Calibri" w:hAnsi="Calibri" w:cs="Arial"/>
                <w:lang w:eastAsia="en-GB"/>
              </w:rPr>
            </w:pPr>
            <w:r w:rsidRPr="00D90140">
              <w:rPr>
                <w:rFonts w:ascii="Calibri" w:hAnsi="Calibri" w:cs="Arial"/>
                <w:b/>
                <w:bCs/>
                <w:lang w:eastAsia="en-GB"/>
              </w:rPr>
              <w:t>Summary table on PEC/PNEC ratios for the relevant exposed compartments</w:t>
            </w:r>
          </w:p>
        </w:tc>
      </w:tr>
      <w:tr w:rsidR="00D90140" w:rsidRPr="00D90140" w14:paraId="4ABE8B99" w14:textId="77777777" w:rsidTr="00C160FB">
        <w:trPr>
          <w:trHeight w:val="249"/>
        </w:trPr>
        <w:tc>
          <w:tcPr>
            <w:tcW w:w="625" w:type="pct"/>
            <w:shd w:val="clear" w:color="auto" w:fill="FFFFFF"/>
            <w:vAlign w:val="center"/>
          </w:tcPr>
          <w:p w14:paraId="192698E6" w14:textId="77777777" w:rsidR="00FF3A52" w:rsidRPr="00D90140" w:rsidRDefault="00FF3A52" w:rsidP="00C160FB">
            <w:pPr>
              <w:autoSpaceDE w:val="0"/>
              <w:autoSpaceDN w:val="0"/>
              <w:adjustRightInd w:val="0"/>
              <w:spacing w:before="60" w:after="60"/>
              <w:jc w:val="center"/>
              <w:rPr>
                <w:rFonts w:ascii="Calibri" w:hAnsi="Calibri" w:cs="Arial"/>
                <w:bCs/>
                <w:lang w:eastAsia="en-GB"/>
              </w:rPr>
            </w:pPr>
            <w:r w:rsidRPr="00D90140">
              <w:rPr>
                <w:rFonts w:ascii="Calibri" w:hAnsi="Calibri" w:cs="Arial"/>
                <w:b/>
                <w:bCs/>
                <w:lang w:eastAsia="en-GB"/>
              </w:rPr>
              <w:t xml:space="preserve">PEC/PNEC </w:t>
            </w:r>
            <w:r w:rsidRPr="00D90140">
              <w:rPr>
                <w:rFonts w:ascii="Calibri" w:hAnsi="Calibri" w:cs="Arial"/>
                <w:b/>
                <w:bCs/>
                <w:vertAlign w:val="subscript"/>
                <w:lang w:eastAsia="en-GB"/>
              </w:rPr>
              <w:t>STP</w:t>
            </w:r>
          </w:p>
        </w:tc>
        <w:tc>
          <w:tcPr>
            <w:tcW w:w="625" w:type="pct"/>
            <w:shd w:val="clear" w:color="auto" w:fill="FFFFFF"/>
            <w:vAlign w:val="center"/>
          </w:tcPr>
          <w:p w14:paraId="78C47A1B" w14:textId="77777777" w:rsidR="00FF3A52" w:rsidRPr="00D90140" w:rsidRDefault="00FF3A52" w:rsidP="00C160FB">
            <w:pPr>
              <w:spacing w:before="60" w:after="60" w:line="276" w:lineRule="auto"/>
              <w:jc w:val="center"/>
              <w:rPr>
                <w:rFonts w:ascii="Calibri" w:hAnsi="Calibri" w:cs="Arial"/>
                <w:lang w:eastAsia="en-GB"/>
              </w:rPr>
            </w:pPr>
            <w:r w:rsidRPr="00D90140">
              <w:rPr>
                <w:rFonts w:ascii="Calibri" w:hAnsi="Calibri" w:cs="Arial"/>
                <w:b/>
                <w:bCs/>
                <w:lang w:eastAsia="en-GB"/>
              </w:rPr>
              <w:t xml:space="preserve">PEC/PNEC </w:t>
            </w:r>
            <w:r w:rsidRPr="00D90140">
              <w:rPr>
                <w:rFonts w:ascii="Calibri" w:hAnsi="Calibri" w:cs="Arial"/>
                <w:b/>
                <w:bCs/>
                <w:vertAlign w:val="subscript"/>
                <w:lang w:eastAsia="en-GB"/>
              </w:rPr>
              <w:t>water</w:t>
            </w:r>
          </w:p>
        </w:tc>
        <w:tc>
          <w:tcPr>
            <w:tcW w:w="625" w:type="pct"/>
            <w:shd w:val="clear" w:color="auto" w:fill="FFFFFF"/>
            <w:vAlign w:val="center"/>
          </w:tcPr>
          <w:p w14:paraId="248D53BF" w14:textId="77777777" w:rsidR="00FF3A52" w:rsidRPr="00D90140" w:rsidRDefault="00FF3A52" w:rsidP="00C160FB">
            <w:pPr>
              <w:spacing w:before="60" w:after="60" w:line="276" w:lineRule="auto"/>
              <w:jc w:val="center"/>
              <w:rPr>
                <w:rFonts w:ascii="Calibri" w:hAnsi="Calibri" w:cs="Arial"/>
                <w:b/>
                <w:lang w:eastAsia="en-GB"/>
              </w:rPr>
            </w:pPr>
            <w:r w:rsidRPr="00D90140">
              <w:rPr>
                <w:rFonts w:ascii="Calibri" w:hAnsi="Calibri" w:cs="Arial"/>
                <w:b/>
                <w:lang w:eastAsia="en-GB"/>
              </w:rPr>
              <w:t xml:space="preserve">PEC/PNEC </w:t>
            </w:r>
            <w:r w:rsidRPr="00D90140">
              <w:rPr>
                <w:rFonts w:ascii="Calibri" w:hAnsi="Calibri" w:cs="Arial"/>
                <w:b/>
                <w:vertAlign w:val="subscript"/>
                <w:lang w:eastAsia="en-GB"/>
              </w:rPr>
              <w:t>sediment</w:t>
            </w:r>
          </w:p>
        </w:tc>
        <w:tc>
          <w:tcPr>
            <w:tcW w:w="663" w:type="pct"/>
            <w:shd w:val="clear" w:color="auto" w:fill="FFFFFF"/>
            <w:vAlign w:val="center"/>
          </w:tcPr>
          <w:p w14:paraId="5CD29CA1" w14:textId="77777777" w:rsidR="00FF3A52" w:rsidRPr="00D90140" w:rsidRDefault="00FF3A52" w:rsidP="00C160FB">
            <w:pPr>
              <w:spacing w:before="60" w:after="60" w:line="276" w:lineRule="auto"/>
              <w:jc w:val="center"/>
              <w:rPr>
                <w:rFonts w:ascii="Calibri" w:hAnsi="Calibri" w:cs="Arial"/>
                <w:lang w:eastAsia="en-GB"/>
              </w:rPr>
            </w:pPr>
            <w:r w:rsidRPr="00D90140">
              <w:rPr>
                <w:rFonts w:ascii="Calibri" w:hAnsi="Calibri" w:cs="Arial"/>
                <w:b/>
                <w:bCs/>
                <w:lang w:eastAsia="en-GB"/>
              </w:rPr>
              <w:t xml:space="preserve">PEC/PNEC </w:t>
            </w:r>
            <w:r w:rsidRPr="00D90140">
              <w:rPr>
                <w:rFonts w:ascii="Calibri" w:hAnsi="Calibri" w:cs="Arial"/>
                <w:b/>
                <w:bCs/>
                <w:vertAlign w:val="subscript"/>
                <w:lang w:eastAsia="en-GB"/>
              </w:rPr>
              <w:t>seawater</w:t>
            </w:r>
          </w:p>
        </w:tc>
        <w:tc>
          <w:tcPr>
            <w:tcW w:w="587" w:type="pct"/>
            <w:shd w:val="clear" w:color="auto" w:fill="FFFFFF"/>
            <w:vAlign w:val="center"/>
          </w:tcPr>
          <w:p w14:paraId="16CFA8F4" w14:textId="77777777" w:rsidR="00FF3A52" w:rsidRPr="00D90140" w:rsidRDefault="00FF3A52" w:rsidP="00C160FB">
            <w:pPr>
              <w:spacing w:before="60" w:after="60" w:line="276" w:lineRule="auto"/>
              <w:jc w:val="center"/>
              <w:rPr>
                <w:rFonts w:ascii="Calibri" w:hAnsi="Calibri" w:cs="Arial"/>
                <w:b/>
                <w:lang w:eastAsia="en-GB"/>
              </w:rPr>
            </w:pPr>
            <w:r w:rsidRPr="00D90140">
              <w:rPr>
                <w:rFonts w:ascii="Calibri" w:hAnsi="Calibri" w:cs="Arial"/>
                <w:b/>
                <w:lang w:eastAsia="en-GB"/>
              </w:rPr>
              <w:t>PEC/PNEC</w:t>
            </w:r>
          </w:p>
          <w:p w14:paraId="379151A9" w14:textId="77777777" w:rsidR="00FF3A52" w:rsidRPr="00D90140" w:rsidRDefault="00FF3A52" w:rsidP="00C160FB">
            <w:pPr>
              <w:spacing w:before="60" w:after="60" w:line="276" w:lineRule="auto"/>
              <w:jc w:val="center"/>
              <w:rPr>
                <w:rFonts w:ascii="Calibri" w:hAnsi="Calibri" w:cs="Arial"/>
                <w:b/>
                <w:lang w:eastAsia="en-GB"/>
              </w:rPr>
            </w:pPr>
            <w:r w:rsidRPr="00D90140">
              <w:rPr>
                <w:rFonts w:ascii="Calibri" w:hAnsi="Calibri" w:cs="Arial"/>
                <w:b/>
                <w:vertAlign w:val="subscript"/>
                <w:lang w:eastAsia="en-GB"/>
              </w:rPr>
              <w:t>sea sediment</w:t>
            </w:r>
          </w:p>
        </w:tc>
        <w:tc>
          <w:tcPr>
            <w:tcW w:w="625" w:type="pct"/>
            <w:vAlign w:val="center"/>
          </w:tcPr>
          <w:p w14:paraId="5CF6A300" w14:textId="77777777" w:rsidR="00FF3A52" w:rsidRPr="00D90140" w:rsidRDefault="00FF3A52" w:rsidP="00C160FB">
            <w:pPr>
              <w:spacing w:before="60" w:after="60" w:line="276" w:lineRule="auto"/>
              <w:jc w:val="center"/>
              <w:rPr>
                <w:rFonts w:ascii="Calibri" w:hAnsi="Calibri" w:cs="Arial"/>
                <w:b/>
                <w:bCs/>
                <w:lang w:eastAsia="en-GB"/>
              </w:rPr>
            </w:pPr>
            <w:r w:rsidRPr="00D90140">
              <w:rPr>
                <w:rFonts w:ascii="Calibri" w:hAnsi="Calibri" w:cs="Arial"/>
                <w:b/>
                <w:bCs/>
                <w:lang w:eastAsia="en-GB"/>
              </w:rPr>
              <w:t>PEC/PNEC</w:t>
            </w:r>
          </w:p>
          <w:p w14:paraId="7CD81256" w14:textId="77777777" w:rsidR="00FF3A52" w:rsidRPr="00D90140" w:rsidRDefault="00FF3A52" w:rsidP="00C160FB">
            <w:pPr>
              <w:spacing w:before="60" w:after="60" w:line="276" w:lineRule="auto"/>
              <w:jc w:val="center"/>
              <w:rPr>
                <w:rFonts w:ascii="Calibri" w:hAnsi="Calibri" w:cs="Arial"/>
                <w:lang w:eastAsia="en-GB"/>
              </w:rPr>
            </w:pPr>
            <w:r w:rsidRPr="00D90140">
              <w:rPr>
                <w:rFonts w:ascii="Calibri" w:hAnsi="Calibri" w:cs="Arial"/>
                <w:b/>
                <w:bCs/>
                <w:vertAlign w:val="subscript"/>
                <w:lang w:eastAsia="en-GB"/>
              </w:rPr>
              <w:t>soil</w:t>
            </w:r>
          </w:p>
        </w:tc>
        <w:tc>
          <w:tcPr>
            <w:tcW w:w="625" w:type="pct"/>
            <w:vAlign w:val="center"/>
          </w:tcPr>
          <w:p w14:paraId="08445732" w14:textId="77777777" w:rsidR="00FF3A52" w:rsidRPr="00D90140" w:rsidRDefault="00FF3A52" w:rsidP="00C160FB">
            <w:pPr>
              <w:spacing w:before="60" w:after="60" w:line="276" w:lineRule="auto"/>
              <w:jc w:val="center"/>
              <w:rPr>
                <w:rFonts w:ascii="Calibri" w:hAnsi="Calibri" w:cs="Arial"/>
                <w:lang w:eastAsia="en-GB"/>
              </w:rPr>
            </w:pPr>
            <w:r w:rsidRPr="00D90140">
              <w:rPr>
                <w:rFonts w:ascii="Calibri" w:hAnsi="Calibri" w:cs="Arial"/>
                <w:b/>
                <w:bCs/>
                <w:lang w:eastAsia="en-GB"/>
              </w:rPr>
              <w:t xml:space="preserve">PEC </w:t>
            </w:r>
            <w:r w:rsidRPr="00D90140">
              <w:rPr>
                <w:rFonts w:ascii="Calibri" w:hAnsi="Calibri" w:cs="Arial"/>
                <w:b/>
                <w:bCs/>
                <w:vertAlign w:val="subscript"/>
                <w:lang w:eastAsia="en-GB"/>
              </w:rPr>
              <w:t>GW</w:t>
            </w:r>
          </w:p>
        </w:tc>
        <w:tc>
          <w:tcPr>
            <w:tcW w:w="625" w:type="pct"/>
            <w:vAlign w:val="center"/>
          </w:tcPr>
          <w:p w14:paraId="40D1C6A5" w14:textId="77777777" w:rsidR="00FF3A52" w:rsidRPr="00D90140" w:rsidRDefault="00FF3A52" w:rsidP="00C160FB">
            <w:pPr>
              <w:autoSpaceDE w:val="0"/>
              <w:autoSpaceDN w:val="0"/>
              <w:adjustRightInd w:val="0"/>
              <w:spacing w:before="60" w:after="60"/>
              <w:jc w:val="center"/>
              <w:rPr>
                <w:rFonts w:ascii="Calibri" w:hAnsi="Calibri" w:cs="Arial"/>
                <w:lang w:eastAsia="en-GB"/>
              </w:rPr>
            </w:pPr>
            <w:r w:rsidRPr="00D90140">
              <w:rPr>
                <w:rFonts w:ascii="Calibri" w:hAnsi="Calibri" w:cs="Arial"/>
                <w:b/>
                <w:bCs/>
                <w:lang w:eastAsia="en-GB"/>
              </w:rPr>
              <w:t xml:space="preserve">PEC </w:t>
            </w:r>
            <w:r w:rsidRPr="00D90140">
              <w:rPr>
                <w:rFonts w:ascii="Calibri" w:hAnsi="Calibri" w:cs="Arial"/>
                <w:b/>
                <w:bCs/>
                <w:vertAlign w:val="subscript"/>
                <w:lang w:eastAsia="en-GB"/>
              </w:rPr>
              <w:t>air</w:t>
            </w:r>
          </w:p>
        </w:tc>
      </w:tr>
      <w:tr w:rsidR="00D90140" w:rsidRPr="00D90140" w14:paraId="16FD51C3" w14:textId="77777777" w:rsidTr="00C160FB">
        <w:trPr>
          <w:trHeight w:val="249"/>
        </w:trPr>
        <w:tc>
          <w:tcPr>
            <w:tcW w:w="625" w:type="pct"/>
            <w:shd w:val="clear" w:color="auto" w:fill="FFFFFF"/>
          </w:tcPr>
          <w:p w14:paraId="0AFE3664" w14:textId="77777777" w:rsidR="00FF3A52" w:rsidRPr="00D90140" w:rsidRDefault="00FF3A52" w:rsidP="00C160FB">
            <w:pPr>
              <w:autoSpaceDE w:val="0"/>
              <w:autoSpaceDN w:val="0"/>
              <w:adjustRightInd w:val="0"/>
              <w:spacing w:before="60" w:after="60"/>
              <w:jc w:val="center"/>
              <w:rPr>
                <w:rFonts w:ascii="Calibri" w:hAnsi="Calibri" w:cs="Arial"/>
                <w:lang w:eastAsia="en-GB"/>
              </w:rPr>
            </w:pPr>
            <w:r w:rsidRPr="00D90140">
              <w:rPr>
                <w:rFonts w:ascii="Calibri" w:hAnsi="Calibri" w:cs="Arial"/>
                <w:bCs/>
                <w:lang w:eastAsia="en-GB"/>
              </w:rPr>
              <w:t>[mg/l]</w:t>
            </w:r>
          </w:p>
        </w:tc>
        <w:tc>
          <w:tcPr>
            <w:tcW w:w="625" w:type="pct"/>
            <w:shd w:val="clear" w:color="auto" w:fill="FFFFFF"/>
            <w:vAlign w:val="center"/>
          </w:tcPr>
          <w:p w14:paraId="55794A95" w14:textId="77777777" w:rsidR="00FF3A52" w:rsidRPr="00D90140" w:rsidRDefault="00FF3A52" w:rsidP="00C160FB">
            <w:pPr>
              <w:autoSpaceDE w:val="0"/>
              <w:autoSpaceDN w:val="0"/>
              <w:adjustRightInd w:val="0"/>
              <w:spacing w:before="60" w:after="60"/>
              <w:jc w:val="center"/>
              <w:rPr>
                <w:rFonts w:ascii="Calibri" w:hAnsi="Calibri" w:cs="Arial"/>
                <w:bCs/>
                <w:lang w:eastAsia="en-GB"/>
              </w:rPr>
            </w:pPr>
            <w:r w:rsidRPr="00D90140">
              <w:rPr>
                <w:rFonts w:ascii="Calibri" w:hAnsi="Calibri" w:cs="Arial"/>
                <w:bCs/>
                <w:lang w:eastAsia="en-GB"/>
              </w:rPr>
              <w:t>[mg/l]</w:t>
            </w:r>
          </w:p>
        </w:tc>
        <w:tc>
          <w:tcPr>
            <w:tcW w:w="625" w:type="pct"/>
            <w:shd w:val="clear" w:color="auto" w:fill="FFFFFF"/>
            <w:vAlign w:val="center"/>
          </w:tcPr>
          <w:p w14:paraId="292F0F12" w14:textId="77777777" w:rsidR="00FF3A52" w:rsidRPr="00D90140" w:rsidRDefault="00FF3A52" w:rsidP="00C160FB">
            <w:pPr>
              <w:autoSpaceDE w:val="0"/>
              <w:autoSpaceDN w:val="0"/>
              <w:adjustRightInd w:val="0"/>
              <w:spacing w:before="60" w:after="60"/>
              <w:jc w:val="center"/>
              <w:rPr>
                <w:rFonts w:ascii="Calibri" w:hAnsi="Calibri" w:cs="Arial"/>
                <w:lang w:eastAsia="en-GB"/>
              </w:rPr>
            </w:pPr>
            <w:r w:rsidRPr="00D90140">
              <w:rPr>
                <w:rFonts w:ascii="Calibri" w:hAnsi="Calibri" w:cs="Arial"/>
                <w:bCs/>
                <w:lang w:eastAsia="en-GB"/>
              </w:rPr>
              <w:t>[mg/kg</w:t>
            </w:r>
            <w:r w:rsidRPr="00D90140">
              <w:rPr>
                <w:rFonts w:ascii="Calibri" w:hAnsi="Calibri" w:cs="Arial"/>
                <w:bCs/>
                <w:vertAlign w:val="subscript"/>
                <w:lang w:eastAsia="en-GB"/>
              </w:rPr>
              <w:t>wwt</w:t>
            </w:r>
            <w:r w:rsidRPr="00D90140">
              <w:rPr>
                <w:rFonts w:ascii="Calibri" w:hAnsi="Calibri" w:cs="Arial"/>
                <w:bCs/>
                <w:lang w:eastAsia="en-GB"/>
              </w:rPr>
              <w:t>]</w:t>
            </w:r>
          </w:p>
        </w:tc>
        <w:tc>
          <w:tcPr>
            <w:tcW w:w="663" w:type="pct"/>
            <w:shd w:val="clear" w:color="auto" w:fill="FFFFFF"/>
            <w:vAlign w:val="center"/>
          </w:tcPr>
          <w:p w14:paraId="0D61F052" w14:textId="77777777" w:rsidR="00FF3A52" w:rsidRPr="00D90140" w:rsidRDefault="00FF3A52" w:rsidP="00C160FB">
            <w:pPr>
              <w:autoSpaceDE w:val="0"/>
              <w:autoSpaceDN w:val="0"/>
              <w:adjustRightInd w:val="0"/>
              <w:spacing w:before="60" w:after="60"/>
              <w:jc w:val="center"/>
              <w:rPr>
                <w:rFonts w:ascii="Calibri" w:hAnsi="Calibri" w:cs="Arial"/>
                <w:bCs/>
                <w:lang w:eastAsia="en-GB"/>
              </w:rPr>
            </w:pPr>
            <w:r w:rsidRPr="00D90140">
              <w:rPr>
                <w:rFonts w:ascii="Calibri" w:hAnsi="Calibri" w:cs="Arial"/>
                <w:bCs/>
                <w:lang w:eastAsia="en-GB"/>
              </w:rPr>
              <w:t>[mg/l]</w:t>
            </w:r>
          </w:p>
        </w:tc>
        <w:tc>
          <w:tcPr>
            <w:tcW w:w="587" w:type="pct"/>
            <w:shd w:val="clear" w:color="auto" w:fill="FFFFFF"/>
            <w:vAlign w:val="center"/>
          </w:tcPr>
          <w:p w14:paraId="014D37E9" w14:textId="77777777" w:rsidR="00FF3A52" w:rsidRPr="00D90140" w:rsidRDefault="00FF3A52" w:rsidP="00C160FB">
            <w:pPr>
              <w:autoSpaceDE w:val="0"/>
              <w:autoSpaceDN w:val="0"/>
              <w:adjustRightInd w:val="0"/>
              <w:spacing w:before="60" w:after="60"/>
              <w:jc w:val="center"/>
              <w:rPr>
                <w:rFonts w:ascii="Calibri" w:hAnsi="Calibri" w:cs="Arial"/>
                <w:bCs/>
                <w:lang w:eastAsia="en-GB"/>
              </w:rPr>
            </w:pPr>
            <w:r w:rsidRPr="00D90140">
              <w:rPr>
                <w:rFonts w:ascii="Calibri" w:hAnsi="Calibri" w:cs="Arial"/>
                <w:bCs/>
                <w:lang w:eastAsia="en-GB"/>
              </w:rPr>
              <w:t>[mg/kg</w:t>
            </w:r>
            <w:r w:rsidRPr="00D90140">
              <w:rPr>
                <w:rFonts w:ascii="Calibri" w:hAnsi="Calibri" w:cs="Arial"/>
                <w:bCs/>
                <w:vertAlign w:val="subscript"/>
                <w:lang w:eastAsia="en-GB"/>
              </w:rPr>
              <w:t>wwt</w:t>
            </w:r>
            <w:r w:rsidRPr="00D90140">
              <w:rPr>
                <w:rFonts w:ascii="Calibri" w:hAnsi="Calibri" w:cs="Arial"/>
                <w:bCs/>
                <w:lang w:eastAsia="en-GB"/>
              </w:rPr>
              <w:t>]</w:t>
            </w:r>
          </w:p>
        </w:tc>
        <w:tc>
          <w:tcPr>
            <w:tcW w:w="625" w:type="pct"/>
            <w:vAlign w:val="center"/>
          </w:tcPr>
          <w:p w14:paraId="0A668904" w14:textId="77777777" w:rsidR="00FF3A52" w:rsidRPr="00D90140" w:rsidRDefault="00FF3A52" w:rsidP="00C160FB">
            <w:pPr>
              <w:autoSpaceDE w:val="0"/>
              <w:autoSpaceDN w:val="0"/>
              <w:adjustRightInd w:val="0"/>
              <w:spacing w:before="60" w:after="60"/>
              <w:jc w:val="center"/>
              <w:rPr>
                <w:rFonts w:ascii="Calibri" w:hAnsi="Calibri" w:cs="Arial"/>
                <w:bCs/>
                <w:lang w:eastAsia="en-GB"/>
              </w:rPr>
            </w:pPr>
            <w:r w:rsidRPr="00D90140">
              <w:rPr>
                <w:rFonts w:ascii="Calibri" w:hAnsi="Calibri" w:cs="Arial"/>
                <w:bCs/>
                <w:lang w:eastAsia="en-GB"/>
              </w:rPr>
              <w:t>[mg/ kg</w:t>
            </w:r>
            <w:r w:rsidRPr="00D90140">
              <w:rPr>
                <w:rFonts w:ascii="Calibri" w:hAnsi="Calibri" w:cs="Arial"/>
                <w:bCs/>
                <w:vertAlign w:val="subscript"/>
                <w:lang w:eastAsia="en-GB"/>
              </w:rPr>
              <w:t>wwt</w:t>
            </w:r>
            <w:r w:rsidRPr="00D90140">
              <w:rPr>
                <w:rFonts w:ascii="Calibri" w:hAnsi="Calibri" w:cs="Arial"/>
                <w:bCs/>
                <w:lang w:eastAsia="en-GB"/>
              </w:rPr>
              <w:t>]</w:t>
            </w:r>
          </w:p>
        </w:tc>
        <w:tc>
          <w:tcPr>
            <w:tcW w:w="625" w:type="pct"/>
            <w:vAlign w:val="center"/>
          </w:tcPr>
          <w:p w14:paraId="1AA307BE" w14:textId="77777777" w:rsidR="00FF3A52" w:rsidRPr="00D90140" w:rsidRDefault="00FF3A52" w:rsidP="00C160FB">
            <w:pPr>
              <w:spacing w:before="60" w:after="60" w:line="276" w:lineRule="auto"/>
              <w:jc w:val="center"/>
              <w:rPr>
                <w:rFonts w:ascii="Calibri" w:hAnsi="Calibri" w:cs="Arial"/>
                <w:lang w:eastAsia="en-GB"/>
              </w:rPr>
            </w:pPr>
            <w:r w:rsidRPr="00D90140">
              <w:rPr>
                <w:rFonts w:ascii="Calibri" w:hAnsi="Calibri" w:cs="Arial"/>
                <w:bCs/>
                <w:lang w:eastAsia="en-GB"/>
              </w:rPr>
              <w:t>[</w:t>
            </w:r>
            <w:r w:rsidRPr="00D90140">
              <w:rPr>
                <w:rFonts w:ascii="Calibri" w:hAnsi="Calibri"/>
                <w:sz w:val="18"/>
                <w:szCs w:val="18"/>
                <w:lang w:val="en-US"/>
              </w:rPr>
              <w:t>m</w:t>
            </w:r>
            <w:r w:rsidRPr="00D90140">
              <w:rPr>
                <w:rFonts w:ascii="Calibri" w:hAnsi="Calibri" w:cs="Arial"/>
                <w:bCs/>
                <w:lang w:eastAsia="en-GB"/>
              </w:rPr>
              <w:t>g/l]</w:t>
            </w:r>
          </w:p>
        </w:tc>
        <w:tc>
          <w:tcPr>
            <w:tcW w:w="625" w:type="pct"/>
            <w:vAlign w:val="center"/>
          </w:tcPr>
          <w:p w14:paraId="7B6CC638" w14:textId="77777777" w:rsidR="00FF3A52" w:rsidRPr="00D90140" w:rsidRDefault="00FF3A52" w:rsidP="00C160FB">
            <w:pPr>
              <w:autoSpaceDE w:val="0"/>
              <w:autoSpaceDN w:val="0"/>
              <w:adjustRightInd w:val="0"/>
              <w:spacing w:before="60" w:after="60"/>
              <w:jc w:val="center"/>
              <w:rPr>
                <w:rFonts w:ascii="Calibri" w:hAnsi="Calibri" w:cs="Arial"/>
                <w:bCs/>
                <w:lang w:eastAsia="en-GB"/>
              </w:rPr>
            </w:pPr>
            <w:r w:rsidRPr="00D90140">
              <w:rPr>
                <w:rFonts w:ascii="Calibri" w:hAnsi="Calibri" w:cs="Arial"/>
                <w:bCs/>
                <w:lang w:eastAsia="en-GB"/>
              </w:rPr>
              <w:t>[mg/m</w:t>
            </w:r>
            <w:r w:rsidRPr="00D90140">
              <w:rPr>
                <w:rFonts w:ascii="Calibri" w:hAnsi="Calibri" w:cs="Arial"/>
                <w:bCs/>
                <w:vertAlign w:val="superscript"/>
                <w:lang w:eastAsia="en-GB"/>
              </w:rPr>
              <w:t>3</w:t>
            </w:r>
            <w:r w:rsidRPr="00D90140">
              <w:rPr>
                <w:rFonts w:ascii="Calibri" w:hAnsi="Calibri" w:cs="Arial"/>
                <w:bCs/>
                <w:lang w:eastAsia="en-GB"/>
              </w:rPr>
              <w:t>]</w:t>
            </w:r>
          </w:p>
        </w:tc>
      </w:tr>
      <w:tr w:rsidR="00D90140" w:rsidRPr="00D90140" w14:paraId="5DDE38BD" w14:textId="77777777" w:rsidTr="00C160FB">
        <w:trPr>
          <w:trHeight w:val="75"/>
        </w:trPr>
        <w:tc>
          <w:tcPr>
            <w:tcW w:w="625" w:type="pct"/>
            <w:shd w:val="clear" w:color="auto" w:fill="FFFFFF"/>
            <w:vAlign w:val="center"/>
          </w:tcPr>
          <w:p w14:paraId="0F366801" w14:textId="77777777" w:rsidR="00FF3A52" w:rsidRPr="00D90140" w:rsidRDefault="00FF3A52" w:rsidP="00C160FB">
            <w:pPr>
              <w:autoSpaceDE w:val="0"/>
              <w:autoSpaceDN w:val="0"/>
              <w:adjustRightInd w:val="0"/>
              <w:spacing w:before="60" w:after="60"/>
              <w:jc w:val="center"/>
              <w:rPr>
                <w:rFonts w:ascii="Calibri" w:hAnsi="Calibri" w:cs="Arial"/>
                <w:lang w:eastAsia="en-GB"/>
              </w:rPr>
            </w:pPr>
            <w:r w:rsidRPr="00D90140">
              <w:rPr>
                <w:rFonts w:ascii="Calibri" w:hAnsi="Calibri"/>
                <w:sz w:val="18"/>
                <w:szCs w:val="18"/>
                <w:lang w:val="en-US"/>
              </w:rPr>
              <w:t>1.52 x 10</w:t>
            </w:r>
            <w:r w:rsidRPr="00D90140">
              <w:rPr>
                <w:rFonts w:ascii="Calibri" w:hAnsi="Calibri"/>
                <w:sz w:val="18"/>
                <w:szCs w:val="18"/>
                <w:vertAlign w:val="superscript"/>
                <w:lang w:val="en-US"/>
              </w:rPr>
              <w:t>-3</w:t>
            </w:r>
          </w:p>
        </w:tc>
        <w:tc>
          <w:tcPr>
            <w:tcW w:w="625" w:type="pct"/>
            <w:shd w:val="clear" w:color="auto" w:fill="FFFFFF"/>
            <w:vAlign w:val="center"/>
          </w:tcPr>
          <w:p w14:paraId="3540B0C0" w14:textId="77777777" w:rsidR="00FF3A52" w:rsidRPr="00D90140" w:rsidRDefault="00FF3A52" w:rsidP="00C160FB">
            <w:pPr>
              <w:spacing w:before="60" w:after="60" w:line="276" w:lineRule="auto"/>
              <w:jc w:val="center"/>
              <w:rPr>
                <w:rFonts w:ascii="Calibri" w:hAnsi="Calibri" w:cs="Arial"/>
                <w:lang w:eastAsia="en-GB"/>
              </w:rPr>
            </w:pPr>
            <w:r w:rsidRPr="00D90140">
              <w:rPr>
                <w:rFonts w:ascii="Calibri" w:hAnsi="Calibri"/>
                <w:sz w:val="18"/>
                <w:szCs w:val="18"/>
                <w:lang w:val="en-US"/>
              </w:rPr>
              <w:t>5.39 x 10</w:t>
            </w:r>
            <w:r w:rsidRPr="00D90140">
              <w:rPr>
                <w:rFonts w:ascii="Calibri" w:hAnsi="Calibri"/>
                <w:sz w:val="18"/>
                <w:szCs w:val="18"/>
                <w:vertAlign w:val="superscript"/>
                <w:lang w:val="en-US"/>
              </w:rPr>
              <w:t>-4</w:t>
            </w:r>
          </w:p>
        </w:tc>
        <w:tc>
          <w:tcPr>
            <w:tcW w:w="625" w:type="pct"/>
            <w:shd w:val="clear" w:color="auto" w:fill="FFFFFF"/>
            <w:vAlign w:val="center"/>
          </w:tcPr>
          <w:p w14:paraId="0DC98D0B" w14:textId="77777777" w:rsidR="00FF3A52" w:rsidRPr="00D90140" w:rsidRDefault="00FF3A52" w:rsidP="00C160FB">
            <w:pPr>
              <w:spacing w:before="60" w:after="60" w:line="276" w:lineRule="auto"/>
              <w:jc w:val="center"/>
              <w:rPr>
                <w:rFonts w:ascii="Calibri" w:hAnsi="Calibri" w:cs="Arial"/>
                <w:lang w:eastAsia="en-GB"/>
              </w:rPr>
            </w:pPr>
            <w:r w:rsidRPr="00D90140">
              <w:rPr>
                <w:rFonts w:ascii="Calibri" w:hAnsi="Calibri"/>
                <w:sz w:val="18"/>
                <w:szCs w:val="18"/>
                <w:lang w:val="en-US"/>
              </w:rPr>
              <w:t>5.39 x 10</w:t>
            </w:r>
            <w:r w:rsidRPr="00D90140">
              <w:rPr>
                <w:rFonts w:ascii="Calibri" w:hAnsi="Calibri"/>
                <w:sz w:val="18"/>
                <w:szCs w:val="18"/>
                <w:vertAlign w:val="superscript"/>
                <w:lang w:val="en-US"/>
              </w:rPr>
              <w:t>-4</w:t>
            </w:r>
          </w:p>
        </w:tc>
        <w:tc>
          <w:tcPr>
            <w:tcW w:w="663" w:type="pct"/>
            <w:shd w:val="clear" w:color="auto" w:fill="FFFFFF"/>
            <w:vAlign w:val="center"/>
          </w:tcPr>
          <w:p w14:paraId="0834A9EE" w14:textId="77777777" w:rsidR="00FF3A52" w:rsidRPr="00D90140" w:rsidRDefault="00FF3A52" w:rsidP="00C160FB">
            <w:pPr>
              <w:spacing w:before="60" w:after="60" w:line="276" w:lineRule="auto"/>
              <w:jc w:val="center"/>
              <w:rPr>
                <w:rFonts w:ascii="Calibri" w:hAnsi="Calibri" w:cs="Arial"/>
                <w:lang w:eastAsia="en-GB"/>
              </w:rPr>
            </w:pPr>
            <w:r w:rsidRPr="00D90140">
              <w:rPr>
                <w:rFonts w:ascii="Calibri" w:hAnsi="Calibri"/>
                <w:sz w:val="18"/>
                <w:szCs w:val="18"/>
                <w:lang w:val="en-US"/>
              </w:rPr>
              <w:t>8.55 x 10</w:t>
            </w:r>
            <w:r w:rsidRPr="00D90140">
              <w:rPr>
                <w:rFonts w:ascii="Calibri" w:hAnsi="Calibri"/>
                <w:sz w:val="18"/>
                <w:szCs w:val="18"/>
                <w:vertAlign w:val="superscript"/>
                <w:lang w:val="en-US"/>
              </w:rPr>
              <w:t>-3</w:t>
            </w:r>
          </w:p>
        </w:tc>
        <w:tc>
          <w:tcPr>
            <w:tcW w:w="587" w:type="pct"/>
            <w:shd w:val="clear" w:color="auto" w:fill="FFFFFF"/>
            <w:vAlign w:val="center"/>
          </w:tcPr>
          <w:p w14:paraId="6767B526" w14:textId="77777777" w:rsidR="00FF3A52" w:rsidRPr="00D90140" w:rsidRDefault="00FF3A52" w:rsidP="00C160FB">
            <w:pPr>
              <w:spacing w:before="60" w:after="60" w:line="276" w:lineRule="auto"/>
              <w:jc w:val="center"/>
              <w:rPr>
                <w:rFonts w:ascii="Calibri" w:hAnsi="Calibri" w:cs="Arial"/>
                <w:lang w:eastAsia="en-GB"/>
              </w:rPr>
            </w:pPr>
            <w:r w:rsidRPr="00D90140">
              <w:rPr>
                <w:rFonts w:ascii="Calibri" w:hAnsi="Calibri"/>
                <w:sz w:val="18"/>
                <w:szCs w:val="18"/>
                <w:lang w:val="en-US"/>
              </w:rPr>
              <w:t>8.55 x 10</w:t>
            </w:r>
            <w:r w:rsidRPr="00D90140">
              <w:rPr>
                <w:rFonts w:ascii="Calibri" w:hAnsi="Calibri"/>
                <w:sz w:val="18"/>
                <w:szCs w:val="18"/>
                <w:vertAlign w:val="superscript"/>
                <w:lang w:val="en-US"/>
              </w:rPr>
              <w:t>-3</w:t>
            </w:r>
          </w:p>
        </w:tc>
        <w:tc>
          <w:tcPr>
            <w:tcW w:w="625" w:type="pct"/>
            <w:vAlign w:val="center"/>
          </w:tcPr>
          <w:p w14:paraId="109D5AA9" w14:textId="77777777" w:rsidR="00FF3A52" w:rsidRPr="00D90140" w:rsidRDefault="00FF3A52" w:rsidP="00C160FB">
            <w:pPr>
              <w:spacing w:before="60" w:after="60" w:line="276" w:lineRule="auto"/>
              <w:jc w:val="center"/>
              <w:rPr>
                <w:rFonts w:ascii="Calibri" w:hAnsi="Calibri" w:cs="Arial"/>
                <w:lang w:eastAsia="en-GB"/>
              </w:rPr>
            </w:pPr>
            <w:r w:rsidRPr="00D90140">
              <w:rPr>
                <w:rFonts w:ascii="Calibri" w:hAnsi="Calibri"/>
                <w:sz w:val="18"/>
                <w:szCs w:val="18"/>
                <w:lang w:val="en-US"/>
              </w:rPr>
              <w:t>1.51 x 10</w:t>
            </w:r>
            <w:r w:rsidRPr="00D90140">
              <w:rPr>
                <w:rFonts w:ascii="Calibri" w:hAnsi="Calibri"/>
                <w:sz w:val="18"/>
                <w:szCs w:val="18"/>
                <w:vertAlign w:val="superscript"/>
                <w:lang w:val="en-US"/>
              </w:rPr>
              <w:t>-4</w:t>
            </w:r>
          </w:p>
        </w:tc>
        <w:tc>
          <w:tcPr>
            <w:tcW w:w="625" w:type="pct"/>
            <w:vAlign w:val="center"/>
          </w:tcPr>
          <w:p w14:paraId="7FABAF6D" w14:textId="77777777" w:rsidR="00FF3A52" w:rsidRPr="00D90140" w:rsidRDefault="00FF3A52" w:rsidP="00C160FB">
            <w:pPr>
              <w:spacing w:before="60" w:after="60" w:line="276" w:lineRule="auto"/>
              <w:jc w:val="center"/>
              <w:rPr>
                <w:rFonts w:ascii="Calibri" w:hAnsi="Calibri" w:cs="Arial"/>
                <w:lang w:eastAsia="en-GB"/>
              </w:rPr>
            </w:pPr>
            <w:r w:rsidRPr="00D90140">
              <w:rPr>
                <w:rFonts w:ascii="Calibri" w:hAnsi="Calibri"/>
                <w:sz w:val="18"/>
                <w:szCs w:val="18"/>
                <w:lang w:val="en-US"/>
              </w:rPr>
              <w:t>9.38 x 10</w:t>
            </w:r>
            <w:r w:rsidRPr="00D90140">
              <w:rPr>
                <w:rFonts w:ascii="Calibri" w:hAnsi="Calibri"/>
                <w:sz w:val="18"/>
                <w:szCs w:val="18"/>
                <w:vertAlign w:val="superscript"/>
                <w:lang w:val="en-US"/>
              </w:rPr>
              <w:t>-5</w:t>
            </w:r>
          </w:p>
        </w:tc>
        <w:tc>
          <w:tcPr>
            <w:tcW w:w="625" w:type="pct"/>
            <w:vAlign w:val="center"/>
          </w:tcPr>
          <w:p w14:paraId="7875E4FA" w14:textId="77777777" w:rsidR="00FF3A52" w:rsidRPr="00D90140" w:rsidRDefault="00FF3A52" w:rsidP="00C160FB">
            <w:pPr>
              <w:autoSpaceDE w:val="0"/>
              <w:autoSpaceDN w:val="0"/>
              <w:adjustRightInd w:val="0"/>
              <w:spacing w:before="60" w:after="60"/>
              <w:jc w:val="center"/>
              <w:rPr>
                <w:rFonts w:ascii="Calibri" w:hAnsi="Calibri" w:cs="Arial"/>
                <w:lang w:eastAsia="en-GB"/>
              </w:rPr>
            </w:pPr>
            <w:r w:rsidRPr="00D90140">
              <w:rPr>
                <w:rFonts w:ascii="Calibri" w:hAnsi="Calibri"/>
                <w:sz w:val="18"/>
                <w:szCs w:val="18"/>
                <w:lang w:val="en-US"/>
              </w:rPr>
              <w:t>1.65 x 10</w:t>
            </w:r>
            <w:r w:rsidRPr="00D90140">
              <w:rPr>
                <w:rFonts w:ascii="Calibri" w:hAnsi="Calibri"/>
                <w:sz w:val="18"/>
                <w:szCs w:val="18"/>
                <w:vertAlign w:val="superscript"/>
                <w:lang w:val="en-US"/>
              </w:rPr>
              <w:t>-6</w:t>
            </w:r>
          </w:p>
        </w:tc>
      </w:tr>
    </w:tbl>
    <w:p w14:paraId="3133967C" w14:textId="77777777" w:rsidR="00FF3A52" w:rsidRPr="00D90140" w:rsidRDefault="00FF3A52" w:rsidP="00FF3A52">
      <w:pPr>
        <w:rPr>
          <w:lang w:eastAsia="en-US"/>
        </w:rPr>
      </w:pPr>
    </w:p>
    <w:p w14:paraId="2320D523" w14:textId="77777777" w:rsidR="00FF3A52" w:rsidRPr="00D90140" w:rsidRDefault="00FF3A52" w:rsidP="00FF3A52">
      <w:pPr>
        <w:jc w:val="both"/>
        <w:rPr>
          <w:lang w:eastAsia="en-US"/>
        </w:rPr>
      </w:pPr>
      <w:r w:rsidRPr="00D90140">
        <w:rPr>
          <w:lang w:eastAsia="en-US"/>
        </w:rPr>
        <w:t>PEC/PNEC ratios for the STP, aquatic and soil compartments are all under the trigger value of 1. No unacceptable risk is identified for these compartments.</w:t>
      </w:r>
    </w:p>
    <w:p w14:paraId="3D9D5B22" w14:textId="77777777" w:rsidR="00FF3A52" w:rsidRPr="00D90140" w:rsidRDefault="00FF3A52" w:rsidP="00FF3A52">
      <w:pPr>
        <w:jc w:val="both"/>
        <w:rPr>
          <w:lang w:eastAsia="en-US"/>
        </w:rPr>
      </w:pPr>
    </w:p>
    <w:p w14:paraId="58BE02C3" w14:textId="77777777" w:rsidR="00FF3A52" w:rsidRPr="00D90140" w:rsidRDefault="00FF3A52" w:rsidP="00FF3A52">
      <w:pPr>
        <w:jc w:val="both"/>
        <w:rPr>
          <w:rFonts w:cs="Arial"/>
          <w:bCs/>
          <w:lang w:eastAsia="en-GB"/>
        </w:rPr>
      </w:pPr>
      <w:r w:rsidRPr="00D90140">
        <w:rPr>
          <w:lang w:eastAsia="en-US"/>
        </w:rPr>
        <w:t>No unacceptable risk is identified for the groundwater compartment either as the calculated PEC</w:t>
      </w:r>
      <w:r w:rsidRPr="00D90140">
        <w:rPr>
          <w:vertAlign w:val="subscript"/>
          <w:lang w:eastAsia="en-US"/>
        </w:rPr>
        <w:t>GW</w:t>
      </w:r>
      <w:r w:rsidRPr="00D90140">
        <w:rPr>
          <w:lang w:eastAsia="en-US"/>
        </w:rPr>
        <w:t xml:space="preserve"> is below the EU trigger value of 0.1 </w:t>
      </w:r>
      <w:r w:rsidRPr="00D90140">
        <w:rPr>
          <w:rFonts w:ascii="Symbol" w:hAnsi="Symbol" w:cs="Arial"/>
          <w:bCs/>
          <w:szCs w:val="22"/>
          <w:lang w:eastAsia="en-GB"/>
        </w:rPr>
        <w:t></w:t>
      </w:r>
      <w:r w:rsidRPr="00D90140">
        <w:rPr>
          <w:rFonts w:cs="Arial"/>
          <w:bCs/>
          <w:lang w:eastAsia="en-GB"/>
        </w:rPr>
        <w:t>g/l. Furthermore, this PEC</w:t>
      </w:r>
      <w:r w:rsidRPr="00D90140">
        <w:rPr>
          <w:rFonts w:cs="Arial"/>
          <w:bCs/>
          <w:vertAlign w:val="subscript"/>
          <w:lang w:eastAsia="en-GB"/>
        </w:rPr>
        <w:t>GW</w:t>
      </w:r>
      <w:r w:rsidRPr="00D90140">
        <w:rPr>
          <w:rFonts w:cs="Arial"/>
          <w:bCs/>
          <w:lang w:eastAsia="en-GB"/>
        </w:rPr>
        <w:t xml:space="preserve"> is an extreme worst case as calculations at a first tier level are based on active substance concentration in soil porewater. No DT50 for soil is available in the propan-2-ol AR and the default values applied in EUSES for readily biodegradable substances will also overestimate soil persistence of propan-2-ol.</w:t>
      </w:r>
    </w:p>
    <w:p w14:paraId="0C7CE3C3" w14:textId="77777777" w:rsidR="00FF3A52" w:rsidRPr="00D90140" w:rsidRDefault="00FF3A52" w:rsidP="00FF3A52">
      <w:pPr>
        <w:jc w:val="both"/>
        <w:rPr>
          <w:rFonts w:cs="Arial"/>
          <w:bCs/>
          <w:lang w:eastAsia="en-GB"/>
        </w:rPr>
      </w:pPr>
    </w:p>
    <w:p w14:paraId="2E3A590D" w14:textId="77777777" w:rsidR="00FF3A52" w:rsidRPr="00D90140" w:rsidRDefault="00FF3A52" w:rsidP="00FF3A52">
      <w:pPr>
        <w:jc w:val="both"/>
        <w:rPr>
          <w:lang w:eastAsia="en-US"/>
        </w:rPr>
      </w:pPr>
      <w:r w:rsidRPr="00D90140">
        <w:rPr>
          <w:rFonts w:cs="Arial"/>
          <w:bCs/>
          <w:lang w:eastAsia="en-GB"/>
        </w:rPr>
        <w:t>No PNEC value is available for the air compartment. However, the propan-2-ol AR indicates that a biotic risk is not expected for the air compartment. Comparison of the calculated PEC</w:t>
      </w:r>
      <w:r w:rsidRPr="00D90140">
        <w:rPr>
          <w:rFonts w:cs="Arial"/>
          <w:bCs/>
          <w:vertAlign w:val="subscript"/>
          <w:lang w:eastAsia="en-GB"/>
        </w:rPr>
        <w:t>air</w:t>
      </w:r>
      <w:r w:rsidRPr="00D90140">
        <w:rPr>
          <w:rFonts w:cs="Arial"/>
          <w:bCs/>
          <w:lang w:eastAsia="en-GB"/>
        </w:rPr>
        <w:t xml:space="preserve"> to short-term and long-term inhalation endpoints of the propan-2-ol AR does not give indications of any unacceptable biotic effects to the air compartment. No abiotic effects are expected for the air compartment either. As stated in the propan-2-ol AR, no acidifaction or impact on the stratospheric and tropospheric ozone is expected. Finally, the risk for the air compartment is reduced as </w:t>
      </w:r>
      <w:r w:rsidRPr="00D90140">
        <w:rPr>
          <w:lang w:eastAsia="en-US"/>
        </w:rPr>
        <w:t xml:space="preserve">the ANIOS ALCOOL ISOPROPYLIQUE 70% IP STERILE AEROSOL is emitted to indoor air. Propan-2-ol could be indirectly emitted to outdoor air by evaporation from the STP. However the fraction of propan-2-ol emitted to air from the STP is calculated by EUSES to be 0.165% of the amount of active substance first entering the STP, which is negligible considering the total amount of propan-2-ol emitted. Residues in air are not expected to persist due to degradation (propan-2-ol degrades in air with a half-life of 3.1 days) and dilution. </w:t>
      </w:r>
    </w:p>
    <w:p w14:paraId="0F771DD2" w14:textId="77777777" w:rsidR="00FF3A52" w:rsidRPr="00D90140" w:rsidRDefault="00FF3A52" w:rsidP="00FF3A52">
      <w:pPr>
        <w:jc w:val="both"/>
        <w:rPr>
          <w:rFonts w:cs="Arial"/>
          <w:bCs/>
          <w:lang w:eastAsia="en-GB"/>
        </w:rPr>
      </w:pPr>
    </w:p>
    <w:p w14:paraId="67BFA973" w14:textId="77777777" w:rsidR="00FF3A52" w:rsidRPr="00D90140" w:rsidRDefault="00FF3A52" w:rsidP="00FF3A52">
      <w:pPr>
        <w:jc w:val="both"/>
        <w:rPr>
          <w:rFonts w:cs="Arial"/>
          <w:bCs/>
          <w:lang w:eastAsia="en-GB"/>
        </w:rPr>
      </w:pPr>
      <w:r w:rsidRPr="00D90140">
        <w:rPr>
          <w:rFonts w:cs="Arial"/>
          <w:bCs/>
          <w:lang w:eastAsia="en-GB"/>
        </w:rPr>
        <w:t>As stated previously, primary poisoning is unlikely due to the intended product use, and a risk for secondary poisoning is considered negligible in view of propan-2-ol’s biochemical properties.</w:t>
      </w:r>
    </w:p>
    <w:tbl>
      <w:tblPr>
        <w:tblpPr w:leftFromText="180" w:rightFromText="180" w:vertAnchor="text" w:horzAnchor="margin" w:tblpY="166"/>
        <w:tblW w:w="9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95"/>
      </w:tblGrid>
      <w:tr w:rsidR="00D90140" w:rsidRPr="00D90140" w14:paraId="70F24B6A" w14:textId="77777777" w:rsidTr="00C160FB">
        <w:tc>
          <w:tcPr>
            <w:tcW w:w="9690" w:type="dxa"/>
            <w:shd w:val="clear" w:color="auto" w:fill="D6E3BC"/>
          </w:tcPr>
          <w:p w14:paraId="3ED48867" w14:textId="77777777" w:rsidR="00FF3A52" w:rsidRPr="00D90140" w:rsidRDefault="00FF3A52" w:rsidP="00C160FB">
            <w:pPr>
              <w:keepNext/>
              <w:jc w:val="both"/>
              <w:rPr>
                <w:rFonts w:ascii="Arial" w:hAnsi="Arial" w:cs="Arial"/>
                <w:b/>
              </w:rPr>
            </w:pPr>
            <w:r w:rsidRPr="00D90140">
              <w:rPr>
                <w:rFonts w:ascii="Arial" w:hAnsi="Arial" w:cs="Arial"/>
                <w:b/>
                <w:szCs w:val="22"/>
              </w:rPr>
              <w:t xml:space="preserve">Box </w:t>
            </w:r>
            <w:r w:rsidRPr="00D90140">
              <w:rPr>
                <w:rFonts w:ascii="Arial" w:hAnsi="Arial" w:cs="Arial"/>
                <w:b/>
                <w:szCs w:val="22"/>
              </w:rPr>
              <w:fldChar w:fldCharType="begin"/>
            </w:r>
            <w:r w:rsidRPr="00D90140">
              <w:rPr>
                <w:rFonts w:ascii="Arial" w:hAnsi="Arial" w:cs="Arial"/>
                <w:b/>
                <w:szCs w:val="22"/>
              </w:rPr>
              <w:instrText xml:space="preserve"> SEQ Box \* ARABIC </w:instrText>
            </w:r>
            <w:r w:rsidRPr="00D90140">
              <w:rPr>
                <w:rFonts w:ascii="Arial" w:hAnsi="Arial" w:cs="Arial"/>
                <w:b/>
                <w:szCs w:val="22"/>
              </w:rPr>
              <w:fldChar w:fldCharType="separate"/>
            </w:r>
            <w:r w:rsidRPr="00D90140">
              <w:rPr>
                <w:rFonts w:ascii="Arial" w:hAnsi="Arial" w:cs="Arial"/>
                <w:b/>
                <w:noProof/>
                <w:szCs w:val="22"/>
              </w:rPr>
              <w:t>6</w:t>
            </w:r>
            <w:r w:rsidRPr="00D90140">
              <w:rPr>
                <w:rFonts w:ascii="Arial" w:hAnsi="Arial" w:cs="Arial"/>
                <w:b/>
                <w:szCs w:val="22"/>
              </w:rPr>
              <w:fldChar w:fldCharType="end"/>
            </w:r>
            <w:r w:rsidRPr="00D90140">
              <w:rPr>
                <w:rFonts w:ascii="Arial" w:hAnsi="Arial" w:cs="Arial"/>
                <w:b/>
                <w:szCs w:val="22"/>
              </w:rPr>
              <w:t>- FR CA position</w:t>
            </w:r>
            <w:r w:rsidRPr="00D90140" w:rsidDel="00572026">
              <w:rPr>
                <w:rFonts w:ascii="Arial" w:hAnsi="Arial" w:cs="Arial"/>
                <w:b/>
                <w:szCs w:val="22"/>
              </w:rPr>
              <w:t xml:space="preserve"> </w:t>
            </w:r>
            <w:r w:rsidRPr="00D90140">
              <w:rPr>
                <w:rFonts w:ascii="Arial" w:hAnsi="Arial" w:cs="Arial"/>
                <w:b/>
                <w:szCs w:val="22"/>
              </w:rPr>
              <w:t>:</w:t>
            </w:r>
            <w:r w:rsidRPr="00D90140">
              <w:rPr>
                <w:rFonts w:ascii="Arial" w:hAnsi="Arial" w:cs="Arial"/>
              </w:rPr>
              <w:t xml:space="preserve"> </w:t>
            </w:r>
          </w:p>
          <w:p w14:paraId="7A81B945" w14:textId="77777777" w:rsidR="00FF3A52" w:rsidRPr="00D90140" w:rsidRDefault="00FF3A52" w:rsidP="00C160FB">
            <w:pPr>
              <w:spacing w:line="276" w:lineRule="auto"/>
              <w:jc w:val="both"/>
              <w:rPr>
                <w:lang w:eastAsia="en-US"/>
              </w:rPr>
            </w:pPr>
          </w:p>
          <w:p w14:paraId="5DAD94CF" w14:textId="77777777" w:rsidR="00FF3A52" w:rsidRPr="00D90140" w:rsidRDefault="00FF3A52" w:rsidP="00C160FB">
            <w:pPr>
              <w:jc w:val="both"/>
              <w:rPr>
                <w:lang w:eastAsia="en-US"/>
              </w:rPr>
            </w:pPr>
            <w:r w:rsidRPr="00D90140">
              <w:rPr>
                <w:szCs w:val="22"/>
                <w:lang w:eastAsia="en-US"/>
              </w:rPr>
              <w:t>PEC/PNEC ratios for STP, surface water, sediment and soil are all under the trigger value of 1. The concentrations in groundwater calculated with FOCUS Pearl are considered below the trigger value of 0.1 µg/L.</w:t>
            </w:r>
          </w:p>
          <w:p w14:paraId="6732B611" w14:textId="77777777" w:rsidR="00FF3A52" w:rsidRPr="00D90140" w:rsidRDefault="00FF3A52" w:rsidP="00C160FB">
            <w:pPr>
              <w:jc w:val="both"/>
              <w:rPr>
                <w:lang w:eastAsia="en-US"/>
              </w:rPr>
            </w:pPr>
            <w:r w:rsidRPr="00D90140">
              <w:rPr>
                <w:szCs w:val="22"/>
                <w:lang w:eastAsia="en-US"/>
              </w:rPr>
              <w:t>No unacceptable risks are therefore identified for the environment.</w:t>
            </w:r>
          </w:p>
          <w:p w14:paraId="1F7FA775" w14:textId="77777777" w:rsidR="00FF3A52" w:rsidRPr="00D90140" w:rsidRDefault="00FF3A52" w:rsidP="00C160FB">
            <w:pPr>
              <w:jc w:val="both"/>
              <w:rPr>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8"/>
              <w:gridCol w:w="2078"/>
              <w:gridCol w:w="2171"/>
              <w:gridCol w:w="2171"/>
              <w:gridCol w:w="1271"/>
            </w:tblGrid>
            <w:tr w:rsidR="00D90140" w:rsidRPr="00D90140" w14:paraId="087FCE4D" w14:textId="77777777" w:rsidTr="00C160FB">
              <w:trPr>
                <w:trHeight w:val="255"/>
              </w:trPr>
              <w:tc>
                <w:tcPr>
                  <w:tcW w:w="9769" w:type="dxa"/>
                  <w:gridSpan w:val="5"/>
                  <w:shd w:val="clear" w:color="auto" w:fill="D9D9D9" w:themeFill="background1" w:themeFillShade="D9"/>
                  <w:noWrap/>
                  <w:hideMark/>
                </w:tcPr>
                <w:p w14:paraId="7F4801F3" w14:textId="77777777" w:rsidR="00FF3A52" w:rsidRPr="00D90140" w:rsidRDefault="00FF3A52" w:rsidP="000A1C1A">
                  <w:pPr>
                    <w:framePr w:hSpace="180" w:wrap="around" w:vAnchor="text" w:hAnchor="margin" w:y="166"/>
                    <w:jc w:val="both"/>
                    <w:rPr>
                      <w:lang w:eastAsia="en-US"/>
                    </w:rPr>
                  </w:pPr>
                  <w:r w:rsidRPr="00D90140">
                    <w:rPr>
                      <w:szCs w:val="22"/>
                      <w:lang w:eastAsia="en-US"/>
                    </w:rPr>
                    <w:t>Summary table on PEC/PNEC ratios for the relevant exposed compartments</w:t>
                  </w:r>
                </w:p>
              </w:tc>
            </w:tr>
            <w:tr w:rsidR="00D90140" w:rsidRPr="00D90140" w14:paraId="4A754720" w14:textId="77777777" w:rsidTr="00C160FB">
              <w:trPr>
                <w:trHeight w:val="270"/>
              </w:trPr>
              <w:tc>
                <w:tcPr>
                  <w:tcW w:w="2078" w:type="dxa"/>
                  <w:shd w:val="clear" w:color="auto" w:fill="D9D9D9" w:themeFill="background1" w:themeFillShade="D9"/>
                  <w:noWrap/>
                  <w:hideMark/>
                </w:tcPr>
                <w:p w14:paraId="2A1A1FBD" w14:textId="77777777" w:rsidR="00FF3A52" w:rsidRPr="00D90140" w:rsidRDefault="00FF3A52" w:rsidP="000A1C1A">
                  <w:pPr>
                    <w:framePr w:hSpace="180" w:wrap="around" w:vAnchor="text" w:hAnchor="margin" w:y="166"/>
                    <w:jc w:val="center"/>
                    <w:rPr>
                      <w:lang w:eastAsia="en-US"/>
                    </w:rPr>
                  </w:pPr>
                  <w:r w:rsidRPr="00D90140">
                    <w:rPr>
                      <w:szCs w:val="22"/>
                      <w:lang w:eastAsia="en-US"/>
                    </w:rPr>
                    <w:t>PEC/PNEC</w:t>
                  </w:r>
                </w:p>
              </w:tc>
              <w:tc>
                <w:tcPr>
                  <w:tcW w:w="2078" w:type="dxa"/>
                  <w:shd w:val="clear" w:color="auto" w:fill="D9D9D9" w:themeFill="background1" w:themeFillShade="D9"/>
                  <w:noWrap/>
                  <w:hideMark/>
                </w:tcPr>
                <w:p w14:paraId="47405F3D" w14:textId="77777777" w:rsidR="00FF3A52" w:rsidRPr="00D90140" w:rsidRDefault="00FF3A52" w:rsidP="000A1C1A">
                  <w:pPr>
                    <w:framePr w:hSpace="180" w:wrap="around" w:vAnchor="text" w:hAnchor="margin" w:y="166"/>
                    <w:jc w:val="center"/>
                    <w:rPr>
                      <w:lang w:eastAsia="en-US"/>
                    </w:rPr>
                  </w:pPr>
                  <w:r w:rsidRPr="00D90140">
                    <w:rPr>
                      <w:szCs w:val="22"/>
                      <w:lang w:eastAsia="en-US"/>
                    </w:rPr>
                    <w:t>PEC/PNEC</w:t>
                  </w:r>
                </w:p>
              </w:tc>
              <w:tc>
                <w:tcPr>
                  <w:tcW w:w="2171" w:type="dxa"/>
                  <w:shd w:val="clear" w:color="auto" w:fill="D9D9D9" w:themeFill="background1" w:themeFillShade="D9"/>
                  <w:noWrap/>
                  <w:hideMark/>
                </w:tcPr>
                <w:p w14:paraId="0B928F3D" w14:textId="77777777" w:rsidR="00FF3A52" w:rsidRPr="00D90140" w:rsidRDefault="00FF3A52" w:rsidP="000A1C1A">
                  <w:pPr>
                    <w:framePr w:hSpace="180" w:wrap="around" w:vAnchor="text" w:hAnchor="margin" w:y="166"/>
                    <w:jc w:val="center"/>
                    <w:rPr>
                      <w:lang w:eastAsia="en-US"/>
                    </w:rPr>
                  </w:pPr>
                  <w:r w:rsidRPr="00D90140">
                    <w:rPr>
                      <w:szCs w:val="22"/>
                      <w:lang w:eastAsia="en-US"/>
                    </w:rPr>
                    <w:t>PEC/PNEC</w:t>
                  </w:r>
                </w:p>
              </w:tc>
              <w:tc>
                <w:tcPr>
                  <w:tcW w:w="2171" w:type="dxa"/>
                  <w:shd w:val="clear" w:color="auto" w:fill="D9D9D9" w:themeFill="background1" w:themeFillShade="D9"/>
                  <w:noWrap/>
                  <w:hideMark/>
                </w:tcPr>
                <w:p w14:paraId="108DD61A" w14:textId="77777777" w:rsidR="00FF3A52" w:rsidRPr="00D90140" w:rsidRDefault="00FF3A52" w:rsidP="000A1C1A">
                  <w:pPr>
                    <w:framePr w:hSpace="180" w:wrap="around" w:vAnchor="text" w:hAnchor="margin" w:y="166"/>
                    <w:jc w:val="center"/>
                    <w:rPr>
                      <w:lang w:eastAsia="en-US"/>
                    </w:rPr>
                  </w:pPr>
                  <w:r w:rsidRPr="00D90140">
                    <w:rPr>
                      <w:szCs w:val="22"/>
                      <w:lang w:eastAsia="en-US"/>
                    </w:rPr>
                    <w:t>PEC/PNEC</w:t>
                  </w:r>
                </w:p>
              </w:tc>
              <w:tc>
                <w:tcPr>
                  <w:tcW w:w="1271" w:type="dxa"/>
                  <w:shd w:val="clear" w:color="auto" w:fill="D9D9D9" w:themeFill="background1" w:themeFillShade="D9"/>
                  <w:noWrap/>
                  <w:hideMark/>
                </w:tcPr>
                <w:p w14:paraId="2C5B6D1A" w14:textId="77777777" w:rsidR="00FF3A52" w:rsidRPr="00D90140" w:rsidRDefault="00FF3A52" w:rsidP="000A1C1A">
                  <w:pPr>
                    <w:framePr w:hSpace="180" w:wrap="around" w:vAnchor="text" w:hAnchor="margin" w:y="166"/>
                    <w:jc w:val="center"/>
                    <w:rPr>
                      <w:lang w:eastAsia="en-US"/>
                    </w:rPr>
                  </w:pPr>
                  <w:r w:rsidRPr="00D90140">
                    <w:rPr>
                      <w:szCs w:val="22"/>
                      <w:lang w:eastAsia="en-US"/>
                    </w:rPr>
                    <w:t>PEC</w:t>
                  </w:r>
                </w:p>
              </w:tc>
            </w:tr>
            <w:tr w:rsidR="00D90140" w:rsidRPr="00D90140" w14:paraId="39611401" w14:textId="77777777" w:rsidTr="00C160FB">
              <w:trPr>
                <w:trHeight w:val="255"/>
              </w:trPr>
              <w:tc>
                <w:tcPr>
                  <w:tcW w:w="2078" w:type="dxa"/>
                  <w:shd w:val="clear" w:color="auto" w:fill="D9D9D9" w:themeFill="background1" w:themeFillShade="D9"/>
                  <w:noWrap/>
                  <w:hideMark/>
                </w:tcPr>
                <w:p w14:paraId="103677CF" w14:textId="77777777" w:rsidR="00FF3A52" w:rsidRPr="00D90140" w:rsidRDefault="00FF3A52" w:rsidP="000A1C1A">
                  <w:pPr>
                    <w:framePr w:hSpace="180" w:wrap="around" w:vAnchor="text" w:hAnchor="margin" w:y="166"/>
                    <w:jc w:val="center"/>
                    <w:rPr>
                      <w:b/>
                      <w:lang w:eastAsia="en-US"/>
                    </w:rPr>
                  </w:pPr>
                  <w:r w:rsidRPr="00D90140">
                    <w:rPr>
                      <w:b/>
                      <w:szCs w:val="22"/>
                      <w:lang w:eastAsia="en-US"/>
                    </w:rPr>
                    <w:t>STP</w:t>
                  </w:r>
                </w:p>
              </w:tc>
              <w:tc>
                <w:tcPr>
                  <w:tcW w:w="2078" w:type="dxa"/>
                  <w:shd w:val="clear" w:color="auto" w:fill="D9D9D9" w:themeFill="background1" w:themeFillShade="D9"/>
                  <w:noWrap/>
                  <w:hideMark/>
                </w:tcPr>
                <w:p w14:paraId="149F0A3B" w14:textId="77777777" w:rsidR="00FF3A52" w:rsidRPr="00D90140" w:rsidRDefault="00FF3A52" w:rsidP="000A1C1A">
                  <w:pPr>
                    <w:framePr w:hSpace="180" w:wrap="around" w:vAnchor="text" w:hAnchor="margin" w:y="166"/>
                    <w:jc w:val="center"/>
                    <w:rPr>
                      <w:b/>
                      <w:lang w:eastAsia="en-US"/>
                    </w:rPr>
                  </w:pPr>
                  <w:r w:rsidRPr="00D90140">
                    <w:rPr>
                      <w:b/>
                      <w:szCs w:val="22"/>
                      <w:lang w:eastAsia="en-US"/>
                    </w:rPr>
                    <w:t>Surface water</w:t>
                  </w:r>
                </w:p>
              </w:tc>
              <w:tc>
                <w:tcPr>
                  <w:tcW w:w="2171" w:type="dxa"/>
                  <w:shd w:val="clear" w:color="auto" w:fill="D9D9D9" w:themeFill="background1" w:themeFillShade="D9"/>
                  <w:noWrap/>
                  <w:hideMark/>
                </w:tcPr>
                <w:p w14:paraId="34583E98" w14:textId="77777777" w:rsidR="00FF3A52" w:rsidRPr="00D90140" w:rsidRDefault="00FF3A52" w:rsidP="000A1C1A">
                  <w:pPr>
                    <w:framePr w:hSpace="180" w:wrap="around" w:vAnchor="text" w:hAnchor="margin" w:y="166"/>
                    <w:jc w:val="center"/>
                    <w:rPr>
                      <w:b/>
                      <w:lang w:eastAsia="en-US"/>
                    </w:rPr>
                  </w:pPr>
                  <w:r w:rsidRPr="00D90140">
                    <w:rPr>
                      <w:b/>
                      <w:szCs w:val="22"/>
                      <w:lang w:eastAsia="en-US"/>
                    </w:rPr>
                    <w:t>sediment</w:t>
                  </w:r>
                </w:p>
              </w:tc>
              <w:tc>
                <w:tcPr>
                  <w:tcW w:w="2171" w:type="dxa"/>
                  <w:shd w:val="clear" w:color="auto" w:fill="D9D9D9" w:themeFill="background1" w:themeFillShade="D9"/>
                  <w:noWrap/>
                  <w:hideMark/>
                </w:tcPr>
                <w:p w14:paraId="386619CC" w14:textId="77777777" w:rsidR="00FF3A52" w:rsidRPr="00D90140" w:rsidRDefault="00FF3A52" w:rsidP="000A1C1A">
                  <w:pPr>
                    <w:framePr w:hSpace="180" w:wrap="around" w:vAnchor="text" w:hAnchor="margin" w:y="166"/>
                    <w:jc w:val="center"/>
                    <w:rPr>
                      <w:b/>
                      <w:lang w:eastAsia="en-US"/>
                    </w:rPr>
                  </w:pPr>
                  <w:r w:rsidRPr="00D90140">
                    <w:rPr>
                      <w:b/>
                      <w:szCs w:val="22"/>
                      <w:lang w:eastAsia="en-US"/>
                    </w:rPr>
                    <w:t>Soil</w:t>
                  </w:r>
                </w:p>
              </w:tc>
              <w:tc>
                <w:tcPr>
                  <w:tcW w:w="1271" w:type="dxa"/>
                  <w:shd w:val="clear" w:color="auto" w:fill="D9D9D9" w:themeFill="background1" w:themeFillShade="D9"/>
                  <w:noWrap/>
                  <w:hideMark/>
                </w:tcPr>
                <w:p w14:paraId="3FF87303" w14:textId="77777777" w:rsidR="00FF3A52" w:rsidRPr="00D90140" w:rsidRDefault="00FF3A52" w:rsidP="000A1C1A">
                  <w:pPr>
                    <w:framePr w:hSpace="180" w:wrap="around" w:vAnchor="text" w:hAnchor="margin" w:y="166"/>
                    <w:jc w:val="center"/>
                    <w:rPr>
                      <w:b/>
                      <w:lang w:eastAsia="en-US"/>
                    </w:rPr>
                  </w:pPr>
                  <w:r w:rsidRPr="00D90140">
                    <w:rPr>
                      <w:b/>
                      <w:szCs w:val="22"/>
                      <w:lang w:eastAsia="en-US"/>
                    </w:rPr>
                    <w:t>GW</w:t>
                  </w:r>
                </w:p>
              </w:tc>
            </w:tr>
            <w:tr w:rsidR="00D90140" w:rsidRPr="00D90140" w14:paraId="25F1E6DB" w14:textId="77777777" w:rsidTr="00C160FB">
              <w:trPr>
                <w:trHeight w:val="255"/>
              </w:trPr>
              <w:tc>
                <w:tcPr>
                  <w:tcW w:w="2078" w:type="dxa"/>
                  <w:shd w:val="clear" w:color="auto" w:fill="auto"/>
                  <w:noWrap/>
                  <w:vAlign w:val="center"/>
                  <w:hideMark/>
                </w:tcPr>
                <w:p w14:paraId="5C494301" w14:textId="77777777" w:rsidR="00FF3A52" w:rsidRPr="00D90140" w:rsidRDefault="00FF3A52" w:rsidP="000A1C1A">
                  <w:pPr>
                    <w:framePr w:hSpace="180" w:wrap="around" w:vAnchor="text" w:hAnchor="margin" w:y="166"/>
                    <w:jc w:val="center"/>
                    <w:rPr>
                      <w:lang w:eastAsia="en-US"/>
                    </w:rPr>
                  </w:pPr>
                  <w:r w:rsidRPr="00D90140">
                    <w:rPr>
                      <w:bCs/>
                      <w:szCs w:val="22"/>
                      <w:lang w:eastAsia="en-GB"/>
                    </w:rPr>
                    <w:t>[mg.L</w:t>
                  </w:r>
                  <w:r w:rsidRPr="00D90140">
                    <w:rPr>
                      <w:bCs/>
                      <w:szCs w:val="22"/>
                      <w:vertAlign w:val="superscript"/>
                      <w:lang w:eastAsia="en-GB"/>
                    </w:rPr>
                    <w:t>-1</w:t>
                  </w:r>
                  <w:r w:rsidRPr="00D90140">
                    <w:rPr>
                      <w:bCs/>
                      <w:szCs w:val="22"/>
                      <w:lang w:eastAsia="en-GB"/>
                    </w:rPr>
                    <w:t>]</w:t>
                  </w:r>
                </w:p>
              </w:tc>
              <w:tc>
                <w:tcPr>
                  <w:tcW w:w="2078" w:type="dxa"/>
                  <w:shd w:val="clear" w:color="auto" w:fill="auto"/>
                  <w:noWrap/>
                  <w:vAlign w:val="center"/>
                  <w:hideMark/>
                </w:tcPr>
                <w:p w14:paraId="019C52A3" w14:textId="77777777" w:rsidR="00FF3A52" w:rsidRPr="00D90140" w:rsidRDefault="00FF3A52" w:rsidP="000A1C1A">
                  <w:pPr>
                    <w:framePr w:hSpace="180" w:wrap="around" w:vAnchor="text" w:hAnchor="margin" w:y="166"/>
                    <w:jc w:val="center"/>
                    <w:rPr>
                      <w:lang w:eastAsia="en-US"/>
                    </w:rPr>
                  </w:pPr>
                  <w:r w:rsidRPr="00D90140">
                    <w:rPr>
                      <w:bCs/>
                      <w:szCs w:val="22"/>
                      <w:lang w:eastAsia="en-GB"/>
                    </w:rPr>
                    <w:t>[mg.L</w:t>
                  </w:r>
                  <w:r w:rsidRPr="00D90140">
                    <w:rPr>
                      <w:bCs/>
                      <w:szCs w:val="22"/>
                      <w:vertAlign w:val="superscript"/>
                      <w:lang w:eastAsia="en-GB"/>
                    </w:rPr>
                    <w:t>-1</w:t>
                  </w:r>
                  <w:r w:rsidRPr="00D90140">
                    <w:rPr>
                      <w:bCs/>
                      <w:szCs w:val="22"/>
                      <w:lang w:eastAsia="en-GB"/>
                    </w:rPr>
                    <w:t>]</w:t>
                  </w:r>
                </w:p>
              </w:tc>
              <w:tc>
                <w:tcPr>
                  <w:tcW w:w="2171" w:type="dxa"/>
                  <w:shd w:val="clear" w:color="auto" w:fill="auto"/>
                  <w:noWrap/>
                  <w:vAlign w:val="center"/>
                  <w:hideMark/>
                </w:tcPr>
                <w:p w14:paraId="651ADF73" w14:textId="77777777" w:rsidR="00FF3A52" w:rsidRPr="00D90140" w:rsidRDefault="00FF3A52" w:rsidP="000A1C1A">
                  <w:pPr>
                    <w:framePr w:hSpace="180" w:wrap="around" w:vAnchor="text" w:hAnchor="margin" w:y="166"/>
                    <w:jc w:val="center"/>
                    <w:rPr>
                      <w:lang w:eastAsia="en-US"/>
                    </w:rPr>
                  </w:pPr>
                  <w:r w:rsidRPr="00D90140">
                    <w:rPr>
                      <w:bCs/>
                      <w:szCs w:val="22"/>
                      <w:lang w:eastAsia="en-GB"/>
                    </w:rPr>
                    <w:t>[mg.kg</w:t>
                  </w:r>
                  <w:r w:rsidRPr="00D90140">
                    <w:rPr>
                      <w:bCs/>
                      <w:szCs w:val="22"/>
                      <w:vertAlign w:val="superscript"/>
                      <w:lang w:eastAsia="en-GB"/>
                    </w:rPr>
                    <w:t>-1</w:t>
                  </w:r>
                  <w:r w:rsidRPr="00D90140">
                    <w:rPr>
                      <w:bCs/>
                      <w:szCs w:val="22"/>
                      <w:vertAlign w:val="subscript"/>
                      <w:lang w:eastAsia="en-GB"/>
                    </w:rPr>
                    <w:t>wwt</w:t>
                  </w:r>
                  <w:r w:rsidRPr="00D90140">
                    <w:rPr>
                      <w:bCs/>
                      <w:szCs w:val="22"/>
                      <w:lang w:eastAsia="en-GB"/>
                    </w:rPr>
                    <w:t>]</w:t>
                  </w:r>
                </w:p>
              </w:tc>
              <w:tc>
                <w:tcPr>
                  <w:tcW w:w="2171" w:type="dxa"/>
                  <w:shd w:val="clear" w:color="auto" w:fill="auto"/>
                  <w:noWrap/>
                  <w:hideMark/>
                </w:tcPr>
                <w:p w14:paraId="52FB2D5F" w14:textId="77777777" w:rsidR="00FF3A52" w:rsidRPr="00D90140" w:rsidRDefault="00FF3A52" w:rsidP="000A1C1A">
                  <w:pPr>
                    <w:framePr w:hSpace="180" w:wrap="around" w:vAnchor="text" w:hAnchor="margin" w:y="166"/>
                    <w:jc w:val="center"/>
                    <w:rPr>
                      <w:lang w:eastAsia="en-US"/>
                    </w:rPr>
                  </w:pPr>
                  <w:r w:rsidRPr="00D90140">
                    <w:rPr>
                      <w:bCs/>
                      <w:szCs w:val="22"/>
                      <w:lang w:eastAsia="en-GB"/>
                    </w:rPr>
                    <w:t>[mg.kg</w:t>
                  </w:r>
                  <w:r w:rsidRPr="00D90140">
                    <w:rPr>
                      <w:bCs/>
                      <w:szCs w:val="22"/>
                      <w:vertAlign w:val="superscript"/>
                      <w:lang w:eastAsia="en-GB"/>
                    </w:rPr>
                    <w:t>-1</w:t>
                  </w:r>
                  <w:r w:rsidRPr="00D90140">
                    <w:rPr>
                      <w:bCs/>
                      <w:szCs w:val="22"/>
                      <w:vertAlign w:val="subscript"/>
                      <w:lang w:eastAsia="en-GB"/>
                    </w:rPr>
                    <w:t>wwt</w:t>
                  </w:r>
                  <w:r w:rsidRPr="00D90140">
                    <w:rPr>
                      <w:bCs/>
                      <w:szCs w:val="22"/>
                      <w:lang w:eastAsia="en-GB"/>
                    </w:rPr>
                    <w:t>]</w:t>
                  </w:r>
                </w:p>
              </w:tc>
              <w:tc>
                <w:tcPr>
                  <w:tcW w:w="1271" w:type="dxa"/>
                  <w:shd w:val="clear" w:color="auto" w:fill="auto"/>
                  <w:noWrap/>
                  <w:hideMark/>
                </w:tcPr>
                <w:p w14:paraId="09087EB7" w14:textId="77777777" w:rsidR="00FF3A52" w:rsidRPr="00D90140" w:rsidRDefault="00FF3A52" w:rsidP="000A1C1A">
                  <w:pPr>
                    <w:framePr w:hSpace="180" w:wrap="around" w:vAnchor="text" w:hAnchor="margin" w:y="166"/>
                    <w:jc w:val="center"/>
                    <w:rPr>
                      <w:lang w:eastAsia="en-US"/>
                    </w:rPr>
                  </w:pPr>
                  <w:r w:rsidRPr="00D90140">
                    <w:rPr>
                      <w:bCs/>
                      <w:szCs w:val="22"/>
                      <w:lang w:eastAsia="en-GB"/>
                    </w:rPr>
                    <w:t>[µg.L</w:t>
                  </w:r>
                  <w:r w:rsidRPr="00D90140">
                    <w:rPr>
                      <w:bCs/>
                      <w:szCs w:val="22"/>
                      <w:vertAlign w:val="superscript"/>
                      <w:lang w:eastAsia="en-GB"/>
                    </w:rPr>
                    <w:t>-1</w:t>
                  </w:r>
                  <w:r w:rsidRPr="00D90140">
                    <w:rPr>
                      <w:bCs/>
                      <w:szCs w:val="22"/>
                      <w:lang w:eastAsia="en-GB"/>
                    </w:rPr>
                    <w:t>]</w:t>
                  </w:r>
                </w:p>
              </w:tc>
            </w:tr>
            <w:tr w:rsidR="00D90140" w:rsidRPr="00D90140" w14:paraId="648B8F2C" w14:textId="77777777" w:rsidTr="00C160FB">
              <w:trPr>
                <w:trHeight w:val="255"/>
              </w:trPr>
              <w:tc>
                <w:tcPr>
                  <w:tcW w:w="2078" w:type="dxa"/>
                  <w:shd w:val="clear" w:color="auto" w:fill="auto"/>
                  <w:noWrap/>
                  <w:hideMark/>
                </w:tcPr>
                <w:p w14:paraId="4C323820" w14:textId="77777777" w:rsidR="00FF3A52" w:rsidRPr="00D90140" w:rsidRDefault="00FF3A52" w:rsidP="000A1C1A">
                  <w:pPr>
                    <w:framePr w:hSpace="180" w:wrap="around" w:vAnchor="text" w:hAnchor="margin" w:y="166"/>
                    <w:jc w:val="center"/>
                    <w:rPr>
                      <w:lang w:eastAsia="en-US"/>
                    </w:rPr>
                  </w:pPr>
                  <w:r w:rsidRPr="00D90140">
                    <w:rPr>
                      <w:szCs w:val="22"/>
                      <w:lang w:eastAsia="en-US"/>
                    </w:rPr>
                    <w:t>1.52E-03</w:t>
                  </w:r>
                </w:p>
              </w:tc>
              <w:tc>
                <w:tcPr>
                  <w:tcW w:w="2078" w:type="dxa"/>
                  <w:shd w:val="clear" w:color="auto" w:fill="auto"/>
                  <w:noWrap/>
                  <w:hideMark/>
                </w:tcPr>
                <w:p w14:paraId="3D9FF1ED" w14:textId="77777777" w:rsidR="00FF3A52" w:rsidRPr="00D90140" w:rsidRDefault="00FF3A52" w:rsidP="000A1C1A">
                  <w:pPr>
                    <w:framePr w:hSpace="180" w:wrap="around" w:vAnchor="text" w:hAnchor="margin" w:y="166"/>
                    <w:jc w:val="center"/>
                    <w:rPr>
                      <w:lang w:eastAsia="en-US"/>
                    </w:rPr>
                  </w:pPr>
                  <w:r w:rsidRPr="00D90140">
                    <w:rPr>
                      <w:szCs w:val="22"/>
                      <w:lang w:eastAsia="en-US"/>
                    </w:rPr>
                    <w:t>5.39E-04</w:t>
                  </w:r>
                </w:p>
              </w:tc>
              <w:tc>
                <w:tcPr>
                  <w:tcW w:w="2171" w:type="dxa"/>
                  <w:shd w:val="clear" w:color="auto" w:fill="auto"/>
                  <w:noWrap/>
                  <w:hideMark/>
                </w:tcPr>
                <w:p w14:paraId="3C10E3D2" w14:textId="77777777" w:rsidR="00FF3A52" w:rsidRPr="00D90140" w:rsidRDefault="00FF3A52" w:rsidP="000A1C1A">
                  <w:pPr>
                    <w:framePr w:hSpace="180" w:wrap="around" w:vAnchor="text" w:hAnchor="margin" w:y="166"/>
                    <w:jc w:val="center"/>
                    <w:rPr>
                      <w:lang w:eastAsia="en-US"/>
                    </w:rPr>
                  </w:pPr>
                  <w:r w:rsidRPr="00D90140">
                    <w:rPr>
                      <w:szCs w:val="22"/>
                      <w:lang w:eastAsia="en-US"/>
                    </w:rPr>
                    <w:t>5.39E-04</w:t>
                  </w:r>
                </w:p>
              </w:tc>
              <w:tc>
                <w:tcPr>
                  <w:tcW w:w="2171" w:type="dxa"/>
                  <w:shd w:val="clear" w:color="auto" w:fill="auto"/>
                  <w:noWrap/>
                  <w:hideMark/>
                </w:tcPr>
                <w:p w14:paraId="6F00B725" w14:textId="77777777" w:rsidR="00FF3A52" w:rsidRPr="00D90140" w:rsidRDefault="00FF3A52" w:rsidP="000A1C1A">
                  <w:pPr>
                    <w:framePr w:hSpace="180" w:wrap="around" w:vAnchor="text" w:hAnchor="margin" w:y="166"/>
                    <w:jc w:val="center"/>
                    <w:rPr>
                      <w:lang w:eastAsia="en-US"/>
                    </w:rPr>
                  </w:pPr>
                  <w:r w:rsidRPr="00D90140">
                    <w:rPr>
                      <w:szCs w:val="22"/>
                      <w:lang w:eastAsia="en-US"/>
                    </w:rPr>
                    <w:t>1.08E-04</w:t>
                  </w:r>
                </w:p>
              </w:tc>
              <w:tc>
                <w:tcPr>
                  <w:tcW w:w="1271" w:type="dxa"/>
                  <w:shd w:val="clear" w:color="auto" w:fill="auto"/>
                  <w:noWrap/>
                  <w:hideMark/>
                </w:tcPr>
                <w:p w14:paraId="097EE7B4" w14:textId="77777777" w:rsidR="00FF3A52" w:rsidRPr="00D90140" w:rsidRDefault="00FF3A52" w:rsidP="000A1C1A">
                  <w:pPr>
                    <w:framePr w:hSpace="180" w:wrap="around" w:vAnchor="text" w:hAnchor="margin" w:y="166"/>
                    <w:jc w:val="center"/>
                    <w:rPr>
                      <w:lang w:eastAsia="en-US"/>
                    </w:rPr>
                  </w:pPr>
                  <w:r w:rsidRPr="00D90140">
                    <w:rPr>
                      <w:szCs w:val="22"/>
                      <w:lang w:eastAsia="en-US"/>
                    </w:rPr>
                    <w:t>&lt; 0.1</w:t>
                  </w:r>
                </w:p>
              </w:tc>
            </w:tr>
          </w:tbl>
          <w:p w14:paraId="59008052" w14:textId="77777777" w:rsidR="00FF3A52" w:rsidRPr="00D90140" w:rsidRDefault="00FF3A52" w:rsidP="00C160FB">
            <w:pPr>
              <w:jc w:val="both"/>
              <w:rPr>
                <w:lang w:eastAsia="en-US"/>
              </w:rPr>
            </w:pPr>
          </w:p>
          <w:p w14:paraId="0347B4DE" w14:textId="77777777" w:rsidR="00FF3A52" w:rsidRPr="00D90140" w:rsidRDefault="00FF3A52" w:rsidP="00C160FB">
            <w:pPr>
              <w:autoSpaceDE w:val="0"/>
              <w:autoSpaceDN w:val="0"/>
              <w:adjustRightInd w:val="0"/>
              <w:jc w:val="both"/>
              <w:rPr>
                <w:rFonts w:cs="Arial"/>
                <w:bCs/>
                <w:lang w:eastAsia="en-GB"/>
              </w:rPr>
            </w:pPr>
          </w:p>
        </w:tc>
      </w:tr>
    </w:tbl>
    <w:p w14:paraId="1A440624" w14:textId="77777777" w:rsidR="00FF3A52" w:rsidRPr="00D90140" w:rsidRDefault="00FF3A52" w:rsidP="00FF3A52">
      <w:pPr>
        <w:jc w:val="both"/>
        <w:rPr>
          <w:rFonts w:cs="Arial"/>
          <w:bCs/>
          <w:lang w:eastAsia="en-GB"/>
        </w:rPr>
      </w:pPr>
    </w:p>
    <w:p w14:paraId="3EAC5B62" w14:textId="77777777" w:rsidR="00FF3A52" w:rsidRPr="00D90140" w:rsidRDefault="00FF3A52" w:rsidP="00FF3A52">
      <w:pPr>
        <w:jc w:val="both"/>
        <w:rPr>
          <w:rFonts w:cs="Arial"/>
          <w:bCs/>
          <w:lang w:eastAsia="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03"/>
      </w:tblGrid>
      <w:tr w:rsidR="00D90140" w:rsidRPr="00D90140" w14:paraId="6597C5F8" w14:textId="77777777" w:rsidTr="00C160FB">
        <w:trPr>
          <w:trHeight w:val="249"/>
        </w:trPr>
        <w:tc>
          <w:tcPr>
            <w:tcW w:w="5000" w:type="pct"/>
            <w:tcBorders>
              <w:top w:val="single" w:sz="4" w:space="0" w:color="auto"/>
              <w:left w:val="single" w:sz="4" w:space="0" w:color="auto"/>
              <w:bottom w:val="single" w:sz="4" w:space="0" w:color="auto"/>
            </w:tcBorders>
            <w:shd w:val="clear" w:color="auto" w:fill="FFFFCC"/>
            <w:vAlign w:val="center"/>
          </w:tcPr>
          <w:p w14:paraId="753AA34D" w14:textId="77777777" w:rsidR="00FF3A52" w:rsidRPr="00D90140" w:rsidRDefault="00FF3A52" w:rsidP="00C160FB">
            <w:pPr>
              <w:autoSpaceDE w:val="0"/>
              <w:autoSpaceDN w:val="0"/>
              <w:adjustRightInd w:val="0"/>
              <w:spacing w:before="60" w:after="60"/>
              <w:rPr>
                <w:rFonts w:cs="Arial"/>
                <w:sz w:val="18"/>
                <w:szCs w:val="18"/>
                <w:lang w:eastAsia="en-GB"/>
              </w:rPr>
            </w:pPr>
            <w:bookmarkStart w:id="514" w:name="_Toc388285357"/>
            <w:bookmarkStart w:id="515" w:name="_Toc388374408"/>
            <w:bookmarkStart w:id="516" w:name="_Toc388610107"/>
            <w:bookmarkStart w:id="517" w:name="_Toc388625141"/>
            <w:bookmarkStart w:id="518" w:name="_Toc388625395"/>
            <w:bookmarkStart w:id="519" w:name="_Toc388633796"/>
            <w:bookmarkStart w:id="520" w:name="_Toc389725288"/>
            <w:bookmarkStart w:id="521" w:name="_Toc389726280"/>
            <w:bookmarkStart w:id="522" w:name="_Toc389727332"/>
            <w:bookmarkStart w:id="523" w:name="_Toc389727690"/>
            <w:bookmarkStart w:id="524" w:name="_Toc389728049"/>
            <w:bookmarkStart w:id="525" w:name="_Toc389728408"/>
            <w:bookmarkStart w:id="526" w:name="_Toc389728768"/>
            <w:bookmarkStart w:id="527" w:name="_Toc389729126"/>
            <w:bookmarkStart w:id="528" w:name="_Toc389729127"/>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r w:rsidRPr="00D90140">
              <w:rPr>
                <w:b/>
                <w:sz w:val="18"/>
                <w:szCs w:val="18"/>
                <w:lang w:eastAsia="en-US"/>
              </w:rPr>
              <w:t>Overall conclusion on the risk assessment for the environment of the product</w:t>
            </w:r>
          </w:p>
        </w:tc>
      </w:tr>
      <w:tr w:rsidR="00FF3A52" w:rsidRPr="00D90140" w14:paraId="3F944741" w14:textId="77777777" w:rsidTr="00C160FB">
        <w:trPr>
          <w:trHeight w:val="249"/>
        </w:trPr>
        <w:tc>
          <w:tcPr>
            <w:tcW w:w="5000" w:type="pct"/>
            <w:tcBorders>
              <w:top w:val="single" w:sz="4" w:space="0" w:color="auto"/>
              <w:left w:val="single" w:sz="4" w:space="0" w:color="auto"/>
              <w:bottom w:val="single" w:sz="4" w:space="0" w:color="auto"/>
            </w:tcBorders>
            <w:shd w:val="clear" w:color="auto" w:fill="auto"/>
            <w:vAlign w:val="center"/>
          </w:tcPr>
          <w:p w14:paraId="0A92A4D2" w14:textId="77777777" w:rsidR="00FF3A52" w:rsidRPr="00D90140" w:rsidRDefault="00FF3A52" w:rsidP="00C160FB">
            <w:pPr>
              <w:autoSpaceDE w:val="0"/>
              <w:autoSpaceDN w:val="0"/>
              <w:adjustRightInd w:val="0"/>
              <w:spacing w:before="60" w:after="60"/>
              <w:jc w:val="both"/>
              <w:rPr>
                <w:rFonts w:cs="Arial"/>
                <w:lang w:eastAsia="en-GB"/>
              </w:rPr>
            </w:pPr>
          </w:p>
          <w:p w14:paraId="36C9CB14" w14:textId="77777777" w:rsidR="00FF3A52" w:rsidRPr="00D90140" w:rsidRDefault="00FF3A52" w:rsidP="00C160FB">
            <w:pPr>
              <w:autoSpaceDE w:val="0"/>
              <w:autoSpaceDN w:val="0"/>
              <w:adjustRightInd w:val="0"/>
              <w:spacing w:before="60" w:after="60"/>
              <w:jc w:val="both"/>
              <w:rPr>
                <w:rFonts w:cs="Arial"/>
                <w:lang w:eastAsia="en-GB"/>
              </w:rPr>
            </w:pPr>
            <w:r w:rsidRPr="00D90140">
              <w:rPr>
                <w:rFonts w:cs="Arial"/>
                <w:lang w:eastAsia="en-GB"/>
              </w:rPr>
              <w:t xml:space="preserve">Based on this risk assessment and on available data, no unacceptable risk to the environment has been identified for the products included in the ANIOS IPA biocidal products family, </w:t>
            </w:r>
            <w:r w:rsidRPr="00D90140">
              <w:rPr>
                <w:lang w:eastAsia="en-US"/>
              </w:rPr>
              <w:t>when applied according to their intended use.</w:t>
            </w:r>
          </w:p>
          <w:p w14:paraId="7680A058" w14:textId="77777777" w:rsidR="00FF3A52" w:rsidRPr="00D90140" w:rsidRDefault="00FF3A52" w:rsidP="00C160FB">
            <w:pPr>
              <w:autoSpaceDE w:val="0"/>
              <w:autoSpaceDN w:val="0"/>
              <w:adjustRightInd w:val="0"/>
              <w:spacing w:before="60" w:after="60"/>
              <w:jc w:val="both"/>
              <w:rPr>
                <w:rFonts w:cs="Arial"/>
                <w:lang w:eastAsia="en-GB"/>
              </w:rPr>
            </w:pPr>
          </w:p>
        </w:tc>
      </w:tr>
    </w:tbl>
    <w:p w14:paraId="367E690C" w14:textId="77777777" w:rsidR="00FF3A52" w:rsidRPr="00D90140" w:rsidRDefault="00FF3A52" w:rsidP="00FF3A52">
      <w:pPr>
        <w:rPr>
          <w:lang w:val="de-DE" w:eastAsia="en-US"/>
        </w:rPr>
      </w:pPr>
    </w:p>
    <w:tbl>
      <w:tblPr>
        <w:tblpPr w:leftFromText="180" w:rightFromText="180" w:vertAnchor="text" w:horzAnchor="margin" w:tblpY="166"/>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31"/>
      </w:tblGrid>
      <w:tr w:rsidR="00D90140" w:rsidRPr="00D90140" w14:paraId="0DD3913B" w14:textId="77777777" w:rsidTr="00C160FB">
        <w:tc>
          <w:tcPr>
            <w:tcW w:w="10031" w:type="dxa"/>
            <w:shd w:val="clear" w:color="auto" w:fill="D6E3BC"/>
          </w:tcPr>
          <w:p w14:paraId="2A90C26F" w14:textId="77777777" w:rsidR="00FF3A52" w:rsidRPr="00D90140" w:rsidRDefault="00FF3A52" w:rsidP="00C160FB">
            <w:pPr>
              <w:keepNext/>
              <w:jc w:val="both"/>
              <w:rPr>
                <w:rFonts w:ascii="Arial" w:hAnsi="Arial" w:cs="Arial"/>
                <w:b/>
              </w:rPr>
            </w:pPr>
            <w:r w:rsidRPr="00D90140">
              <w:rPr>
                <w:rFonts w:ascii="Arial" w:hAnsi="Arial" w:cs="Arial"/>
                <w:b/>
                <w:szCs w:val="22"/>
              </w:rPr>
              <w:t xml:space="preserve">Box </w:t>
            </w:r>
            <w:r w:rsidRPr="00D90140">
              <w:rPr>
                <w:rFonts w:ascii="Arial" w:hAnsi="Arial" w:cs="Arial"/>
                <w:b/>
                <w:szCs w:val="22"/>
              </w:rPr>
              <w:fldChar w:fldCharType="begin"/>
            </w:r>
            <w:r w:rsidRPr="00D90140">
              <w:rPr>
                <w:rFonts w:ascii="Arial" w:hAnsi="Arial" w:cs="Arial"/>
                <w:b/>
                <w:szCs w:val="22"/>
              </w:rPr>
              <w:instrText xml:space="preserve"> SEQ Box \* ARABIC </w:instrText>
            </w:r>
            <w:r w:rsidRPr="00D90140">
              <w:rPr>
                <w:rFonts w:ascii="Arial" w:hAnsi="Arial" w:cs="Arial"/>
                <w:b/>
                <w:szCs w:val="22"/>
              </w:rPr>
              <w:fldChar w:fldCharType="separate"/>
            </w:r>
            <w:r w:rsidRPr="00D90140">
              <w:rPr>
                <w:rFonts w:ascii="Arial" w:hAnsi="Arial" w:cs="Arial"/>
                <w:b/>
                <w:noProof/>
                <w:szCs w:val="22"/>
              </w:rPr>
              <w:t>7</w:t>
            </w:r>
            <w:r w:rsidRPr="00D90140">
              <w:rPr>
                <w:rFonts w:ascii="Arial" w:hAnsi="Arial" w:cs="Arial"/>
                <w:b/>
                <w:szCs w:val="22"/>
              </w:rPr>
              <w:fldChar w:fldCharType="end"/>
            </w:r>
            <w:r w:rsidRPr="00D90140">
              <w:rPr>
                <w:rFonts w:ascii="Arial" w:hAnsi="Arial" w:cs="Arial"/>
                <w:b/>
                <w:szCs w:val="22"/>
              </w:rPr>
              <w:t>- FR CA position</w:t>
            </w:r>
            <w:r w:rsidRPr="00D90140" w:rsidDel="00572026">
              <w:rPr>
                <w:rFonts w:ascii="Arial" w:hAnsi="Arial" w:cs="Arial"/>
                <w:b/>
                <w:szCs w:val="22"/>
              </w:rPr>
              <w:t xml:space="preserve"> </w:t>
            </w:r>
            <w:r w:rsidRPr="00D90140">
              <w:rPr>
                <w:rFonts w:ascii="Arial" w:hAnsi="Arial" w:cs="Arial"/>
                <w:b/>
                <w:szCs w:val="22"/>
              </w:rPr>
              <w:t>:</w:t>
            </w:r>
            <w:r w:rsidRPr="00D90140">
              <w:rPr>
                <w:rFonts w:ascii="Arial" w:hAnsi="Arial" w:cs="Arial"/>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05"/>
            </w:tblGrid>
            <w:tr w:rsidR="00D90140" w:rsidRPr="00D90140" w14:paraId="5B6759B5" w14:textId="77777777" w:rsidTr="00C160FB">
              <w:trPr>
                <w:trHeight w:val="249"/>
              </w:trPr>
              <w:tc>
                <w:tcPr>
                  <w:tcW w:w="5000" w:type="pct"/>
                  <w:shd w:val="clear" w:color="auto" w:fill="D9D9D9" w:themeFill="background1" w:themeFillShade="D9"/>
                  <w:vAlign w:val="center"/>
                </w:tcPr>
                <w:p w14:paraId="0E7FE455" w14:textId="77777777" w:rsidR="00FF3A52" w:rsidRPr="00D90140" w:rsidRDefault="00FF3A52" w:rsidP="000A1C1A">
                  <w:pPr>
                    <w:framePr w:hSpace="180" w:wrap="around" w:vAnchor="text" w:hAnchor="margin" w:y="166"/>
                    <w:autoSpaceDE w:val="0"/>
                    <w:autoSpaceDN w:val="0"/>
                    <w:adjustRightInd w:val="0"/>
                    <w:spacing w:before="60" w:after="60"/>
                    <w:rPr>
                      <w:rFonts w:cs="Arial"/>
                      <w:sz w:val="18"/>
                      <w:szCs w:val="18"/>
                      <w:lang w:eastAsia="en-GB"/>
                    </w:rPr>
                  </w:pPr>
                  <w:r w:rsidRPr="00D90140">
                    <w:rPr>
                      <w:b/>
                      <w:szCs w:val="18"/>
                      <w:lang w:eastAsia="en-US"/>
                    </w:rPr>
                    <w:t>Overall conclusion on the risk assessment for the environment of the product</w:t>
                  </w:r>
                </w:p>
              </w:tc>
            </w:tr>
            <w:tr w:rsidR="00D90140" w:rsidRPr="00D90140" w14:paraId="6E137E27" w14:textId="77777777" w:rsidTr="00C160FB">
              <w:trPr>
                <w:trHeight w:val="249"/>
              </w:trPr>
              <w:tc>
                <w:tcPr>
                  <w:tcW w:w="5000" w:type="pct"/>
                  <w:shd w:val="clear" w:color="auto" w:fill="auto"/>
                  <w:vAlign w:val="center"/>
                </w:tcPr>
                <w:p w14:paraId="26E963E0" w14:textId="77777777" w:rsidR="00FF3A52" w:rsidRPr="00D90140" w:rsidRDefault="00FF3A52" w:rsidP="000A1C1A">
                  <w:pPr>
                    <w:framePr w:hSpace="180" w:wrap="around" w:vAnchor="text" w:hAnchor="margin" w:y="166"/>
                    <w:autoSpaceDE w:val="0"/>
                    <w:autoSpaceDN w:val="0"/>
                    <w:adjustRightInd w:val="0"/>
                    <w:spacing w:before="60" w:after="60"/>
                    <w:jc w:val="both"/>
                    <w:rPr>
                      <w:rFonts w:cs="Arial"/>
                      <w:lang w:eastAsia="en-GB"/>
                    </w:rPr>
                  </w:pPr>
                </w:p>
                <w:p w14:paraId="62A94A29" w14:textId="77777777" w:rsidR="00FF3A52" w:rsidRPr="00D90140" w:rsidRDefault="00FF3A52" w:rsidP="000A1C1A">
                  <w:pPr>
                    <w:framePr w:hSpace="180" w:wrap="around" w:vAnchor="text" w:hAnchor="margin" w:y="166"/>
                    <w:autoSpaceDE w:val="0"/>
                    <w:autoSpaceDN w:val="0"/>
                    <w:adjustRightInd w:val="0"/>
                    <w:spacing w:before="60" w:after="60"/>
                    <w:jc w:val="both"/>
                    <w:rPr>
                      <w:rFonts w:cs="Arial"/>
                      <w:lang w:eastAsia="en-GB"/>
                    </w:rPr>
                  </w:pPr>
                  <w:r w:rsidRPr="00D90140">
                    <w:rPr>
                      <w:rFonts w:cs="Arial"/>
                      <w:lang w:eastAsia="en-GB"/>
                    </w:rPr>
                    <w:t xml:space="preserve">No unacceptable risk to STP, surface water, sediment and soil has been identified for the products included in the ANIOS IPA biocidal product family, </w:t>
                  </w:r>
                  <w:r w:rsidRPr="00D90140">
                    <w:rPr>
                      <w:lang w:eastAsia="en-US"/>
                    </w:rPr>
                    <w:t xml:space="preserve">when applied according to their intended uses. The predicted concentrations in groundwater are lower </w:t>
                  </w:r>
                  <w:r w:rsidR="00BA07B6" w:rsidRPr="00D90140">
                    <w:rPr>
                      <w:lang w:eastAsia="en-US"/>
                    </w:rPr>
                    <w:t xml:space="preserve">than </w:t>
                  </w:r>
                  <w:r w:rsidRPr="00D90140">
                    <w:rPr>
                      <w:lang w:eastAsia="en-US"/>
                    </w:rPr>
                    <w:t xml:space="preserve">the threshold value </w:t>
                  </w:r>
                  <w:r w:rsidRPr="00D90140">
                    <w:rPr>
                      <w:rFonts w:cs="Arial"/>
                      <w:lang w:eastAsia="en-GB"/>
                    </w:rPr>
                    <w:t>of 0.1 µg/L (Council Directive 98/83/EC).</w:t>
                  </w:r>
                </w:p>
                <w:p w14:paraId="138EF32B" w14:textId="77777777" w:rsidR="00FF3A52" w:rsidRPr="00D90140" w:rsidRDefault="00FF3A52" w:rsidP="000A1C1A">
                  <w:pPr>
                    <w:framePr w:hSpace="180" w:wrap="around" w:vAnchor="text" w:hAnchor="margin" w:y="166"/>
                    <w:autoSpaceDE w:val="0"/>
                    <w:autoSpaceDN w:val="0"/>
                    <w:adjustRightInd w:val="0"/>
                    <w:spacing w:before="60" w:after="60"/>
                    <w:jc w:val="both"/>
                    <w:rPr>
                      <w:rFonts w:cs="Arial"/>
                      <w:lang w:eastAsia="en-GB"/>
                    </w:rPr>
                  </w:pPr>
                </w:p>
              </w:tc>
            </w:tr>
          </w:tbl>
          <w:p w14:paraId="7CDB8D95" w14:textId="77777777" w:rsidR="00FF3A52" w:rsidRPr="00D90140" w:rsidRDefault="00FF3A52" w:rsidP="00C160FB">
            <w:pPr>
              <w:spacing w:line="276" w:lineRule="auto"/>
              <w:jc w:val="both"/>
              <w:rPr>
                <w:rFonts w:ascii="Arial" w:hAnsi="Arial" w:cs="Arial"/>
              </w:rPr>
            </w:pPr>
          </w:p>
        </w:tc>
      </w:tr>
    </w:tbl>
    <w:p w14:paraId="087740E8" w14:textId="77777777" w:rsidR="009D0C0B" w:rsidRPr="00D90140" w:rsidRDefault="00FF3A52">
      <w:pPr>
        <w:spacing w:line="260" w:lineRule="atLeast"/>
        <w:rPr>
          <w:rFonts w:eastAsia="Calibri"/>
          <w:lang w:eastAsia="en-US"/>
        </w:rPr>
      </w:pPr>
      <w:r w:rsidRPr="00D90140">
        <w:rPr>
          <w:lang w:val="de-DE" w:eastAsia="en-US"/>
        </w:rPr>
        <w:br w:type="page"/>
      </w:r>
    </w:p>
    <w:p w14:paraId="6201A7CC" w14:textId="77777777" w:rsidR="009D0C0B" w:rsidRPr="00D90140" w:rsidRDefault="00FA480B">
      <w:pPr>
        <w:pStyle w:val="Titre3"/>
        <w:rPr>
          <w:rFonts w:ascii="Times New Roman" w:eastAsia="Calibri" w:hAnsi="Times New Roman" w:cs="Times New Roman"/>
          <w:i/>
          <w:iCs/>
          <w:lang w:eastAsia="en-US"/>
        </w:rPr>
      </w:pPr>
      <w:bookmarkStart w:id="529" w:name="_Toc67304927"/>
      <w:r w:rsidRPr="00D90140">
        <w:t>Measures to protect man, animals and the environment</w:t>
      </w:r>
      <w:bookmarkEnd w:id="529"/>
    </w:p>
    <w:p w14:paraId="748F1AB1" w14:textId="77777777" w:rsidR="009D0C0B" w:rsidRPr="00D90140" w:rsidRDefault="00FA480B">
      <w:pPr>
        <w:spacing w:line="260" w:lineRule="atLeast"/>
        <w:rPr>
          <w:lang w:eastAsia="en-US"/>
        </w:rPr>
      </w:pPr>
      <w:r w:rsidRPr="00D90140">
        <w:rPr>
          <w:lang w:eastAsia="en-US"/>
        </w:rPr>
        <w:t>Please refer to summary of the product assessment and to the relevant sections of the assessment report.</w:t>
      </w:r>
    </w:p>
    <w:p w14:paraId="30FFF37C" w14:textId="77777777" w:rsidR="009D0C0B" w:rsidRPr="00D90140" w:rsidRDefault="009D0C0B">
      <w:pPr>
        <w:spacing w:line="260" w:lineRule="atLeast"/>
        <w:rPr>
          <w:lang w:eastAsia="en-US"/>
        </w:rPr>
      </w:pPr>
    </w:p>
    <w:p w14:paraId="662CA733" w14:textId="77777777" w:rsidR="009D0C0B" w:rsidRPr="00D90140" w:rsidRDefault="00FA480B">
      <w:pPr>
        <w:pStyle w:val="Titre3"/>
        <w:rPr>
          <w:rFonts w:eastAsia="Calibri"/>
          <w:lang w:eastAsia="en-US"/>
        </w:rPr>
      </w:pPr>
      <w:bookmarkStart w:id="530" w:name="_Toc67304928"/>
      <w:r w:rsidRPr="00D90140">
        <w:t>Assessment of a combination of biocidal products</w:t>
      </w:r>
      <w:bookmarkEnd w:id="530"/>
    </w:p>
    <w:p w14:paraId="5A17307C" w14:textId="77777777" w:rsidR="009D0C0B" w:rsidRPr="00D90140" w:rsidRDefault="0003191E">
      <w:pPr>
        <w:spacing w:line="260" w:lineRule="atLeast"/>
        <w:rPr>
          <w:lang w:eastAsia="en-US"/>
        </w:rPr>
      </w:pPr>
      <w:r w:rsidRPr="00D90140">
        <w:rPr>
          <w:lang w:eastAsia="en-US"/>
        </w:rPr>
        <w:t>Not relevant.</w:t>
      </w:r>
    </w:p>
    <w:p w14:paraId="46ABE089" w14:textId="77777777" w:rsidR="0003191E" w:rsidRPr="00D90140" w:rsidRDefault="0003191E">
      <w:pPr>
        <w:spacing w:line="260" w:lineRule="atLeast"/>
        <w:rPr>
          <w:rFonts w:ascii="Times New Roman" w:eastAsia="Calibri" w:hAnsi="Times New Roman" w:cs="Times New Roman"/>
          <w:i/>
          <w:iCs/>
          <w:lang w:eastAsia="en-US"/>
        </w:rPr>
      </w:pPr>
    </w:p>
    <w:p w14:paraId="4AD1B94B" w14:textId="77777777" w:rsidR="009D0C0B" w:rsidRPr="00D90140" w:rsidRDefault="009D0C0B">
      <w:pPr>
        <w:pageBreakBefore/>
        <w:rPr>
          <w:rFonts w:eastAsia="Calibri"/>
          <w:b/>
          <w:i/>
          <w:lang w:val="de-DE" w:eastAsia="en-US"/>
        </w:rPr>
      </w:pPr>
    </w:p>
    <w:p w14:paraId="6ABE3DB2" w14:textId="77777777" w:rsidR="009D0C0B" w:rsidRPr="00D90140" w:rsidRDefault="00FA480B">
      <w:pPr>
        <w:pStyle w:val="Titre1"/>
      </w:pPr>
      <w:bookmarkStart w:id="531" w:name="_Toc67304929"/>
      <w:r w:rsidRPr="00D90140">
        <w:rPr>
          <w:rFonts w:eastAsia="Calibri"/>
        </w:rPr>
        <w:t>Annexes</w:t>
      </w:r>
      <w:bookmarkEnd w:id="531"/>
    </w:p>
    <w:p w14:paraId="1F51D27F" w14:textId="77777777" w:rsidR="009D0C0B" w:rsidRPr="00D90140" w:rsidRDefault="00FA480B">
      <w:pPr>
        <w:pStyle w:val="Titre2"/>
        <w:rPr>
          <w:caps/>
          <w:sz w:val="28"/>
          <w:szCs w:val="28"/>
          <w:lang w:eastAsia="en-US"/>
        </w:rPr>
      </w:pPr>
      <w:bookmarkStart w:id="532" w:name="_Toc67304930"/>
      <w:r w:rsidRPr="00D90140">
        <w:t xml:space="preserve">List of studies for the biocidal </w:t>
      </w:r>
      <w:r w:rsidR="0077224B" w:rsidRPr="00D90140">
        <w:t xml:space="preserve">product </w:t>
      </w:r>
      <w:r w:rsidRPr="00D90140">
        <w:t>family</w:t>
      </w:r>
      <w:bookmarkEnd w:id="532"/>
    </w:p>
    <w:p w14:paraId="21051D24" w14:textId="77777777" w:rsidR="009D0C0B" w:rsidRPr="00D90140" w:rsidRDefault="009D0C0B">
      <w:pPr>
        <w:rPr>
          <w:rFonts w:eastAsia="Calibri"/>
          <w:b/>
          <w:caps/>
          <w:sz w:val="28"/>
          <w:szCs w:val="28"/>
          <w:lang w:eastAsia="en-US"/>
        </w:rPr>
      </w:pPr>
    </w:p>
    <w:tbl>
      <w:tblPr>
        <w:tblW w:w="9122" w:type="dxa"/>
        <w:tblLayout w:type="fixed"/>
        <w:tblCellMar>
          <w:left w:w="28" w:type="dxa"/>
          <w:right w:w="28" w:type="dxa"/>
        </w:tblCellMar>
        <w:tblLook w:val="04A0" w:firstRow="1" w:lastRow="0" w:firstColumn="1" w:lastColumn="0" w:noHBand="0" w:noVBand="1"/>
      </w:tblPr>
      <w:tblGrid>
        <w:gridCol w:w="1471"/>
        <w:gridCol w:w="855"/>
        <w:gridCol w:w="3311"/>
        <w:gridCol w:w="1275"/>
        <w:gridCol w:w="993"/>
        <w:gridCol w:w="1217"/>
      </w:tblGrid>
      <w:tr w:rsidR="00D90140" w:rsidRPr="00D90140" w14:paraId="15B11A4F" w14:textId="77777777" w:rsidTr="007D2887">
        <w:trPr>
          <w:trHeight w:val="1140"/>
        </w:trPr>
        <w:tc>
          <w:tcPr>
            <w:tcW w:w="1471" w:type="dxa"/>
            <w:tcBorders>
              <w:top w:val="single" w:sz="4" w:space="0" w:color="auto"/>
              <w:left w:val="single" w:sz="4" w:space="0" w:color="auto"/>
              <w:bottom w:val="single" w:sz="4" w:space="0" w:color="auto"/>
              <w:right w:val="single" w:sz="4" w:space="0" w:color="auto"/>
            </w:tcBorders>
            <w:shd w:val="clear" w:color="auto" w:fill="auto"/>
            <w:hideMark/>
          </w:tcPr>
          <w:p w14:paraId="5C3BC119" w14:textId="77777777" w:rsidR="00242EE3" w:rsidRPr="00D90140" w:rsidRDefault="00242EE3" w:rsidP="007D2887">
            <w:pPr>
              <w:jc w:val="center"/>
              <w:rPr>
                <w:rFonts w:cs="Arial"/>
                <w:b/>
                <w:bCs/>
                <w:sz w:val="18"/>
                <w:lang w:val="en-US" w:eastAsia="en-US"/>
              </w:rPr>
            </w:pPr>
            <w:r w:rsidRPr="00D90140">
              <w:rPr>
                <w:rFonts w:cs="Arial"/>
                <w:b/>
                <w:bCs/>
                <w:sz w:val="18"/>
                <w:lang w:val="en-US" w:eastAsia="en-US"/>
              </w:rPr>
              <w:t>Author(s)</w:t>
            </w:r>
          </w:p>
        </w:tc>
        <w:tc>
          <w:tcPr>
            <w:tcW w:w="855" w:type="dxa"/>
            <w:tcBorders>
              <w:top w:val="single" w:sz="4" w:space="0" w:color="auto"/>
              <w:left w:val="nil"/>
              <w:bottom w:val="single" w:sz="4" w:space="0" w:color="auto"/>
              <w:right w:val="single" w:sz="4" w:space="0" w:color="auto"/>
            </w:tcBorders>
            <w:shd w:val="clear" w:color="auto" w:fill="auto"/>
            <w:hideMark/>
          </w:tcPr>
          <w:p w14:paraId="7B6BBFCF" w14:textId="77777777" w:rsidR="00242EE3" w:rsidRPr="00D90140" w:rsidRDefault="00242EE3" w:rsidP="007D2887">
            <w:pPr>
              <w:jc w:val="center"/>
              <w:rPr>
                <w:rFonts w:cs="Arial"/>
                <w:b/>
                <w:bCs/>
                <w:sz w:val="18"/>
                <w:lang w:val="en-US" w:eastAsia="en-US"/>
              </w:rPr>
            </w:pPr>
            <w:r w:rsidRPr="00D90140">
              <w:rPr>
                <w:rFonts w:cs="Arial"/>
                <w:b/>
                <w:bCs/>
                <w:sz w:val="18"/>
                <w:lang w:val="en-US" w:eastAsia="en-US"/>
              </w:rPr>
              <w:t>Year</w:t>
            </w:r>
          </w:p>
        </w:tc>
        <w:tc>
          <w:tcPr>
            <w:tcW w:w="3311" w:type="dxa"/>
            <w:tcBorders>
              <w:top w:val="single" w:sz="4" w:space="0" w:color="auto"/>
              <w:left w:val="nil"/>
              <w:bottom w:val="single" w:sz="4" w:space="0" w:color="auto"/>
              <w:right w:val="single" w:sz="4" w:space="0" w:color="auto"/>
            </w:tcBorders>
            <w:shd w:val="clear" w:color="auto" w:fill="auto"/>
            <w:hideMark/>
          </w:tcPr>
          <w:p w14:paraId="6FAA5F55" w14:textId="77777777" w:rsidR="00242EE3" w:rsidRPr="00D90140" w:rsidRDefault="00242EE3" w:rsidP="007D2887">
            <w:pPr>
              <w:jc w:val="center"/>
              <w:rPr>
                <w:rFonts w:cs="Arial"/>
                <w:b/>
                <w:bCs/>
                <w:sz w:val="18"/>
                <w:lang w:val="en-US" w:eastAsia="en-US"/>
              </w:rPr>
            </w:pPr>
            <w:r w:rsidRPr="00D90140">
              <w:rPr>
                <w:rFonts w:cs="Arial"/>
                <w:b/>
                <w:bCs/>
                <w:sz w:val="18"/>
                <w:lang w:val="en-US" w:eastAsia="en-US"/>
              </w:rPr>
              <w:t>Title.</w:t>
            </w:r>
            <w:r w:rsidRPr="00D90140">
              <w:rPr>
                <w:rFonts w:cs="Arial"/>
                <w:b/>
                <w:bCs/>
                <w:sz w:val="18"/>
                <w:lang w:val="en-US" w:eastAsia="en-US"/>
              </w:rPr>
              <w:br/>
              <w:t>Source (where different from company) Company, Report No. GLP (where relevant) / (Un)Published</w:t>
            </w:r>
          </w:p>
        </w:tc>
        <w:tc>
          <w:tcPr>
            <w:tcW w:w="1275" w:type="dxa"/>
            <w:tcBorders>
              <w:top w:val="single" w:sz="4" w:space="0" w:color="auto"/>
              <w:left w:val="nil"/>
              <w:bottom w:val="single" w:sz="4" w:space="0" w:color="auto"/>
              <w:right w:val="single" w:sz="4" w:space="0" w:color="auto"/>
            </w:tcBorders>
            <w:shd w:val="clear" w:color="auto" w:fill="auto"/>
            <w:hideMark/>
          </w:tcPr>
          <w:p w14:paraId="761838E3" w14:textId="77777777" w:rsidR="00242EE3" w:rsidRPr="00D90140" w:rsidRDefault="00242EE3" w:rsidP="007D2887">
            <w:pPr>
              <w:jc w:val="center"/>
              <w:rPr>
                <w:rFonts w:cs="Arial"/>
                <w:b/>
                <w:bCs/>
                <w:sz w:val="18"/>
                <w:lang w:val="en-US" w:eastAsia="en-US"/>
              </w:rPr>
            </w:pPr>
            <w:r w:rsidRPr="00D90140">
              <w:rPr>
                <w:rFonts w:cs="Arial"/>
                <w:b/>
                <w:bCs/>
                <w:sz w:val="18"/>
                <w:lang w:val="en-US" w:eastAsia="en-US"/>
              </w:rPr>
              <w:t>Data Protection Claimed (Yes/No)</w:t>
            </w:r>
          </w:p>
        </w:tc>
        <w:tc>
          <w:tcPr>
            <w:tcW w:w="993" w:type="dxa"/>
            <w:tcBorders>
              <w:top w:val="single" w:sz="4" w:space="0" w:color="auto"/>
              <w:left w:val="nil"/>
              <w:bottom w:val="single" w:sz="4" w:space="0" w:color="auto"/>
              <w:right w:val="single" w:sz="4" w:space="0" w:color="auto"/>
            </w:tcBorders>
            <w:shd w:val="clear" w:color="auto" w:fill="auto"/>
            <w:hideMark/>
          </w:tcPr>
          <w:p w14:paraId="1A4B43CB" w14:textId="77777777" w:rsidR="00242EE3" w:rsidRPr="00D90140" w:rsidRDefault="00242EE3" w:rsidP="007D2887">
            <w:pPr>
              <w:jc w:val="center"/>
              <w:rPr>
                <w:rFonts w:cs="Arial"/>
                <w:b/>
                <w:bCs/>
                <w:sz w:val="18"/>
                <w:lang w:val="en-US" w:eastAsia="en-US"/>
              </w:rPr>
            </w:pPr>
            <w:r w:rsidRPr="00D90140">
              <w:rPr>
                <w:rFonts w:cs="Arial"/>
                <w:b/>
                <w:bCs/>
                <w:sz w:val="18"/>
                <w:lang w:val="en-US" w:eastAsia="en-US"/>
              </w:rPr>
              <w:t>Owner (PUB / ORG)</w:t>
            </w:r>
          </w:p>
        </w:tc>
        <w:tc>
          <w:tcPr>
            <w:tcW w:w="1217" w:type="dxa"/>
            <w:tcBorders>
              <w:top w:val="single" w:sz="4" w:space="0" w:color="auto"/>
              <w:left w:val="nil"/>
              <w:bottom w:val="single" w:sz="4" w:space="0" w:color="auto"/>
              <w:right w:val="single" w:sz="4" w:space="0" w:color="auto"/>
            </w:tcBorders>
            <w:shd w:val="clear" w:color="auto" w:fill="auto"/>
            <w:hideMark/>
          </w:tcPr>
          <w:p w14:paraId="547488CE" w14:textId="77777777" w:rsidR="00242EE3" w:rsidRPr="00D90140" w:rsidRDefault="00242EE3" w:rsidP="007D2887">
            <w:pPr>
              <w:jc w:val="center"/>
              <w:rPr>
                <w:rFonts w:cs="Arial"/>
                <w:b/>
                <w:bCs/>
                <w:sz w:val="18"/>
                <w:lang w:val="en-US" w:eastAsia="en-US"/>
              </w:rPr>
            </w:pPr>
            <w:r w:rsidRPr="00D90140">
              <w:rPr>
                <w:rFonts w:cs="Arial"/>
                <w:b/>
                <w:bCs/>
                <w:sz w:val="18"/>
                <w:lang w:val="en-US" w:eastAsia="en-US"/>
              </w:rPr>
              <w:t>Date of first submission</w:t>
            </w:r>
          </w:p>
        </w:tc>
      </w:tr>
      <w:tr w:rsidR="00D90140" w:rsidRPr="00D90140" w14:paraId="062F5364" w14:textId="77777777" w:rsidTr="007D2887">
        <w:trPr>
          <w:trHeight w:val="1680"/>
        </w:trPr>
        <w:tc>
          <w:tcPr>
            <w:tcW w:w="1471" w:type="dxa"/>
            <w:tcBorders>
              <w:top w:val="nil"/>
              <w:left w:val="single" w:sz="4" w:space="0" w:color="auto"/>
              <w:bottom w:val="single" w:sz="4" w:space="0" w:color="auto"/>
              <w:right w:val="single" w:sz="4" w:space="0" w:color="auto"/>
            </w:tcBorders>
            <w:shd w:val="clear" w:color="auto" w:fill="auto"/>
          </w:tcPr>
          <w:p w14:paraId="464B0983" w14:textId="77777777" w:rsidR="00242EE3" w:rsidRPr="00D90140" w:rsidRDefault="00242EE3" w:rsidP="007D2887">
            <w:pPr>
              <w:pStyle w:val="TableParagraph"/>
              <w:ind w:left="266" w:right="265"/>
              <w:jc w:val="center"/>
            </w:pPr>
            <w:r w:rsidRPr="00D90140">
              <w:rPr>
                <w:w w:val="95"/>
              </w:rPr>
              <w:t xml:space="preserve">Chrystèle </w:t>
            </w:r>
            <w:r w:rsidRPr="00D90140">
              <w:t>Pluchart, Gaétan Rauwel</w:t>
            </w:r>
          </w:p>
        </w:tc>
        <w:tc>
          <w:tcPr>
            <w:tcW w:w="855" w:type="dxa"/>
            <w:tcBorders>
              <w:top w:val="nil"/>
              <w:left w:val="nil"/>
              <w:bottom w:val="single" w:sz="4" w:space="0" w:color="auto"/>
              <w:right w:val="single" w:sz="4" w:space="0" w:color="auto"/>
            </w:tcBorders>
            <w:shd w:val="clear" w:color="auto" w:fill="auto"/>
          </w:tcPr>
          <w:p w14:paraId="47B8C500" w14:textId="77777777" w:rsidR="00242EE3" w:rsidRPr="00D90140" w:rsidRDefault="00242EE3" w:rsidP="007D2887">
            <w:pPr>
              <w:pStyle w:val="TableParagraph"/>
              <w:spacing w:before="188"/>
              <w:ind w:left="89"/>
            </w:pPr>
            <w:r w:rsidRPr="00D90140">
              <w:t>2015</w:t>
            </w:r>
          </w:p>
        </w:tc>
        <w:tc>
          <w:tcPr>
            <w:tcW w:w="3311" w:type="dxa"/>
            <w:tcBorders>
              <w:top w:val="nil"/>
              <w:left w:val="nil"/>
              <w:bottom w:val="single" w:sz="4" w:space="0" w:color="auto"/>
              <w:right w:val="single" w:sz="4" w:space="0" w:color="auto"/>
            </w:tcBorders>
            <w:shd w:val="clear" w:color="auto" w:fill="auto"/>
          </w:tcPr>
          <w:p w14:paraId="0ACE1493" w14:textId="19F9EA42" w:rsidR="00242EE3" w:rsidRPr="00D90140" w:rsidRDefault="00242EE3" w:rsidP="00FF1CE1">
            <w:pPr>
              <w:pStyle w:val="TableParagraph"/>
              <w:ind w:left="64" w:right="110"/>
            </w:pPr>
            <w:r w:rsidRPr="00D90140">
              <w:t>Chemical antiseptics and disinfectants. Quantitative suspension test for the evaluation of the bactericidal activity of the formula 0316. Test method and prescriptions (phase 2 - step 1) according to NF EN 1276 (March 2010).</w:t>
            </w:r>
          </w:p>
          <w:p w14:paraId="1EF80A1F" w14:textId="77777777" w:rsidR="00242EE3" w:rsidRPr="00D90140" w:rsidRDefault="00242EE3" w:rsidP="007D2887">
            <w:pPr>
              <w:pStyle w:val="TableParagraph"/>
              <w:ind w:left="64"/>
            </w:pPr>
            <w:r w:rsidRPr="00D90140">
              <w:t>Laboratoires Anios A 15 102 1276</w:t>
            </w:r>
          </w:p>
          <w:p w14:paraId="2CA8FC03" w14:textId="77777777" w:rsidR="00242EE3" w:rsidRPr="00D90140" w:rsidRDefault="00242EE3" w:rsidP="007D2887">
            <w:pPr>
              <w:pStyle w:val="TableParagraph"/>
              <w:spacing w:before="8"/>
              <w:rPr>
                <w:rFonts w:ascii="Calibri"/>
                <w:b/>
                <w:sz w:val="20"/>
              </w:rPr>
            </w:pPr>
          </w:p>
          <w:p w14:paraId="69D8D422" w14:textId="77777777" w:rsidR="00242EE3" w:rsidRPr="00D90140" w:rsidRDefault="00242EE3" w:rsidP="007D2887">
            <w:pPr>
              <w:pStyle w:val="TableParagraph"/>
              <w:ind w:left="64" w:right="1679"/>
            </w:pPr>
            <w:r w:rsidRPr="00D90140">
              <w:t>33176</w:t>
            </w:r>
          </w:p>
        </w:tc>
        <w:tc>
          <w:tcPr>
            <w:tcW w:w="1275" w:type="dxa"/>
            <w:tcBorders>
              <w:top w:val="nil"/>
              <w:left w:val="nil"/>
              <w:bottom w:val="single" w:sz="4" w:space="0" w:color="auto"/>
              <w:right w:val="single" w:sz="4" w:space="0" w:color="auto"/>
            </w:tcBorders>
            <w:shd w:val="clear" w:color="auto" w:fill="auto"/>
          </w:tcPr>
          <w:p w14:paraId="3E4EFC69" w14:textId="77777777" w:rsidR="00242EE3" w:rsidRPr="00D90140" w:rsidRDefault="00242EE3" w:rsidP="007D2887">
            <w:pPr>
              <w:jc w:val="center"/>
              <w:rPr>
                <w:rFonts w:ascii="Arial" w:hAnsi="Arial" w:cs="Arial"/>
                <w:lang w:val="en-US" w:eastAsia="en-US"/>
              </w:rPr>
            </w:pPr>
            <w:r w:rsidRPr="00D90140">
              <w:rPr>
                <w:rFonts w:ascii="Arial" w:hAnsi="Arial" w:cs="Arial"/>
                <w:lang w:val="en-US" w:eastAsia="en-US"/>
              </w:rPr>
              <w:t>Yes</w:t>
            </w:r>
          </w:p>
        </w:tc>
        <w:tc>
          <w:tcPr>
            <w:tcW w:w="993" w:type="dxa"/>
            <w:tcBorders>
              <w:top w:val="nil"/>
              <w:left w:val="nil"/>
              <w:bottom w:val="single" w:sz="4" w:space="0" w:color="auto"/>
              <w:right w:val="single" w:sz="4" w:space="0" w:color="auto"/>
            </w:tcBorders>
            <w:shd w:val="clear" w:color="auto" w:fill="auto"/>
          </w:tcPr>
          <w:p w14:paraId="77361CBC" w14:textId="77777777" w:rsidR="00242EE3" w:rsidRPr="00D90140" w:rsidRDefault="00242EE3" w:rsidP="007D2887">
            <w:pPr>
              <w:jc w:val="center"/>
              <w:rPr>
                <w:rFonts w:ascii="Arial" w:hAnsi="Arial" w:cs="Arial"/>
                <w:lang w:val="en-US" w:eastAsia="en-US"/>
              </w:rPr>
            </w:pPr>
            <w:r w:rsidRPr="00D90140">
              <w:rPr>
                <w:rFonts w:ascii="Arial" w:hAnsi="Arial" w:cs="Arial"/>
                <w:lang w:val="en-US" w:eastAsia="en-US"/>
              </w:rPr>
              <w:t>Laboratoires ANIOS</w:t>
            </w:r>
          </w:p>
        </w:tc>
        <w:tc>
          <w:tcPr>
            <w:tcW w:w="1217" w:type="dxa"/>
            <w:tcBorders>
              <w:top w:val="nil"/>
              <w:left w:val="nil"/>
              <w:bottom w:val="single" w:sz="4" w:space="0" w:color="auto"/>
              <w:right w:val="single" w:sz="4" w:space="0" w:color="auto"/>
            </w:tcBorders>
            <w:shd w:val="clear" w:color="auto" w:fill="auto"/>
          </w:tcPr>
          <w:p w14:paraId="71F95B45" w14:textId="77777777" w:rsidR="00242EE3" w:rsidRPr="00D90140" w:rsidRDefault="00242EE3" w:rsidP="007D2887">
            <w:pPr>
              <w:jc w:val="center"/>
              <w:rPr>
                <w:rFonts w:ascii="Arial" w:hAnsi="Arial" w:cs="Arial"/>
                <w:lang w:val="en-US" w:eastAsia="en-US"/>
              </w:rPr>
            </w:pPr>
          </w:p>
        </w:tc>
      </w:tr>
      <w:tr w:rsidR="00D90140" w:rsidRPr="00D90140" w14:paraId="7D6FEB10" w14:textId="77777777" w:rsidTr="007D2887">
        <w:trPr>
          <w:trHeight w:val="346"/>
        </w:trPr>
        <w:tc>
          <w:tcPr>
            <w:tcW w:w="1471" w:type="dxa"/>
            <w:tcBorders>
              <w:top w:val="single" w:sz="4" w:space="0" w:color="auto"/>
              <w:left w:val="single" w:sz="4" w:space="0" w:color="auto"/>
              <w:bottom w:val="single" w:sz="4" w:space="0" w:color="auto"/>
              <w:right w:val="single" w:sz="4" w:space="0" w:color="auto"/>
            </w:tcBorders>
            <w:shd w:val="clear" w:color="auto" w:fill="auto"/>
          </w:tcPr>
          <w:p w14:paraId="609ED767" w14:textId="77777777" w:rsidR="00242EE3" w:rsidRPr="00D90140" w:rsidRDefault="00242EE3" w:rsidP="007D2887">
            <w:pPr>
              <w:pStyle w:val="TableParagraph"/>
              <w:ind w:left="266" w:right="265"/>
              <w:jc w:val="center"/>
            </w:pPr>
            <w:r w:rsidRPr="00D90140">
              <w:rPr>
                <w:w w:val="95"/>
              </w:rPr>
              <w:t xml:space="preserve">Chrystèle </w:t>
            </w:r>
            <w:r w:rsidRPr="00D90140">
              <w:t>Pluchart, Gaétan Rauwel</w:t>
            </w:r>
          </w:p>
        </w:tc>
        <w:tc>
          <w:tcPr>
            <w:tcW w:w="855" w:type="dxa"/>
            <w:tcBorders>
              <w:top w:val="single" w:sz="4" w:space="0" w:color="auto"/>
              <w:left w:val="nil"/>
              <w:bottom w:val="single" w:sz="4" w:space="0" w:color="auto"/>
              <w:right w:val="single" w:sz="4" w:space="0" w:color="auto"/>
            </w:tcBorders>
            <w:shd w:val="clear" w:color="auto" w:fill="auto"/>
          </w:tcPr>
          <w:p w14:paraId="48BA6D79" w14:textId="77777777" w:rsidR="00242EE3" w:rsidRPr="00D90140" w:rsidRDefault="00242EE3" w:rsidP="007D2887">
            <w:pPr>
              <w:pStyle w:val="TableParagraph"/>
              <w:spacing w:before="189"/>
              <w:ind w:left="89"/>
            </w:pPr>
            <w:r w:rsidRPr="00D90140">
              <w:t>2016</w:t>
            </w:r>
          </w:p>
        </w:tc>
        <w:tc>
          <w:tcPr>
            <w:tcW w:w="3311" w:type="dxa"/>
            <w:tcBorders>
              <w:top w:val="single" w:sz="4" w:space="0" w:color="auto"/>
              <w:left w:val="nil"/>
              <w:bottom w:val="single" w:sz="4" w:space="0" w:color="auto"/>
              <w:right w:val="single" w:sz="4" w:space="0" w:color="auto"/>
            </w:tcBorders>
            <w:shd w:val="clear" w:color="auto" w:fill="auto"/>
          </w:tcPr>
          <w:p w14:paraId="330699BE" w14:textId="77777777" w:rsidR="00242EE3" w:rsidRPr="00D90140" w:rsidRDefault="00242EE3" w:rsidP="007D2887">
            <w:pPr>
              <w:pStyle w:val="TableParagraph"/>
              <w:ind w:left="64" w:right="110"/>
            </w:pPr>
            <w:r w:rsidRPr="00D90140">
              <w:t>Chemical antiseptics and disinfectants. Quantitative suspension test for the evaluation of the bacte ricidal activity of the formula 0316. Test method and prescriptions (phase 2 - step 1) according to NF EN 13727 + A2 (December 2015).</w:t>
            </w:r>
          </w:p>
          <w:p w14:paraId="1F44DF3F" w14:textId="77777777" w:rsidR="00242EE3" w:rsidRPr="00D90140" w:rsidRDefault="00242EE3" w:rsidP="007D2887">
            <w:pPr>
              <w:pStyle w:val="TableParagraph"/>
              <w:ind w:left="64" w:right="52"/>
            </w:pPr>
            <w:r w:rsidRPr="00D90140">
              <w:t>Laboratoires Anios A 16 65 13727</w:t>
            </w:r>
          </w:p>
          <w:p w14:paraId="303549D5" w14:textId="77777777" w:rsidR="00242EE3" w:rsidRPr="00D90140" w:rsidRDefault="00242EE3" w:rsidP="007D2887">
            <w:pPr>
              <w:pStyle w:val="TableParagraph"/>
              <w:spacing w:before="9"/>
              <w:rPr>
                <w:rFonts w:ascii="Calibri"/>
                <w:b/>
                <w:sz w:val="20"/>
              </w:rPr>
            </w:pPr>
          </w:p>
          <w:p w14:paraId="075E30F9" w14:textId="77777777" w:rsidR="00242EE3" w:rsidRPr="00D90140" w:rsidRDefault="00242EE3" w:rsidP="007D2887">
            <w:pPr>
              <w:pStyle w:val="TableParagraph"/>
              <w:ind w:left="64" w:right="1679"/>
            </w:pPr>
            <w:r w:rsidRPr="00D90140">
              <w:t>34025</w:t>
            </w:r>
          </w:p>
        </w:tc>
        <w:tc>
          <w:tcPr>
            <w:tcW w:w="1275" w:type="dxa"/>
            <w:tcBorders>
              <w:top w:val="single" w:sz="4" w:space="0" w:color="auto"/>
              <w:left w:val="nil"/>
              <w:bottom w:val="single" w:sz="4" w:space="0" w:color="auto"/>
              <w:right w:val="single" w:sz="4" w:space="0" w:color="auto"/>
            </w:tcBorders>
            <w:shd w:val="clear" w:color="auto" w:fill="auto"/>
          </w:tcPr>
          <w:p w14:paraId="43896399" w14:textId="77777777" w:rsidR="00242EE3" w:rsidRPr="00D90140" w:rsidRDefault="00242EE3" w:rsidP="007D2887">
            <w:pPr>
              <w:jc w:val="center"/>
              <w:rPr>
                <w:rFonts w:ascii="Arial" w:hAnsi="Arial" w:cs="Arial"/>
                <w:lang w:val="en-US" w:eastAsia="en-US"/>
              </w:rPr>
            </w:pPr>
            <w:r w:rsidRPr="00D90140">
              <w:rPr>
                <w:rFonts w:ascii="Arial" w:hAnsi="Arial" w:cs="Arial"/>
                <w:lang w:val="en-US" w:eastAsia="en-US"/>
              </w:rPr>
              <w:t>Yes</w:t>
            </w:r>
          </w:p>
        </w:tc>
        <w:tc>
          <w:tcPr>
            <w:tcW w:w="993" w:type="dxa"/>
            <w:tcBorders>
              <w:top w:val="single" w:sz="4" w:space="0" w:color="auto"/>
              <w:left w:val="nil"/>
              <w:bottom w:val="single" w:sz="4" w:space="0" w:color="auto"/>
              <w:right w:val="single" w:sz="4" w:space="0" w:color="auto"/>
            </w:tcBorders>
            <w:shd w:val="clear" w:color="auto" w:fill="auto"/>
          </w:tcPr>
          <w:p w14:paraId="08BEC5B1" w14:textId="77777777" w:rsidR="00242EE3" w:rsidRPr="00D90140" w:rsidRDefault="00242EE3" w:rsidP="007D2887">
            <w:pPr>
              <w:jc w:val="center"/>
              <w:rPr>
                <w:rFonts w:ascii="Arial" w:hAnsi="Arial" w:cs="Arial"/>
                <w:lang w:val="en-US" w:eastAsia="en-US"/>
              </w:rPr>
            </w:pPr>
            <w:r w:rsidRPr="00D90140">
              <w:rPr>
                <w:rFonts w:ascii="Arial" w:hAnsi="Arial" w:cs="Arial"/>
                <w:lang w:val="en-US" w:eastAsia="en-US"/>
              </w:rPr>
              <w:t>Laboratoires ANIOS</w:t>
            </w:r>
          </w:p>
        </w:tc>
        <w:tc>
          <w:tcPr>
            <w:tcW w:w="1217" w:type="dxa"/>
            <w:tcBorders>
              <w:top w:val="single" w:sz="4" w:space="0" w:color="auto"/>
              <w:left w:val="nil"/>
              <w:bottom w:val="single" w:sz="4" w:space="0" w:color="auto"/>
              <w:right w:val="single" w:sz="4" w:space="0" w:color="auto"/>
            </w:tcBorders>
            <w:shd w:val="clear" w:color="auto" w:fill="auto"/>
          </w:tcPr>
          <w:p w14:paraId="19B2DA5D" w14:textId="77777777" w:rsidR="00242EE3" w:rsidRPr="00D90140" w:rsidRDefault="00242EE3" w:rsidP="007D2887">
            <w:pPr>
              <w:jc w:val="center"/>
              <w:rPr>
                <w:rFonts w:ascii="Arial" w:hAnsi="Arial" w:cs="Arial"/>
                <w:lang w:val="en-US" w:eastAsia="en-US"/>
              </w:rPr>
            </w:pPr>
          </w:p>
        </w:tc>
      </w:tr>
      <w:tr w:rsidR="00D90140" w:rsidRPr="00D90140" w14:paraId="23736EE7" w14:textId="77777777" w:rsidTr="007D2887">
        <w:trPr>
          <w:trHeight w:val="1680"/>
        </w:trPr>
        <w:tc>
          <w:tcPr>
            <w:tcW w:w="1471" w:type="dxa"/>
            <w:tcBorders>
              <w:top w:val="single" w:sz="4" w:space="0" w:color="auto"/>
              <w:left w:val="single" w:sz="4" w:space="0" w:color="auto"/>
              <w:bottom w:val="single" w:sz="4" w:space="0" w:color="auto"/>
              <w:right w:val="single" w:sz="4" w:space="0" w:color="auto"/>
            </w:tcBorders>
            <w:shd w:val="clear" w:color="auto" w:fill="auto"/>
          </w:tcPr>
          <w:p w14:paraId="4999B761" w14:textId="77777777" w:rsidR="00242EE3" w:rsidRPr="00D90140" w:rsidRDefault="00242EE3" w:rsidP="007D2887">
            <w:pPr>
              <w:pStyle w:val="TableParagraph"/>
              <w:ind w:left="266" w:right="265"/>
              <w:jc w:val="center"/>
            </w:pPr>
            <w:r w:rsidRPr="00D90140">
              <w:rPr>
                <w:w w:val="95"/>
              </w:rPr>
              <w:t xml:space="preserve">Chrystèle </w:t>
            </w:r>
            <w:r w:rsidRPr="00D90140">
              <w:t>Pluchart, Gaétan Rauwel</w:t>
            </w:r>
          </w:p>
        </w:tc>
        <w:tc>
          <w:tcPr>
            <w:tcW w:w="855" w:type="dxa"/>
            <w:tcBorders>
              <w:top w:val="single" w:sz="4" w:space="0" w:color="auto"/>
              <w:left w:val="nil"/>
              <w:bottom w:val="single" w:sz="4" w:space="0" w:color="auto"/>
              <w:right w:val="single" w:sz="4" w:space="0" w:color="auto"/>
            </w:tcBorders>
            <w:shd w:val="clear" w:color="auto" w:fill="auto"/>
          </w:tcPr>
          <w:p w14:paraId="291CD3BD" w14:textId="77777777" w:rsidR="00242EE3" w:rsidRPr="00D90140" w:rsidRDefault="00242EE3" w:rsidP="007D2887">
            <w:pPr>
              <w:pStyle w:val="TableParagraph"/>
              <w:ind w:left="89"/>
            </w:pPr>
            <w:r w:rsidRPr="00D90140">
              <w:t>2016</w:t>
            </w:r>
          </w:p>
        </w:tc>
        <w:tc>
          <w:tcPr>
            <w:tcW w:w="3311" w:type="dxa"/>
            <w:tcBorders>
              <w:top w:val="single" w:sz="4" w:space="0" w:color="auto"/>
              <w:left w:val="nil"/>
              <w:bottom w:val="single" w:sz="4" w:space="0" w:color="auto"/>
              <w:right w:val="single" w:sz="4" w:space="0" w:color="auto"/>
            </w:tcBorders>
            <w:shd w:val="clear" w:color="auto" w:fill="auto"/>
          </w:tcPr>
          <w:p w14:paraId="51F3C8C9" w14:textId="77777777" w:rsidR="00242EE3" w:rsidRPr="00D90140" w:rsidRDefault="00242EE3" w:rsidP="007D2887">
            <w:pPr>
              <w:pStyle w:val="TableParagraph"/>
              <w:ind w:left="64" w:right="98"/>
            </w:pPr>
            <w:r w:rsidRPr="00D90140">
              <w:t>Antiseptics and chemical disinfectants. Quantitative carrier test for the evaluation of bactericidal activity of the formula 0316. Test method without mechanical action and requirements (phase 2 –step 2) according to the NF EN 13697 (June 2015).</w:t>
            </w:r>
          </w:p>
          <w:p w14:paraId="106A99AB" w14:textId="77777777" w:rsidR="00242EE3" w:rsidRPr="00D90140" w:rsidRDefault="00242EE3" w:rsidP="007D2887">
            <w:pPr>
              <w:pStyle w:val="TableParagraph"/>
              <w:ind w:left="64"/>
            </w:pPr>
            <w:r w:rsidRPr="00D90140">
              <w:t>Laboratoires Anios A 16 63 13697</w:t>
            </w:r>
          </w:p>
          <w:p w14:paraId="6495F602" w14:textId="77777777" w:rsidR="00242EE3" w:rsidRPr="00D90140" w:rsidRDefault="00242EE3" w:rsidP="007D2887">
            <w:pPr>
              <w:pStyle w:val="TableParagraph"/>
              <w:spacing w:before="9"/>
              <w:rPr>
                <w:rFonts w:ascii="Calibri"/>
                <w:b/>
                <w:sz w:val="20"/>
              </w:rPr>
            </w:pPr>
          </w:p>
          <w:p w14:paraId="680B901A" w14:textId="77777777" w:rsidR="00242EE3" w:rsidRPr="00D90140" w:rsidRDefault="00242EE3" w:rsidP="007D2887">
            <w:pPr>
              <w:pStyle w:val="TableParagraph"/>
              <w:ind w:left="64" w:right="1679"/>
            </w:pPr>
            <w:r w:rsidRPr="00D90140">
              <w:t>34026</w:t>
            </w:r>
          </w:p>
        </w:tc>
        <w:tc>
          <w:tcPr>
            <w:tcW w:w="1275" w:type="dxa"/>
            <w:tcBorders>
              <w:top w:val="single" w:sz="4" w:space="0" w:color="auto"/>
              <w:left w:val="nil"/>
              <w:bottom w:val="single" w:sz="4" w:space="0" w:color="auto"/>
              <w:right w:val="single" w:sz="4" w:space="0" w:color="auto"/>
            </w:tcBorders>
            <w:shd w:val="clear" w:color="auto" w:fill="auto"/>
          </w:tcPr>
          <w:p w14:paraId="1EA42C6F" w14:textId="77777777" w:rsidR="00242EE3" w:rsidRPr="00D90140" w:rsidRDefault="00242EE3" w:rsidP="007D2887">
            <w:pPr>
              <w:jc w:val="center"/>
              <w:rPr>
                <w:rFonts w:ascii="Arial" w:hAnsi="Arial" w:cs="Arial"/>
                <w:lang w:val="en-US" w:eastAsia="en-US"/>
              </w:rPr>
            </w:pPr>
            <w:r w:rsidRPr="00D90140">
              <w:rPr>
                <w:rFonts w:ascii="Arial" w:hAnsi="Arial" w:cs="Arial"/>
                <w:lang w:val="en-US" w:eastAsia="en-US"/>
              </w:rPr>
              <w:t>Yes</w:t>
            </w:r>
          </w:p>
        </w:tc>
        <w:tc>
          <w:tcPr>
            <w:tcW w:w="993" w:type="dxa"/>
            <w:tcBorders>
              <w:top w:val="single" w:sz="4" w:space="0" w:color="auto"/>
              <w:left w:val="nil"/>
              <w:bottom w:val="single" w:sz="4" w:space="0" w:color="auto"/>
              <w:right w:val="single" w:sz="4" w:space="0" w:color="auto"/>
            </w:tcBorders>
            <w:shd w:val="clear" w:color="auto" w:fill="auto"/>
          </w:tcPr>
          <w:p w14:paraId="1B4962E3" w14:textId="77777777" w:rsidR="00242EE3" w:rsidRPr="00D90140" w:rsidRDefault="00242EE3" w:rsidP="007D2887">
            <w:pPr>
              <w:jc w:val="center"/>
              <w:rPr>
                <w:rFonts w:ascii="Arial" w:hAnsi="Arial" w:cs="Arial"/>
                <w:lang w:val="en-US" w:eastAsia="en-US"/>
              </w:rPr>
            </w:pPr>
            <w:r w:rsidRPr="00D90140">
              <w:rPr>
                <w:rFonts w:ascii="Arial" w:hAnsi="Arial" w:cs="Arial"/>
                <w:lang w:val="en-US" w:eastAsia="en-US"/>
              </w:rPr>
              <w:t>Laboratoires ANIOS</w:t>
            </w:r>
          </w:p>
        </w:tc>
        <w:tc>
          <w:tcPr>
            <w:tcW w:w="1217" w:type="dxa"/>
            <w:tcBorders>
              <w:top w:val="single" w:sz="4" w:space="0" w:color="auto"/>
              <w:left w:val="nil"/>
              <w:bottom w:val="single" w:sz="4" w:space="0" w:color="auto"/>
              <w:right w:val="single" w:sz="4" w:space="0" w:color="auto"/>
            </w:tcBorders>
            <w:shd w:val="clear" w:color="auto" w:fill="auto"/>
          </w:tcPr>
          <w:p w14:paraId="696359A8" w14:textId="77777777" w:rsidR="00242EE3" w:rsidRPr="00D90140" w:rsidRDefault="00242EE3" w:rsidP="007D2887">
            <w:pPr>
              <w:jc w:val="center"/>
              <w:rPr>
                <w:rFonts w:ascii="Arial" w:hAnsi="Arial" w:cs="Arial"/>
                <w:lang w:val="en-US" w:eastAsia="en-US"/>
              </w:rPr>
            </w:pPr>
          </w:p>
        </w:tc>
      </w:tr>
      <w:tr w:rsidR="00D90140" w:rsidRPr="00D90140" w14:paraId="4185D5BB" w14:textId="77777777" w:rsidTr="007D2887">
        <w:trPr>
          <w:trHeight w:val="1680"/>
        </w:trPr>
        <w:tc>
          <w:tcPr>
            <w:tcW w:w="1471" w:type="dxa"/>
            <w:tcBorders>
              <w:top w:val="single" w:sz="4" w:space="0" w:color="auto"/>
              <w:left w:val="single" w:sz="4" w:space="0" w:color="auto"/>
              <w:bottom w:val="single" w:sz="4" w:space="0" w:color="auto"/>
              <w:right w:val="single" w:sz="4" w:space="0" w:color="auto"/>
            </w:tcBorders>
            <w:shd w:val="clear" w:color="auto" w:fill="auto"/>
          </w:tcPr>
          <w:p w14:paraId="1E726AD6" w14:textId="77777777" w:rsidR="00242EE3" w:rsidRPr="00D90140" w:rsidRDefault="00242EE3" w:rsidP="007D2887">
            <w:pPr>
              <w:pStyle w:val="TableParagraph"/>
              <w:ind w:left="266" w:right="265"/>
              <w:jc w:val="center"/>
            </w:pPr>
            <w:r w:rsidRPr="00D90140">
              <w:rPr>
                <w:w w:val="95"/>
              </w:rPr>
              <w:t xml:space="preserve">Chrystèle </w:t>
            </w:r>
            <w:r w:rsidRPr="00D90140">
              <w:t>Pluchart, Gaétan Rauwel</w:t>
            </w:r>
          </w:p>
        </w:tc>
        <w:tc>
          <w:tcPr>
            <w:tcW w:w="855" w:type="dxa"/>
            <w:tcBorders>
              <w:top w:val="single" w:sz="4" w:space="0" w:color="auto"/>
              <w:left w:val="nil"/>
              <w:bottom w:val="single" w:sz="4" w:space="0" w:color="auto"/>
              <w:right w:val="single" w:sz="4" w:space="0" w:color="auto"/>
            </w:tcBorders>
            <w:shd w:val="clear" w:color="auto" w:fill="auto"/>
          </w:tcPr>
          <w:p w14:paraId="26796232" w14:textId="77777777" w:rsidR="00242EE3" w:rsidRPr="00D90140" w:rsidRDefault="00242EE3" w:rsidP="007D2887">
            <w:pPr>
              <w:pStyle w:val="TableParagraph"/>
              <w:spacing w:before="188"/>
              <w:ind w:left="89"/>
            </w:pPr>
            <w:r w:rsidRPr="00D90140">
              <w:t>2015</w:t>
            </w:r>
          </w:p>
        </w:tc>
        <w:tc>
          <w:tcPr>
            <w:tcW w:w="3311" w:type="dxa"/>
            <w:tcBorders>
              <w:top w:val="single" w:sz="4" w:space="0" w:color="auto"/>
              <w:left w:val="nil"/>
              <w:bottom w:val="single" w:sz="4" w:space="0" w:color="auto"/>
              <w:right w:val="single" w:sz="4" w:space="0" w:color="auto"/>
            </w:tcBorders>
            <w:shd w:val="clear" w:color="auto" w:fill="auto"/>
          </w:tcPr>
          <w:p w14:paraId="19B8D276" w14:textId="77777777" w:rsidR="00242EE3" w:rsidRPr="00D90140" w:rsidRDefault="00242EE3" w:rsidP="007D2887">
            <w:pPr>
              <w:pStyle w:val="TableParagraph"/>
              <w:ind w:left="64" w:right="110"/>
            </w:pPr>
            <w:r w:rsidRPr="00D90140">
              <w:t>Chemical antiseptics and disinfectants. Quantitative suspension test for the evaluation of the yeasticidal activity of the formula 0316. Test method and prescriptions (phase</w:t>
            </w:r>
            <w:r w:rsidRPr="00D90140">
              <w:rPr>
                <w:spacing w:val="-18"/>
              </w:rPr>
              <w:t xml:space="preserve"> </w:t>
            </w:r>
            <w:r w:rsidRPr="00D90140">
              <w:t>2 - step 1) according to NF EN 1650 + A1 (July 2013).</w:t>
            </w:r>
          </w:p>
          <w:p w14:paraId="626EB87B" w14:textId="77777777" w:rsidR="00242EE3" w:rsidRPr="00D90140" w:rsidRDefault="00242EE3" w:rsidP="007D2887">
            <w:pPr>
              <w:pStyle w:val="TableParagraph"/>
              <w:ind w:left="64"/>
            </w:pPr>
            <w:r w:rsidRPr="00D90140">
              <w:t>Laboratoires Anios A 15 106 1650</w:t>
            </w:r>
          </w:p>
          <w:p w14:paraId="4CA828B0" w14:textId="77777777" w:rsidR="00242EE3" w:rsidRPr="00D90140" w:rsidRDefault="00242EE3" w:rsidP="007D2887">
            <w:pPr>
              <w:pStyle w:val="TableParagraph"/>
              <w:spacing w:before="9"/>
              <w:rPr>
                <w:rFonts w:ascii="Calibri"/>
                <w:b/>
                <w:sz w:val="20"/>
              </w:rPr>
            </w:pPr>
          </w:p>
          <w:p w14:paraId="6A2DD841" w14:textId="77777777" w:rsidR="00242EE3" w:rsidRPr="00D90140" w:rsidRDefault="00242EE3" w:rsidP="007D2887">
            <w:pPr>
              <w:pStyle w:val="TableParagraph"/>
              <w:ind w:left="64" w:right="1679"/>
            </w:pPr>
            <w:r w:rsidRPr="00D90140">
              <w:t>33199</w:t>
            </w:r>
          </w:p>
        </w:tc>
        <w:tc>
          <w:tcPr>
            <w:tcW w:w="1275" w:type="dxa"/>
            <w:tcBorders>
              <w:top w:val="single" w:sz="4" w:space="0" w:color="auto"/>
              <w:left w:val="nil"/>
              <w:bottom w:val="single" w:sz="4" w:space="0" w:color="auto"/>
              <w:right w:val="single" w:sz="4" w:space="0" w:color="auto"/>
            </w:tcBorders>
            <w:shd w:val="clear" w:color="auto" w:fill="auto"/>
          </w:tcPr>
          <w:p w14:paraId="7BCE1A2A" w14:textId="77777777" w:rsidR="00242EE3" w:rsidRPr="00D90140" w:rsidRDefault="00242EE3" w:rsidP="007D2887">
            <w:pPr>
              <w:jc w:val="center"/>
              <w:rPr>
                <w:rFonts w:ascii="Arial" w:hAnsi="Arial" w:cs="Arial"/>
                <w:lang w:val="en-US" w:eastAsia="en-US"/>
              </w:rPr>
            </w:pPr>
            <w:r w:rsidRPr="00D90140">
              <w:rPr>
                <w:rFonts w:ascii="Arial" w:hAnsi="Arial" w:cs="Arial"/>
                <w:lang w:val="en-US" w:eastAsia="en-US"/>
              </w:rPr>
              <w:t>Yes</w:t>
            </w:r>
          </w:p>
        </w:tc>
        <w:tc>
          <w:tcPr>
            <w:tcW w:w="993" w:type="dxa"/>
            <w:tcBorders>
              <w:top w:val="single" w:sz="4" w:space="0" w:color="auto"/>
              <w:left w:val="nil"/>
              <w:bottom w:val="single" w:sz="4" w:space="0" w:color="auto"/>
              <w:right w:val="single" w:sz="4" w:space="0" w:color="auto"/>
            </w:tcBorders>
            <w:shd w:val="clear" w:color="auto" w:fill="auto"/>
          </w:tcPr>
          <w:p w14:paraId="2CCEB452" w14:textId="77777777" w:rsidR="00242EE3" w:rsidRPr="00D90140" w:rsidRDefault="00242EE3" w:rsidP="007D2887">
            <w:pPr>
              <w:jc w:val="center"/>
              <w:rPr>
                <w:rFonts w:ascii="Arial" w:hAnsi="Arial" w:cs="Arial"/>
                <w:lang w:val="en-US" w:eastAsia="en-US"/>
              </w:rPr>
            </w:pPr>
            <w:r w:rsidRPr="00D90140">
              <w:rPr>
                <w:rFonts w:ascii="Arial" w:hAnsi="Arial" w:cs="Arial"/>
                <w:lang w:val="en-US" w:eastAsia="en-US"/>
              </w:rPr>
              <w:t>Laboratoires ANIOS</w:t>
            </w:r>
          </w:p>
        </w:tc>
        <w:tc>
          <w:tcPr>
            <w:tcW w:w="1217" w:type="dxa"/>
            <w:tcBorders>
              <w:top w:val="single" w:sz="4" w:space="0" w:color="auto"/>
              <w:left w:val="nil"/>
              <w:bottom w:val="single" w:sz="4" w:space="0" w:color="auto"/>
              <w:right w:val="single" w:sz="4" w:space="0" w:color="auto"/>
            </w:tcBorders>
            <w:shd w:val="clear" w:color="auto" w:fill="auto"/>
          </w:tcPr>
          <w:p w14:paraId="10E87965" w14:textId="77777777" w:rsidR="00242EE3" w:rsidRPr="00D90140" w:rsidRDefault="00242EE3" w:rsidP="007D2887">
            <w:pPr>
              <w:jc w:val="center"/>
              <w:rPr>
                <w:rFonts w:ascii="Arial" w:hAnsi="Arial" w:cs="Arial"/>
                <w:lang w:val="en-US" w:eastAsia="en-US"/>
              </w:rPr>
            </w:pPr>
          </w:p>
        </w:tc>
      </w:tr>
      <w:tr w:rsidR="00D90140" w:rsidRPr="00D90140" w14:paraId="322D7657" w14:textId="77777777" w:rsidTr="007D2887">
        <w:trPr>
          <w:trHeight w:val="1680"/>
        </w:trPr>
        <w:tc>
          <w:tcPr>
            <w:tcW w:w="1471" w:type="dxa"/>
            <w:tcBorders>
              <w:top w:val="single" w:sz="4" w:space="0" w:color="auto"/>
              <w:left w:val="single" w:sz="4" w:space="0" w:color="auto"/>
              <w:bottom w:val="single" w:sz="4" w:space="0" w:color="auto"/>
              <w:right w:val="single" w:sz="4" w:space="0" w:color="auto"/>
            </w:tcBorders>
            <w:shd w:val="clear" w:color="auto" w:fill="auto"/>
          </w:tcPr>
          <w:p w14:paraId="4665500F" w14:textId="77777777" w:rsidR="00242EE3" w:rsidRPr="00D90140" w:rsidRDefault="00242EE3" w:rsidP="007D2887">
            <w:pPr>
              <w:pStyle w:val="TableParagraph"/>
              <w:ind w:left="266" w:right="265"/>
              <w:jc w:val="center"/>
            </w:pPr>
            <w:r w:rsidRPr="00D90140">
              <w:rPr>
                <w:w w:val="95"/>
              </w:rPr>
              <w:t xml:space="preserve">Chrystèle </w:t>
            </w:r>
            <w:r w:rsidRPr="00D90140">
              <w:t>Pluchart, Gaétan Rauwel</w:t>
            </w:r>
          </w:p>
        </w:tc>
        <w:tc>
          <w:tcPr>
            <w:tcW w:w="855" w:type="dxa"/>
            <w:tcBorders>
              <w:top w:val="single" w:sz="4" w:space="0" w:color="auto"/>
              <w:left w:val="nil"/>
              <w:bottom w:val="single" w:sz="4" w:space="0" w:color="auto"/>
              <w:right w:val="single" w:sz="4" w:space="0" w:color="auto"/>
            </w:tcBorders>
            <w:shd w:val="clear" w:color="auto" w:fill="auto"/>
          </w:tcPr>
          <w:p w14:paraId="37BD2338" w14:textId="77777777" w:rsidR="00242EE3" w:rsidRPr="00D90140" w:rsidRDefault="00242EE3" w:rsidP="007D2887">
            <w:pPr>
              <w:pStyle w:val="TableParagraph"/>
              <w:spacing w:before="188"/>
              <w:ind w:left="89"/>
            </w:pPr>
            <w:r w:rsidRPr="00D90140">
              <w:t>2016</w:t>
            </w:r>
          </w:p>
        </w:tc>
        <w:tc>
          <w:tcPr>
            <w:tcW w:w="3311" w:type="dxa"/>
            <w:tcBorders>
              <w:top w:val="single" w:sz="4" w:space="0" w:color="auto"/>
              <w:left w:val="nil"/>
              <w:bottom w:val="single" w:sz="4" w:space="0" w:color="auto"/>
              <w:right w:val="single" w:sz="4" w:space="0" w:color="auto"/>
            </w:tcBorders>
            <w:shd w:val="clear" w:color="auto" w:fill="auto"/>
          </w:tcPr>
          <w:p w14:paraId="6DFCF807" w14:textId="77777777" w:rsidR="00242EE3" w:rsidRPr="00D90140" w:rsidRDefault="00242EE3" w:rsidP="007D2887">
            <w:pPr>
              <w:pStyle w:val="TableParagraph"/>
              <w:ind w:left="64" w:right="110"/>
            </w:pPr>
            <w:r w:rsidRPr="00D90140">
              <w:t>Chemical antiseptics and disinfectants. Quantitative suspension test for the evaluation of the yeasticidal activity of the formula 0316. Test method and prescriptions (phase</w:t>
            </w:r>
            <w:r w:rsidRPr="00D90140">
              <w:rPr>
                <w:spacing w:val="-18"/>
              </w:rPr>
              <w:t xml:space="preserve"> </w:t>
            </w:r>
            <w:r w:rsidRPr="00D90140">
              <w:t>2 - step 1) according to NF EN 13624 (November 2013). Laboratoires Anios</w:t>
            </w:r>
          </w:p>
          <w:p w14:paraId="1CC418D6" w14:textId="77777777" w:rsidR="00242EE3" w:rsidRPr="00D90140" w:rsidRDefault="00242EE3" w:rsidP="007D2887">
            <w:pPr>
              <w:pStyle w:val="TableParagraph"/>
              <w:ind w:left="64" w:right="1679"/>
            </w:pPr>
            <w:r w:rsidRPr="00D90140">
              <w:t>A 16 66 13624</w:t>
            </w:r>
          </w:p>
          <w:p w14:paraId="29F9799F" w14:textId="77777777" w:rsidR="00242EE3" w:rsidRPr="00D90140" w:rsidRDefault="00242EE3" w:rsidP="007D2887">
            <w:pPr>
              <w:pStyle w:val="TableParagraph"/>
              <w:spacing w:before="8"/>
              <w:rPr>
                <w:rFonts w:ascii="Calibri"/>
                <w:b/>
                <w:sz w:val="20"/>
              </w:rPr>
            </w:pPr>
          </w:p>
          <w:p w14:paraId="62BBA539" w14:textId="77777777" w:rsidR="00242EE3" w:rsidRPr="00D90140" w:rsidRDefault="00242EE3" w:rsidP="007D2887">
            <w:pPr>
              <w:pStyle w:val="TableParagraph"/>
              <w:ind w:left="64" w:right="1679"/>
            </w:pPr>
            <w:r w:rsidRPr="00D90140">
              <w:t>34027</w:t>
            </w:r>
          </w:p>
        </w:tc>
        <w:tc>
          <w:tcPr>
            <w:tcW w:w="1275" w:type="dxa"/>
            <w:tcBorders>
              <w:top w:val="single" w:sz="4" w:space="0" w:color="auto"/>
              <w:left w:val="nil"/>
              <w:bottom w:val="single" w:sz="4" w:space="0" w:color="auto"/>
              <w:right w:val="single" w:sz="4" w:space="0" w:color="auto"/>
            </w:tcBorders>
            <w:shd w:val="clear" w:color="auto" w:fill="auto"/>
          </w:tcPr>
          <w:p w14:paraId="53BE5B17" w14:textId="77777777" w:rsidR="00242EE3" w:rsidRPr="00D90140" w:rsidRDefault="00242EE3" w:rsidP="007D2887">
            <w:pPr>
              <w:jc w:val="center"/>
              <w:rPr>
                <w:rFonts w:ascii="Arial" w:hAnsi="Arial" w:cs="Arial"/>
                <w:lang w:val="en-US" w:eastAsia="en-US"/>
              </w:rPr>
            </w:pPr>
            <w:r w:rsidRPr="00D90140">
              <w:rPr>
                <w:rFonts w:ascii="Arial" w:hAnsi="Arial" w:cs="Arial"/>
                <w:lang w:val="en-US" w:eastAsia="en-US"/>
              </w:rPr>
              <w:t>Yes</w:t>
            </w:r>
          </w:p>
        </w:tc>
        <w:tc>
          <w:tcPr>
            <w:tcW w:w="993" w:type="dxa"/>
            <w:tcBorders>
              <w:top w:val="single" w:sz="4" w:space="0" w:color="auto"/>
              <w:left w:val="nil"/>
              <w:bottom w:val="single" w:sz="4" w:space="0" w:color="auto"/>
              <w:right w:val="single" w:sz="4" w:space="0" w:color="auto"/>
            </w:tcBorders>
            <w:shd w:val="clear" w:color="auto" w:fill="auto"/>
          </w:tcPr>
          <w:p w14:paraId="48B963F6" w14:textId="77777777" w:rsidR="00242EE3" w:rsidRPr="00D90140" w:rsidRDefault="00242EE3" w:rsidP="007D2887">
            <w:pPr>
              <w:jc w:val="center"/>
              <w:rPr>
                <w:rFonts w:ascii="Arial" w:hAnsi="Arial" w:cs="Arial"/>
                <w:lang w:val="en-US" w:eastAsia="en-US"/>
              </w:rPr>
            </w:pPr>
            <w:r w:rsidRPr="00D90140">
              <w:rPr>
                <w:rFonts w:ascii="Arial" w:hAnsi="Arial" w:cs="Arial"/>
                <w:lang w:val="en-US" w:eastAsia="en-US"/>
              </w:rPr>
              <w:t>Laboratoires ANIOS</w:t>
            </w:r>
          </w:p>
        </w:tc>
        <w:tc>
          <w:tcPr>
            <w:tcW w:w="1217" w:type="dxa"/>
            <w:tcBorders>
              <w:top w:val="single" w:sz="4" w:space="0" w:color="auto"/>
              <w:left w:val="nil"/>
              <w:bottom w:val="single" w:sz="4" w:space="0" w:color="auto"/>
              <w:right w:val="single" w:sz="4" w:space="0" w:color="auto"/>
            </w:tcBorders>
            <w:shd w:val="clear" w:color="auto" w:fill="auto"/>
          </w:tcPr>
          <w:p w14:paraId="0B3CAFB5" w14:textId="77777777" w:rsidR="00242EE3" w:rsidRPr="00D90140" w:rsidRDefault="00242EE3" w:rsidP="007D2887">
            <w:pPr>
              <w:jc w:val="center"/>
              <w:rPr>
                <w:rFonts w:ascii="Arial" w:hAnsi="Arial" w:cs="Arial"/>
                <w:lang w:val="en-US" w:eastAsia="en-US"/>
              </w:rPr>
            </w:pPr>
          </w:p>
        </w:tc>
      </w:tr>
      <w:tr w:rsidR="00D90140" w:rsidRPr="00D90140" w14:paraId="43BA6466" w14:textId="77777777" w:rsidTr="007D2887">
        <w:trPr>
          <w:trHeight w:val="1680"/>
        </w:trPr>
        <w:tc>
          <w:tcPr>
            <w:tcW w:w="1471" w:type="dxa"/>
            <w:tcBorders>
              <w:top w:val="single" w:sz="4" w:space="0" w:color="auto"/>
              <w:left w:val="single" w:sz="4" w:space="0" w:color="auto"/>
              <w:bottom w:val="single" w:sz="4" w:space="0" w:color="auto"/>
              <w:right w:val="single" w:sz="4" w:space="0" w:color="auto"/>
            </w:tcBorders>
            <w:shd w:val="clear" w:color="auto" w:fill="auto"/>
          </w:tcPr>
          <w:p w14:paraId="1521BB4E" w14:textId="77777777" w:rsidR="00242EE3" w:rsidRPr="00D90140" w:rsidRDefault="00242EE3" w:rsidP="007D2887">
            <w:pPr>
              <w:pStyle w:val="TableParagraph"/>
              <w:ind w:left="266" w:right="265"/>
              <w:jc w:val="center"/>
            </w:pPr>
            <w:r w:rsidRPr="00D90140">
              <w:rPr>
                <w:w w:val="95"/>
              </w:rPr>
              <w:t xml:space="preserve">Chrystèle </w:t>
            </w:r>
            <w:r w:rsidRPr="00D90140">
              <w:t>Pluchart, Gaétan Rauwel</w:t>
            </w:r>
          </w:p>
        </w:tc>
        <w:tc>
          <w:tcPr>
            <w:tcW w:w="855" w:type="dxa"/>
            <w:tcBorders>
              <w:top w:val="single" w:sz="4" w:space="0" w:color="auto"/>
              <w:left w:val="nil"/>
              <w:bottom w:val="single" w:sz="4" w:space="0" w:color="auto"/>
              <w:right w:val="single" w:sz="4" w:space="0" w:color="auto"/>
            </w:tcBorders>
            <w:shd w:val="clear" w:color="auto" w:fill="auto"/>
          </w:tcPr>
          <w:p w14:paraId="4A1B4EB1" w14:textId="77777777" w:rsidR="00242EE3" w:rsidRPr="00D90140" w:rsidRDefault="00242EE3" w:rsidP="007D2887">
            <w:pPr>
              <w:pStyle w:val="TableParagraph"/>
              <w:ind w:left="89"/>
            </w:pPr>
            <w:r w:rsidRPr="00D90140">
              <w:t>2016</w:t>
            </w:r>
          </w:p>
        </w:tc>
        <w:tc>
          <w:tcPr>
            <w:tcW w:w="3311" w:type="dxa"/>
            <w:tcBorders>
              <w:top w:val="single" w:sz="4" w:space="0" w:color="auto"/>
              <w:left w:val="nil"/>
              <w:bottom w:val="single" w:sz="4" w:space="0" w:color="auto"/>
              <w:right w:val="single" w:sz="4" w:space="0" w:color="auto"/>
            </w:tcBorders>
            <w:shd w:val="clear" w:color="auto" w:fill="auto"/>
          </w:tcPr>
          <w:p w14:paraId="14A6AE5A" w14:textId="77777777" w:rsidR="00242EE3" w:rsidRPr="00D90140" w:rsidRDefault="00242EE3" w:rsidP="007D2887">
            <w:pPr>
              <w:pStyle w:val="TableParagraph"/>
              <w:ind w:left="64" w:right="98"/>
            </w:pPr>
            <w:r w:rsidRPr="00D90140">
              <w:t>Antiseptics and chemical disinfectants. Quantitative carrier test for the evaluation of yeasticidal activity of the formula 0316. Test method without mechanical action and requirements (phase 2 -step 2) according to the NF EN 13697 (June 2015).</w:t>
            </w:r>
          </w:p>
          <w:p w14:paraId="597B6233" w14:textId="77777777" w:rsidR="00242EE3" w:rsidRPr="00D90140" w:rsidRDefault="00242EE3" w:rsidP="007D2887">
            <w:pPr>
              <w:pStyle w:val="TableParagraph"/>
              <w:ind w:left="64"/>
            </w:pPr>
            <w:r w:rsidRPr="00D90140">
              <w:t>Laboratoires Anios A 16 64 13697</w:t>
            </w:r>
          </w:p>
          <w:p w14:paraId="6D731E82" w14:textId="77777777" w:rsidR="00242EE3" w:rsidRPr="00D90140" w:rsidRDefault="00242EE3" w:rsidP="007D2887">
            <w:pPr>
              <w:pStyle w:val="TableParagraph"/>
              <w:spacing w:before="8"/>
              <w:rPr>
                <w:rFonts w:ascii="Calibri"/>
                <w:b/>
                <w:sz w:val="20"/>
              </w:rPr>
            </w:pPr>
          </w:p>
          <w:p w14:paraId="74665536" w14:textId="77777777" w:rsidR="00242EE3" w:rsidRPr="00D90140" w:rsidRDefault="00242EE3" w:rsidP="007D2887">
            <w:pPr>
              <w:pStyle w:val="TableParagraph"/>
              <w:ind w:left="64" w:right="1679"/>
            </w:pPr>
            <w:r w:rsidRPr="00D90140">
              <w:t>34031</w:t>
            </w:r>
          </w:p>
        </w:tc>
        <w:tc>
          <w:tcPr>
            <w:tcW w:w="1275" w:type="dxa"/>
            <w:tcBorders>
              <w:top w:val="single" w:sz="4" w:space="0" w:color="auto"/>
              <w:left w:val="nil"/>
              <w:bottom w:val="single" w:sz="4" w:space="0" w:color="auto"/>
              <w:right w:val="single" w:sz="4" w:space="0" w:color="auto"/>
            </w:tcBorders>
            <w:shd w:val="clear" w:color="auto" w:fill="auto"/>
          </w:tcPr>
          <w:p w14:paraId="14DFFFB7" w14:textId="77777777" w:rsidR="00242EE3" w:rsidRPr="00D90140" w:rsidRDefault="00242EE3" w:rsidP="007D2887">
            <w:pPr>
              <w:jc w:val="center"/>
              <w:rPr>
                <w:rFonts w:ascii="Arial" w:hAnsi="Arial" w:cs="Arial"/>
                <w:lang w:val="en-US" w:eastAsia="en-US"/>
              </w:rPr>
            </w:pPr>
            <w:r w:rsidRPr="00D90140">
              <w:rPr>
                <w:rFonts w:ascii="Arial" w:hAnsi="Arial" w:cs="Arial"/>
                <w:lang w:val="en-US" w:eastAsia="en-US"/>
              </w:rPr>
              <w:t>Yes</w:t>
            </w:r>
          </w:p>
        </w:tc>
        <w:tc>
          <w:tcPr>
            <w:tcW w:w="993" w:type="dxa"/>
            <w:tcBorders>
              <w:top w:val="single" w:sz="4" w:space="0" w:color="auto"/>
              <w:left w:val="nil"/>
              <w:bottom w:val="single" w:sz="4" w:space="0" w:color="auto"/>
              <w:right w:val="single" w:sz="4" w:space="0" w:color="auto"/>
            </w:tcBorders>
            <w:shd w:val="clear" w:color="auto" w:fill="auto"/>
          </w:tcPr>
          <w:p w14:paraId="7061D623" w14:textId="77777777" w:rsidR="00242EE3" w:rsidRPr="00D90140" w:rsidRDefault="00242EE3" w:rsidP="007D2887">
            <w:pPr>
              <w:jc w:val="center"/>
              <w:rPr>
                <w:rFonts w:ascii="Arial" w:hAnsi="Arial" w:cs="Arial"/>
                <w:lang w:val="en-US" w:eastAsia="en-US"/>
              </w:rPr>
            </w:pPr>
            <w:r w:rsidRPr="00D90140">
              <w:rPr>
                <w:rFonts w:ascii="Arial" w:hAnsi="Arial" w:cs="Arial"/>
                <w:lang w:val="en-US" w:eastAsia="en-US"/>
              </w:rPr>
              <w:t>Laboratoires ANIOS</w:t>
            </w:r>
          </w:p>
        </w:tc>
        <w:tc>
          <w:tcPr>
            <w:tcW w:w="1217" w:type="dxa"/>
            <w:tcBorders>
              <w:top w:val="single" w:sz="4" w:space="0" w:color="auto"/>
              <w:left w:val="nil"/>
              <w:bottom w:val="single" w:sz="4" w:space="0" w:color="auto"/>
              <w:right w:val="single" w:sz="4" w:space="0" w:color="auto"/>
            </w:tcBorders>
            <w:shd w:val="clear" w:color="auto" w:fill="auto"/>
          </w:tcPr>
          <w:p w14:paraId="7460E191" w14:textId="77777777" w:rsidR="00242EE3" w:rsidRPr="00D90140" w:rsidRDefault="00242EE3" w:rsidP="007D2887">
            <w:pPr>
              <w:jc w:val="center"/>
              <w:rPr>
                <w:rFonts w:ascii="Arial" w:hAnsi="Arial" w:cs="Arial"/>
                <w:lang w:val="en-US" w:eastAsia="en-US"/>
              </w:rPr>
            </w:pPr>
          </w:p>
        </w:tc>
      </w:tr>
      <w:tr w:rsidR="00D90140" w:rsidRPr="00D90140" w14:paraId="7C366FFF" w14:textId="77777777" w:rsidTr="007D2887">
        <w:trPr>
          <w:trHeight w:val="487"/>
        </w:trPr>
        <w:tc>
          <w:tcPr>
            <w:tcW w:w="1471" w:type="dxa"/>
            <w:tcBorders>
              <w:top w:val="single" w:sz="4" w:space="0" w:color="auto"/>
              <w:left w:val="single" w:sz="4" w:space="0" w:color="auto"/>
              <w:bottom w:val="single" w:sz="4" w:space="0" w:color="auto"/>
              <w:right w:val="single" w:sz="4" w:space="0" w:color="auto"/>
            </w:tcBorders>
            <w:shd w:val="clear" w:color="auto" w:fill="auto"/>
          </w:tcPr>
          <w:p w14:paraId="60AA661C" w14:textId="77777777" w:rsidR="00242EE3" w:rsidRPr="00D90140" w:rsidRDefault="00242EE3" w:rsidP="007D2887">
            <w:pPr>
              <w:pStyle w:val="TableParagraph"/>
              <w:ind w:left="266" w:right="265"/>
              <w:jc w:val="center"/>
            </w:pPr>
            <w:r w:rsidRPr="00D90140">
              <w:rPr>
                <w:w w:val="95"/>
              </w:rPr>
              <w:t xml:space="preserve">Chrystèle </w:t>
            </w:r>
            <w:r w:rsidRPr="00D90140">
              <w:t>Pluchart, Gaétan Rauwel</w:t>
            </w:r>
          </w:p>
        </w:tc>
        <w:tc>
          <w:tcPr>
            <w:tcW w:w="855" w:type="dxa"/>
            <w:tcBorders>
              <w:top w:val="single" w:sz="4" w:space="0" w:color="auto"/>
              <w:left w:val="nil"/>
              <w:bottom w:val="single" w:sz="4" w:space="0" w:color="auto"/>
              <w:right w:val="single" w:sz="4" w:space="0" w:color="auto"/>
            </w:tcBorders>
            <w:shd w:val="clear" w:color="auto" w:fill="auto"/>
          </w:tcPr>
          <w:p w14:paraId="041C1DD6" w14:textId="77777777" w:rsidR="00242EE3" w:rsidRPr="00D90140" w:rsidRDefault="00242EE3" w:rsidP="007D2887">
            <w:pPr>
              <w:pStyle w:val="TableParagraph"/>
              <w:spacing w:before="189"/>
              <w:ind w:left="89"/>
            </w:pPr>
            <w:r w:rsidRPr="00D90140">
              <w:t>2015</w:t>
            </w:r>
          </w:p>
        </w:tc>
        <w:tc>
          <w:tcPr>
            <w:tcW w:w="3311" w:type="dxa"/>
            <w:tcBorders>
              <w:top w:val="single" w:sz="4" w:space="0" w:color="auto"/>
              <w:left w:val="nil"/>
              <w:bottom w:val="single" w:sz="4" w:space="0" w:color="auto"/>
              <w:right w:val="single" w:sz="4" w:space="0" w:color="auto"/>
            </w:tcBorders>
            <w:shd w:val="clear" w:color="auto" w:fill="auto"/>
          </w:tcPr>
          <w:p w14:paraId="45B1502B" w14:textId="77777777" w:rsidR="00242EE3" w:rsidRPr="00D90140" w:rsidRDefault="00242EE3" w:rsidP="007D2887">
            <w:pPr>
              <w:pStyle w:val="TableParagraph"/>
              <w:ind w:left="64" w:right="110"/>
            </w:pPr>
            <w:r w:rsidRPr="00D90140">
              <w:t>Chemical antiseptics and disinfectants. Quantitative suspension test for the evaluation of the fungicidal activity of the formula 0316. Test method and prescriptions (phase 2 - step 1) according to NF EN 1650 + A1 (July 2013).</w:t>
            </w:r>
          </w:p>
          <w:p w14:paraId="3E5D48A7" w14:textId="77777777" w:rsidR="00242EE3" w:rsidRPr="00D90140" w:rsidRDefault="00242EE3" w:rsidP="007D2887">
            <w:pPr>
              <w:pStyle w:val="TableParagraph"/>
              <w:ind w:left="64"/>
            </w:pPr>
            <w:r w:rsidRPr="00D90140">
              <w:t>Laboratoires Anios A 15 104 1650</w:t>
            </w:r>
          </w:p>
          <w:p w14:paraId="1BB91001" w14:textId="77777777" w:rsidR="00242EE3" w:rsidRPr="00D90140" w:rsidRDefault="00242EE3" w:rsidP="007D2887">
            <w:pPr>
              <w:pStyle w:val="TableParagraph"/>
              <w:spacing w:before="9"/>
              <w:rPr>
                <w:rFonts w:ascii="Calibri"/>
                <w:b/>
                <w:sz w:val="20"/>
              </w:rPr>
            </w:pPr>
          </w:p>
          <w:p w14:paraId="25A7A7F8" w14:textId="77777777" w:rsidR="00242EE3" w:rsidRPr="00D90140" w:rsidRDefault="00242EE3" w:rsidP="007D2887">
            <w:pPr>
              <w:pStyle w:val="TableParagraph"/>
              <w:ind w:left="64" w:right="1679"/>
            </w:pPr>
            <w:r w:rsidRPr="00D90140">
              <w:t>33197</w:t>
            </w:r>
          </w:p>
        </w:tc>
        <w:tc>
          <w:tcPr>
            <w:tcW w:w="1275" w:type="dxa"/>
            <w:tcBorders>
              <w:top w:val="single" w:sz="4" w:space="0" w:color="auto"/>
              <w:left w:val="nil"/>
              <w:bottom w:val="single" w:sz="4" w:space="0" w:color="auto"/>
              <w:right w:val="single" w:sz="4" w:space="0" w:color="auto"/>
            </w:tcBorders>
            <w:shd w:val="clear" w:color="auto" w:fill="auto"/>
          </w:tcPr>
          <w:p w14:paraId="2BE39203" w14:textId="77777777" w:rsidR="00242EE3" w:rsidRPr="00D90140" w:rsidRDefault="00242EE3" w:rsidP="007D2887">
            <w:pPr>
              <w:jc w:val="center"/>
              <w:rPr>
                <w:rFonts w:ascii="Arial" w:hAnsi="Arial" w:cs="Arial"/>
                <w:lang w:val="en-US" w:eastAsia="en-US"/>
              </w:rPr>
            </w:pPr>
            <w:r w:rsidRPr="00D90140">
              <w:rPr>
                <w:rFonts w:ascii="Arial" w:hAnsi="Arial" w:cs="Arial"/>
                <w:lang w:val="en-US" w:eastAsia="en-US"/>
              </w:rPr>
              <w:t>Yes</w:t>
            </w:r>
          </w:p>
        </w:tc>
        <w:tc>
          <w:tcPr>
            <w:tcW w:w="993" w:type="dxa"/>
            <w:tcBorders>
              <w:top w:val="single" w:sz="4" w:space="0" w:color="auto"/>
              <w:left w:val="nil"/>
              <w:bottom w:val="single" w:sz="4" w:space="0" w:color="auto"/>
              <w:right w:val="single" w:sz="4" w:space="0" w:color="auto"/>
            </w:tcBorders>
            <w:shd w:val="clear" w:color="auto" w:fill="auto"/>
          </w:tcPr>
          <w:p w14:paraId="54654A6A" w14:textId="77777777" w:rsidR="00242EE3" w:rsidRPr="00D90140" w:rsidRDefault="00242EE3" w:rsidP="007D2887">
            <w:pPr>
              <w:jc w:val="center"/>
              <w:rPr>
                <w:rFonts w:ascii="Arial" w:hAnsi="Arial" w:cs="Arial"/>
                <w:lang w:val="en-US" w:eastAsia="en-US"/>
              </w:rPr>
            </w:pPr>
            <w:r w:rsidRPr="00D90140">
              <w:rPr>
                <w:rFonts w:ascii="Arial" w:hAnsi="Arial" w:cs="Arial"/>
                <w:lang w:val="en-US" w:eastAsia="en-US"/>
              </w:rPr>
              <w:t>Laboratoires ANIOS</w:t>
            </w:r>
          </w:p>
        </w:tc>
        <w:tc>
          <w:tcPr>
            <w:tcW w:w="1217" w:type="dxa"/>
            <w:tcBorders>
              <w:top w:val="single" w:sz="4" w:space="0" w:color="auto"/>
              <w:left w:val="nil"/>
              <w:bottom w:val="single" w:sz="4" w:space="0" w:color="auto"/>
              <w:right w:val="single" w:sz="4" w:space="0" w:color="auto"/>
            </w:tcBorders>
            <w:shd w:val="clear" w:color="auto" w:fill="auto"/>
          </w:tcPr>
          <w:p w14:paraId="4CE4AFBB" w14:textId="77777777" w:rsidR="00242EE3" w:rsidRPr="00D90140" w:rsidRDefault="00242EE3" w:rsidP="007D2887">
            <w:pPr>
              <w:jc w:val="center"/>
              <w:rPr>
                <w:rFonts w:ascii="Arial" w:hAnsi="Arial" w:cs="Arial"/>
                <w:lang w:val="en-US" w:eastAsia="en-US"/>
              </w:rPr>
            </w:pPr>
          </w:p>
        </w:tc>
      </w:tr>
      <w:tr w:rsidR="00D90140" w:rsidRPr="00D90140" w14:paraId="53E9EA38" w14:textId="77777777" w:rsidTr="007D2887">
        <w:trPr>
          <w:trHeight w:val="1680"/>
        </w:trPr>
        <w:tc>
          <w:tcPr>
            <w:tcW w:w="1471" w:type="dxa"/>
            <w:tcBorders>
              <w:top w:val="single" w:sz="4" w:space="0" w:color="auto"/>
              <w:left w:val="single" w:sz="4" w:space="0" w:color="auto"/>
              <w:bottom w:val="single" w:sz="4" w:space="0" w:color="auto"/>
              <w:right w:val="single" w:sz="4" w:space="0" w:color="auto"/>
            </w:tcBorders>
            <w:shd w:val="clear" w:color="auto" w:fill="auto"/>
          </w:tcPr>
          <w:p w14:paraId="4F738C63" w14:textId="77777777" w:rsidR="00242EE3" w:rsidRPr="00D90140" w:rsidRDefault="00242EE3" w:rsidP="007D2887">
            <w:pPr>
              <w:pStyle w:val="TableParagraph"/>
              <w:ind w:left="266" w:right="265"/>
              <w:jc w:val="center"/>
            </w:pPr>
            <w:r w:rsidRPr="00D90140">
              <w:rPr>
                <w:w w:val="95"/>
              </w:rPr>
              <w:t xml:space="preserve">Chrystèle </w:t>
            </w:r>
            <w:r w:rsidRPr="00D90140">
              <w:t>Pluchart, Gaétan Rauwel</w:t>
            </w:r>
          </w:p>
        </w:tc>
        <w:tc>
          <w:tcPr>
            <w:tcW w:w="855" w:type="dxa"/>
            <w:tcBorders>
              <w:top w:val="single" w:sz="4" w:space="0" w:color="auto"/>
              <w:left w:val="nil"/>
              <w:bottom w:val="single" w:sz="4" w:space="0" w:color="auto"/>
              <w:right w:val="single" w:sz="4" w:space="0" w:color="auto"/>
            </w:tcBorders>
            <w:shd w:val="clear" w:color="auto" w:fill="auto"/>
          </w:tcPr>
          <w:p w14:paraId="1EDD8A75" w14:textId="77777777" w:rsidR="00242EE3" w:rsidRPr="00D90140" w:rsidRDefault="00242EE3" w:rsidP="007D2887">
            <w:pPr>
              <w:pStyle w:val="TableParagraph"/>
              <w:spacing w:before="188"/>
              <w:ind w:left="89"/>
            </w:pPr>
            <w:r w:rsidRPr="00D90140">
              <w:t>2016</w:t>
            </w:r>
          </w:p>
        </w:tc>
        <w:tc>
          <w:tcPr>
            <w:tcW w:w="3311" w:type="dxa"/>
            <w:tcBorders>
              <w:top w:val="single" w:sz="4" w:space="0" w:color="auto"/>
              <w:left w:val="nil"/>
              <w:bottom w:val="single" w:sz="4" w:space="0" w:color="auto"/>
              <w:right w:val="single" w:sz="4" w:space="0" w:color="auto"/>
            </w:tcBorders>
            <w:shd w:val="clear" w:color="auto" w:fill="auto"/>
          </w:tcPr>
          <w:p w14:paraId="341571D6" w14:textId="77777777" w:rsidR="00242EE3" w:rsidRPr="00D90140" w:rsidRDefault="00242EE3" w:rsidP="007D2887">
            <w:pPr>
              <w:pStyle w:val="TableParagraph"/>
              <w:ind w:left="64" w:right="110"/>
            </w:pPr>
            <w:r w:rsidRPr="00D90140">
              <w:t>Chemical antiseptics and disinfectants. Quantitative suspension test for the evaluation of the fungi</w:t>
            </w:r>
          </w:p>
          <w:p w14:paraId="35BCF596" w14:textId="77777777" w:rsidR="00242EE3" w:rsidRPr="00D90140" w:rsidRDefault="00242EE3" w:rsidP="007D2887">
            <w:pPr>
              <w:pStyle w:val="TableParagraph"/>
              <w:ind w:left="64" w:right="92"/>
            </w:pPr>
            <w:r w:rsidRPr="00D90140">
              <w:t>cidal activity of the formula 0316. Test method and prescriptions (phase 2 - step 1) according to NF</w:t>
            </w:r>
          </w:p>
          <w:p w14:paraId="2D2642FA" w14:textId="77777777" w:rsidR="00242EE3" w:rsidRPr="00D90140" w:rsidRDefault="00242EE3" w:rsidP="007D2887">
            <w:pPr>
              <w:pStyle w:val="TableParagraph"/>
              <w:ind w:left="64" w:right="954" w:hanging="1"/>
              <w:rPr>
                <w:lang w:val="fr-FR"/>
              </w:rPr>
            </w:pPr>
            <w:r w:rsidRPr="00D90140">
              <w:rPr>
                <w:lang w:val="fr-FR"/>
              </w:rPr>
              <w:t>EN 13624 (November 2013). Laboratoires Anios</w:t>
            </w:r>
          </w:p>
          <w:p w14:paraId="2FE42F3D" w14:textId="77777777" w:rsidR="00242EE3" w:rsidRPr="00D90140" w:rsidRDefault="00242EE3" w:rsidP="007D2887">
            <w:pPr>
              <w:pStyle w:val="TableParagraph"/>
              <w:spacing w:line="252" w:lineRule="exact"/>
              <w:ind w:left="64" w:right="1679"/>
              <w:rPr>
                <w:lang w:val="fr-FR"/>
              </w:rPr>
            </w:pPr>
            <w:r w:rsidRPr="00D90140">
              <w:rPr>
                <w:lang w:val="fr-FR"/>
              </w:rPr>
              <w:t>A 16 80 13624</w:t>
            </w:r>
          </w:p>
          <w:p w14:paraId="5FF4F666" w14:textId="77777777" w:rsidR="00242EE3" w:rsidRPr="00D90140" w:rsidRDefault="00242EE3" w:rsidP="007D2887">
            <w:pPr>
              <w:pStyle w:val="TableParagraph"/>
              <w:spacing w:before="9"/>
              <w:rPr>
                <w:rFonts w:ascii="Calibri"/>
                <w:b/>
                <w:sz w:val="20"/>
                <w:lang w:val="fr-FR"/>
              </w:rPr>
            </w:pPr>
          </w:p>
          <w:p w14:paraId="539D8C95" w14:textId="77777777" w:rsidR="00242EE3" w:rsidRPr="00D90140" w:rsidRDefault="00242EE3" w:rsidP="007D2887">
            <w:pPr>
              <w:pStyle w:val="TableParagraph"/>
              <w:ind w:left="64" w:right="1679"/>
            </w:pPr>
            <w:r w:rsidRPr="00D90140">
              <w:t>34087</w:t>
            </w:r>
          </w:p>
        </w:tc>
        <w:tc>
          <w:tcPr>
            <w:tcW w:w="1275" w:type="dxa"/>
            <w:tcBorders>
              <w:top w:val="single" w:sz="4" w:space="0" w:color="auto"/>
              <w:left w:val="nil"/>
              <w:bottom w:val="single" w:sz="4" w:space="0" w:color="auto"/>
              <w:right w:val="single" w:sz="4" w:space="0" w:color="auto"/>
            </w:tcBorders>
            <w:shd w:val="clear" w:color="auto" w:fill="auto"/>
          </w:tcPr>
          <w:p w14:paraId="5E270EB0" w14:textId="77777777" w:rsidR="00242EE3" w:rsidRPr="00D90140" w:rsidRDefault="00242EE3" w:rsidP="007D2887">
            <w:pPr>
              <w:jc w:val="center"/>
              <w:rPr>
                <w:rFonts w:ascii="Arial" w:hAnsi="Arial" w:cs="Arial"/>
                <w:lang w:val="en-US" w:eastAsia="en-US"/>
              </w:rPr>
            </w:pPr>
            <w:r w:rsidRPr="00D90140">
              <w:rPr>
                <w:rFonts w:ascii="Arial" w:hAnsi="Arial" w:cs="Arial"/>
                <w:lang w:val="en-US" w:eastAsia="en-US"/>
              </w:rPr>
              <w:t>Yes</w:t>
            </w:r>
          </w:p>
        </w:tc>
        <w:tc>
          <w:tcPr>
            <w:tcW w:w="993" w:type="dxa"/>
            <w:tcBorders>
              <w:top w:val="single" w:sz="4" w:space="0" w:color="auto"/>
              <w:left w:val="nil"/>
              <w:bottom w:val="single" w:sz="4" w:space="0" w:color="auto"/>
              <w:right w:val="single" w:sz="4" w:space="0" w:color="auto"/>
            </w:tcBorders>
            <w:shd w:val="clear" w:color="auto" w:fill="auto"/>
          </w:tcPr>
          <w:p w14:paraId="1B6B589F" w14:textId="77777777" w:rsidR="00242EE3" w:rsidRPr="00D90140" w:rsidRDefault="00242EE3" w:rsidP="007D2887">
            <w:pPr>
              <w:jc w:val="center"/>
              <w:rPr>
                <w:rFonts w:ascii="Arial" w:hAnsi="Arial" w:cs="Arial"/>
                <w:lang w:val="en-US" w:eastAsia="en-US"/>
              </w:rPr>
            </w:pPr>
            <w:r w:rsidRPr="00D90140">
              <w:rPr>
                <w:rFonts w:ascii="Arial" w:hAnsi="Arial" w:cs="Arial"/>
                <w:lang w:val="en-US" w:eastAsia="en-US"/>
              </w:rPr>
              <w:t>Laboratoires ANIOS</w:t>
            </w:r>
          </w:p>
        </w:tc>
        <w:tc>
          <w:tcPr>
            <w:tcW w:w="1217" w:type="dxa"/>
            <w:tcBorders>
              <w:top w:val="single" w:sz="4" w:space="0" w:color="auto"/>
              <w:left w:val="nil"/>
              <w:bottom w:val="single" w:sz="4" w:space="0" w:color="auto"/>
              <w:right w:val="single" w:sz="4" w:space="0" w:color="auto"/>
            </w:tcBorders>
            <w:shd w:val="clear" w:color="auto" w:fill="auto"/>
          </w:tcPr>
          <w:p w14:paraId="003387B5" w14:textId="77777777" w:rsidR="00242EE3" w:rsidRPr="00D90140" w:rsidRDefault="00242EE3" w:rsidP="007D2887">
            <w:pPr>
              <w:jc w:val="center"/>
              <w:rPr>
                <w:rFonts w:ascii="Arial" w:hAnsi="Arial" w:cs="Arial"/>
                <w:lang w:val="en-US" w:eastAsia="en-US"/>
              </w:rPr>
            </w:pPr>
          </w:p>
        </w:tc>
      </w:tr>
      <w:tr w:rsidR="00D90140" w:rsidRPr="00D90140" w14:paraId="2E6C4E75" w14:textId="77777777" w:rsidTr="007D2887">
        <w:trPr>
          <w:trHeight w:val="1680"/>
        </w:trPr>
        <w:tc>
          <w:tcPr>
            <w:tcW w:w="1471" w:type="dxa"/>
            <w:tcBorders>
              <w:top w:val="single" w:sz="4" w:space="0" w:color="auto"/>
              <w:left w:val="single" w:sz="4" w:space="0" w:color="auto"/>
              <w:bottom w:val="single" w:sz="4" w:space="0" w:color="auto"/>
              <w:right w:val="single" w:sz="4" w:space="0" w:color="auto"/>
            </w:tcBorders>
            <w:shd w:val="clear" w:color="auto" w:fill="auto"/>
          </w:tcPr>
          <w:p w14:paraId="4FCB3A6A" w14:textId="77777777" w:rsidR="00242EE3" w:rsidRPr="00D90140" w:rsidRDefault="00242EE3" w:rsidP="007D2887">
            <w:pPr>
              <w:pStyle w:val="TableParagraph"/>
              <w:ind w:left="267" w:right="265"/>
              <w:jc w:val="center"/>
            </w:pPr>
            <w:r w:rsidRPr="00D90140">
              <w:t>Katharina Pegeot, Chrystèle Pluchart</w:t>
            </w:r>
          </w:p>
        </w:tc>
        <w:tc>
          <w:tcPr>
            <w:tcW w:w="855" w:type="dxa"/>
            <w:tcBorders>
              <w:top w:val="single" w:sz="4" w:space="0" w:color="auto"/>
              <w:left w:val="nil"/>
              <w:bottom w:val="single" w:sz="4" w:space="0" w:color="auto"/>
              <w:right w:val="single" w:sz="4" w:space="0" w:color="auto"/>
            </w:tcBorders>
            <w:shd w:val="clear" w:color="auto" w:fill="auto"/>
          </w:tcPr>
          <w:p w14:paraId="428CD517" w14:textId="77777777" w:rsidR="00242EE3" w:rsidRPr="00D90140" w:rsidRDefault="00242EE3" w:rsidP="007D2887">
            <w:pPr>
              <w:jc w:val="center"/>
              <w:rPr>
                <w:rFonts w:ascii="Arial" w:hAnsi="Arial" w:cs="Arial"/>
                <w:lang w:val="en-US" w:eastAsia="en-US"/>
              </w:rPr>
            </w:pPr>
          </w:p>
        </w:tc>
        <w:tc>
          <w:tcPr>
            <w:tcW w:w="3311" w:type="dxa"/>
            <w:tcBorders>
              <w:top w:val="single" w:sz="4" w:space="0" w:color="auto"/>
              <w:left w:val="nil"/>
              <w:bottom w:val="single" w:sz="4" w:space="0" w:color="auto"/>
              <w:right w:val="single" w:sz="4" w:space="0" w:color="auto"/>
            </w:tcBorders>
            <w:shd w:val="clear" w:color="auto" w:fill="auto"/>
          </w:tcPr>
          <w:p w14:paraId="2FD7B25E" w14:textId="77777777" w:rsidR="00242EE3" w:rsidRPr="00D90140" w:rsidRDefault="00242EE3" w:rsidP="007D2887">
            <w:pPr>
              <w:pStyle w:val="TableParagraph"/>
              <w:ind w:left="64" w:right="98"/>
            </w:pPr>
            <w:r w:rsidRPr="00D90140">
              <w:t>Antiseptics and chemical disinfectants. Quantitative carrier test for the evaluation of fungicidal activity of the formula 0316. Test method without mechanical action and requirements (phase 2 -step 2) according to the NF EN 13697 (June 2015).</w:t>
            </w:r>
          </w:p>
          <w:p w14:paraId="00E27FEB" w14:textId="77777777" w:rsidR="00242EE3" w:rsidRPr="00D90140" w:rsidRDefault="00242EE3" w:rsidP="007D2887">
            <w:pPr>
              <w:pStyle w:val="TableParagraph"/>
              <w:ind w:left="64"/>
            </w:pPr>
            <w:r w:rsidRPr="00D90140">
              <w:t>Laboratoires Anios A 15 105 13697</w:t>
            </w:r>
          </w:p>
          <w:p w14:paraId="0C51FD97" w14:textId="77777777" w:rsidR="00242EE3" w:rsidRPr="00D90140" w:rsidRDefault="00242EE3" w:rsidP="007D2887">
            <w:pPr>
              <w:pStyle w:val="TableParagraph"/>
              <w:spacing w:before="8"/>
              <w:rPr>
                <w:rFonts w:ascii="Calibri"/>
                <w:b/>
                <w:sz w:val="20"/>
              </w:rPr>
            </w:pPr>
          </w:p>
          <w:p w14:paraId="407A4B92" w14:textId="77777777" w:rsidR="00242EE3" w:rsidRPr="00D90140" w:rsidRDefault="00242EE3" w:rsidP="007D2887">
            <w:pPr>
              <w:pStyle w:val="TableParagraph"/>
              <w:ind w:left="64" w:right="1679"/>
            </w:pPr>
            <w:r w:rsidRPr="00D90140">
              <w:t>33198</w:t>
            </w:r>
          </w:p>
        </w:tc>
        <w:tc>
          <w:tcPr>
            <w:tcW w:w="1275" w:type="dxa"/>
            <w:tcBorders>
              <w:top w:val="single" w:sz="4" w:space="0" w:color="auto"/>
              <w:left w:val="nil"/>
              <w:bottom w:val="single" w:sz="4" w:space="0" w:color="auto"/>
              <w:right w:val="single" w:sz="4" w:space="0" w:color="auto"/>
            </w:tcBorders>
            <w:shd w:val="clear" w:color="auto" w:fill="auto"/>
          </w:tcPr>
          <w:p w14:paraId="2EB1EA7B" w14:textId="77777777" w:rsidR="00242EE3" w:rsidRPr="00D90140" w:rsidRDefault="00242EE3" w:rsidP="007D2887">
            <w:pPr>
              <w:jc w:val="center"/>
              <w:rPr>
                <w:rFonts w:ascii="Arial" w:hAnsi="Arial" w:cs="Arial"/>
                <w:lang w:val="en-US" w:eastAsia="en-US"/>
              </w:rPr>
            </w:pPr>
            <w:r w:rsidRPr="00D90140">
              <w:rPr>
                <w:rFonts w:ascii="Arial" w:hAnsi="Arial" w:cs="Arial"/>
                <w:lang w:val="en-US" w:eastAsia="en-US"/>
              </w:rPr>
              <w:t>Yes</w:t>
            </w:r>
          </w:p>
        </w:tc>
        <w:tc>
          <w:tcPr>
            <w:tcW w:w="993" w:type="dxa"/>
            <w:tcBorders>
              <w:top w:val="single" w:sz="4" w:space="0" w:color="auto"/>
              <w:left w:val="nil"/>
              <w:bottom w:val="single" w:sz="4" w:space="0" w:color="auto"/>
              <w:right w:val="single" w:sz="4" w:space="0" w:color="auto"/>
            </w:tcBorders>
            <w:shd w:val="clear" w:color="auto" w:fill="auto"/>
          </w:tcPr>
          <w:p w14:paraId="7A7D48F2" w14:textId="77777777" w:rsidR="00242EE3" w:rsidRPr="00D90140" w:rsidRDefault="00242EE3" w:rsidP="007D2887">
            <w:pPr>
              <w:jc w:val="center"/>
              <w:rPr>
                <w:rFonts w:ascii="Arial" w:hAnsi="Arial" w:cs="Arial"/>
                <w:lang w:val="en-US" w:eastAsia="en-US"/>
              </w:rPr>
            </w:pPr>
            <w:r w:rsidRPr="00D90140">
              <w:rPr>
                <w:rFonts w:ascii="Arial" w:hAnsi="Arial" w:cs="Arial"/>
                <w:lang w:val="en-US" w:eastAsia="en-US"/>
              </w:rPr>
              <w:t>Laboratoires ANIOS</w:t>
            </w:r>
          </w:p>
        </w:tc>
        <w:tc>
          <w:tcPr>
            <w:tcW w:w="1217" w:type="dxa"/>
            <w:tcBorders>
              <w:top w:val="single" w:sz="4" w:space="0" w:color="auto"/>
              <w:left w:val="nil"/>
              <w:bottom w:val="single" w:sz="4" w:space="0" w:color="auto"/>
              <w:right w:val="single" w:sz="4" w:space="0" w:color="auto"/>
            </w:tcBorders>
            <w:shd w:val="clear" w:color="auto" w:fill="auto"/>
          </w:tcPr>
          <w:p w14:paraId="33646B12" w14:textId="77777777" w:rsidR="00242EE3" w:rsidRPr="00D90140" w:rsidRDefault="00242EE3" w:rsidP="007D2887">
            <w:pPr>
              <w:jc w:val="center"/>
              <w:rPr>
                <w:rFonts w:ascii="Arial" w:hAnsi="Arial" w:cs="Arial"/>
                <w:lang w:val="en-US" w:eastAsia="en-US"/>
              </w:rPr>
            </w:pPr>
          </w:p>
        </w:tc>
      </w:tr>
      <w:tr w:rsidR="00D90140" w:rsidRPr="00D90140" w14:paraId="4E343440" w14:textId="77777777" w:rsidTr="007D2887">
        <w:trPr>
          <w:trHeight w:val="1680"/>
        </w:trPr>
        <w:tc>
          <w:tcPr>
            <w:tcW w:w="1471" w:type="dxa"/>
            <w:tcBorders>
              <w:top w:val="single" w:sz="4" w:space="0" w:color="auto"/>
              <w:left w:val="single" w:sz="4" w:space="0" w:color="auto"/>
              <w:bottom w:val="single" w:sz="4" w:space="0" w:color="auto"/>
              <w:right w:val="single" w:sz="4" w:space="0" w:color="auto"/>
            </w:tcBorders>
            <w:shd w:val="clear" w:color="auto" w:fill="auto"/>
          </w:tcPr>
          <w:p w14:paraId="0C0AABD5" w14:textId="77777777" w:rsidR="00242EE3" w:rsidRPr="00D90140" w:rsidRDefault="00242EE3" w:rsidP="007D2887">
            <w:pPr>
              <w:pStyle w:val="TableParagraph"/>
              <w:ind w:left="266" w:right="265"/>
              <w:jc w:val="center"/>
            </w:pPr>
            <w:r w:rsidRPr="00D90140">
              <w:rPr>
                <w:w w:val="95"/>
              </w:rPr>
              <w:t xml:space="preserve">Chrystèle </w:t>
            </w:r>
            <w:r w:rsidRPr="00D90140">
              <w:t>Pluchart, Gaétan Rauwel</w:t>
            </w:r>
          </w:p>
        </w:tc>
        <w:tc>
          <w:tcPr>
            <w:tcW w:w="855" w:type="dxa"/>
            <w:tcBorders>
              <w:top w:val="single" w:sz="4" w:space="0" w:color="auto"/>
              <w:left w:val="nil"/>
              <w:bottom w:val="single" w:sz="4" w:space="0" w:color="auto"/>
              <w:right w:val="single" w:sz="4" w:space="0" w:color="auto"/>
            </w:tcBorders>
            <w:shd w:val="clear" w:color="auto" w:fill="auto"/>
          </w:tcPr>
          <w:p w14:paraId="106ECF3E" w14:textId="77777777" w:rsidR="00242EE3" w:rsidRPr="00D90140" w:rsidRDefault="00242EE3" w:rsidP="007D2887">
            <w:pPr>
              <w:jc w:val="center"/>
              <w:rPr>
                <w:rFonts w:ascii="Arial" w:hAnsi="Arial" w:cs="Arial"/>
                <w:lang w:val="en-US" w:eastAsia="en-US"/>
              </w:rPr>
            </w:pPr>
          </w:p>
        </w:tc>
        <w:tc>
          <w:tcPr>
            <w:tcW w:w="3311" w:type="dxa"/>
            <w:tcBorders>
              <w:top w:val="single" w:sz="4" w:space="0" w:color="auto"/>
              <w:left w:val="nil"/>
              <w:bottom w:val="single" w:sz="4" w:space="0" w:color="auto"/>
              <w:right w:val="single" w:sz="4" w:space="0" w:color="auto"/>
            </w:tcBorders>
            <w:shd w:val="clear" w:color="auto" w:fill="auto"/>
          </w:tcPr>
          <w:p w14:paraId="06112E3B" w14:textId="77777777" w:rsidR="00242EE3" w:rsidRPr="00D90140" w:rsidRDefault="00242EE3" w:rsidP="007D2887">
            <w:pPr>
              <w:pStyle w:val="TableParagraph"/>
              <w:ind w:left="64" w:right="98"/>
            </w:pPr>
            <w:r w:rsidRPr="00D90140">
              <w:t>Antiseptics and chemical disinfectants. Quantitative carrier test for the evaluation of fungicidal activity of the formula 0316. Test method without mechanical action and requirements (phase 2-step 2) according to an adaptation of the EN13697 (June 2015)</w:t>
            </w:r>
          </w:p>
          <w:p w14:paraId="5C274375" w14:textId="77777777" w:rsidR="00242EE3" w:rsidRPr="00D90140" w:rsidRDefault="00242EE3" w:rsidP="007D2887">
            <w:pPr>
              <w:pStyle w:val="TableParagraph"/>
              <w:ind w:left="64" w:right="52"/>
            </w:pPr>
            <w:r w:rsidRPr="00D90140">
              <w:t>Laboratoires Anios</w:t>
            </w:r>
          </w:p>
          <w:p w14:paraId="6953B7EB" w14:textId="77777777" w:rsidR="00242EE3" w:rsidRPr="00D90140" w:rsidRDefault="00242EE3" w:rsidP="007D2887">
            <w:pPr>
              <w:pStyle w:val="TableParagraph"/>
              <w:spacing w:before="8"/>
              <w:rPr>
                <w:rFonts w:ascii="Calibri"/>
                <w:b/>
                <w:sz w:val="20"/>
              </w:rPr>
            </w:pPr>
          </w:p>
          <w:p w14:paraId="4BC39919" w14:textId="77777777" w:rsidR="00242EE3" w:rsidRPr="00D90140" w:rsidRDefault="00242EE3" w:rsidP="007D2887">
            <w:pPr>
              <w:pStyle w:val="TableParagraph"/>
              <w:ind w:left="64" w:right="1679"/>
            </w:pPr>
            <w:r w:rsidRPr="00D90140">
              <w:t>34096</w:t>
            </w:r>
          </w:p>
        </w:tc>
        <w:tc>
          <w:tcPr>
            <w:tcW w:w="1275" w:type="dxa"/>
            <w:tcBorders>
              <w:top w:val="single" w:sz="4" w:space="0" w:color="auto"/>
              <w:left w:val="nil"/>
              <w:bottom w:val="single" w:sz="4" w:space="0" w:color="auto"/>
              <w:right w:val="single" w:sz="4" w:space="0" w:color="auto"/>
            </w:tcBorders>
            <w:shd w:val="clear" w:color="auto" w:fill="auto"/>
          </w:tcPr>
          <w:p w14:paraId="29D52F0C" w14:textId="77777777" w:rsidR="00242EE3" w:rsidRPr="00D90140" w:rsidRDefault="00242EE3" w:rsidP="007D2887">
            <w:pPr>
              <w:jc w:val="center"/>
              <w:rPr>
                <w:rFonts w:ascii="Arial" w:hAnsi="Arial" w:cs="Arial"/>
                <w:lang w:val="en-US" w:eastAsia="en-US"/>
              </w:rPr>
            </w:pPr>
            <w:r w:rsidRPr="00D90140">
              <w:rPr>
                <w:rFonts w:ascii="Arial" w:hAnsi="Arial" w:cs="Arial"/>
                <w:lang w:val="en-US" w:eastAsia="en-US"/>
              </w:rPr>
              <w:t>Yes</w:t>
            </w:r>
          </w:p>
        </w:tc>
        <w:tc>
          <w:tcPr>
            <w:tcW w:w="993" w:type="dxa"/>
            <w:tcBorders>
              <w:top w:val="single" w:sz="4" w:space="0" w:color="auto"/>
              <w:left w:val="nil"/>
              <w:bottom w:val="single" w:sz="4" w:space="0" w:color="auto"/>
              <w:right w:val="single" w:sz="4" w:space="0" w:color="auto"/>
            </w:tcBorders>
            <w:shd w:val="clear" w:color="auto" w:fill="auto"/>
          </w:tcPr>
          <w:p w14:paraId="727AA677" w14:textId="77777777" w:rsidR="00242EE3" w:rsidRPr="00D90140" w:rsidRDefault="00242EE3" w:rsidP="007D2887">
            <w:pPr>
              <w:jc w:val="center"/>
              <w:rPr>
                <w:rFonts w:ascii="Arial" w:hAnsi="Arial" w:cs="Arial"/>
                <w:lang w:val="en-US" w:eastAsia="en-US"/>
              </w:rPr>
            </w:pPr>
            <w:r w:rsidRPr="00D90140">
              <w:rPr>
                <w:rFonts w:ascii="Arial" w:hAnsi="Arial" w:cs="Arial"/>
                <w:lang w:val="en-US" w:eastAsia="en-US"/>
              </w:rPr>
              <w:t>Laboratoires ANIOS</w:t>
            </w:r>
          </w:p>
        </w:tc>
        <w:tc>
          <w:tcPr>
            <w:tcW w:w="1217" w:type="dxa"/>
            <w:tcBorders>
              <w:top w:val="single" w:sz="4" w:space="0" w:color="auto"/>
              <w:left w:val="nil"/>
              <w:bottom w:val="single" w:sz="4" w:space="0" w:color="auto"/>
              <w:right w:val="single" w:sz="4" w:space="0" w:color="auto"/>
            </w:tcBorders>
            <w:shd w:val="clear" w:color="auto" w:fill="auto"/>
          </w:tcPr>
          <w:p w14:paraId="66510B87" w14:textId="77777777" w:rsidR="00242EE3" w:rsidRPr="00D90140" w:rsidRDefault="00242EE3" w:rsidP="007D2887">
            <w:pPr>
              <w:jc w:val="center"/>
              <w:rPr>
                <w:rFonts w:ascii="Arial" w:hAnsi="Arial" w:cs="Arial"/>
                <w:lang w:val="en-US" w:eastAsia="en-US"/>
              </w:rPr>
            </w:pPr>
          </w:p>
        </w:tc>
      </w:tr>
      <w:tr w:rsidR="00D90140" w:rsidRPr="00D90140" w14:paraId="61B52B55" w14:textId="77777777" w:rsidTr="007D2887">
        <w:trPr>
          <w:trHeight w:val="1680"/>
        </w:trPr>
        <w:tc>
          <w:tcPr>
            <w:tcW w:w="1471" w:type="dxa"/>
            <w:tcBorders>
              <w:top w:val="single" w:sz="4" w:space="0" w:color="auto"/>
              <w:left w:val="single" w:sz="4" w:space="0" w:color="auto"/>
              <w:bottom w:val="single" w:sz="4" w:space="0" w:color="auto"/>
              <w:right w:val="single" w:sz="4" w:space="0" w:color="auto"/>
            </w:tcBorders>
            <w:shd w:val="clear" w:color="auto" w:fill="auto"/>
          </w:tcPr>
          <w:p w14:paraId="43C55EE8" w14:textId="77777777" w:rsidR="00242EE3" w:rsidRPr="00D90140" w:rsidRDefault="00242EE3" w:rsidP="007D2887">
            <w:pPr>
              <w:pStyle w:val="TableParagraph"/>
              <w:spacing w:before="188"/>
              <w:ind w:left="267" w:right="265" w:hanging="2"/>
              <w:jc w:val="center"/>
            </w:pPr>
            <w:r w:rsidRPr="00D90140">
              <w:t>Chrystèle Pluchart, Katharina Pegeot</w:t>
            </w:r>
          </w:p>
        </w:tc>
        <w:tc>
          <w:tcPr>
            <w:tcW w:w="855" w:type="dxa"/>
            <w:tcBorders>
              <w:top w:val="single" w:sz="4" w:space="0" w:color="auto"/>
              <w:left w:val="nil"/>
              <w:bottom w:val="single" w:sz="4" w:space="0" w:color="auto"/>
              <w:right w:val="single" w:sz="4" w:space="0" w:color="auto"/>
            </w:tcBorders>
            <w:shd w:val="clear" w:color="auto" w:fill="auto"/>
          </w:tcPr>
          <w:p w14:paraId="05D6B417" w14:textId="77777777" w:rsidR="00242EE3" w:rsidRPr="00D90140" w:rsidRDefault="00242EE3" w:rsidP="007D2887">
            <w:pPr>
              <w:jc w:val="center"/>
              <w:rPr>
                <w:rFonts w:ascii="Arial" w:hAnsi="Arial" w:cs="Arial"/>
                <w:lang w:val="en-US" w:eastAsia="en-US"/>
              </w:rPr>
            </w:pPr>
          </w:p>
        </w:tc>
        <w:tc>
          <w:tcPr>
            <w:tcW w:w="3311" w:type="dxa"/>
            <w:tcBorders>
              <w:top w:val="single" w:sz="4" w:space="0" w:color="auto"/>
              <w:left w:val="nil"/>
              <w:bottom w:val="single" w:sz="4" w:space="0" w:color="auto"/>
              <w:right w:val="single" w:sz="4" w:space="0" w:color="auto"/>
            </w:tcBorders>
            <w:shd w:val="clear" w:color="auto" w:fill="auto"/>
          </w:tcPr>
          <w:p w14:paraId="18C7869D" w14:textId="77777777" w:rsidR="00242EE3" w:rsidRPr="00D90140" w:rsidRDefault="00242EE3" w:rsidP="007D2887">
            <w:pPr>
              <w:pStyle w:val="TableParagraph"/>
              <w:ind w:left="64" w:right="110"/>
            </w:pPr>
            <w:r w:rsidRPr="00D90140">
              <w:t>Chemical antiseptics and disinfectants. Quantitative test method for the evaluation of the bactericidal and yeasticidal activity on non- porous surfaces with mechanical action employing wipes in the medical area (4 fields test) of the formula 316. Test method and prescriptions (phase 2 - step 2) according to NF EN 16615 (May 2015).</w:t>
            </w:r>
          </w:p>
          <w:p w14:paraId="3983E79D" w14:textId="77777777" w:rsidR="00242EE3" w:rsidRPr="00D90140" w:rsidRDefault="00242EE3" w:rsidP="007D2887">
            <w:pPr>
              <w:pStyle w:val="TableParagraph"/>
              <w:ind w:left="64" w:right="52"/>
            </w:pPr>
            <w:r w:rsidRPr="00D90140">
              <w:t>Laboratoires Anios A 17 48 16615</w:t>
            </w:r>
          </w:p>
          <w:p w14:paraId="14593CD1" w14:textId="77777777" w:rsidR="00242EE3" w:rsidRPr="00D90140" w:rsidRDefault="00242EE3" w:rsidP="007D2887">
            <w:pPr>
              <w:pStyle w:val="TableParagraph"/>
              <w:spacing w:before="9"/>
              <w:rPr>
                <w:rFonts w:ascii="Calibri"/>
                <w:b/>
                <w:sz w:val="20"/>
              </w:rPr>
            </w:pPr>
          </w:p>
          <w:p w14:paraId="3E7EDC0B" w14:textId="77777777" w:rsidR="00242EE3" w:rsidRPr="00D90140" w:rsidRDefault="00242EE3" w:rsidP="007D2887">
            <w:pPr>
              <w:pStyle w:val="TableParagraph"/>
              <w:ind w:left="64" w:right="1679"/>
            </w:pPr>
            <w:r w:rsidRPr="00D90140">
              <w:t>35559</w:t>
            </w:r>
          </w:p>
        </w:tc>
        <w:tc>
          <w:tcPr>
            <w:tcW w:w="1275" w:type="dxa"/>
            <w:tcBorders>
              <w:top w:val="single" w:sz="4" w:space="0" w:color="auto"/>
              <w:left w:val="nil"/>
              <w:bottom w:val="single" w:sz="4" w:space="0" w:color="auto"/>
              <w:right w:val="single" w:sz="4" w:space="0" w:color="auto"/>
            </w:tcBorders>
            <w:shd w:val="clear" w:color="auto" w:fill="auto"/>
          </w:tcPr>
          <w:p w14:paraId="23CC5BBA" w14:textId="77777777" w:rsidR="00242EE3" w:rsidRPr="00D90140" w:rsidRDefault="00242EE3" w:rsidP="007D2887">
            <w:pPr>
              <w:jc w:val="center"/>
              <w:rPr>
                <w:rFonts w:ascii="Arial" w:hAnsi="Arial" w:cs="Arial"/>
                <w:lang w:val="en-US" w:eastAsia="en-US"/>
              </w:rPr>
            </w:pPr>
            <w:r w:rsidRPr="00D90140">
              <w:rPr>
                <w:rFonts w:ascii="Arial" w:hAnsi="Arial" w:cs="Arial"/>
                <w:lang w:val="en-US" w:eastAsia="en-US"/>
              </w:rPr>
              <w:t>Yes</w:t>
            </w:r>
          </w:p>
        </w:tc>
        <w:tc>
          <w:tcPr>
            <w:tcW w:w="993" w:type="dxa"/>
            <w:tcBorders>
              <w:top w:val="single" w:sz="4" w:space="0" w:color="auto"/>
              <w:left w:val="nil"/>
              <w:bottom w:val="single" w:sz="4" w:space="0" w:color="auto"/>
              <w:right w:val="single" w:sz="4" w:space="0" w:color="auto"/>
            </w:tcBorders>
            <w:shd w:val="clear" w:color="auto" w:fill="auto"/>
          </w:tcPr>
          <w:p w14:paraId="71E7BE37" w14:textId="77777777" w:rsidR="00242EE3" w:rsidRPr="00D90140" w:rsidRDefault="00242EE3" w:rsidP="007D2887">
            <w:pPr>
              <w:jc w:val="center"/>
              <w:rPr>
                <w:rFonts w:ascii="Arial" w:hAnsi="Arial" w:cs="Arial"/>
                <w:lang w:val="en-US" w:eastAsia="en-US"/>
              </w:rPr>
            </w:pPr>
            <w:r w:rsidRPr="00D90140">
              <w:rPr>
                <w:rFonts w:ascii="Arial" w:hAnsi="Arial" w:cs="Arial"/>
                <w:lang w:val="en-US" w:eastAsia="en-US"/>
              </w:rPr>
              <w:t>Laboratoires ANIOS</w:t>
            </w:r>
          </w:p>
        </w:tc>
        <w:tc>
          <w:tcPr>
            <w:tcW w:w="1217" w:type="dxa"/>
            <w:tcBorders>
              <w:top w:val="single" w:sz="4" w:space="0" w:color="auto"/>
              <w:left w:val="nil"/>
              <w:bottom w:val="single" w:sz="4" w:space="0" w:color="auto"/>
              <w:right w:val="single" w:sz="4" w:space="0" w:color="auto"/>
            </w:tcBorders>
            <w:shd w:val="clear" w:color="auto" w:fill="auto"/>
          </w:tcPr>
          <w:p w14:paraId="62794767" w14:textId="77777777" w:rsidR="00242EE3" w:rsidRPr="00D90140" w:rsidRDefault="00242EE3" w:rsidP="007D2887">
            <w:pPr>
              <w:jc w:val="center"/>
              <w:rPr>
                <w:rFonts w:ascii="Arial" w:hAnsi="Arial" w:cs="Arial"/>
                <w:lang w:val="en-US" w:eastAsia="en-US"/>
              </w:rPr>
            </w:pPr>
          </w:p>
        </w:tc>
      </w:tr>
      <w:tr w:rsidR="00242EE3" w:rsidRPr="00D90140" w14:paraId="4B20EE92" w14:textId="77777777" w:rsidTr="007D2887">
        <w:trPr>
          <w:trHeight w:val="1680"/>
        </w:trPr>
        <w:tc>
          <w:tcPr>
            <w:tcW w:w="1471" w:type="dxa"/>
            <w:tcBorders>
              <w:top w:val="single" w:sz="4" w:space="0" w:color="auto"/>
              <w:left w:val="single" w:sz="4" w:space="0" w:color="auto"/>
              <w:bottom w:val="single" w:sz="4" w:space="0" w:color="auto"/>
              <w:right w:val="single" w:sz="4" w:space="0" w:color="auto"/>
            </w:tcBorders>
            <w:shd w:val="clear" w:color="auto" w:fill="auto"/>
          </w:tcPr>
          <w:p w14:paraId="7E4C51D0" w14:textId="77777777" w:rsidR="00242EE3" w:rsidRPr="00D90140" w:rsidRDefault="00242EE3" w:rsidP="007D2887">
            <w:pPr>
              <w:pStyle w:val="TableParagraph"/>
              <w:ind w:left="267" w:right="265" w:hanging="2"/>
              <w:jc w:val="center"/>
            </w:pPr>
            <w:r w:rsidRPr="00D90140">
              <w:t>Chrystèle Pluchart, Katharina Pegeot</w:t>
            </w:r>
          </w:p>
        </w:tc>
        <w:tc>
          <w:tcPr>
            <w:tcW w:w="855" w:type="dxa"/>
            <w:tcBorders>
              <w:top w:val="single" w:sz="4" w:space="0" w:color="auto"/>
              <w:left w:val="nil"/>
              <w:bottom w:val="single" w:sz="4" w:space="0" w:color="auto"/>
              <w:right w:val="single" w:sz="4" w:space="0" w:color="auto"/>
            </w:tcBorders>
            <w:shd w:val="clear" w:color="auto" w:fill="auto"/>
          </w:tcPr>
          <w:p w14:paraId="50EB9505" w14:textId="77777777" w:rsidR="00242EE3" w:rsidRPr="00D90140" w:rsidRDefault="00242EE3" w:rsidP="007D2887">
            <w:pPr>
              <w:jc w:val="center"/>
              <w:rPr>
                <w:rFonts w:ascii="Arial" w:hAnsi="Arial" w:cs="Arial"/>
                <w:lang w:val="en-US" w:eastAsia="en-US"/>
              </w:rPr>
            </w:pPr>
          </w:p>
        </w:tc>
        <w:tc>
          <w:tcPr>
            <w:tcW w:w="3311" w:type="dxa"/>
            <w:tcBorders>
              <w:top w:val="single" w:sz="4" w:space="0" w:color="auto"/>
              <w:left w:val="nil"/>
              <w:bottom w:val="single" w:sz="4" w:space="0" w:color="auto"/>
              <w:right w:val="single" w:sz="4" w:space="0" w:color="auto"/>
            </w:tcBorders>
            <w:shd w:val="clear" w:color="auto" w:fill="auto"/>
          </w:tcPr>
          <w:p w14:paraId="78C0AF6A" w14:textId="77777777" w:rsidR="00242EE3" w:rsidRPr="00D90140" w:rsidRDefault="00242EE3" w:rsidP="007D2887">
            <w:pPr>
              <w:pStyle w:val="TableParagraph"/>
              <w:ind w:left="64" w:right="110"/>
            </w:pPr>
            <w:r w:rsidRPr="00D90140">
              <w:t>Chemical antiseptics and disinfectants. Quantitative test method for the evaluation of the fungicidal activity on non-porous surfaces with mechanical action employing wipes in the medical area (4 fields test) of the formula 316. Test method and prescriptions (phase 2 - step 2) according to NF EN 16615 (May 2015).</w:t>
            </w:r>
          </w:p>
          <w:p w14:paraId="1316641B" w14:textId="77777777" w:rsidR="00242EE3" w:rsidRPr="00D90140" w:rsidRDefault="00242EE3" w:rsidP="007D2887">
            <w:pPr>
              <w:pStyle w:val="TableParagraph"/>
              <w:ind w:left="64"/>
            </w:pPr>
            <w:r w:rsidRPr="00D90140">
              <w:t>Laboratoires Anios 35561</w:t>
            </w:r>
          </w:p>
        </w:tc>
        <w:tc>
          <w:tcPr>
            <w:tcW w:w="1275" w:type="dxa"/>
            <w:tcBorders>
              <w:top w:val="single" w:sz="4" w:space="0" w:color="auto"/>
              <w:left w:val="nil"/>
              <w:bottom w:val="single" w:sz="4" w:space="0" w:color="auto"/>
              <w:right w:val="single" w:sz="4" w:space="0" w:color="auto"/>
            </w:tcBorders>
            <w:shd w:val="clear" w:color="auto" w:fill="auto"/>
          </w:tcPr>
          <w:p w14:paraId="5D0B172E" w14:textId="77777777" w:rsidR="00242EE3" w:rsidRPr="00D90140" w:rsidRDefault="00242EE3" w:rsidP="007D2887">
            <w:pPr>
              <w:jc w:val="center"/>
              <w:rPr>
                <w:rFonts w:ascii="Arial" w:hAnsi="Arial" w:cs="Arial"/>
                <w:lang w:val="en-US" w:eastAsia="en-US"/>
              </w:rPr>
            </w:pPr>
            <w:r w:rsidRPr="00D90140">
              <w:rPr>
                <w:rFonts w:ascii="Arial" w:hAnsi="Arial" w:cs="Arial"/>
                <w:lang w:val="en-US" w:eastAsia="en-US"/>
              </w:rPr>
              <w:t>Yes</w:t>
            </w:r>
          </w:p>
        </w:tc>
        <w:tc>
          <w:tcPr>
            <w:tcW w:w="993" w:type="dxa"/>
            <w:tcBorders>
              <w:top w:val="single" w:sz="4" w:space="0" w:color="auto"/>
              <w:left w:val="nil"/>
              <w:bottom w:val="single" w:sz="4" w:space="0" w:color="auto"/>
              <w:right w:val="single" w:sz="4" w:space="0" w:color="auto"/>
            </w:tcBorders>
            <w:shd w:val="clear" w:color="auto" w:fill="auto"/>
          </w:tcPr>
          <w:p w14:paraId="0D852278" w14:textId="77777777" w:rsidR="00242EE3" w:rsidRPr="00D90140" w:rsidRDefault="00242EE3" w:rsidP="007D2887">
            <w:pPr>
              <w:jc w:val="center"/>
              <w:rPr>
                <w:rFonts w:ascii="Arial" w:hAnsi="Arial" w:cs="Arial"/>
                <w:lang w:val="en-US" w:eastAsia="en-US"/>
              </w:rPr>
            </w:pPr>
            <w:r w:rsidRPr="00D90140">
              <w:rPr>
                <w:rFonts w:ascii="Arial" w:hAnsi="Arial" w:cs="Arial"/>
                <w:lang w:val="en-US" w:eastAsia="en-US"/>
              </w:rPr>
              <w:t>Laboratoires ANIOS</w:t>
            </w:r>
          </w:p>
        </w:tc>
        <w:tc>
          <w:tcPr>
            <w:tcW w:w="1217" w:type="dxa"/>
            <w:tcBorders>
              <w:top w:val="single" w:sz="4" w:space="0" w:color="auto"/>
              <w:left w:val="nil"/>
              <w:bottom w:val="single" w:sz="4" w:space="0" w:color="auto"/>
              <w:right w:val="single" w:sz="4" w:space="0" w:color="auto"/>
            </w:tcBorders>
            <w:shd w:val="clear" w:color="auto" w:fill="auto"/>
          </w:tcPr>
          <w:p w14:paraId="47881881" w14:textId="77777777" w:rsidR="00242EE3" w:rsidRPr="00D90140" w:rsidRDefault="00242EE3" w:rsidP="007D2887">
            <w:pPr>
              <w:jc w:val="center"/>
              <w:rPr>
                <w:rFonts w:ascii="Arial" w:hAnsi="Arial" w:cs="Arial"/>
                <w:lang w:val="en-US" w:eastAsia="en-US"/>
              </w:rPr>
            </w:pPr>
          </w:p>
        </w:tc>
      </w:tr>
    </w:tbl>
    <w:p w14:paraId="496D2B7C" w14:textId="77777777" w:rsidR="00242EE3" w:rsidRPr="00D90140" w:rsidRDefault="00242EE3">
      <w:pPr>
        <w:rPr>
          <w:rFonts w:eastAsia="Calibri"/>
          <w:b/>
          <w:caps/>
          <w:sz w:val="28"/>
          <w:szCs w:val="28"/>
          <w:lang w:eastAsia="en-US"/>
        </w:rPr>
      </w:pPr>
    </w:p>
    <w:p w14:paraId="145E4014" w14:textId="77777777" w:rsidR="00E204A9" w:rsidRDefault="00E204A9" w:rsidP="00E204A9">
      <w:pPr>
        <w:pStyle w:val="Paragraphedeliste"/>
        <w:numPr>
          <w:ilvl w:val="0"/>
          <w:numId w:val="24"/>
        </w:numPr>
        <w:shd w:val="clear" w:color="auto" w:fill="D9D9D9" w:themeFill="background1" w:themeFillShade="D9"/>
        <w:suppressAutoHyphens w:val="0"/>
        <w:spacing w:after="120" w:line="276" w:lineRule="auto"/>
        <w:ind w:left="357" w:hanging="357"/>
        <w:jc w:val="both"/>
        <w:rPr>
          <w:rFonts w:cs="Arial"/>
          <w:b/>
        </w:rPr>
      </w:pPr>
      <w:r w:rsidRPr="008F28E2">
        <w:rPr>
          <w:rFonts w:cs="Arial"/>
          <w:b/>
        </w:rPr>
        <w:t>Post authorisation assessment (2021)</w:t>
      </w:r>
    </w:p>
    <w:tbl>
      <w:tblPr>
        <w:tblW w:w="5000" w:type="pct"/>
        <w:tblLook w:val="04A0" w:firstRow="1" w:lastRow="0" w:firstColumn="1" w:lastColumn="0" w:noHBand="0" w:noVBand="1"/>
      </w:tblPr>
      <w:tblGrid>
        <w:gridCol w:w="1339"/>
        <w:gridCol w:w="719"/>
        <w:gridCol w:w="3197"/>
        <w:gridCol w:w="1264"/>
        <w:gridCol w:w="1328"/>
        <w:gridCol w:w="1356"/>
      </w:tblGrid>
      <w:tr w:rsidR="004C630A" w:rsidRPr="00F85E69" w14:paraId="7EC3DB86" w14:textId="77777777" w:rsidTr="001C68B2">
        <w:trPr>
          <w:trHeight w:val="1140"/>
        </w:trPr>
        <w:tc>
          <w:tcPr>
            <w:tcW w:w="806"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ECCEFD1" w14:textId="72A62ED7" w:rsidR="004C630A" w:rsidRPr="0077056F" w:rsidRDefault="004C630A" w:rsidP="004C630A">
            <w:pPr>
              <w:rPr>
                <w:lang w:eastAsia="en-US"/>
              </w:rPr>
            </w:pPr>
            <w:r w:rsidRPr="00D90140">
              <w:rPr>
                <w:rFonts w:cs="Arial"/>
                <w:b/>
                <w:bCs/>
                <w:sz w:val="18"/>
                <w:lang w:val="en-US" w:eastAsia="en-US"/>
              </w:rPr>
              <w:t>Author(s)</w:t>
            </w:r>
          </w:p>
        </w:tc>
        <w:tc>
          <w:tcPr>
            <w:tcW w:w="469" w:type="pct"/>
            <w:tcBorders>
              <w:top w:val="single" w:sz="4" w:space="0" w:color="auto"/>
              <w:left w:val="nil"/>
              <w:bottom w:val="single" w:sz="4" w:space="0" w:color="auto"/>
              <w:right w:val="single" w:sz="4" w:space="0" w:color="auto"/>
            </w:tcBorders>
            <w:shd w:val="clear" w:color="auto" w:fill="D9D9D9" w:themeFill="background1" w:themeFillShade="D9"/>
          </w:tcPr>
          <w:p w14:paraId="171919BE" w14:textId="6C5FD488" w:rsidR="004C630A" w:rsidRDefault="004C630A" w:rsidP="004C630A">
            <w:pPr>
              <w:rPr>
                <w:lang w:eastAsia="en-US"/>
              </w:rPr>
            </w:pPr>
            <w:r w:rsidRPr="00D90140">
              <w:rPr>
                <w:rFonts w:cs="Arial"/>
                <w:b/>
                <w:bCs/>
                <w:sz w:val="18"/>
                <w:lang w:val="en-US" w:eastAsia="en-US"/>
              </w:rPr>
              <w:t>Year</w:t>
            </w:r>
          </w:p>
        </w:tc>
        <w:tc>
          <w:tcPr>
            <w:tcW w:w="1815" w:type="pct"/>
            <w:tcBorders>
              <w:top w:val="single" w:sz="4" w:space="0" w:color="auto"/>
              <w:left w:val="nil"/>
              <w:bottom w:val="single" w:sz="4" w:space="0" w:color="auto"/>
              <w:right w:val="single" w:sz="4" w:space="0" w:color="auto"/>
            </w:tcBorders>
            <w:shd w:val="clear" w:color="auto" w:fill="D9D9D9" w:themeFill="background1" w:themeFillShade="D9"/>
          </w:tcPr>
          <w:p w14:paraId="5E3EAE25" w14:textId="33694AEF" w:rsidR="004C630A" w:rsidRPr="005E1151" w:rsidRDefault="004C630A" w:rsidP="004C630A">
            <w:pPr>
              <w:rPr>
                <w:lang w:val="en-US" w:eastAsia="en-US"/>
              </w:rPr>
            </w:pPr>
            <w:r w:rsidRPr="00D90140">
              <w:rPr>
                <w:rFonts w:cs="Arial"/>
                <w:b/>
                <w:bCs/>
                <w:sz w:val="18"/>
                <w:lang w:val="en-US" w:eastAsia="en-US"/>
              </w:rPr>
              <w:t>Title.</w:t>
            </w:r>
            <w:r w:rsidRPr="00D90140">
              <w:rPr>
                <w:rFonts w:cs="Arial"/>
                <w:b/>
                <w:bCs/>
                <w:sz w:val="18"/>
                <w:lang w:val="en-US" w:eastAsia="en-US"/>
              </w:rPr>
              <w:br/>
              <w:t>Source (where different from company) Company, Report No. GLP (where relevant) / (Un)Published</w:t>
            </w:r>
          </w:p>
        </w:tc>
        <w:tc>
          <w:tcPr>
            <w:tcW w:w="699" w:type="pct"/>
            <w:tcBorders>
              <w:top w:val="single" w:sz="4" w:space="0" w:color="auto"/>
              <w:left w:val="nil"/>
              <w:bottom w:val="single" w:sz="4" w:space="0" w:color="auto"/>
              <w:right w:val="single" w:sz="4" w:space="0" w:color="auto"/>
            </w:tcBorders>
            <w:shd w:val="clear" w:color="auto" w:fill="D9D9D9" w:themeFill="background1" w:themeFillShade="D9"/>
          </w:tcPr>
          <w:p w14:paraId="25ABA3F9" w14:textId="696C9175" w:rsidR="004C630A" w:rsidRPr="00F85E69" w:rsidRDefault="004C630A" w:rsidP="004C630A">
            <w:pPr>
              <w:rPr>
                <w:lang w:eastAsia="en-US"/>
              </w:rPr>
            </w:pPr>
            <w:r w:rsidRPr="00D90140">
              <w:rPr>
                <w:rFonts w:cs="Arial"/>
                <w:b/>
                <w:bCs/>
                <w:sz w:val="18"/>
                <w:lang w:val="en-US" w:eastAsia="en-US"/>
              </w:rPr>
              <w:t>Data Protection Claimed (Yes/No)</w:t>
            </w:r>
          </w:p>
        </w:tc>
        <w:tc>
          <w:tcPr>
            <w:tcW w:w="544" w:type="pct"/>
            <w:tcBorders>
              <w:top w:val="single" w:sz="4" w:space="0" w:color="auto"/>
              <w:left w:val="nil"/>
              <w:bottom w:val="single" w:sz="4" w:space="0" w:color="auto"/>
              <w:right w:val="single" w:sz="4" w:space="0" w:color="auto"/>
            </w:tcBorders>
            <w:shd w:val="clear" w:color="auto" w:fill="D9D9D9" w:themeFill="background1" w:themeFillShade="D9"/>
          </w:tcPr>
          <w:p w14:paraId="44BE5BD4" w14:textId="05151F28" w:rsidR="004C630A" w:rsidRPr="00252ED4" w:rsidRDefault="004C630A" w:rsidP="004C630A">
            <w:pPr>
              <w:rPr>
                <w:lang w:eastAsia="en-US"/>
              </w:rPr>
            </w:pPr>
            <w:r w:rsidRPr="00D90140">
              <w:rPr>
                <w:rFonts w:cs="Arial"/>
                <w:b/>
                <w:bCs/>
                <w:sz w:val="18"/>
                <w:lang w:val="en-US" w:eastAsia="en-US"/>
              </w:rPr>
              <w:t>Owner (PUB / ORG)</w:t>
            </w:r>
          </w:p>
        </w:tc>
        <w:tc>
          <w:tcPr>
            <w:tcW w:w="667" w:type="pct"/>
            <w:tcBorders>
              <w:top w:val="single" w:sz="4" w:space="0" w:color="auto"/>
              <w:left w:val="nil"/>
              <w:bottom w:val="single" w:sz="4" w:space="0" w:color="auto"/>
              <w:right w:val="single" w:sz="4" w:space="0" w:color="auto"/>
            </w:tcBorders>
            <w:shd w:val="clear" w:color="auto" w:fill="D9D9D9" w:themeFill="background1" w:themeFillShade="D9"/>
          </w:tcPr>
          <w:p w14:paraId="55D59BB9" w14:textId="1658F95B" w:rsidR="004C630A" w:rsidRPr="00F85E69" w:rsidRDefault="004C630A" w:rsidP="004C630A">
            <w:pPr>
              <w:rPr>
                <w:b/>
                <w:lang w:eastAsia="en-US"/>
              </w:rPr>
            </w:pPr>
            <w:r w:rsidRPr="00D90140">
              <w:rPr>
                <w:rFonts w:cs="Arial"/>
                <w:b/>
                <w:bCs/>
                <w:sz w:val="18"/>
                <w:lang w:val="en-US" w:eastAsia="en-US"/>
              </w:rPr>
              <w:t>Date of first submission</w:t>
            </w:r>
          </w:p>
        </w:tc>
      </w:tr>
      <w:tr w:rsidR="004C630A" w:rsidRPr="00F85E69" w14:paraId="193A533E" w14:textId="77777777" w:rsidTr="001C68B2">
        <w:trPr>
          <w:trHeight w:val="1140"/>
        </w:trPr>
        <w:tc>
          <w:tcPr>
            <w:tcW w:w="806"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AC9A349" w14:textId="4152A609" w:rsidR="004C630A" w:rsidRPr="009D0CA9" w:rsidRDefault="004C630A" w:rsidP="004C630A">
            <w:pPr>
              <w:rPr>
                <w:rFonts w:ascii="Times New Roman" w:hAnsi="Times New Roman" w:cs="Times New Roman"/>
                <w:sz w:val="22"/>
                <w:lang w:eastAsia="en-US"/>
              </w:rPr>
            </w:pPr>
            <w:r w:rsidRPr="009D0CA9">
              <w:rPr>
                <w:rFonts w:ascii="Times New Roman" w:hAnsi="Times New Roman" w:cs="Times New Roman"/>
                <w:sz w:val="22"/>
                <w:lang w:eastAsia="en-US"/>
              </w:rPr>
              <w:t>Mathieu SAUTY</w:t>
            </w:r>
          </w:p>
        </w:tc>
        <w:tc>
          <w:tcPr>
            <w:tcW w:w="469" w:type="pct"/>
            <w:tcBorders>
              <w:top w:val="single" w:sz="4" w:space="0" w:color="auto"/>
              <w:left w:val="nil"/>
              <w:bottom w:val="single" w:sz="4" w:space="0" w:color="auto"/>
              <w:right w:val="single" w:sz="4" w:space="0" w:color="auto"/>
            </w:tcBorders>
            <w:shd w:val="clear" w:color="auto" w:fill="D9D9D9" w:themeFill="background1" w:themeFillShade="D9"/>
          </w:tcPr>
          <w:p w14:paraId="6489E7E2" w14:textId="40028227" w:rsidR="004C630A" w:rsidRPr="009D0CA9" w:rsidRDefault="004C630A" w:rsidP="004C630A">
            <w:pPr>
              <w:rPr>
                <w:rFonts w:ascii="Times New Roman" w:hAnsi="Times New Roman" w:cs="Times New Roman"/>
                <w:sz w:val="22"/>
                <w:lang w:eastAsia="en-US"/>
              </w:rPr>
            </w:pPr>
            <w:r w:rsidRPr="009D0CA9">
              <w:rPr>
                <w:rFonts w:ascii="Times New Roman" w:hAnsi="Times New Roman" w:cs="Times New Roman"/>
                <w:sz w:val="22"/>
                <w:lang w:eastAsia="en-US"/>
              </w:rPr>
              <w:t>2020</w:t>
            </w:r>
          </w:p>
        </w:tc>
        <w:tc>
          <w:tcPr>
            <w:tcW w:w="1815" w:type="pct"/>
            <w:tcBorders>
              <w:top w:val="single" w:sz="4" w:space="0" w:color="auto"/>
              <w:left w:val="nil"/>
              <w:bottom w:val="single" w:sz="4" w:space="0" w:color="auto"/>
              <w:right w:val="single" w:sz="4" w:space="0" w:color="auto"/>
            </w:tcBorders>
            <w:shd w:val="clear" w:color="auto" w:fill="D9D9D9" w:themeFill="background1" w:themeFillShade="D9"/>
          </w:tcPr>
          <w:p w14:paraId="14D7A8C4" w14:textId="77777777" w:rsidR="004C630A" w:rsidRPr="009D0CA9" w:rsidRDefault="004C630A" w:rsidP="004C630A">
            <w:pPr>
              <w:suppressAutoHyphens w:val="0"/>
              <w:autoSpaceDE w:val="0"/>
              <w:autoSpaceDN w:val="0"/>
              <w:adjustRightInd w:val="0"/>
              <w:rPr>
                <w:rFonts w:ascii="Times New Roman" w:hAnsi="Times New Roman" w:cs="Times New Roman"/>
                <w:sz w:val="22"/>
                <w:lang w:val="en-US" w:eastAsia="en-US"/>
              </w:rPr>
            </w:pPr>
            <w:r w:rsidRPr="009D0CA9">
              <w:rPr>
                <w:rFonts w:ascii="Times New Roman" w:hAnsi="Times New Roman" w:cs="Times New Roman"/>
                <w:sz w:val="22"/>
                <w:lang w:val="en-US" w:eastAsia="en-US"/>
              </w:rPr>
              <w:t>Stability study of the product CODE FORMULE 316 PULVERISATEUR Product Code: 316</w:t>
            </w:r>
          </w:p>
          <w:p w14:paraId="6AD601FD" w14:textId="15DF292D" w:rsidR="004C630A" w:rsidRPr="009D0CA9" w:rsidRDefault="004C630A" w:rsidP="004C630A">
            <w:pPr>
              <w:suppressAutoHyphens w:val="0"/>
              <w:autoSpaceDE w:val="0"/>
              <w:autoSpaceDN w:val="0"/>
              <w:adjustRightInd w:val="0"/>
              <w:rPr>
                <w:rFonts w:ascii="Times New Roman" w:hAnsi="Times New Roman" w:cs="Times New Roman"/>
                <w:sz w:val="22"/>
                <w:lang w:val="en-US" w:eastAsia="en-US"/>
              </w:rPr>
            </w:pPr>
            <w:r w:rsidRPr="009D0CA9">
              <w:rPr>
                <w:rFonts w:ascii="Times New Roman" w:hAnsi="Times New Roman" w:cs="Times New Roman"/>
                <w:sz w:val="22"/>
                <w:lang w:val="en-US" w:eastAsia="en-US"/>
              </w:rPr>
              <w:t>Study number: 16/001BPL</w:t>
            </w:r>
          </w:p>
        </w:tc>
        <w:tc>
          <w:tcPr>
            <w:tcW w:w="699" w:type="pct"/>
            <w:tcBorders>
              <w:top w:val="single" w:sz="4" w:space="0" w:color="auto"/>
              <w:left w:val="nil"/>
              <w:bottom w:val="single" w:sz="4" w:space="0" w:color="auto"/>
              <w:right w:val="single" w:sz="4" w:space="0" w:color="auto"/>
            </w:tcBorders>
            <w:shd w:val="clear" w:color="auto" w:fill="D9D9D9" w:themeFill="background1" w:themeFillShade="D9"/>
          </w:tcPr>
          <w:p w14:paraId="2F172E03" w14:textId="046EF371" w:rsidR="004C630A" w:rsidRPr="009D0CA9" w:rsidRDefault="004C630A" w:rsidP="004C630A">
            <w:pPr>
              <w:rPr>
                <w:rFonts w:ascii="Times New Roman" w:hAnsi="Times New Roman" w:cs="Times New Roman"/>
                <w:sz w:val="22"/>
                <w:lang w:eastAsia="en-US"/>
              </w:rPr>
            </w:pPr>
            <w:r w:rsidRPr="009D0CA9">
              <w:rPr>
                <w:rFonts w:ascii="Times New Roman" w:hAnsi="Times New Roman" w:cs="Times New Roman"/>
                <w:sz w:val="22"/>
                <w:lang w:eastAsia="en-US"/>
              </w:rPr>
              <w:t>Yes</w:t>
            </w:r>
          </w:p>
        </w:tc>
        <w:tc>
          <w:tcPr>
            <w:tcW w:w="544" w:type="pct"/>
            <w:tcBorders>
              <w:top w:val="single" w:sz="4" w:space="0" w:color="auto"/>
              <w:left w:val="nil"/>
              <w:bottom w:val="single" w:sz="4" w:space="0" w:color="auto"/>
              <w:right w:val="single" w:sz="4" w:space="0" w:color="auto"/>
            </w:tcBorders>
            <w:shd w:val="clear" w:color="auto" w:fill="D9D9D9" w:themeFill="background1" w:themeFillShade="D9"/>
          </w:tcPr>
          <w:p w14:paraId="274D0088" w14:textId="23E6152C" w:rsidR="004C630A" w:rsidRPr="009D0CA9" w:rsidRDefault="004C630A" w:rsidP="004C630A">
            <w:pPr>
              <w:rPr>
                <w:rFonts w:ascii="Times New Roman" w:hAnsi="Times New Roman" w:cs="Times New Roman"/>
                <w:sz w:val="22"/>
                <w:lang w:eastAsia="en-US"/>
              </w:rPr>
            </w:pPr>
            <w:r w:rsidRPr="009D0CA9">
              <w:rPr>
                <w:rFonts w:ascii="Times New Roman" w:hAnsi="Times New Roman" w:cs="Times New Roman"/>
                <w:sz w:val="22"/>
                <w:lang w:eastAsia="en-US"/>
              </w:rPr>
              <w:t>Laboratoires ANIOS</w:t>
            </w:r>
          </w:p>
        </w:tc>
        <w:tc>
          <w:tcPr>
            <w:tcW w:w="667" w:type="pct"/>
            <w:tcBorders>
              <w:top w:val="single" w:sz="4" w:space="0" w:color="auto"/>
              <w:left w:val="nil"/>
              <w:bottom w:val="single" w:sz="4" w:space="0" w:color="auto"/>
              <w:right w:val="single" w:sz="4" w:space="0" w:color="auto"/>
            </w:tcBorders>
            <w:shd w:val="clear" w:color="auto" w:fill="D9D9D9" w:themeFill="background1" w:themeFillShade="D9"/>
          </w:tcPr>
          <w:p w14:paraId="501A3A45" w14:textId="4C36264E" w:rsidR="004C630A" w:rsidRPr="009D0CA9" w:rsidRDefault="004C630A" w:rsidP="004C630A">
            <w:pPr>
              <w:rPr>
                <w:rFonts w:ascii="Times New Roman" w:hAnsi="Times New Roman" w:cs="Times New Roman"/>
                <w:sz w:val="22"/>
                <w:lang w:eastAsia="en-US"/>
              </w:rPr>
            </w:pPr>
            <w:r w:rsidRPr="009D0CA9">
              <w:rPr>
                <w:rFonts w:ascii="Times New Roman" w:hAnsi="Times New Roman" w:cs="Times New Roman"/>
                <w:sz w:val="22"/>
                <w:lang w:eastAsia="en-US"/>
              </w:rPr>
              <w:t>December 2020</w:t>
            </w:r>
          </w:p>
        </w:tc>
      </w:tr>
      <w:tr w:rsidR="004C630A" w:rsidRPr="00F85E69" w14:paraId="05C962A1" w14:textId="77777777" w:rsidTr="001C68B2">
        <w:trPr>
          <w:trHeight w:val="1140"/>
        </w:trPr>
        <w:tc>
          <w:tcPr>
            <w:tcW w:w="806"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D9833C2" w14:textId="080FE062" w:rsidR="004C630A" w:rsidRPr="009D0CA9" w:rsidRDefault="004C630A" w:rsidP="004C630A">
            <w:pPr>
              <w:rPr>
                <w:rFonts w:ascii="Times New Roman" w:hAnsi="Times New Roman" w:cs="Times New Roman"/>
                <w:sz w:val="22"/>
                <w:lang w:eastAsia="en-US"/>
              </w:rPr>
            </w:pPr>
            <w:r w:rsidRPr="009D0CA9">
              <w:rPr>
                <w:rFonts w:ascii="Times New Roman" w:hAnsi="Times New Roman" w:cs="Times New Roman"/>
                <w:sz w:val="22"/>
                <w:lang w:eastAsia="en-US"/>
              </w:rPr>
              <w:t>Mathieu SAUTY</w:t>
            </w:r>
          </w:p>
        </w:tc>
        <w:tc>
          <w:tcPr>
            <w:tcW w:w="469" w:type="pct"/>
            <w:tcBorders>
              <w:top w:val="single" w:sz="4" w:space="0" w:color="auto"/>
              <w:left w:val="nil"/>
              <w:bottom w:val="single" w:sz="4" w:space="0" w:color="auto"/>
              <w:right w:val="single" w:sz="4" w:space="0" w:color="auto"/>
            </w:tcBorders>
            <w:shd w:val="clear" w:color="auto" w:fill="D9D9D9" w:themeFill="background1" w:themeFillShade="D9"/>
          </w:tcPr>
          <w:p w14:paraId="03068933" w14:textId="58CD58DB" w:rsidR="004C630A" w:rsidRPr="009D0CA9" w:rsidRDefault="004C630A" w:rsidP="004C630A">
            <w:pPr>
              <w:rPr>
                <w:rFonts w:ascii="Times New Roman" w:hAnsi="Times New Roman" w:cs="Times New Roman"/>
                <w:sz w:val="22"/>
                <w:lang w:eastAsia="en-US"/>
              </w:rPr>
            </w:pPr>
            <w:r w:rsidRPr="009D0CA9">
              <w:rPr>
                <w:rFonts w:ascii="Times New Roman" w:hAnsi="Times New Roman" w:cs="Times New Roman"/>
                <w:sz w:val="22"/>
                <w:lang w:eastAsia="en-US"/>
              </w:rPr>
              <w:t>2021</w:t>
            </w:r>
          </w:p>
        </w:tc>
        <w:tc>
          <w:tcPr>
            <w:tcW w:w="1815" w:type="pct"/>
            <w:tcBorders>
              <w:top w:val="single" w:sz="4" w:space="0" w:color="auto"/>
              <w:left w:val="nil"/>
              <w:bottom w:val="single" w:sz="4" w:space="0" w:color="auto"/>
              <w:right w:val="single" w:sz="4" w:space="0" w:color="auto"/>
            </w:tcBorders>
            <w:shd w:val="clear" w:color="auto" w:fill="D9D9D9" w:themeFill="background1" w:themeFillShade="D9"/>
          </w:tcPr>
          <w:p w14:paraId="3F4D2D28" w14:textId="17B8ECD5" w:rsidR="004C630A" w:rsidRPr="009D0CA9" w:rsidRDefault="004C630A" w:rsidP="004C630A">
            <w:pPr>
              <w:suppressAutoHyphens w:val="0"/>
              <w:autoSpaceDE w:val="0"/>
              <w:autoSpaceDN w:val="0"/>
              <w:adjustRightInd w:val="0"/>
              <w:rPr>
                <w:rFonts w:ascii="Times New Roman" w:hAnsi="Times New Roman" w:cs="Times New Roman"/>
                <w:sz w:val="22"/>
                <w:lang w:val="en-US" w:eastAsia="en-US"/>
              </w:rPr>
            </w:pPr>
            <w:r w:rsidRPr="009D0CA9">
              <w:rPr>
                <w:rFonts w:ascii="Times New Roman" w:hAnsi="Times New Roman" w:cs="Times New Roman"/>
                <w:sz w:val="22"/>
                <w:lang w:val="en-US" w:eastAsia="en-US"/>
              </w:rPr>
              <w:t>Stability study of the product CODE FORMULE 316 AEROSOL Product Code: 316</w:t>
            </w:r>
          </w:p>
          <w:p w14:paraId="71D27B12" w14:textId="17091BFA" w:rsidR="004C630A" w:rsidRPr="009D0CA9" w:rsidRDefault="004C630A" w:rsidP="004C630A">
            <w:pPr>
              <w:suppressAutoHyphens w:val="0"/>
              <w:autoSpaceDE w:val="0"/>
              <w:autoSpaceDN w:val="0"/>
              <w:adjustRightInd w:val="0"/>
              <w:rPr>
                <w:rFonts w:ascii="Times New Roman" w:hAnsi="Times New Roman" w:cs="Times New Roman"/>
                <w:sz w:val="22"/>
                <w:lang w:val="en-US" w:eastAsia="en-US"/>
              </w:rPr>
            </w:pPr>
            <w:r w:rsidRPr="009D0CA9">
              <w:rPr>
                <w:rFonts w:ascii="Times New Roman" w:hAnsi="Times New Roman" w:cs="Times New Roman"/>
                <w:sz w:val="22"/>
                <w:lang w:val="en-US" w:eastAsia="en-US"/>
              </w:rPr>
              <w:t>Study number: 16/002BPL</w:t>
            </w:r>
          </w:p>
        </w:tc>
        <w:tc>
          <w:tcPr>
            <w:tcW w:w="699" w:type="pct"/>
            <w:tcBorders>
              <w:top w:val="single" w:sz="4" w:space="0" w:color="auto"/>
              <w:left w:val="nil"/>
              <w:bottom w:val="single" w:sz="4" w:space="0" w:color="auto"/>
              <w:right w:val="single" w:sz="4" w:space="0" w:color="auto"/>
            </w:tcBorders>
            <w:shd w:val="clear" w:color="auto" w:fill="D9D9D9" w:themeFill="background1" w:themeFillShade="D9"/>
          </w:tcPr>
          <w:p w14:paraId="32C8578D" w14:textId="5697445C" w:rsidR="004C630A" w:rsidRPr="009D0CA9" w:rsidRDefault="004C630A" w:rsidP="004C630A">
            <w:pPr>
              <w:rPr>
                <w:rFonts w:ascii="Times New Roman" w:hAnsi="Times New Roman" w:cs="Times New Roman"/>
                <w:sz w:val="22"/>
                <w:lang w:eastAsia="en-US"/>
              </w:rPr>
            </w:pPr>
            <w:r w:rsidRPr="009D0CA9">
              <w:rPr>
                <w:rFonts w:ascii="Times New Roman" w:hAnsi="Times New Roman" w:cs="Times New Roman"/>
                <w:sz w:val="22"/>
                <w:lang w:eastAsia="en-US"/>
              </w:rPr>
              <w:t>Yes</w:t>
            </w:r>
          </w:p>
        </w:tc>
        <w:tc>
          <w:tcPr>
            <w:tcW w:w="544" w:type="pct"/>
            <w:tcBorders>
              <w:top w:val="single" w:sz="4" w:space="0" w:color="auto"/>
              <w:left w:val="nil"/>
              <w:bottom w:val="single" w:sz="4" w:space="0" w:color="auto"/>
              <w:right w:val="single" w:sz="4" w:space="0" w:color="auto"/>
            </w:tcBorders>
            <w:shd w:val="clear" w:color="auto" w:fill="D9D9D9" w:themeFill="background1" w:themeFillShade="D9"/>
          </w:tcPr>
          <w:p w14:paraId="4AD3995C" w14:textId="1D6C5ABB" w:rsidR="004C630A" w:rsidRPr="009D0CA9" w:rsidRDefault="004C630A" w:rsidP="004C630A">
            <w:pPr>
              <w:rPr>
                <w:rFonts w:ascii="Times New Roman" w:hAnsi="Times New Roman" w:cs="Times New Roman"/>
                <w:sz w:val="22"/>
                <w:lang w:eastAsia="en-US"/>
              </w:rPr>
            </w:pPr>
            <w:r w:rsidRPr="009D0CA9">
              <w:rPr>
                <w:rFonts w:ascii="Times New Roman" w:hAnsi="Times New Roman" w:cs="Times New Roman"/>
                <w:sz w:val="22"/>
                <w:lang w:eastAsia="en-US"/>
              </w:rPr>
              <w:t>Laboratoires ANIOS</w:t>
            </w:r>
          </w:p>
        </w:tc>
        <w:tc>
          <w:tcPr>
            <w:tcW w:w="667" w:type="pct"/>
            <w:tcBorders>
              <w:top w:val="single" w:sz="4" w:space="0" w:color="auto"/>
              <w:left w:val="nil"/>
              <w:bottom w:val="single" w:sz="4" w:space="0" w:color="auto"/>
              <w:right w:val="single" w:sz="4" w:space="0" w:color="auto"/>
            </w:tcBorders>
            <w:shd w:val="clear" w:color="auto" w:fill="D9D9D9" w:themeFill="background1" w:themeFillShade="D9"/>
          </w:tcPr>
          <w:p w14:paraId="32AF2FCC" w14:textId="56EB7319" w:rsidR="004C630A" w:rsidRPr="009D0CA9" w:rsidRDefault="004C630A" w:rsidP="004C630A">
            <w:pPr>
              <w:rPr>
                <w:rFonts w:ascii="Times New Roman" w:hAnsi="Times New Roman" w:cs="Times New Roman"/>
                <w:sz w:val="22"/>
                <w:lang w:eastAsia="en-US"/>
              </w:rPr>
            </w:pPr>
            <w:r w:rsidRPr="009D0CA9">
              <w:rPr>
                <w:rFonts w:ascii="Times New Roman" w:hAnsi="Times New Roman" w:cs="Times New Roman"/>
                <w:sz w:val="22"/>
                <w:lang w:eastAsia="en-US"/>
              </w:rPr>
              <w:t>March 2021</w:t>
            </w:r>
          </w:p>
        </w:tc>
      </w:tr>
    </w:tbl>
    <w:p w14:paraId="7C2A02B8" w14:textId="77777777" w:rsidR="00242EE3" w:rsidRPr="00D90140" w:rsidRDefault="00242EE3">
      <w:pPr>
        <w:rPr>
          <w:rFonts w:eastAsia="Calibri"/>
          <w:b/>
          <w:caps/>
          <w:sz w:val="28"/>
          <w:szCs w:val="28"/>
          <w:lang w:eastAsia="en-US"/>
        </w:rPr>
      </w:pPr>
    </w:p>
    <w:p w14:paraId="72B74267" w14:textId="77777777" w:rsidR="009D0C0B" w:rsidRPr="00D90140" w:rsidRDefault="00FA480B">
      <w:pPr>
        <w:pStyle w:val="Titre2"/>
        <w:rPr>
          <w:caps/>
          <w:sz w:val="28"/>
          <w:szCs w:val="28"/>
          <w:lang w:eastAsia="en-US"/>
        </w:rPr>
      </w:pPr>
      <w:bookmarkStart w:id="533" w:name="_Toc67304931"/>
      <w:r w:rsidRPr="00D90140">
        <w:t>Output tables from exposure assessment tools</w:t>
      </w:r>
      <w:bookmarkEnd w:id="533"/>
    </w:p>
    <w:p w14:paraId="7B7B6978" w14:textId="438AB47A" w:rsidR="009E0EC5" w:rsidRPr="00D90140" w:rsidRDefault="009E0EC5" w:rsidP="009E0EC5">
      <w:pPr>
        <w:jc w:val="both"/>
        <w:rPr>
          <w:rFonts w:cs="Arial"/>
          <w:noProof/>
          <w:szCs w:val="22"/>
          <w:lang w:eastAsia="de-DE"/>
        </w:rPr>
      </w:pPr>
      <w:r w:rsidRPr="00D90140">
        <w:rPr>
          <w:rFonts w:cs="Arial"/>
          <w:noProof/>
          <w:szCs w:val="22"/>
          <w:lang w:eastAsia="de-DE"/>
        </w:rPr>
        <w:t>None.</w:t>
      </w:r>
    </w:p>
    <w:p w14:paraId="3B3A83D6" w14:textId="627E9B92" w:rsidR="00FA5D2D" w:rsidRPr="00D90140" w:rsidRDefault="00FA5D2D" w:rsidP="009E0EC5">
      <w:pPr>
        <w:jc w:val="both"/>
        <w:rPr>
          <w:rFonts w:cs="Arial"/>
          <w:noProof/>
          <w:szCs w:val="22"/>
          <w:lang w:eastAsia="de-DE"/>
        </w:rPr>
      </w:pPr>
    </w:p>
    <w:p w14:paraId="2E232A40" w14:textId="6160B9FC" w:rsidR="00FA5D2D" w:rsidRPr="00D90140" w:rsidRDefault="00FA5D2D" w:rsidP="009E0EC5">
      <w:pPr>
        <w:jc w:val="both"/>
        <w:rPr>
          <w:rFonts w:cs="Arial"/>
          <w:noProof/>
          <w:szCs w:val="22"/>
          <w:lang w:eastAsia="de-DE"/>
        </w:rPr>
      </w:pPr>
      <w:r w:rsidRPr="00D90140">
        <w:rPr>
          <w:rFonts w:cs="Arial"/>
          <w:noProof/>
          <w:szCs w:val="22"/>
          <w:lang w:eastAsia="de-DE"/>
        </w:rPr>
        <w:object w:dxaOrig="1543" w:dyaOrig="994" w14:anchorId="56CBD1A3">
          <v:shape id="_x0000_i1027" type="#_x0000_t75" style="width:77.85pt;height:49.4pt" o:ole="">
            <v:imagedata r:id="rId30" o:title=""/>
          </v:shape>
          <o:OLEObject Type="Embed" ProgID="Excel.Sheet.8" ShapeID="_x0000_i1027" DrawAspect="Icon" ObjectID="_1681736842" r:id="rId31"/>
        </w:object>
      </w:r>
    </w:p>
    <w:p w14:paraId="1D1C0298" w14:textId="77777777" w:rsidR="00FA5D2D" w:rsidRPr="00D90140" w:rsidRDefault="00FA5D2D" w:rsidP="009E0EC5">
      <w:pPr>
        <w:jc w:val="both"/>
        <w:rPr>
          <w:rFonts w:cs="Arial"/>
          <w:noProof/>
          <w:szCs w:val="22"/>
          <w:lang w:eastAsia="de-DE"/>
        </w:rPr>
      </w:pPr>
    </w:p>
    <w:p w14:paraId="488A0AC4" w14:textId="77777777" w:rsidR="009D0C0B" w:rsidRPr="00D90140" w:rsidRDefault="009D0C0B">
      <w:pPr>
        <w:rPr>
          <w:rFonts w:eastAsia="Calibri"/>
          <w:b/>
          <w:caps/>
          <w:sz w:val="28"/>
          <w:szCs w:val="28"/>
          <w:lang w:eastAsia="en-US"/>
        </w:rPr>
      </w:pPr>
    </w:p>
    <w:p w14:paraId="72CBE9E0" w14:textId="77777777" w:rsidR="009D0C0B" w:rsidRPr="00D90140" w:rsidRDefault="00FA480B">
      <w:pPr>
        <w:pStyle w:val="Titre2"/>
        <w:rPr>
          <w:caps/>
          <w:sz w:val="28"/>
          <w:szCs w:val="28"/>
          <w:lang w:eastAsia="en-US"/>
        </w:rPr>
      </w:pPr>
      <w:bookmarkStart w:id="534" w:name="_Toc67304932"/>
      <w:r w:rsidRPr="00D90140">
        <w:t>New information on the active substance</w:t>
      </w:r>
      <w:bookmarkEnd w:id="534"/>
    </w:p>
    <w:p w14:paraId="13D82D10" w14:textId="77777777" w:rsidR="009E0EC5" w:rsidRPr="00D90140" w:rsidRDefault="009E0EC5" w:rsidP="009E0EC5">
      <w:pPr>
        <w:jc w:val="both"/>
        <w:rPr>
          <w:rFonts w:cs="Arial"/>
          <w:noProof/>
          <w:szCs w:val="22"/>
          <w:lang w:eastAsia="de-DE"/>
        </w:rPr>
      </w:pPr>
      <w:r w:rsidRPr="00D90140">
        <w:rPr>
          <w:rFonts w:cs="Arial"/>
          <w:noProof/>
          <w:szCs w:val="22"/>
          <w:lang w:eastAsia="de-DE"/>
        </w:rPr>
        <w:t>None.</w:t>
      </w:r>
    </w:p>
    <w:p w14:paraId="67458DDC" w14:textId="77777777" w:rsidR="009D0C0B" w:rsidRPr="00D90140" w:rsidRDefault="009D0C0B">
      <w:pPr>
        <w:rPr>
          <w:rFonts w:eastAsia="Calibri"/>
          <w:b/>
          <w:caps/>
          <w:sz w:val="28"/>
          <w:szCs w:val="28"/>
          <w:lang w:eastAsia="en-US"/>
        </w:rPr>
      </w:pPr>
    </w:p>
    <w:p w14:paraId="726022F6" w14:textId="77777777" w:rsidR="009D0C0B" w:rsidRPr="00D90140" w:rsidRDefault="00FA480B">
      <w:pPr>
        <w:pStyle w:val="Titre2"/>
        <w:rPr>
          <w:caps/>
          <w:sz w:val="28"/>
          <w:szCs w:val="28"/>
          <w:lang w:val="de-DE" w:eastAsia="en-US"/>
        </w:rPr>
      </w:pPr>
      <w:bookmarkStart w:id="535" w:name="_Toc67304933"/>
      <w:r w:rsidRPr="00D90140">
        <w:rPr>
          <w:lang w:val="de-DE"/>
        </w:rPr>
        <w:t>Residue behaviour</w:t>
      </w:r>
      <w:bookmarkEnd w:id="535"/>
    </w:p>
    <w:p w14:paraId="6D2A22BD" w14:textId="77777777" w:rsidR="00A74E07" w:rsidRPr="00D90140" w:rsidRDefault="00A74E07" w:rsidP="00A74E07">
      <w:pPr>
        <w:jc w:val="both"/>
        <w:rPr>
          <w:i/>
          <w:iCs/>
          <w:lang w:eastAsia="en-US"/>
        </w:rPr>
      </w:pPr>
      <w:r w:rsidRPr="00D90140">
        <w:rPr>
          <w:rFonts w:cs="Arial"/>
          <w:noProof/>
          <w:szCs w:val="22"/>
          <w:lang w:eastAsia="de-DE"/>
        </w:rPr>
        <w:t>By definition PT2 biocidal product is for application on surfaces that are not used for direct contact with food or feeding stuffs. Therefore residue in food or feed are not expected</w:t>
      </w:r>
      <w:r w:rsidRPr="00D90140">
        <w:t>.</w:t>
      </w:r>
    </w:p>
    <w:p w14:paraId="048391BE" w14:textId="77777777" w:rsidR="00A74E07" w:rsidRPr="00D90140" w:rsidRDefault="00A74E07">
      <w:pPr>
        <w:rPr>
          <w:rFonts w:eastAsia="Calibri"/>
          <w:b/>
          <w:caps/>
          <w:sz w:val="28"/>
          <w:szCs w:val="28"/>
          <w:lang w:val="de-DE" w:eastAsia="en-US"/>
        </w:rPr>
      </w:pPr>
    </w:p>
    <w:p w14:paraId="467ADAD9" w14:textId="77777777" w:rsidR="00A74E07" w:rsidRPr="00D90140" w:rsidRDefault="00A74E07">
      <w:pPr>
        <w:rPr>
          <w:rFonts w:eastAsia="Calibri"/>
          <w:b/>
          <w:caps/>
          <w:sz w:val="28"/>
          <w:szCs w:val="28"/>
          <w:lang w:val="de-DE" w:eastAsia="en-US"/>
        </w:rPr>
      </w:pPr>
    </w:p>
    <w:p w14:paraId="722A92D7" w14:textId="77777777" w:rsidR="009D0C0B" w:rsidRPr="00D90140" w:rsidRDefault="00FA480B">
      <w:pPr>
        <w:pStyle w:val="Titre2"/>
        <w:rPr>
          <w:caps/>
          <w:sz w:val="28"/>
          <w:szCs w:val="28"/>
          <w:lang w:eastAsia="en-US"/>
        </w:rPr>
      </w:pPr>
      <w:bookmarkStart w:id="536" w:name="_Toc67304934"/>
      <w:r w:rsidRPr="00D90140">
        <w:t>Summaries of the efficacy studies (B.5.10.1-xx)</w:t>
      </w:r>
      <w:r w:rsidRPr="00D90140">
        <w:rPr>
          <w:rStyle w:val="Caractresdenotedebasdepage"/>
        </w:rPr>
        <w:footnoteReference w:id="12"/>
      </w:r>
      <w:bookmarkEnd w:id="536"/>
    </w:p>
    <w:p w14:paraId="66504467" w14:textId="77777777" w:rsidR="00242EE3" w:rsidRPr="00D90140" w:rsidRDefault="00242EE3" w:rsidP="009E0EC5">
      <w:pPr>
        <w:jc w:val="both"/>
        <w:rPr>
          <w:rFonts w:cs="Arial"/>
          <w:noProof/>
          <w:szCs w:val="22"/>
          <w:lang w:eastAsia="de-DE"/>
        </w:rPr>
      </w:pPr>
      <w:r w:rsidRPr="00D90140">
        <w:rPr>
          <w:rFonts w:cs="Arial"/>
          <w:noProof/>
          <w:szCs w:val="22"/>
          <w:lang w:eastAsia="de-DE"/>
        </w:rPr>
        <w:t>Not relevant (IUCLID file available)</w:t>
      </w:r>
      <w:r w:rsidR="009E0EC5" w:rsidRPr="00D90140">
        <w:rPr>
          <w:rFonts w:cs="Arial"/>
          <w:noProof/>
          <w:szCs w:val="22"/>
          <w:lang w:eastAsia="de-DE"/>
        </w:rPr>
        <w:t>.</w:t>
      </w:r>
    </w:p>
    <w:p w14:paraId="305D1ED3" w14:textId="77777777" w:rsidR="00242EE3" w:rsidRPr="00D90140" w:rsidRDefault="00242EE3" w:rsidP="00242EE3">
      <w:pPr>
        <w:pStyle w:val="Absatz"/>
        <w:suppressAutoHyphens w:val="0"/>
        <w:spacing w:before="60" w:after="255" w:line="255" w:lineRule="exact"/>
        <w:ind w:left="0"/>
        <w:rPr>
          <w:rFonts w:eastAsia="Calibri"/>
          <w:b/>
          <w:caps/>
          <w:sz w:val="28"/>
          <w:szCs w:val="28"/>
          <w:lang w:eastAsia="en-US"/>
        </w:rPr>
      </w:pPr>
    </w:p>
    <w:p w14:paraId="7F7464B5" w14:textId="77777777" w:rsidR="009D0C0B" w:rsidRPr="00D90140" w:rsidRDefault="00FA480B">
      <w:pPr>
        <w:pStyle w:val="Titre2"/>
        <w:rPr>
          <w:rFonts w:eastAsia="Verdana"/>
          <w:caps/>
          <w:sz w:val="28"/>
          <w:szCs w:val="28"/>
          <w:lang w:val="de-DE" w:eastAsia="en-US"/>
        </w:rPr>
      </w:pPr>
      <w:bookmarkStart w:id="537" w:name="_Toc67304935"/>
      <w:r w:rsidRPr="00D90140">
        <w:rPr>
          <w:lang w:val="de-DE"/>
        </w:rPr>
        <w:t>Confidential annex</w:t>
      </w:r>
      <w:bookmarkEnd w:id="537"/>
      <w:r w:rsidRPr="00D90140">
        <w:rPr>
          <w:lang w:val="de-DE"/>
        </w:rPr>
        <w:t xml:space="preserve"> </w:t>
      </w:r>
    </w:p>
    <w:p w14:paraId="2F486EB6" w14:textId="77777777" w:rsidR="009E0EC5" w:rsidRPr="00D90140" w:rsidRDefault="009E0EC5" w:rsidP="009E0EC5">
      <w:pPr>
        <w:jc w:val="both"/>
        <w:rPr>
          <w:rFonts w:cs="Arial"/>
          <w:noProof/>
          <w:szCs w:val="22"/>
          <w:lang w:eastAsia="de-DE"/>
        </w:rPr>
      </w:pPr>
      <w:r w:rsidRPr="00D90140">
        <w:rPr>
          <w:rFonts w:cs="Arial"/>
          <w:noProof/>
          <w:szCs w:val="22"/>
          <w:lang w:eastAsia="de-DE"/>
        </w:rPr>
        <w:t>Please refer to the Confidential annex file.</w:t>
      </w:r>
    </w:p>
    <w:p w14:paraId="08CC18CF" w14:textId="77777777" w:rsidR="009E0EC5" w:rsidRPr="00D90140" w:rsidRDefault="009E0EC5">
      <w:pPr>
        <w:rPr>
          <w:rFonts w:eastAsia="Verdana"/>
          <w:b/>
          <w:caps/>
          <w:sz w:val="28"/>
          <w:szCs w:val="28"/>
          <w:lang w:eastAsia="en-US"/>
        </w:rPr>
      </w:pPr>
    </w:p>
    <w:p w14:paraId="18E064C4" w14:textId="77777777" w:rsidR="009D0C0B" w:rsidRPr="00D90140" w:rsidRDefault="00FA480B">
      <w:pPr>
        <w:pStyle w:val="Titre2"/>
        <w:rPr>
          <w:sz w:val="28"/>
          <w:szCs w:val="28"/>
        </w:rPr>
      </w:pPr>
      <w:bookmarkStart w:id="538" w:name="_Toc67304936"/>
      <w:r w:rsidRPr="00D90140">
        <w:rPr>
          <w:lang w:val="de-DE"/>
        </w:rPr>
        <w:t>Other</w:t>
      </w:r>
      <w:bookmarkEnd w:id="538"/>
    </w:p>
    <w:p w14:paraId="73866314" w14:textId="77777777" w:rsidR="009E0EC5" w:rsidRPr="00D90140" w:rsidRDefault="009E0EC5" w:rsidP="009E0EC5">
      <w:pPr>
        <w:jc w:val="both"/>
        <w:rPr>
          <w:rFonts w:cs="Arial"/>
          <w:noProof/>
          <w:szCs w:val="22"/>
          <w:lang w:eastAsia="de-DE"/>
        </w:rPr>
      </w:pPr>
      <w:r w:rsidRPr="00D90140">
        <w:rPr>
          <w:rFonts w:cs="Arial"/>
          <w:noProof/>
          <w:szCs w:val="22"/>
          <w:lang w:eastAsia="de-DE"/>
        </w:rPr>
        <w:t>None.</w:t>
      </w:r>
    </w:p>
    <w:p w14:paraId="0593F918" w14:textId="77777777" w:rsidR="009D0C0B" w:rsidRPr="00D90140" w:rsidRDefault="009D0C0B">
      <w:pPr>
        <w:spacing w:line="260" w:lineRule="atLeast"/>
        <w:rPr>
          <w:rFonts w:eastAsia="Calibri"/>
          <w:lang w:eastAsia="en-US"/>
        </w:rPr>
      </w:pPr>
    </w:p>
    <w:p w14:paraId="18C7C6E4" w14:textId="77777777" w:rsidR="009D0C0B" w:rsidRPr="00D90140" w:rsidRDefault="009D0C0B">
      <w:pPr>
        <w:spacing w:line="260" w:lineRule="atLeast"/>
        <w:rPr>
          <w:rFonts w:eastAsia="Calibri"/>
          <w:lang w:eastAsia="en-US"/>
        </w:rPr>
      </w:pPr>
    </w:p>
    <w:sectPr w:rsidR="009D0C0B" w:rsidRPr="00D90140" w:rsidSect="00D02EC4">
      <w:pgSz w:w="11906" w:h="16838"/>
      <w:pgMar w:top="1474" w:right="1247" w:bottom="2013" w:left="1446" w:header="850" w:footer="85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74629F2" w14:textId="77777777" w:rsidR="00F37D8B" w:rsidRDefault="00F37D8B">
      <w:r>
        <w:separator/>
      </w:r>
    </w:p>
  </w:endnote>
  <w:endnote w:type="continuationSeparator" w:id="0">
    <w:p w14:paraId="535F0D2F" w14:textId="77777777" w:rsidR="00F37D8B" w:rsidRDefault="00F37D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Verdana">
    <w:altName w:val="Verdana"/>
    <w:panose1 w:val="020B0604030504040204"/>
    <w:charset w:val="00"/>
    <w:family w:val="swiss"/>
    <w:pitch w:val="variable"/>
    <w:sig w:usb0="A00006FF" w:usb1="4000205B" w:usb2="0000001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angal">
    <w:panose1 w:val="00000400000000000000"/>
    <w:charset w:val="00"/>
    <w:family w:val="roman"/>
    <w:pitch w:val="variable"/>
    <w:sig w:usb0="00008003" w:usb1="00000000" w:usb2="00000000" w:usb3="00000000" w:csb0="00000001" w:csb1="00000000"/>
  </w:font>
  <w:font w:name="Frutiger 55 Roman">
    <w:altName w:val="Century Gothic"/>
    <w:charset w:val="00"/>
    <w:family w:val="swiss"/>
    <w:pitch w:val="variable"/>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EUAlbertina">
    <w:altName w:val="EU Albertina"/>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00"/>
    <w:family w:val="modern"/>
    <w:pitch w:val="fixed"/>
    <w:sig w:usb0="E00006FF" w:usb1="0000FCFF" w:usb2="00000001" w:usb3="00000000" w:csb0="0000019F" w:csb1="00000000"/>
  </w:font>
  <w:font w:name="Cambria Math">
    <w:panose1 w:val="02040503050406030204"/>
    <w:charset w:val="00"/>
    <w:family w:val="roman"/>
    <w:pitch w:val="variable"/>
    <w:sig w:usb0="E00006FF" w:usb1="420024FF" w:usb2="02000000" w:usb3="00000000" w:csb0="0000019F" w:csb1="00000000"/>
  </w:font>
  <w:font w:name="Times-Italic">
    <w:panose1 w:val="00000000000000000000"/>
    <w:charset w:val="00"/>
    <w:family w:val="auto"/>
    <w:notTrueType/>
    <w:pitch w:val="default"/>
    <w:sig w:usb0="00000003" w:usb1="00000000" w:usb2="00000000" w:usb3="00000000" w:csb0="00000001" w:csb1="00000000"/>
  </w:font>
  <w:font w:name="TimesNewRoman">
    <w:altName w:val="MS Gothic"/>
    <w:panose1 w:val="00000000000000000000"/>
    <w:charset w:val="80"/>
    <w:family w:val="auto"/>
    <w:notTrueType/>
    <w:pitch w:val="default"/>
    <w:sig w:usb0="00000003" w:usb1="08070000" w:usb2="00000010" w:usb3="00000000" w:csb0="00020001" w:csb1="00000000"/>
  </w:font>
  <w:font w:name="Times-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406923" w14:textId="0DFE0AC7" w:rsidR="00F37D8B" w:rsidRDefault="00F37D8B">
    <w:pPr>
      <w:pStyle w:val="Pieddepage"/>
      <w:jc w:val="right"/>
      <w:rPr>
        <w:rFonts w:ascii="Verdana" w:hAnsi="Verdana" w:cs="Verdana"/>
        <w:sz w:val="18"/>
      </w:rPr>
    </w:pPr>
    <w:r>
      <w:rPr>
        <w:rFonts w:cs="Verdana"/>
        <w:sz w:val="18"/>
      </w:rPr>
      <w:fldChar w:fldCharType="begin"/>
    </w:r>
    <w:r>
      <w:rPr>
        <w:rFonts w:cs="Verdana"/>
        <w:sz w:val="18"/>
      </w:rPr>
      <w:instrText xml:space="preserve"> PAGE </w:instrText>
    </w:r>
    <w:r>
      <w:rPr>
        <w:rFonts w:cs="Verdana"/>
        <w:sz w:val="18"/>
      </w:rPr>
      <w:fldChar w:fldCharType="separate"/>
    </w:r>
    <w:r w:rsidR="000A1C1A">
      <w:rPr>
        <w:rFonts w:cs="Verdana"/>
        <w:noProof/>
        <w:sz w:val="18"/>
      </w:rPr>
      <w:t>34</w:t>
    </w:r>
    <w:r>
      <w:rPr>
        <w:rFonts w:cs="Verdana"/>
        <w:sz w:val="18"/>
      </w:rPr>
      <w:fldChar w:fldCharType="end"/>
    </w:r>
  </w:p>
  <w:p w14:paraId="210E443A" w14:textId="77777777" w:rsidR="00F37D8B" w:rsidRDefault="00F37D8B">
    <w:pPr>
      <w:pStyle w:val="Pieddepage"/>
      <w:rPr>
        <w:rFonts w:ascii="Verdana" w:hAnsi="Verdana" w:cs="Verdana"/>
        <w:sz w:val="18"/>
      </w:rPr>
    </w:pPr>
  </w:p>
  <w:p w14:paraId="152E98FC" w14:textId="77777777" w:rsidR="00F37D8B" w:rsidRDefault="00F37D8B"/>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FF6D33" w14:textId="77777777" w:rsidR="00F37D8B" w:rsidRDefault="00F37D8B"/>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216709" w14:textId="1D687F7A" w:rsidR="00F37D8B" w:rsidRDefault="00F37D8B">
    <w:pPr>
      <w:pStyle w:val="Pieddepage"/>
      <w:jc w:val="right"/>
      <w:rPr>
        <w:rFonts w:ascii="Verdana" w:hAnsi="Verdana" w:cs="Verdana"/>
        <w:sz w:val="18"/>
      </w:rPr>
    </w:pPr>
    <w:r>
      <w:rPr>
        <w:rFonts w:cs="Verdana"/>
        <w:sz w:val="18"/>
      </w:rPr>
      <w:fldChar w:fldCharType="begin"/>
    </w:r>
    <w:r>
      <w:rPr>
        <w:rFonts w:cs="Verdana"/>
        <w:sz w:val="18"/>
      </w:rPr>
      <w:instrText xml:space="preserve"> PAGE </w:instrText>
    </w:r>
    <w:r>
      <w:rPr>
        <w:rFonts w:cs="Verdana"/>
        <w:sz w:val="18"/>
      </w:rPr>
      <w:fldChar w:fldCharType="separate"/>
    </w:r>
    <w:r w:rsidR="000A1C1A">
      <w:rPr>
        <w:rFonts w:cs="Verdana"/>
        <w:noProof/>
        <w:sz w:val="18"/>
      </w:rPr>
      <w:t>64</w:t>
    </w:r>
    <w:r>
      <w:rPr>
        <w:rFonts w:cs="Verdana"/>
        <w:sz w:val="18"/>
      </w:rPr>
      <w:fldChar w:fldCharType="end"/>
    </w:r>
  </w:p>
  <w:p w14:paraId="6C7A7A4A" w14:textId="77777777" w:rsidR="00F37D8B" w:rsidRDefault="00F37D8B">
    <w:pPr>
      <w:pStyle w:val="Pieddepage"/>
      <w:rPr>
        <w:rFonts w:ascii="Verdana" w:hAnsi="Verdana" w:cs="Verdana"/>
        <w:sz w:val="18"/>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3A852E" w14:textId="77777777" w:rsidR="00F37D8B" w:rsidRDefault="00F37D8B"/>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2"/>
      </w:rPr>
      <w:id w:val="-962495282"/>
      <w:docPartObj>
        <w:docPartGallery w:val="Page Numbers (Bottom of Page)"/>
        <w:docPartUnique/>
      </w:docPartObj>
    </w:sdtPr>
    <w:sdtEndPr>
      <w:rPr>
        <w:rFonts w:ascii="Verdana" w:hAnsi="Verdana"/>
        <w:sz w:val="20"/>
      </w:rPr>
    </w:sdtEndPr>
    <w:sdtContent>
      <w:p w14:paraId="27EC3699" w14:textId="73386F1F" w:rsidR="00F37D8B" w:rsidRPr="00F77C6B" w:rsidRDefault="00F37D8B">
        <w:pPr>
          <w:pStyle w:val="Pieddepage"/>
          <w:jc w:val="right"/>
          <w:rPr>
            <w:rFonts w:ascii="Verdana" w:hAnsi="Verdana"/>
          </w:rPr>
        </w:pPr>
        <w:r w:rsidRPr="00F77C6B">
          <w:rPr>
            <w:rFonts w:ascii="Verdana" w:hAnsi="Verdana" w:cs="Arial"/>
          </w:rPr>
          <w:fldChar w:fldCharType="begin"/>
        </w:r>
        <w:r w:rsidRPr="00F77C6B">
          <w:rPr>
            <w:rFonts w:ascii="Verdana" w:hAnsi="Verdana" w:cs="Arial"/>
          </w:rPr>
          <w:instrText xml:space="preserve"> PAGE   \* MERGEFORMAT </w:instrText>
        </w:r>
        <w:r w:rsidRPr="00F77C6B">
          <w:rPr>
            <w:rFonts w:ascii="Verdana" w:hAnsi="Verdana" w:cs="Arial"/>
          </w:rPr>
          <w:fldChar w:fldCharType="separate"/>
        </w:r>
        <w:r w:rsidR="000A1C1A">
          <w:rPr>
            <w:rFonts w:ascii="Verdana" w:hAnsi="Verdana" w:cs="Arial"/>
            <w:noProof/>
          </w:rPr>
          <w:t>76</w:t>
        </w:r>
        <w:r w:rsidRPr="00F77C6B">
          <w:rPr>
            <w:rFonts w:ascii="Verdana" w:hAnsi="Verdana" w:cs="Arial"/>
          </w:rPr>
          <w:fldChar w:fldCharType="end"/>
        </w:r>
      </w:p>
    </w:sdtContent>
  </w:sdt>
  <w:p w14:paraId="2BF7522B" w14:textId="77777777" w:rsidR="00F37D8B" w:rsidRDefault="00F37D8B">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1EBBC3A" w14:textId="77777777" w:rsidR="00F37D8B" w:rsidRDefault="00F37D8B">
      <w:r>
        <w:separator/>
      </w:r>
    </w:p>
  </w:footnote>
  <w:footnote w:type="continuationSeparator" w:id="0">
    <w:p w14:paraId="31EED683" w14:textId="77777777" w:rsidR="00F37D8B" w:rsidRDefault="00F37D8B">
      <w:r>
        <w:continuationSeparator/>
      </w:r>
    </w:p>
  </w:footnote>
  <w:footnote w:id="1">
    <w:p w14:paraId="51A61299" w14:textId="77777777" w:rsidR="00F37D8B" w:rsidRPr="00B06549" w:rsidRDefault="00F37D8B" w:rsidP="00B57994">
      <w:pPr>
        <w:pStyle w:val="Notedebasdepage"/>
        <w:rPr>
          <w:lang w:val="en-US"/>
        </w:rPr>
      </w:pPr>
      <w:r>
        <w:rPr>
          <w:rStyle w:val="Appelnotedebasdep"/>
        </w:rPr>
        <w:footnoteRef/>
      </w:r>
      <w:r w:rsidRPr="00B06549">
        <w:rPr>
          <w:lang w:val="en-US"/>
        </w:rPr>
        <w:t xml:space="preserve"> Chemical disinfectants and antiseptics – Application of European Standards for chemical disinfectants and antispetics</w:t>
      </w:r>
    </w:p>
  </w:footnote>
  <w:footnote w:id="2">
    <w:p w14:paraId="6B245A09" w14:textId="77777777" w:rsidR="00F37D8B" w:rsidRPr="001C6F20" w:rsidRDefault="00F37D8B" w:rsidP="006B447A">
      <w:pPr>
        <w:pStyle w:val="Notedebasdepage"/>
        <w:rPr>
          <w:lang w:eastAsia="de-DE"/>
        </w:rPr>
      </w:pPr>
      <w:r w:rsidRPr="001C6F20">
        <w:rPr>
          <w:rStyle w:val="Appelnotedebasdep"/>
        </w:rPr>
        <w:footnoteRef/>
      </w:r>
      <w:r w:rsidRPr="001C6F20">
        <w:t xml:space="preserve"> </w:t>
      </w:r>
      <w:r w:rsidRPr="001C6F20">
        <w:rPr>
          <w:sz w:val="16"/>
          <w:szCs w:val="16"/>
        </w:rPr>
        <w:t xml:space="preserve">Please fill in here the identifying product name from R4BP. </w:t>
      </w:r>
    </w:p>
  </w:footnote>
  <w:footnote w:id="3">
    <w:p w14:paraId="6C9EFF08" w14:textId="77777777" w:rsidR="00F37D8B" w:rsidRDefault="00F37D8B" w:rsidP="00AE2443">
      <w:pPr>
        <w:pStyle w:val="Notedebasdepage"/>
        <w:jc w:val="both"/>
      </w:pPr>
      <w:r>
        <w:rPr>
          <w:rStyle w:val="Caractresdenotedebasdepage"/>
        </w:rPr>
        <w:footnoteRef/>
      </w:r>
      <w:r>
        <w:rPr>
          <w:rFonts w:eastAsia="Verdana"/>
          <w:sz w:val="16"/>
          <w:szCs w:val="16"/>
        </w:rPr>
        <w:tab/>
        <w:t xml:space="preserve"> </w:t>
      </w:r>
      <w:r>
        <w:rPr>
          <w:sz w:val="16"/>
          <w:szCs w:val="16"/>
        </w:rPr>
        <w:t>Describe the necessary instructions for use like for example: period of time needed for the biocidal effect; the interval to be observed between applications of the biocidal product or between application and the next use of the product treated, or the next access by humans or animals to the area where the biocidal product has been used, including particulars concerning decontamination means and measures and duration of necessary ventilation of treated areas; particulars for adequate cleaning of equipment; particulars concerning precautionary measures during transport; precautions to be taken to avoid the development of resistance.</w:t>
      </w:r>
    </w:p>
  </w:footnote>
  <w:footnote w:id="4">
    <w:p w14:paraId="2AAAC82C" w14:textId="77777777" w:rsidR="00F37D8B" w:rsidRDefault="00F37D8B">
      <w:pPr>
        <w:pStyle w:val="Notedebasdepage"/>
      </w:pPr>
      <w:r>
        <w:rPr>
          <w:rStyle w:val="Caractresdenotedebasdepage"/>
        </w:rPr>
        <w:footnoteRef/>
      </w:r>
      <w:r>
        <w:rPr>
          <w:rFonts w:eastAsia="Verdana"/>
        </w:rPr>
        <w:tab/>
        <w:t xml:space="preserve"> </w:t>
      </w:r>
      <w:r>
        <w:rPr>
          <w:sz w:val="16"/>
          <w:szCs w:val="16"/>
        </w:rPr>
        <w:t>Copy this section as many times as necessary (one table per use).</w:t>
      </w:r>
    </w:p>
  </w:footnote>
  <w:footnote w:id="5">
    <w:p w14:paraId="74CE19F8" w14:textId="77777777" w:rsidR="00F37D8B" w:rsidRDefault="00F37D8B" w:rsidP="00914B49">
      <w:pPr>
        <w:pStyle w:val="Notedebasdepage"/>
      </w:pPr>
      <w:r>
        <w:rPr>
          <w:rStyle w:val="Caractresdenotedebasdepage"/>
        </w:rPr>
        <w:footnoteRef/>
      </w:r>
      <w:r>
        <w:rPr>
          <w:rFonts w:eastAsia="Verdana"/>
        </w:rPr>
        <w:tab/>
        <w:t xml:space="preserve"> </w:t>
      </w:r>
      <w:r>
        <w:rPr>
          <w:sz w:val="16"/>
          <w:szCs w:val="16"/>
        </w:rPr>
        <w:t>Copy this section as many times as necessary (one table per use).</w:t>
      </w:r>
    </w:p>
  </w:footnote>
  <w:footnote w:id="6">
    <w:p w14:paraId="21C74511" w14:textId="77777777" w:rsidR="00F37D8B" w:rsidRDefault="00F37D8B" w:rsidP="00804287">
      <w:pPr>
        <w:pStyle w:val="Notedebasdepage"/>
      </w:pPr>
      <w:r>
        <w:rPr>
          <w:rStyle w:val="Caractresdenotedebasdepage"/>
        </w:rPr>
        <w:footnoteRef/>
      </w:r>
      <w:r>
        <w:rPr>
          <w:rFonts w:eastAsia="Verdana"/>
        </w:rPr>
        <w:tab/>
        <w:t xml:space="preserve"> </w:t>
      </w:r>
      <w:r>
        <w:rPr>
          <w:sz w:val="16"/>
          <w:szCs w:val="16"/>
        </w:rPr>
        <w:t>Copy this section as many times as necessary (one table per use).</w:t>
      </w:r>
    </w:p>
  </w:footnote>
  <w:footnote w:id="7">
    <w:p w14:paraId="74B16E52" w14:textId="77777777" w:rsidR="00F37D8B" w:rsidRDefault="00F37D8B" w:rsidP="00AE1B65">
      <w:pPr>
        <w:pStyle w:val="Notedebasdepage"/>
        <w:rPr>
          <w:sz w:val="16"/>
          <w:szCs w:val="16"/>
          <w:lang w:eastAsia="de-DE"/>
        </w:rPr>
      </w:pPr>
      <w:r>
        <w:rPr>
          <w:rStyle w:val="Appelnotedebasdep"/>
          <w:sz w:val="16"/>
          <w:szCs w:val="16"/>
        </w:rPr>
        <w:footnoteRef/>
      </w:r>
      <w:r>
        <w:rPr>
          <w:sz w:val="16"/>
          <w:szCs w:val="16"/>
        </w:rPr>
        <w:t xml:space="preserve"> Copy this section as many times as necessary (one table per use).</w:t>
      </w:r>
    </w:p>
  </w:footnote>
  <w:footnote w:id="8">
    <w:p w14:paraId="55E23520" w14:textId="77777777" w:rsidR="00F37D8B" w:rsidRDefault="00F37D8B" w:rsidP="00D00151">
      <w:pPr>
        <w:pStyle w:val="Notedebasdepage"/>
        <w:rPr>
          <w:sz w:val="16"/>
          <w:szCs w:val="16"/>
          <w:lang w:eastAsia="de-DE"/>
        </w:rPr>
      </w:pPr>
      <w:r>
        <w:rPr>
          <w:rStyle w:val="Appelnotedebasdep"/>
          <w:sz w:val="16"/>
          <w:szCs w:val="16"/>
        </w:rPr>
        <w:footnoteRef/>
      </w:r>
      <w:r>
        <w:rPr>
          <w:sz w:val="16"/>
          <w:szCs w:val="16"/>
        </w:rPr>
        <w:t xml:space="preserve"> Copy this section as many times as necessary (one table per use).</w:t>
      </w:r>
    </w:p>
  </w:footnote>
  <w:footnote w:id="9">
    <w:p w14:paraId="621CF7D8" w14:textId="77777777" w:rsidR="00F37D8B" w:rsidRDefault="00F37D8B" w:rsidP="00D85E42">
      <w:pPr>
        <w:pStyle w:val="Notedebasdepage"/>
        <w:rPr>
          <w:sz w:val="16"/>
          <w:szCs w:val="16"/>
          <w:lang w:eastAsia="de-DE"/>
        </w:rPr>
      </w:pPr>
      <w:r>
        <w:rPr>
          <w:rStyle w:val="Appelnotedebasdep"/>
          <w:sz w:val="16"/>
          <w:szCs w:val="16"/>
        </w:rPr>
        <w:footnoteRef/>
      </w:r>
      <w:r>
        <w:rPr>
          <w:sz w:val="16"/>
          <w:szCs w:val="16"/>
        </w:rPr>
        <w:t xml:space="preserve"> Copy this section as many times as necessary (one table per use).</w:t>
      </w:r>
    </w:p>
  </w:footnote>
  <w:footnote w:id="10">
    <w:p w14:paraId="12AFE15A" w14:textId="60679192" w:rsidR="00F37D8B" w:rsidRPr="005C0130" w:rsidRDefault="00F37D8B">
      <w:pPr>
        <w:pStyle w:val="Notedebasdepage"/>
      </w:pPr>
      <w:r>
        <w:rPr>
          <w:rStyle w:val="Appelnotedebasdep"/>
        </w:rPr>
        <w:footnoteRef/>
      </w:r>
      <w:r>
        <w:t xml:space="preserve"> </w:t>
      </w:r>
      <w:r w:rsidRPr="009E1026">
        <w:t>Including the pharmaceutical industry, the cosmetic industry and the medical e</w:t>
      </w:r>
      <w:r>
        <w:t>q</w:t>
      </w:r>
      <w:r w:rsidRPr="009E1026">
        <w:t>uipment industry.</w:t>
      </w:r>
    </w:p>
  </w:footnote>
  <w:footnote w:id="11">
    <w:p w14:paraId="0C5D16E7" w14:textId="77777777" w:rsidR="00F37D8B" w:rsidRPr="00B06549" w:rsidRDefault="00F37D8B" w:rsidP="00F23A79">
      <w:pPr>
        <w:pStyle w:val="Notedebasdepage"/>
        <w:rPr>
          <w:lang w:val="en-US"/>
        </w:rPr>
      </w:pPr>
      <w:r>
        <w:rPr>
          <w:rStyle w:val="Appelnotedebasdep"/>
        </w:rPr>
        <w:footnoteRef/>
      </w:r>
      <w:r w:rsidRPr="00B06549">
        <w:rPr>
          <w:lang w:val="en-US"/>
        </w:rPr>
        <w:t xml:space="preserve"> Chemical disinfectants and antiseptics – Application of European Standards for chemical disinfectants and antispetics</w:t>
      </w:r>
    </w:p>
  </w:footnote>
  <w:footnote w:id="12">
    <w:p w14:paraId="6A4451F0" w14:textId="77777777" w:rsidR="00F37D8B" w:rsidRDefault="00F37D8B">
      <w:pPr>
        <w:pStyle w:val="Notedebasdepage"/>
        <w:jc w:val="both"/>
      </w:pPr>
      <w:r>
        <w:rPr>
          <w:rStyle w:val="Caractresdenotedebasdepage"/>
        </w:rPr>
        <w:footnoteRef/>
      </w:r>
      <w:r>
        <w:rPr>
          <w:rFonts w:eastAsia="Verdana"/>
        </w:rPr>
        <w:tab/>
        <w:t xml:space="preserve"> </w:t>
      </w:r>
      <w:r>
        <w:rPr>
          <w:sz w:val="16"/>
          <w:szCs w:val="16"/>
        </w:rPr>
        <w:t>If an IUCLID file is not available, please indicate here the summaries of the efficacy studies.</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CellMar>
        <w:left w:w="0" w:type="dxa"/>
        <w:right w:w="0" w:type="dxa"/>
      </w:tblCellMar>
      <w:tblLook w:val="0000" w:firstRow="0" w:lastRow="0" w:firstColumn="0" w:lastColumn="0" w:noHBand="0" w:noVBand="0"/>
    </w:tblPr>
    <w:tblGrid>
      <w:gridCol w:w="1276"/>
      <w:gridCol w:w="5528"/>
      <w:gridCol w:w="2552"/>
    </w:tblGrid>
    <w:tr w:rsidR="00F37D8B" w14:paraId="59E3118A" w14:textId="77777777" w:rsidTr="001A1821">
      <w:tc>
        <w:tcPr>
          <w:tcW w:w="1276" w:type="dxa"/>
          <w:tcBorders>
            <w:bottom w:val="single" w:sz="4" w:space="0" w:color="000000"/>
          </w:tcBorders>
          <w:shd w:val="clear" w:color="auto" w:fill="auto"/>
          <w:vAlign w:val="center"/>
        </w:tcPr>
        <w:p w14:paraId="40B3E358" w14:textId="77777777" w:rsidR="00F37D8B" w:rsidRDefault="00F37D8B" w:rsidP="001A1821">
          <w:pPr>
            <w:widowControl w:val="0"/>
            <w:autoSpaceDE w:val="0"/>
            <w:jc w:val="center"/>
            <w:rPr>
              <w:rFonts w:cs="Times"/>
              <w:color w:val="000000"/>
              <w:sz w:val="18"/>
              <w:szCs w:val="18"/>
            </w:rPr>
          </w:pPr>
          <w:r>
            <w:rPr>
              <w:rFonts w:cs="Times"/>
              <w:color w:val="000000"/>
              <w:sz w:val="18"/>
              <w:szCs w:val="18"/>
            </w:rPr>
            <w:t>FR</w:t>
          </w:r>
        </w:p>
      </w:tc>
      <w:tc>
        <w:tcPr>
          <w:tcW w:w="5528" w:type="dxa"/>
          <w:tcBorders>
            <w:bottom w:val="single" w:sz="4" w:space="0" w:color="000000"/>
          </w:tcBorders>
          <w:shd w:val="clear" w:color="auto" w:fill="auto"/>
          <w:vAlign w:val="center"/>
        </w:tcPr>
        <w:p w14:paraId="50257D49" w14:textId="77777777" w:rsidR="00F37D8B" w:rsidRDefault="00F37D8B" w:rsidP="001A1821">
          <w:pPr>
            <w:widowControl w:val="0"/>
            <w:autoSpaceDE w:val="0"/>
            <w:jc w:val="center"/>
            <w:rPr>
              <w:rFonts w:cs="Times"/>
              <w:color w:val="000000"/>
              <w:sz w:val="18"/>
              <w:szCs w:val="18"/>
            </w:rPr>
          </w:pPr>
          <w:r>
            <w:rPr>
              <w:rFonts w:cs="Times"/>
              <w:color w:val="000000"/>
              <w:sz w:val="18"/>
              <w:szCs w:val="18"/>
            </w:rPr>
            <w:t>ANIOS IPA</w:t>
          </w:r>
        </w:p>
      </w:tc>
      <w:tc>
        <w:tcPr>
          <w:tcW w:w="2552" w:type="dxa"/>
          <w:tcBorders>
            <w:bottom w:val="single" w:sz="4" w:space="0" w:color="000000"/>
          </w:tcBorders>
          <w:shd w:val="clear" w:color="auto" w:fill="auto"/>
          <w:vAlign w:val="center"/>
        </w:tcPr>
        <w:p w14:paraId="49443CF3" w14:textId="77777777" w:rsidR="00F37D8B" w:rsidRDefault="00F37D8B" w:rsidP="001A1821">
          <w:pPr>
            <w:widowControl w:val="0"/>
            <w:autoSpaceDE w:val="0"/>
            <w:jc w:val="center"/>
          </w:pPr>
          <w:r>
            <w:rPr>
              <w:rFonts w:cs="Times"/>
              <w:color w:val="000000"/>
              <w:sz w:val="18"/>
              <w:szCs w:val="18"/>
            </w:rPr>
            <w:t>PT2</w:t>
          </w:r>
        </w:p>
      </w:tc>
    </w:tr>
  </w:tbl>
  <w:p w14:paraId="5AD2F406" w14:textId="77777777" w:rsidR="00F37D8B" w:rsidRDefault="00F37D8B">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CellMar>
        <w:left w:w="0" w:type="dxa"/>
        <w:right w:w="0" w:type="dxa"/>
      </w:tblCellMar>
      <w:tblLook w:val="0000" w:firstRow="0" w:lastRow="0" w:firstColumn="0" w:lastColumn="0" w:noHBand="0" w:noVBand="0"/>
    </w:tblPr>
    <w:tblGrid>
      <w:gridCol w:w="1276"/>
      <w:gridCol w:w="5528"/>
      <w:gridCol w:w="2552"/>
    </w:tblGrid>
    <w:tr w:rsidR="003D6897" w14:paraId="5241E23A" w14:textId="77777777" w:rsidTr="000F7D9D">
      <w:tc>
        <w:tcPr>
          <w:tcW w:w="1276" w:type="dxa"/>
          <w:tcBorders>
            <w:bottom w:val="single" w:sz="4" w:space="0" w:color="000000"/>
          </w:tcBorders>
          <w:shd w:val="clear" w:color="auto" w:fill="auto"/>
          <w:vAlign w:val="center"/>
        </w:tcPr>
        <w:p w14:paraId="4CA45759" w14:textId="77777777" w:rsidR="003D6897" w:rsidRDefault="003D6897" w:rsidP="003D6897">
          <w:pPr>
            <w:widowControl w:val="0"/>
            <w:autoSpaceDE w:val="0"/>
            <w:jc w:val="center"/>
            <w:rPr>
              <w:rFonts w:cs="Times"/>
              <w:color w:val="000000"/>
              <w:sz w:val="18"/>
              <w:szCs w:val="18"/>
            </w:rPr>
          </w:pPr>
          <w:r>
            <w:rPr>
              <w:rFonts w:cs="Times"/>
              <w:color w:val="000000"/>
              <w:sz w:val="18"/>
              <w:szCs w:val="18"/>
            </w:rPr>
            <w:t>FR</w:t>
          </w:r>
        </w:p>
      </w:tc>
      <w:tc>
        <w:tcPr>
          <w:tcW w:w="5528" w:type="dxa"/>
          <w:tcBorders>
            <w:bottom w:val="single" w:sz="4" w:space="0" w:color="000000"/>
          </w:tcBorders>
          <w:shd w:val="clear" w:color="auto" w:fill="auto"/>
          <w:vAlign w:val="center"/>
        </w:tcPr>
        <w:p w14:paraId="57B7C314" w14:textId="77777777" w:rsidR="003D6897" w:rsidRDefault="003D6897" w:rsidP="003D6897">
          <w:pPr>
            <w:widowControl w:val="0"/>
            <w:autoSpaceDE w:val="0"/>
            <w:jc w:val="center"/>
            <w:rPr>
              <w:rFonts w:cs="Times"/>
              <w:color w:val="000000"/>
              <w:sz w:val="18"/>
              <w:szCs w:val="18"/>
            </w:rPr>
          </w:pPr>
          <w:r>
            <w:rPr>
              <w:rFonts w:cs="Times"/>
              <w:color w:val="000000"/>
              <w:sz w:val="18"/>
              <w:szCs w:val="18"/>
            </w:rPr>
            <w:t>ANIOS IPA</w:t>
          </w:r>
        </w:p>
      </w:tc>
      <w:tc>
        <w:tcPr>
          <w:tcW w:w="2552" w:type="dxa"/>
          <w:tcBorders>
            <w:bottom w:val="single" w:sz="4" w:space="0" w:color="000000"/>
          </w:tcBorders>
          <w:shd w:val="clear" w:color="auto" w:fill="auto"/>
          <w:vAlign w:val="center"/>
        </w:tcPr>
        <w:p w14:paraId="3FC3B6A0" w14:textId="77777777" w:rsidR="003D6897" w:rsidRDefault="003D6897" w:rsidP="003D6897">
          <w:pPr>
            <w:widowControl w:val="0"/>
            <w:autoSpaceDE w:val="0"/>
            <w:jc w:val="center"/>
          </w:pPr>
          <w:r>
            <w:rPr>
              <w:rFonts w:cs="Times"/>
              <w:color w:val="000000"/>
              <w:sz w:val="18"/>
              <w:szCs w:val="18"/>
            </w:rPr>
            <w:t>PT2</w:t>
          </w:r>
        </w:p>
      </w:tc>
    </w:tr>
  </w:tbl>
  <w:p w14:paraId="6D472783" w14:textId="77777777" w:rsidR="003D6897" w:rsidRDefault="003D6897">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CellMar>
        <w:left w:w="0" w:type="dxa"/>
        <w:right w:w="0" w:type="dxa"/>
      </w:tblCellMar>
      <w:tblLook w:val="0000" w:firstRow="0" w:lastRow="0" w:firstColumn="0" w:lastColumn="0" w:noHBand="0" w:noVBand="0"/>
    </w:tblPr>
    <w:tblGrid>
      <w:gridCol w:w="1276"/>
      <w:gridCol w:w="5528"/>
      <w:gridCol w:w="2552"/>
    </w:tblGrid>
    <w:tr w:rsidR="00F37D8B" w14:paraId="75EF8F3D" w14:textId="77777777">
      <w:tc>
        <w:tcPr>
          <w:tcW w:w="1276" w:type="dxa"/>
          <w:tcBorders>
            <w:bottom w:val="single" w:sz="4" w:space="0" w:color="000000"/>
          </w:tcBorders>
          <w:shd w:val="clear" w:color="auto" w:fill="auto"/>
          <w:vAlign w:val="center"/>
        </w:tcPr>
        <w:p w14:paraId="399112D9" w14:textId="77777777" w:rsidR="00F37D8B" w:rsidRDefault="00F37D8B">
          <w:pPr>
            <w:widowControl w:val="0"/>
            <w:autoSpaceDE w:val="0"/>
            <w:jc w:val="center"/>
            <w:rPr>
              <w:rFonts w:cs="Times"/>
              <w:color w:val="000000"/>
              <w:sz w:val="18"/>
              <w:szCs w:val="18"/>
            </w:rPr>
          </w:pPr>
          <w:r>
            <w:rPr>
              <w:rFonts w:cs="Times"/>
              <w:color w:val="000000"/>
              <w:sz w:val="18"/>
              <w:szCs w:val="18"/>
            </w:rPr>
            <w:t>FR</w:t>
          </w:r>
        </w:p>
      </w:tc>
      <w:tc>
        <w:tcPr>
          <w:tcW w:w="5528" w:type="dxa"/>
          <w:tcBorders>
            <w:bottom w:val="single" w:sz="4" w:space="0" w:color="000000"/>
          </w:tcBorders>
          <w:shd w:val="clear" w:color="auto" w:fill="auto"/>
          <w:vAlign w:val="center"/>
        </w:tcPr>
        <w:p w14:paraId="0D8CDA10" w14:textId="77777777" w:rsidR="00F37D8B" w:rsidRDefault="00F37D8B">
          <w:pPr>
            <w:widowControl w:val="0"/>
            <w:autoSpaceDE w:val="0"/>
            <w:jc w:val="center"/>
            <w:rPr>
              <w:rFonts w:cs="Times"/>
              <w:color w:val="000000"/>
              <w:sz w:val="18"/>
              <w:szCs w:val="18"/>
            </w:rPr>
          </w:pPr>
          <w:r>
            <w:rPr>
              <w:rFonts w:cs="Times"/>
              <w:color w:val="000000"/>
              <w:sz w:val="18"/>
              <w:szCs w:val="18"/>
            </w:rPr>
            <w:t>ANIOS IPA</w:t>
          </w:r>
        </w:p>
      </w:tc>
      <w:tc>
        <w:tcPr>
          <w:tcW w:w="2552" w:type="dxa"/>
          <w:tcBorders>
            <w:bottom w:val="single" w:sz="4" w:space="0" w:color="000000"/>
          </w:tcBorders>
          <w:shd w:val="clear" w:color="auto" w:fill="auto"/>
          <w:vAlign w:val="center"/>
        </w:tcPr>
        <w:p w14:paraId="6F96595F" w14:textId="77777777" w:rsidR="00F37D8B" w:rsidRDefault="00F37D8B" w:rsidP="00BC01F1">
          <w:pPr>
            <w:widowControl w:val="0"/>
            <w:autoSpaceDE w:val="0"/>
            <w:jc w:val="center"/>
          </w:pPr>
          <w:r>
            <w:rPr>
              <w:rFonts w:cs="Times"/>
              <w:color w:val="000000"/>
              <w:sz w:val="18"/>
              <w:szCs w:val="18"/>
            </w:rPr>
            <w:t>PT2</w:t>
          </w:r>
        </w:p>
      </w:tc>
    </w:tr>
  </w:tbl>
  <w:p w14:paraId="02570F93" w14:textId="77777777" w:rsidR="00F37D8B" w:rsidRDefault="00F37D8B">
    <w:pPr>
      <w:pStyle w:val="En-tte"/>
    </w:pPr>
  </w:p>
  <w:p w14:paraId="6B18B0E0" w14:textId="77777777" w:rsidR="00F37D8B" w:rsidRDefault="00F37D8B"/>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E187A2" w14:textId="77777777" w:rsidR="00F37D8B" w:rsidRDefault="00F37D8B"/>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CellMar>
        <w:left w:w="0" w:type="dxa"/>
        <w:right w:w="0" w:type="dxa"/>
      </w:tblCellMar>
      <w:tblLook w:val="0000" w:firstRow="0" w:lastRow="0" w:firstColumn="0" w:lastColumn="0" w:noHBand="0" w:noVBand="0"/>
    </w:tblPr>
    <w:tblGrid>
      <w:gridCol w:w="1821"/>
      <w:gridCol w:w="7888"/>
      <w:gridCol w:w="3642"/>
    </w:tblGrid>
    <w:tr w:rsidR="00F37D8B" w14:paraId="12900A29" w14:textId="77777777" w:rsidTr="001F7613">
      <w:tc>
        <w:tcPr>
          <w:tcW w:w="682" w:type="pct"/>
          <w:tcBorders>
            <w:bottom w:val="single" w:sz="4" w:space="0" w:color="000000"/>
          </w:tcBorders>
          <w:shd w:val="clear" w:color="auto" w:fill="auto"/>
          <w:vAlign w:val="center"/>
        </w:tcPr>
        <w:p w14:paraId="6E639177" w14:textId="77777777" w:rsidR="00F37D8B" w:rsidRDefault="00F37D8B">
          <w:pPr>
            <w:widowControl w:val="0"/>
            <w:autoSpaceDE w:val="0"/>
            <w:jc w:val="center"/>
            <w:rPr>
              <w:rFonts w:cs="Times"/>
              <w:color w:val="000000"/>
              <w:sz w:val="18"/>
              <w:szCs w:val="18"/>
            </w:rPr>
          </w:pPr>
          <w:r>
            <w:rPr>
              <w:rFonts w:cs="Times"/>
              <w:color w:val="000000"/>
              <w:sz w:val="18"/>
              <w:szCs w:val="18"/>
            </w:rPr>
            <w:t xml:space="preserve">FR </w:t>
          </w:r>
        </w:p>
      </w:tc>
      <w:tc>
        <w:tcPr>
          <w:tcW w:w="2954" w:type="pct"/>
          <w:tcBorders>
            <w:bottom w:val="single" w:sz="4" w:space="0" w:color="000000"/>
          </w:tcBorders>
          <w:shd w:val="clear" w:color="auto" w:fill="auto"/>
          <w:vAlign w:val="center"/>
        </w:tcPr>
        <w:p w14:paraId="7CD07C23" w14:textId="77777777" w:rsidR="00F37D8B" w:rsidRDefault="00F37D8B">
          <w:pPr>
            <w:widowControl w:val="0"/>
            <w:autoSpaceDE w:val="0"/>
            <w:jc w:val="center"/>
            <w:rPr>
              <w:rFonts w:cs="Times"/>
              <w:color w:val="000000"/>
              <w:sz w:val="18"/>
              <w:szCs w:val="18"/>
            </w:rPr>
          </w:pPr>
          <w:r>
            <w:rPr>
              <w:rFonts w:cs="Times"/>
              <w:color w:val="000000"/>
              <w:sz w:val="18"/>
              <w:szCs w:val="18"/>
            </w:rPr>
            <w:t>ANIOS IPA</w:t>
          </w:r>
        </w:p>
      </w:tc>
      <w:tc>
        <w:tcPr>
          <w:tcW w:w="1364" w:type="pct"/>
          <w:tcBorders>
            <w:bottom w:val="single" w:sz="4" w:space="0" w:color="000000"/>
          </w:tcBorders>
          <w:shd w:val="clear" w:color="auto" w:fill="auto"/>
          <w:vAlign w:val="center"/>
        </w:tcPr>
        <w:p w14:paraId="653738EF" w14:textId="77777777" w:rsidR="00F37D8B" w:rsidRDefault="00F37D8B" w:rsidP="00171542">
          <w:pPr>
            <w:widowControl w:val="0"/>
            <w:autoSpaceDE w:val="0"/>
            <w:jc w:val="center"/>
          </w:pPr>
          <w:r>
            <w:rPr>
              <w:rFonts w:cs="Times"/>
              <w:color w:val="000000"/>
              <w:sz w:val="18"/>
              <w:szCs w:val="18"/>
            </w:rPr>
            <w:t>PT2</w:t>
          </w:r>
        </w:p>
      </w:tc>
    </w:tr>
  </w:tbl>
  <w:p w14:paraId="3AE2787F" w14:textId="77777777" w:rsidR="00F37D8B" w:rsidRDefault="00F37D8B">
    <w:pPr>
      <w:pStyle w:val="En-tte"/>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3FA520" w14:textId="77777777" w:rsidR="00F37D8B" w:rsidRDefault="00F37D8B"/>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CellMar>
        <w:left w:w="0" w:type="dxa"/>
        <w:right w:w="0" w:type="dxa"/>
      </w:tblCellMar>
      <w:tblLook w:val="0000" w:firstRow="0" w:lastRow="0" w:firstColumn="0" w:lastColumn="0" w:noHBand="0" w:noVBand="0"/>
    </w:tblPr>
    <w:tblGrid>
      <w:gridCol w:w="1334"/>
      <w:gridCol w:w="5777"/>
      <w:gridCol w:w="2668"/>
    </w:tblGrid>
    <w:tr w:rsidR="00F37D8B" w:rsidRPr="00F74272" w14:paraId="1BAA5D2E" w14:textId="77777777" w:rsidTr="001F7613">
      <w:tc>
        <w:tcPr>
          <w:tcW w:w="682" w:type="pct"/>
          <w:tcBorders>
            <w:top w:val="nil"/>
            <w:left w:val="nil"/>
            <w:bottom w:val="single" w:sz="4" w:space="0" w:color="000000"/>
            <w:right w:val="nil"/>
          </w:tcBorders>
          <w:vAlign w:val="center"/>
        </w:tcPr>
        <w:p w14:paraId="08106F27" w14:textId="77777777" w:rsidR="00F37D8B" w:rsidRPr="00F74272" w:rsidRDefault="00F37D8B" w:rsidP="007D2887">
          <w:pPr>
            <w:widowControl w:val="0"/>
            <w:autoSpaceDE w:val="0"/>
            <w:autoSpaceDN w:val="0"/>
            <w:adjustRightInd w:val="0"/>
            <w:jc w:val="center"/>
            <w:rPr>
              <w:rFonts w:cs="Times"/>
              <w:sz w:val="18"/>
              <w:szCs w:val="18"/>
            </w:rPr>
          </w:pPr>
          <w:r>
            <w:rPr>
              <w:rFonts w:cs="Times"/>
              <w:color w:val="000000"/>
              <w:sz w:val="18"/>
              <w:szCs w:val="18"/>
            </w:rPr>
            <w:t>FR</w:t>
          </w:r>
        </w:p>
      </w:tc>
      <w:tc>
        <w:tcPr>
          <w:tcW w:w="2954" w:type="pct"/>
          <w:tcBorders>
            <w:top w:val="nil"/>
            <w:left w:val="nil"/>
            <w:bottom w:val="single" w:sz="4" w:space="0" w:color="000000"/>
            <w:right w:val="nil"/>
          </w:tcBorders>
          <w:vAlign w:val="center"/>
        </w:tcPr>
        <w:p w14:paraId="7984E875" w14:textId="77777777" w:rsidR="00F37D8B" w:rsidRPr="00F74272" w:rsidRDefault="00F37D8B" w:rsidP="007D2887">
          <w:pPr>
            <w:widowControl w:val="0"/>
            <w:autoSpaceDE w:val="0"/>
            <w:autoSpaceDN w:val="0"/>
            <w:adjustRightInd w:val="0"/>
            <w:jc w:val="center"/>
            <w:rPr>
              <w:rFonts w:cs="Times"/>
              <w:sz w:val="18"/>
              <w:szCs w:val="18"/>
            </w:rPr>
          </w:pPr>
          <w:r>
            <w:rPr>
              <w:rFonts w:cs="Times"/>
              <w:color w:val="000000"/>
              <w:sz w:val="18"/>
              <w:szCs w:val="18"/>
            </w:rPr>
            <w:t>ANIOS IPA</w:t>
          </w:r>
        </w:p>
      </w:tc>
      <w:tc>
        <w:tcPr>
          <w:tcW w:w="1364" w:type="pct"/>
          <w:tcBorders>
            <w:top w:val="nil"/>
            <w:left w:val="nil"/>
            <w:bottom w:val="single" w:sz="4" w:space="0" w:color="000000"/>
            <w:right w:val="nil"/>
          </w:tcBorders>
          <w:vAlign w:val="center"/>
        </w:tcPr>
        <w:p w14:paraId="7AD6C0AB" w14:textId="77777777" w:rsidR="00F37D8B" w:rsidRPr="00F74272" w:rsidRDefault="00F37D8B" w:rsidP="002868E9">
          <w:pPr>
            <w:widowControl w:val="0"/>
            <w:autoSpaceDE w:val="0"/>
            <w:autoSpaceDN w:val="0"/>
            <w:adjustRightInd w:val="0"/>
            <w:jc w:val="center"/>
            <w:rPr>
              <w:rFonts w:cs="Times"/>
              <w:sz w:val="18"/>
              <w:szCs w:val="18"/>
            </w:rPr>
          </w:pPr>
          <w:r w:rsidRPr="00F74272">
            <w:rPr>
              <w:rFonts w:cs="Times"/>
              <w:color w:val="000000"/>
              <w:sz w:val="18"/>
              <w:szCs w:val="18"/>
            </w:rPr>
            <w:t>PT</w:t>
          </w:r>
          <w:r>
            <w:rPr>
              <w:rFonts w:cs="Times"/>
              <w:color w:val="000000"/>
              <w:sz w:val="18"/>
              <w:szCs w:val="18"/>
            </w:rPr>
            <w:t>2</w:t>
          </w:r>
        </w:p>
      </w:tc>
    </w:tr>
  </w:tbl>
  <w:p w14:paraId="71C56754" w14:textId="77777777" w:rsidR="00F37D8B" w:rsidRDefault="00F37D8B">
    <w:pPr>
      <w:pStyle w:val="En-tte"/>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CellMar>
        <w:left w:w="0" w:type="dxa"/>
        <w:right w:w="0" w:type="dxa"/>
      </w:tblCellMar>
      <w:tblLook w:val="0000" w:firstRow="0" w:lastRow="0" w:firstColumn="0" w:lastColumn="0" w:noHBand="0" w:noVBand="0"/>
    </w:tblPr>
    <w:tblGrid>
      <w:gridCol w:w="2019"/>
      <w:gridCol w:w="8741"/>
      <w:gridCol w:w="4036"/>
    </w:tblGrid>
    <w:tr w:rsidR="00F37D8B" w:rsidRPr="00F74272" w14:paraId="6D844F45" w14:textId="77777777" w:rsidTr="001F7613">
      <w:tc>
        <w:tcPr>
          <w:tcW w:w="682" w:type="pct"/>
          <w:tcBorders>
            <w:top w:val="nil"/>
            <w:left w:val="nil"/>
            <w:bottom w:val="single" w:sz="4" w:space="0" w:color="000000"/>
            <w:right w:val="nil"/>
          </w:tcBorders>
          <w:vAlign w:val="center"/>
        </w:tcPr>
        <w:p w14:paraId="6BB638ED" w14:textId="77777777" w:rsidR="00F37D8B" w:rsidRPr="00F74272" w:rsidRDefault="00F37D8B" w:rsidP="007D2887">
          <w:pPr>
            <w:widowControl w:val="0"/>
            <w:autoSpaceDE w:val="0"/>
            <w:autoSpaceDN w:val="0"/>
            <w:adjustRightInd w:val="0"/>
            <w:jc w:val="center"/>
            <w:rPr>
              <w:rFonts w:cs="Times"/>
              <w:sz w:val="18"/>
              <w:szCs w:val="18"/>
            </w:rPr>
          </w:pPr>
          <w:r>
            <w:rPr>
              <w:rFonts w:cs="Times"/>
              <w:color w:val="000000"/>
              <w:sz w:val="18"/>
              <w:szCs w:val="18"/>
            </w:rPr>
            <w:t>FR</w:t>
          </w:r>
        </w:p>
      </w:tc>
      <w:tc>
        <w:tcPr>
          <w:tcW w:w="2954" w:type="pct"/>
          <w:tcBorders>
            <w:top w:val="nil"/>
            <w:left w:val="nil"/>
            <w:bottom w:val="single" w:sz="4" w:space="0" w:color="000000"/>
            <w:right w:val="nil"/>
          </w:tcBorders>
          <w:vAlign w:val="center"/>
        </w:tcPr>
        <w:p w14:paraId="48B2C718" w14:textId="77777777" w:rsidR="00F37D8B" w:rsidRPr="00F74272" w:rsidRDefault="00F37D8B" w:rsidP="007D2887">
          <w:pPr>
            <w:widowControl w:val="0"/>
            <w:autoSpaceDE w:val="0"/>
            <w:autoSpaceDN w:val="0"/>
            <w:adjustRightInd w:val="0"/>
            <w:jc w:val="center"/>
            <w:rPr>
              <w:rFonts w:cs="Times"/>
              <w:sz w:val="18"/>
              <w:szCs w:val="18"/>
            </w:rPr>
          </w:pPr>
          <w:r>
            <w:rPr>
              <w:rFonts w:cs="Times"/>
              <w:color w:val="000000"/>
              <w:sz w:val="18"/>
              <w:szCs w:val="18"/>
            </w:rPr>
            <w:t>ANIOS IPA</w:t>
          </w:r>
        </w:p>
      </w:tc>
      <w:tc>
        <w:tcPr>
          <w:tcW w:w="1364" w:type="pct"/>
          <w:tcBorders>
            <w:top w:val="nil"/>
            <w:left w:val="nil"/>
            <w:bottom w:val="single" w:sz="4" w:space="0" w:color="000000"/>
            <w:right w:val="nil"/>
          </w:tcBorders>
          <w:vAlign w:val="center"/>
        </w:tcPr>
        <w:p w14:paraId="0D8CCC3F" w14:textId="77777777" w:rsidR="00F37D8B" w:rsidRPr="00F74272" w:rsidRDefault="00F37D8B" w:rsidP="002868E9">
          <w:pPr>
            <w:widowControl w:val="0"/>
            <w:autoSpaceDE w:val="0"/>
            <w:autoSpaceDN w:val="0"/>
            <w:adjustRightInd w:val="0"/>
            <w:jc w:val="center"/>
            <w:rPr>
              <w:rFonts w:cs="Times"/>
              <w:sz w:val="18"/>
              <w:szCs w:val="18"/>
            </w:rPr>
          </w:pPr>
          <w:r w:rsidRPr="00F74272">
            <w:rPr>
              <w:rFonts w:cs="Times"/>
              <w:color w:val="000000"/>
              <w:sz w:val="18"/>
              <w:szCs w:val="18"/>
            </w:rPr>
            <w:t>PT</w:t>
          </w:r>
          <w:r>
            <w:rPr>
              <w:rFonts w:cs="Times"/>
              <w:color w:val="000000"/>
              <w:sz w:val="18"/>
              <w:szCs w:val="18"/>
            </w:rPr>
            <w:t>2</w:t>
          </w:r>
        </w:p>
      </w:tc>
    </w:tr>
  </w:tbl>
  <w:p w14:paraId="07E207BA" w14:textId="77777777" w:rsidR="00F37D8B" w:rsidRDefault="00F37D8B">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913E8F8E"/>
    <w:lvl w:ilvl="0">
      <w:start w:val="1"/>
      <w:numFmt w:val="decimal"/>
      <w:pStyle w:val="Titre1"/>
      <w:lvlText w:val="%1"/>
      <w:lvlJc w:val="left"/>
      <w:pPr>
        <w:tabs>
          <w:tab w:val="num" w:pos="0"/>
        </w:tabs>
        <w:ind w:left="432" w:hanging="432"/>
      </w:pPr>
      <w:rPr>
        <w:rFonts w:cs="Times New Roman"/>
        <w:b/>
        <w:bCs w:val="0"/>
        <w:i/>
        <w:iCs w:val="0"/>
        <w:caps w:val="0"/>
        <w:smallCaps w:val="0"/>
        <w:strike w:val="0"/>
        <w:dstrike w:val="0"/>
        <w:vanish w:val="0"/>
        <w:color w:val="000000"/>
        <w:spacing w:val="0"/>
        <w:kern w:val="1"/>
        <w:position w:val="0"/>
        <w:sz w:val="28"/>
        <w:szCs w:val="24"/>
        <w:u w:val="none"/>
        <w:vertAlign w:val="baseline"/>
        <w:em w:val="none"/>
        <w:lang w:val="en-GB" w:bidi="x-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Titre2"/>
      <w:lvlText w:val="%1.%2"/>
      <w:lvlJc w:val="left"/>
      <w:pPr>
        <w:tabs>
          <w:tab w:val="num" w:pos="0"/>
        </w:tabs>
        <w:ind w:left="576" w:hanging="576"/>
      </w:pPr>
      <w:rPr>
        <w:b/>
        <w:sz w:val="24"/>
        <w:lang w:val="de-DE"/>
      </w:rPr>
    </w:lvl>
    <w:lvl w:ilvl="2">
      <w:start w:val="1"/>
      <w:numFmt w:val="decimal"/>
      <w:pStyle w:val="Titre3"/>
      <w:lvlText w:val="%1.%2.%3"/>
      <w:lvlJc w:val="left"/>
      <w:pPr>
        <w:tabs>
          <w:tab w:val="num" w:pos="284"/>
        </w:tabs>
        <w:ind w:left="1004" w:hanging="720"/>
      </w:pPr>
    </w:lvl>
    <w:lvl w:ilvl="3">
      <w:start w:val="1"/>
      <w:numFmt w:val="decimal"/>
      <w:pStyle w:val="Titre4"/>
      <w:lvlText w:val="%1.%2.%3.%4"/>
      <w:lvlJc w:val="left"/>
      <w:pPr>
        <w:tabs>
          <w:tab w:val="num" w:pos="0"/>
        </w:tabs>
        <w:ind w:left="864" w:hanging="864"/>
      </w:pPr>
      <w:rPr>
        <w:rFonts w:ascii="Verdana" w:hAnsi="Verdana" w:hint="default"/>
        <w:b/>
        <w:i w:val="0"/>
      </w:rPr>
    </w:lvl>
    <w:lvl w:ilvl="4">
      <w:start w:val="1"/>
      <w:numFmt w:val="decimal"/>
      <w:pStyle w:val="Titre5"/>
      <w:lvlText w:val="%1.%2.%3.%4.%5"/>
      <w:lvlJc w:val="left"/>
      <w:pPr>
        <w:tabs>
          <w:tab w:val="num" w:pos="0"/>
        </w:tabs>
        <w:ind w:left="1008" w:hanging="1008"/>
      </w:pPr>
    </w:lvl>
    <w:lvl w:ilvl="5">
      <w:start w:val="1"/>
      <w:numFmt w:val="decimal"/>
      <w:pStyle w:val="Titre6"/>
      <w:lvlText w:val="%1.%2.%3.%4.%5.%6"/>
      <w:lvlJc w:val="left"/>
      <w:pPr>
        <w:tabs>
          <w:tab w:val="num" w:pos="0"/>
        </w:tabs>
        <w:ind w:left="1152" w:hanging="1152"/>
      </w:pPr>
    </w:lvl>
    <w:lvl w:ilvl="6">
      <w:start w:val="1"/>
      <w:numFmt w:val="decimal"/>
      <w:pStyle w:val="Titre7"/>
      <w:lvlText w:val="%1.%2.%3.%4.%5.%6.%7"/>
      <w:lvlJc w:val="left"/>
      <w:pPr>
        <w:tabs>
          <w:tab w:val="num" w:pos="0"/>
        </w:tabs>
        <w:ind w:left="1296" w:hanging="1296"/>
      </w:pPr>
    </w:lvl>
    <w:lvl w:ilvl="7">
      <w:start w:val="1"/>
      <w:numFmt w:val="decimal"/>
      <w:pStyle w:val="Titre8"/>
      <w:lvlText w:val="%1.%2.%3.%4.%5.%6.%7.%8"/>
      <w:lvlJc w:val="left"/>
      <w:pPr>
        <w:tabs>
          <w:tab w:val="num" w:pos="0"/>
        </w:tabs>
        <w:ind w:left="1440" w:hanging="1440"/>
      </w:pPr>
    </w:lvl>
    <w:lvl w:ilvl="8">
      <w:start w:val="1"/>
      <w:numFmt w:val="decimal"/>
      <w:pStyle w:val="Titre9"/>
      <w:lvlText w:val="%1.%2.%3.%4.%5.%6.%7.%8.%9"/>
      <w:lvlJc w:val="left"/>
      <w:pPr>
        <w:tabs>
          <w:tab w:val="num" w:pos="0"/>
        </w:tabs>
        <w:ind w:left="1584" w:hanging="1584"/>
      </w:pPr>
    </w:lvl>
  </w:abstractNum>
  <w:abstractNum w:abstractNumId="1" w15:restartNumberingAfterBreak="0">
    <w:nsid w:val="00000002"/>
    <w:multiLevelType w:val="multilevel"/>
    <w:tmpl w:val="00000002"/>
    <w:name w:val="WW8Num1"/>
    <w:lvl w:ilvl="0">
      <w:start w:val="2"/>
      <w:numFmt w:val="decimal"/>
      <w:pStyle w:val="SFHeader2101"/>
      <w:lvlText w:val="%1"/>
      <w:lvlJc w:val="left"/>
      <w:pPr>
        <w:tabs>
          <w:tab w:val="num" w:pos="567"/>
        </w:tabs>
        <w:ind w:left="567" w:hanging="567"/>
      </w:pPr>
    </w:lvl>
    <w:lvl w:ilvl="1">
      <w:start w:val="10"/>
      <w:numFmt w:val="decimal"/>
      <w:lvlText w:val="%1.%2"/>
      <w:lvlJc w:val="left"/>
      <w:pPr>
        <w:tabs>
          <w:tab w:val="num" w:pos="567"/>
        </w:tabs>
        <w:ind w:left="567" w:hanging="567"/>
      </w:pPr>
    </w:lvl>
    <w:lvl w:ilvl="2">
      <w:start w:val="1"/>
      <w:numFmt w:val="decimal"/>
      <w:lvlText w:val="%1.%2.%3"/>
      <w:lvlJc w:val="left"/>
      <w:pPr>
        <w:tabs>
          <w:tab w:val="num" w:pos="567"/>
        </w:tabs>
        <w:ind w:left="567" w:hanging="567"/>
      </w:pPr>
    </w:lvl>
    <w:lvl w:ilvl="3">
      <w:start w:val="1"/>
      <w:numFmt w:val="decimal"/>
      <w:lvlText w:val="%1.%2.%3.%4"/>
      <w:lvlJc w:val="left"/>
      <w:pPr>
        <w:tabs>
          <w:tab w:val="num" w:pos="0"/>
        </w:tabs>
        <w:ind w:left="709" w:hanging="709"/>
      </w:pPr>
    </w:lvl>
    <w:lvl w:ilvl="4">
      <w:start w:val="1"/>
      <w:numFmt w:val="decimal"/>
      <w:lvlText w:val="%1.%2.%3.%4.%5"/>
      <w:lvlJc w:val="left"/>
      <w:pPr>
        <w:tabs>
          <w:tab w:val="num" w:pos="0"/>
        </w:tabs>
        <w:ind w:left="709" w:hanging="709"/>
      </w:pPr>
    </w:lvl>
    <w:lvl w:ilvl="5">
      <w:start w:val="1"/>
      <w:numFmt w:val="decimal"/>
      <w:lvlText w:val="%1.%2.%3.%4.%5.%6"/>
      <w:lvlJc w:val="left"/>
      <w:pPr>
        <w:tabs>
          <w:tab w:val="num" w:pos="0"/>
        </w:tabs>
        <w:ind w:left="709" w:hanging="709"/>
      </w:pPr>
    </w:lvl>
    <w:lvl w:ilvl="6">
      <w:start w:val="1"/>
      <w:numFmt w:val="decimal"/>
      <w:lvlText w:val="%1.%2.%3.%4.%5.%6.%7"/>
      <w:lvlJc w:val="left"/>
      <w:pPr>
        <w:tabs>
          <w:tab w:val="num" w:pos="0"/>
        </w:tabs>
        <w:ind w:left="709" w:hanging="709"/>
      </w:pPr>
    </w:lvl>
    <w:lvl w:ilvl="7">
      <w:start w:val="1"/>
      <w:numFmt w:val="decimal"/>
      <w:lvlText w:val="%1.%2.%3.%4.%5.%6.%7.%8"/>
      <w:lvlJc w:val="left"/>
      <w:pPr>
        <w:tabs>
          <w:tab w:val="num" w:pos="0"/>
        </w:tabs>
        <w:ind w:left="709" w:hanging="709"/>
      </w:pPr>
    </w:lvl>
    <w:lvl w:ilvl="8">
      <w:start w:val="1"/>
      <w:numFmt w:val="decimal"/>
      <w:lvlText w:val="%1.%2.%3.%4.%5.%6.%7.%8.%9"/>
      <w:lvlJc w:val="left"/>
      <w:pPr>
        <w:tabs>
          <w:tab w:val="num" w:pos="0"/>
        </w:tabs>
        <w:ind w:left="709" w:hanging="709"/>
      </w:pPr>
    </w:lvl>
  </w:abstractNum>
  <w:abstractNum w:abstractNumId="2" w15:restartNumberingAfterBreak="0">
    <w:nsid w:val="00000003"/>
    <w:multiLevelType w:val="singleLevel"/>
    <w:tmpl w:val="00000003"/>
    <w:name w:val="WW8Num6"/>
    <w:lvl w:ilvl="0">
      <w:start w:val="1"/>
      <w:numFmt w:val="bullet"/>
      <w:lvlText w:val=""/>
      <w:lvlJc w:val="left"/>
      <w:pPr>
        <w:tabs>
          <w:tab w:val="num" w:pos="0"/>
        </w:tabs>
        <w:ind w:left="720" w:hanging="360"/>
      </w:pPr>
      <w:rPr>
        <w:rFonts w:ascii="Symbol" w:hAnsi="Symbol" w:cs="Symbol"/>
      </w:rPr>
    </w:lvl>
  </w:abstractNum>
  <w:abstractNum w:abstractNumId="3" w15:restartNumberingAfterBreak="0">
    <w:nsid w:val="00000004"/>
    <w:multiLevelType w:val="singleLevel"/>
    <w:tmpl w:val="00000004"/>
    <w:name w:val="WW8Num19"/>
    <w:lvl w:ilvl="0">
      <w:start w:val="1"/>
      <w:numFmt w:val="bullet"/>
      <w:lvlText w:val=""/>
      <w:lvlJc w:val="left"/>
      <w:pPr>
        <w:tabs>
          <w:tab w:val="num" w:pos="0"/>
        </w:tabs>
        <w:ind w:left="720" w:hanging="360"/>
      </w:pPr>
      <w:rPr>
        <w:rFonts w:ascii="Symbol" w:hAnsi="Symbol" w:cs="Symbol"/>
        <w:b/>
        <w:i w:val="0"/>
        <w:sz w:val="24"/>
        <w:szCs w:val="24"/>
      </w:rPr>
    </w:lvl>
  </w:abstractNum>
  <w:abstractNum w:abstractNumId="4" w15:restartNumberingAfterBreak="0">
    <w:nsid w:val="00000005"/>
    <w:multiLevelType w:val="singleLevel"/>
    <w:tmpl w:val="00000005"/>
    <w:name w:val="WW8Num24"/>
    <w:lvl w:ilvl="0">
      <w:start w:val="1"/>
      <w:numFmt w:val="bullet"/>
      <w:pStyle w:val="Punkt-Liste"/>
      <w:lvlText w:val=""/>
      <w:lvlJc w:val="left"/>
      <w:pPr>
        <w:tabs>
          <w:tab w:val="num" w:pos="283"/>
        </w:tabs>
        <w:ind w:left="2012" w:hanging="283"/>
      </w:pPr>
      <w:rPr>
        <w:rFonts w:ascii="Symbol" w:hAnsi="Symbol" w:cs="Symbol"/>
        <w:sz w:val="20"/>
      </w:rPr>
    </w:lvl>
  </w:abstractNum>
  <w:abstractNum w:abstractNumId="5" w15:restartNumberingAfterBreak="0">
    <w:nsid w:val="01485615"/>
    <w:multiLevelType w:val="hybridMultilevel"/>
    <w:tmpl w:val="676CF5BE"/>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02E5298D"/>
    <w:multiLevelType w:val="multilevel"/>
    <w:tmpl w:val="5C8E39C2"/>
    <w:lvl w:ilvl="0">
      <w:start w:val="1"/>
      <w:numFmt w:val="decimal"/>
      <w:pStyle w:val="TITRE10"/>
      <w:lvlText w:val="%1."/>
      <w:lvlJc w:val="left"/>
      <w:pPr>
        <w:ind w:left="360" w:hanging="360"/>
      </w:pPr>
      <w:rPr>
        <w:rFonts w:cs="Times New Roman"/>
      </w:rPr>
    </w:lvl>
    <w:lvl w:ilvl="1">
      <w:start w:val="1"/>
      <w:numFmt w:val="decimal"/>
      <w:pStyle w:val="TITRE20"/>
      <w:lvlText w:val="%1.%2."/>
      <w:lvlJc w:val="left"/>
      <w:pPr>
        <w:ind w:left="792" w:hanging="432"/>
      </w:pPr>
      <w:rPr>
        <w:rFonts w:cs="Times New Roman"/>
      </w:rPr>
    </w:lvl>
    <w:lvl w:ilvl="2">
      <w:start w:val="1"/>
      <w:numFmt w:val="decimal"/>
      <w:pStyle w:val="TITRE30"/>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7" w15:restartNumberingAfterBreak="0">
    <w:nsid w:val="05B50DB9"/>
    <w:multiLevelType w:val="hybridMultilevel"/>
    <w:tmpl w:val="DA162558"/>
    <w:lvl w:ilvl="0" w:tplc="04090001">
      <w:start w:val="1"/>
      <w:numFmt w:val="bullet"/>
      <w:lvlText w:val=""/>
      <w:lvlJc w:val="left"/>
      <w:pPr>
        <w:ind w:left="144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8" w15:restartNumberingAfterBreak="0">
    <w:nsid w:val="0CAA79BF"/>
    <w:multiLevelType w:val="hybridMultilevel"/>
    <w:tmpl w:val="DD4C5AE4"/>
    <w:lvl w:ilvl="0" w:tplc="682A7712">
      <w:numFmt w:val="bullet"/>
      <w:lvlText w:val="-"/>
      <w:lvlJc w:val="left"/>
      <w:pPr>
        <w:ind w:left="720" w:hanging="360"/>
      </w:pPr>
      <w:rPr>
        <w:rFonts w:ascii="Helvetica" w:eastAsia="Times New Roman" w:hAnsi="Helvetica" w:cs="Helvetic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A1E1EC9"/>
    <w:multiLevelType w:val="hybridMultilevel"/>
    <w:tmpl w:val="6E30A69C"/>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1C1B7937"/>
    <w:multiLevelType w:val="hybridMultilevel"/>
    <w:tmpl w:val="934C59A2"/>
    <w:lvl w:ilvl="0" w:tplc="AF72530E">
      <w:start w:val="3"/>
      <w:numFmt w:val="bullet"/>
      <w:pStyle w:val="MyList"/>
      <w:lvlText w:val=" "/>
      <w:lvlJc w:val="left"/>
      <w:pPr>
        <w:ind w:left="360" w:hanging="360"/>
      </w:pPr>
      <w:rPr>
        <w:rFonts w:ascii="Calibri" w:eastAsia="Times New Roman"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248E0E52"/>
    <w:multiLevelType w:val="hybridMultilevel"/>
    <w:tmpl w:val="1F6AAB80"/>
    <w:lvl w:ilvl="0" w:tplc="35E88508">
      <w:numFmt w:val="bullet"/>
      <w:lvlText w:val="-"/>
      <w:lvlJc w:val="left"/>
      <w:pPr>
        <w:tabs>
          <w:tab w:val="num" w:pos="786"/>
        </w:tabs>
        <w:ind w:left="786" w:hanging="360"/>
      </w:pPr>
      <w:rPr>
        <w:rFonts w:ascii="Calibri" w:eastAsia="Times New Roman" w:hAnsi="Calibri" w:hint="default"/>
      </w:rPr>
    </w:lvl>
    <w:lvl w:ilvl="1" w:tplc="35E88508">
      <w:numFmt w:val="bullet"/>
      <w:lvlText w:val="-"/>
      <w:lvlJc w:val="left"/>
      <w:pPr>
        <w:tabs>
          <w:tab w:val="num" w:pos="1440"/>
        </w:tabs>
        <w:ind w:left="1440" w:hanging="360"/>
      </w:pPr>
      <w:rPr>
        <w:rFonts w:ascii="Calibri" w:eastAsia="Times New Roman" w:hAnsi="Calibri"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9924502"/>
    <w:multiLevelType w:val="hybridMultilevel"/>
    <w:tmpl w:val="B8F4141A"/>
    <w:lvl w:ilvl="0" w:tplc="0A86FAA8">
      <w:start w:val="1"/>
      <w:numFmt w:val="bullet"/>
      <w:lvlText w:val="-"/>
      <w:lvlJc w:val="left"/>
      <w:pPr>
        <w:ind w:left="435" w:hanging="360"/>
      </w:pPr>
      <w:rPr>
        <w:rFonts w:ascii="Verdana" w:eastAsia="Calibri" w:hAnsi="Verdana" w:cs="Times" w:hint="default"/>
      </w:rPr>
    </w:lvl>
    <w:lvl w:ilvl="1" w:tplc="040C0003" w:tentative="1">
      <w:start w:val="1"/>
      <w:numFmt w:val="bullet"/>
      <w:lvlText w:val="o"/>
      <w:lvlJc w:val="left"/>
      <w:pPr>
        <w:ind w:left="1155" w:hanging="360"/>
      </w:pPr>
      <w:rPr>
        <w:rFonts w:ascii="Courier New" w:hAnsi="Courier New" w:cs="Courier New" w:hint="default"/>
      </w:rPr>
    </w:lvl>
    <w:lvl w:ilvl="2" w:tplc="040C0005" w:tentative="1">
      <w:start w:val="1"/>
      <w:numFmt w:val="bullet"/>
      <w:lvlText w:val=""/>
      <w:lvlJc w:val="left"/>
      <w:pPr>
        <w:ind w:left="1875" w:hanging="360"/>
      </w:pPr>
      <w:rPr>
        <w:rFonts w:ascii="Wingdings" w:hAnsi="Wingdings" w:hint="default"/>
      </w:rPr>
    </w:lvl>
    <w:lvl w:ilvl="3" w:tplc="040C0001" w:tentative="1">
      <w:start w:val="1"/>
      <w:numFmt w:val="bullet"/>
      <w:lvlText w:val=""/>
      <w:lvlJc w:val="left"/>
      <w:pPr>
        <w:ind w:left="2595" w:hanging="360"/>
      </w:pPr>
      <w:rPr>
        <w:rFonts w:ascii="Symbol" w:hAnsi="Symbol" w:hint="default"/>
      </w:rPr>
    </w:lvl>
    <w:lvl w:ilvl="4" w:tplc="040C0003" w:tentative="1">
      <w:start w:val="1"/>
      <w:numFmt w:val="bullet"/>
      <w:lvlText w:val="o"/>
      <w:lvlJc w:val="left"/>
      <w:pPr>
        <w:ind w:left="3315" w:hanging="360"/>
      </w:pPr>
      <w:rPr>
        <w:rFonts w:ascii="Courier New" w:hAnsi="Courier New" w:cs="Courier New" w:hint="default"/>
      </w:rPr>
    </w:lvl>
    <w:lvl w:ilvl="5" w:tplc="040C0005" w:tentative="1">
      <w:start w:val="1"/>
      <w:numFmt w:val="bullet"/>
      <w:lvlText w:val=""/>
      <w:lvlJc w:val="left"/>
      <w:pPr>
        <w:ind w:left="4035" w:hanging="360"/>
      </w:pPr>
      <w:rPr>
        <w:rFonts w:ascii="Wingdings" w:hAnsi="Wingdings" w:hint="default"/>
      </w:rPr>
    </w:lvl>
    <w:lvl w:ilvl="6" w:tplc="040C0001" w:tentative="1">
      <w:start w:val="1"/>
      <w:numFmt w:val="bullet"/>
      <w:lvlText w:val=""/>
      <w:lvlJc w:val="left"/>
      <w:pPr>
        <w:ind w:left="4755" w:hanging="360"/>
      </w:pPr>
      <w:rPr>
        <w:rFonts w:ascii="Symbol" w:hAnsi="Symbol" w:hint="default"/>
      </w:rPr>
    </w:lvl>
    <w:lvl w:ilvl="7" w:tplc="040C0003" w:tentative="1">
      <w:start w:val="1"/>
      <w:numFmt w:val="bullet"/>
      <w:lvlText w:val="o"/>
      <w:lvlJc w:val="left"/>
      <w:pPr>
        <w:ind w:left="5475" w:hanging="360"/>
      </w:pPr>
      <w:rPr>
        <w:rFonts w:ascii="Courier New" w:hAnsi="Courier New" w:cs="Courier New" w:hint="default"/>
      </w:rPr>
    </w:lvl>
    <w:lvl w:ilvl="8" w:tplc="040C0005" w:tentative="1">
      <w:start w:val="1"/>
      <w:numFmt w:val="bullet"/>
      <w:lvlText w:val=""/>
      <w:lvlJc w:val="left"/>
      <w:pPr>
        <w:ind w:left="6195" w:hanging="360"/>
      </w:pPr>
      <w:rPr>
        <w:rFonts w:ascii="Wingdings" w:hAnsi="Wingdings" w:hint="default"/>
      </w:rPr>
    </w:lvl>
  </w:abstractNum>
  <w:abstractNum w:abstractNumId="13" w15:restartNumberingAfterBreak="0">
    <w:nsid w:val="39A4008E"/>
    <w:multiLevelType w:val="hybridMultilevel"/>
    <w:tmpl w:val="CF3CDDB4"/>
    <w:lvl w:ilvl="0" w:tplc="AF3AB484">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40FA6EA8"/>
    <w:multiLevelType w:val="hybridMultilevel"/>
    <w:tmpl w:val="FAE4BB4A"/>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44006A56"/>
    <w:multiLevelType w:val="hybridMultilevel"/>
    <w:tmpl w:val="CE7C170E"/>
    <w:lvl w:ilvl="0" w:tplc="B3A68864">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474C7564"/>
    <w:multiLevelType w:val="hybridMultilevel"/>
    <w:tmpl w:val="E7F8D3EA"/>
    <w:lvl w:ilvl="0" w:tplc="BA0A960C">
      <w:numFmt w:val="bullet"/>
      <w:lvlText w:val="-"/>
      <w:lvlJc w:val="left"/>
      <w:pPr>
        <w:ind w:left="720" w:hanging="360"/>
      </w:pPr>
      <w:rPr>
        <w:rFonts w:ascii="Arial" w:hAnsi="Arial" w:cs="Helvetic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519630AB"/>
    <w:multiLevelType w:val="hybridMultilevel"/>
    <w:tmpl w:val="78C80304"/>
    <w:lvl w:ilvl="0" w:tplc="35E88508">
      <w:numFmt w:val="bullet"/>
      <w:lvlText w:val="-"/>
      <w:lvlJc w:val="left"/>
      <w:pPr>
        <w:ind w:left="720" w:hanging="360"/>
      </w:pPr>
      <w:rPr>
        <w:rFonts w:ascii="Calibri" w:eastAsia="Times New Roman"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56D328EB"/>
    <w:multiLevelType w:val="hybridMultilevel"/>
    <w:tmpl w:val="A8B6D7D4"/>
    <w:lvl w:ilvl="0" w:tplc="040C000B">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9" w15:restartNumberingAfterBreak="0">
    <w:nsid w:val="5E825B91"/>
    <w:multiLevelType w:val="hybridMultilevel"/>
    <w:tmpl w:val="03345886"/>
    <w:lvl w:ilvl="0" w:tplc="682A7712">
      <w:numFmt w:val="bullet"/>
      <w:lvlText w:val="-"/>
      <w:lvlJc w:val="left"/>
      <w:pPr>
        <w:ind w:left="720" w:hanging="360"/>
      </w:pPr>
      <w:rPr>
        <w:rFonts w:ascii="Helvetica" w:eastAsia="Times New Roman" w:hAnsi="Helvetica" w:cs="Helvetic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65AD69E1"/>
    <w:multiLevelType w:val="hybridMultilevel"/>
    <w:tmpl w:val="746CE8C6"/>
    <w:lvl w:ilvl="0" w:tplc="35E88508">
      <w:numFmt w:val="bullet"/>
      <w:lvlText w:val="-"/>
      <w:lvlJc w:val="left"/>
      <w:pPr>
        <w:ind w:left="720" w:hanging="360"/>
      </w:pPr>
      <w:rPr>
        <w:rFonts w:ascii="Calibri" w:eastAsia="Times New Roman"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6D4F3349"/>
    <w:multiLevelType w:val="hybridMultilevel"/>
    <w:tmpl w:val="4B8EFD8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6F0B504D"/>
    <w:multiLevelType w:val="multilevel"/>
    <w:tmpl w:val="97E6D6A4"/>
    <w:lvl w:ilvl="0">
      <w:start w:val="4"/>
      <w:numFmt w:val="decimal"/>
      <w:lvlText w:val="%1"/>
      <w:lvlJc w:val="left"/>
      <w:pPr>
        <w:ind w:left="673" w:hanging="334"/>
      </w:pPr>
      <w:rPr>
        <w:rFonts w:hint="default"/>
      </w:rPr>
    </w:lvl>
    <w:lvl w:ilvl="1">
      <w:start w:val="2"/>
      <w:numFmt w:val="decimal"/>
      <w:lvlText w:val="%1.%2"/>
      <w:lvlJc w:val="left"/>
      <w:pPr>
        <w:ind w:left="673" w:hanging="334"/>
      </w:pPr>
      <w:rPr>
        <w:rFonts w:ascii="Arial" w:eastAsia="Arial" w:hAnsi="Arial" w:cs="Arial" w:hint="default"/>
        <w:b/>
        <w:bCs/>
        <w:w w:val="99"/>
        <w:sz w:val="20"/>
        <w:szCs w:val="20"/>
      </w:rPr>
    </w:lvl>
    <w:lvl w:ilvl="2">
      <w:start w:val="1"/>
      <w:numFmt w:val="decimal"/>
      <w:lvlText w:val="%3)"/>
      <w:lvlJc w:val="left"/>
      <w:pPr>
        <w:ind w:left="3626" w:hanging="187"/>
      </w:pPr>
      <w:rPr>
        <w:rFonts w:hint="default"/>
        <w:w w:val="99"/>
        <w:u w:val="single" w:color="000000"/>
      </w:rPr>
    </w:lvl>
    <w:lvl w:ilvl="3">
      <w:numFmt w:val="bullet"/>
      <w:lvlText w:val="•"/>
      <w:lvlJc w:val="left"/>
      <w:pPr>
        <w:ind w:left="3761" w:hanging="145"/>
      </w:pPr>
      <w:rPr>
        <w:rFonts w:ascii="Arial" w:eastAsia="Arial" w:hAnsi="Arial" w:cs="Arial" w:hint="default"/>
        <w:w w:val="99"/>
        <w:sz w:val="16"/>
        <w:szCs w:val="16"/>
      </w:rPr>
    </w:lvl>
    <w:lvl w:ilvl="4">
      <w:numFmt w:val="bullet"/>
      <w:lvlText w:val="•"/>
      <w:lvlJc w:val="left"/>
      <w:pPr>
        <w:ind w:left="5530" w:hanging="145"/>
      </w:pPr>
      <w:rPr>
        <w:rFonts w:hint="default"/>
      </w:rPr>
    </w:lvl>
    <w:lvl w:ilvl="5">
      <w:numFmt w:val="bullet"/>
      <w:lvlText w:val="•"/>
      <w:lvlJc w:val="left"/>
      <w:pPr>
        <w:ind w:left="6415" w:hanging="145"/>
      </w:pPr>
      <w:rPr>
        <w:rFonts w:hint="default"/>
      </w:rPr>
    </w:lvl>
    <w:lvl w:ilvl="6">
      <w:numFmt w:val="bullet"/>
      <w:lvlText w:val="•"/>
      <w:lvlJc w:val="left"/>
      <w:pPr>
        <w:ind w:left="7300" w:hanging="145"/>
      </w:pPr>
      <w:rPr>
        <w:rFonts w:hint="default"/>
      </w:rPr>
    </w:lvl>
    <w:lvl w:ilvl="7">
      <w:numFmt w:val="bullet"/>
      <w:lvlText w:val="•"/>
      <w:lvlJc w:val="left"/>
      <w:pPr>
        <w:ind w:left="8185" w:hanging="145"/>
      </w:pPr>
      <w:rPr>
        <w:rFonts w:hint="default"/>
      </w:rPr>
    </w:lvl>
    <w:lvl w:ilvl="8">
      <w:numFmt w:val="bullet"/>
      <w:lvlText w:val="•"/>
      <w:lvlJc w:val="left"/>
      <w:pPr>
        <w:ind w:left="9070" w:hanging="145"/>
      </w:pPr>
      <w:rPr>
        <w:rFonts w:hint="default"/>
      </w:rPr>
    </w:lvl>
  </w:abstractNum>
  <w:abstractNum w:abstractNumId="23" w15:restartNumberingAfterBreak="0">
    <w:nsid w:val="702B6D6A"/>
    <w:multiLevelType w:val="hybridMultilevel"/>
    <w:tmpl w:val="771041A4"/>
    <w:lvl w:ilvl="0" w:tplc="A4BEB914">
      <w:numFmt w:val="bullet"/>
      <w:lvlText w:val="-"/>
      <w:lvlJc w:val="left"/>
      <w:pPr>
        <w:ind w:left="420" w:hanging="360"/>
      </w:pPr>
      <w:rPr>
        <w:rFonts w:ascii="Times New Roman" w:eastAsia="Calibri" w:hAnsi="Times New Roman" w:cs="Times New Roman" w:hint="default"/>
      </w:rPr>
    </w:lvl>
    <w:lvl w:ilvl="1" w:tplc="040C0003">
      <w:start w:val="1"/>
      <w:numFmt w:val="bullet"/>
      <w:lvlText w:val="o"/>
      <w:lvlJc w:val="left"/>
      <w:pPr>
        <w:ind w:left="1140" w:hanging="360"/>
      </w:pPr>
      <w:rPr>
        <w:rFonts w:ascii="Courier New" w:hAnsi="Courier New" w:cs="Courier New" w:hint="default"/>
      </w:rPr>
    </w:lvl>
    <w:lvl w:ilvl="2" w:tplc="040C0005">
      <w:start w:val="1"/>
      <w:numFmt w:val="bullet"/>
      <w:lvlText w:val=""/>
      <w:lvlJc w:val="left"/>
      <w:pPr>
        <w:ind w:left="1860" w:hanging="360"/>
      </w:pPr>
      <w:rPr>
        <w:rFonts w:ascii="Wingdings" w:hAnsi="Wingdings" w:hint="default"/>
      </w:rPr>
    </w:lvl>
    <w:lvl w:ilvl="3" w:tplc="040C0001" w:tentative="1">
      <w:start w:val="1"/>
      <w:numFmt w:val="bullet"/>
      <w:lvlText w:val=""/>
      <w:lvlJc w:val="left"/>
      <w:pPr>
        <w:ind w:left="2580" w:hanging="360"/>
      </w:pPr>
      <w:rPr>
        <w:rFonts w:ascii="Symbol" w:hAnsi="Symbol" w:hint="default"/>
      </w:rPr>
    </w:lvl>
    <w:lvl w:ilvl="4" w:tplc="040C0003" w:tentative="1">
      <w:start w:val="1"/>
      <w:numFmt w:val="bullet"/>
      <w:lvlText w:val="o"/>
      <w:lvlJc w:val="left"/>
      <w:pPr>
        <w:ind w:left="3300" w:hanging="360"/>
      </w:pPr>
      <w:rPr>
        <w:rFonts w:ascii="Courier New" w:hAnsi="Courier New" w:cs="Courier New" w:hint="default"/>
      </w:rPr>
    </w:lvl>
    <w:lvl w:ilvl="5" w:tplc="040C0005" w:tentative="1">
      <w:start w:val="1"/>
      <w:numFmt w:val="bullet"/>
      <w:lvlText w:val=""/>
      <w:lvlJc w:val="left"/>
      <w:pPr>
        <w:ind w:left="4020" w:hanging="360"/>
      </w:pPr>
      <w:rPr>
        <w:rFonts w:ascii="Wingdings" w:hAnsi="Wingdings" w:hint="default"/>
      </w:rPr>
    </w:lvl>
    <w:lvl w:ilvl="6" w:tplc="040C0001" w:tentative="1">
      <w:start w:val="1"/>
      <w:numFmt w:val="bullet"/>
      <w:lvlText w:val=""/>
      <w:lvlJc w:val="left"/>
      <w:pPr>
        <w:ind w:left="4740" w:hanging="360"/>
      </w:pPr>
      <w:rPr>
        <w:rFonts w:ascii="Symbol" w:hAnsi="Symbol" w:hint="default"/>
      </w:rPr>
    </w:lvl>
    <w:lvl w:ilvl="7" w:tplc="040C0003" w:tentative="1">
      <w:start w:val="1"/>
      <w:numFmt w:val="bullet"/>
      <w:lvlText w:val="o"/>
      <w:lvlJc w:val="left"/>
      <w:pPr>
        <w:ind w:left="5460" w:hanging="360"/>
      </w:pPr>
      <w:rPr>
        <w:rFonts w:ascii="Courier New" w:hAnsi="Courier New" w:cs="Courier New" w:hint="default"/>
      </w:rPr>
    </w:lvl>
    <w:lvl w:ilvl="8" w:tplc="040C0005" w:tentative="1">
      <w:start w:val="1"/>
      <w:numFmt w:val="bullet"/>
      <w:lvlText w:val=""/>
      <w:lvlJc w:val="left"/>
      <w:pPr>
        <w:ind w:left="6180" w:hanging="360"/>
      </w:pPr>
      <w:rPr>
        <w:rFonts w:ascii="Wingdings" w:hAnsi="Wingdings" w:hint="default"/>
      </w:rPr>
    </w:lvl>
  </w:abstractNum>
  <w:abstractNum w:abstractNumId="24" w15:restartNumberingAfterBreak="0">
    <w:nsid w:val="792A222E"/>
    <w:multiLevelType w:val="hybridMultilevel"/>
    <w:tmpl w:val="6B447D7A"/>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4"/>
  </w:num>
  <w:num w:numId="4">
    <w:abstractNumId w:val="11"/>
  </w:num>
  <w:num w:numId="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0"/>
  </w:num>
  <w:num w:numId="7">
    <w:abstractNumId w:val="24"/>
  </w:num>
  <w:num w:numId="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3"/>
  </w:num>
  <w:num w:numId="10">
    <w:abstractNumId w:val="12"/>
  </w:num>
  <w:num w:numId="11">
    <w:abstractNumId w:val="21"/>
  </w:num>
  <w:num w:numId="12">
    <w:abstractNumId w:val="5"/>
  </w:num>
  <w:num w:numId="13">
    <w:abstractNumId w:val="16"/>
  </w:num>
  <w:num w:numId="14">
    <w:abstractNumId w:val="22"/>
  </w:num>
  <w:num w:numId="15">
    <w:abstractNumId w:val="15"/>
  </w:num>
  <w:num w:numId="16">
    <w:abstractNumId w:val="13"/>
  </w:num>
  <w:num w:numId="17">
    <w:abstractNumId w:val="17"/>
  </w:num>
  <w:num w:numId="18">
    <w:abstractNumId w:val="20"/>
  </w:num>
  <w:num w:numId="19">
    <w:abstractNumId w:val="8"/>
  </w:num>
  <w:num w:numId="20">
    <w:abstractNumId w:val="14"/>
  </w:num>
  <w:num w:numId="21">
    <w:abstractNumId w:val="9"/>
  </w:num>
  <w:num w:numId="22">
    <w:abstractNumId w:val="19"/>
  </w:num>
  <w:num w:numId="23">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8"/>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isplayBackgroundShape/>
  <w:embedSystemFonts/>
  <w:activeWritingStyle w:appName="MSWord" w:lang="de-DE" w:vendorID="64" w:dllVersion="131078" w:nlCheck="1" w:checkStyle="0"/>
  <w:activeWritingStyle w:appName="MSWord" w:lang="en-GB" w:vendorID="64" w:dllVersion="131078" w:nlCheck="1" w:checkStyle="1"/>
  <w:activeWritingStyle w:appName="MSWord" w:lang="fr-FR" w:vendorID="64" w:dllVersion="131078" w:nlCheck="1" w:checkStyle="0"/>
  <w:activeWritingStyle w:appName="MSWord" w:lang="en-US" w:vendorID="64" w:dllVersion="131078" w:nlCheck="1" w:checkStyle="1"/>
  <w:activeWritingStyle w:appName="MSWord" w:lang="fr-BE" w:vendorID="64" w:dllVersion="131078" w:nlCheck="1" w:checkStyle="0"/>
  <w:activeWritingStyle w:appName="MSWord" w:lang="es-ES" w:vendorID="64" w:dllVersion="131078" w:nlCheck="1" w:checkStyle="0"/>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1729"/>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480B"/>
    <w:rsid w:val="00004078"/>
    <w:rsid w:val="00005B97"/>
    <w:rsid w:val="000079C8"/>
    <w:rsid w:val="000110AF"/>
    <w:rsid w:val="000141B2"/>
    <w:rsid w:val="00023F92"/>
    <w:rsid w:val="0002656D"/>
    <w:rsid w:val="0003191E"/>
    <w:rsid w:val="00037793"/>
    <w:rsid w:val="00037B50"/>
    <w:rsid w:val="00041A40"/>
    <w:rsid w:val="000448E8"/>
    <w:rsid w:val="00050308"/>
    <w:rsid w:val="000613D9"/>
    <w:rsid w:val="000618CE"/>
    <w:rsid w:val="00062CC4"/>
    <w:rsid w:val="000703F9"/>
    <w:rsid w:val="00081A0A"/>
    <w:rsid w:val="000908F0"/>
    <w:rsid w:val="00094F2E"/>
    <w:rsid w:val="000969AD"/>
    <w:rsid w:val="000A186F"/>
    <w:rsid w:val="000A1C1A"/>
    <w:rsid w:val="000A55DC"/>
    <w:rsid w:val="000C64BA"/>
    <w:rsid w:val="000D4F1D"/>
    <w:rsid w:val="000D62CB"/>
    <w:rsid w:val="000E4AA6"/>
    <w:rsid w:val="000F190F"/>
    <w:rsid w:val="000F4EF1"/>
    <w:rsid w:val="00103ACE"/>
    <w:rsid w:val="0010409C"/>
    <w:rsid w:val="00106812"/>
    <w:rsid w:val="0010746D"/>
    <w:rsid w:val="00107EBE"/>
    <w:rsid w:val="00130099"/>
    <w:rsid w:val="00137112"/>
    <w:rsid w:val="00146B35"/>
    <w:rsid w:val="00171104"/>
    <w:rsid w:val="00171542"/>
    <w:rsid w:val="0018055D"/>
    <w:rsid w:val="00195E11"/>
    <w:rsid w:val="001A1821"/>
    <w:rsid w:val="001A5298"/>
    <w:rsid w:val="001B048D"/>
    <w:rsid w:val="001B11DF"/>
    <w:rsid w:val="001B2292"/>
    <w:rsid w:val="001B2E54"/>
    <w:rsid w:val="001B41EF"/>
    <w:rsid w:val="001C38FC"/>
    <w:rsid w:val="001C39E5"/>
    <w:rsid w:val="001C58E9"/>
    <w:rsid w:val="001C5C67"/>
    <w:rsid w:val="001C7C89"/>
    <w:rsid w:val="001D4C41"/>
    <w:rsid w:val="001D661D"/>
    <w:rsid w:val="001E0ADA"/>
    <w:rsid w:val="001F5C48"/>
    <w:rsid w:val="001F7613"/>
    <w:rsid w:val="00203E5A"/>
    <w:rsid w:val="0020526D"/>
    <w:rsid w:val="00213316"/>
    <w:rsid w:val="00213385"/>
    <w:rsid w:val="002257F7"/>
    <w:rsid w:val="0022593C"/>
    <w:rsid w:val="002366F7"/>
    <w:rsid w:val="00240C85"/>
    <w:rsid w:val="00242EE3"/>
    <w:rsid w:val="002450F1"/>
    <w:rsid w:val="00262A94"/>
    <w:rsid w:val="00267E06"/>
    <w:rsid w:val="00274A8F"/>
    <w:rsid w:val="00281A5E"/>
    <w:rsid w:val="00284AA9"/>
    <w:rsid w:val="0028539E"/>
    <w:rsid w:val="002868E9"/>
    <w:rsid w:val="00291ED8"/>
    <w:rsid w:val="00296276"/>
    <w:rsid w:val="002A3B50"/>
    <w:rsid w:val="002B142E"/>
    <w:rsid w:val="002B3BC5"/>
    <w:rsid w:val="002D19A1"/>
    <w:rsid w:val="002E42CF"/>
    <w:rsid w:val="002E6313"/>
    <w:rsid w:val="002E787A"/>
    <w:rsid w:val="002F1252"/>
    <w:rsid w:val="002F1F8C"/>
    <w:rsid w:val="002F4742"/>
    <w:rsid w:val="00300B6B"/>
    <w:rsid w:val="003105BA"/>
    <w:rsid w:val="003301BD"/>
    <w:rsid w:val="0033473D"/>
    <w:rsid w:val="00335855"/>
    <w:rsid w:val="00344BEA"/>
    <w:rsid w:val="0035407F"/>
    <w:rsid w:val="00364834"/>
    <w:rsid w:val="00372728"/>
    <w:rsid w:val="00374F74"/>
    <w:rsid w:val="00376A3B"/>
    <w:rsid w:val="003937D5"/>
    <w:rsid w:val="00397C2A"/>
    <w:rsid w:val="003A0D91"/>
    <w:rsid w:val="003A1A3F"/>
    <w:rsid w:val="003A2CF9"/>
    <w:rsid w:val="003A6612"/>
    <w:rsid w:val="003B38CC"/>
    <w:rsid w:val="003B46A7"/>
    <w:rsid w:val="003B5345"/>
    <w:rsid w:val="003B76E4"/>
    <w:rsid w:val="003B7FBE"/>
    <w:rsid w:val="003C23B5"/>
    <w:rsid w:val="003C6AFA"/>
    <w:rsid w:val="003D6897"/>
    <w:rsid w:val="003D6F93"/>
    <w:rsid w:val="003E20C6"/>
    <w:rsid w:val="003E6C5B"/>
    <w:rsid w:val="003F0691"/>
    <w:rsid w:val="003F25A1"/>
    <w:rsid w:val="004035E5"/>
    <w:rsid w:val="00405B7F"/>
    <w:rsid w:val="00410918"/>
    <w:rsid w:val="00427EB2"/>
    <w:rsid w:val="00435804"/>
    <w:rsid w:val="004517E6"/>
    <w:rsid w:val="004549EE"/>
    <w:rsid w:val="004564B9"/>
    <w:rsid w:val="00464028"/>
    <w:rsid w:val="004669EB"/>
    <w:rsid w:val="00472B45"/>
    <w:rsid w:val="004953AC"/>
    <w:rsid w:val="004A46BF"/>
    <w:rsid w:val="004A5744"/>
    <w:rsid w:val="004A60D0"/>
    <w:rsid w:val="004C2609"/>
    <w:rsid w:val="004C630A"/>
    <w:rsid w:val="004C6848"/>
    <w:rsid w:val="004D1945"/>
    <w:rsid w:val="004E4E58"/>
    <w:rsid w:val="005150A0"/>
    <w:rsid w:val="00516ECF"/>
    <w:rsid w:val="00525215"/>
    <w:rsid w:val="005318CB"/>
    <w:rsid w:val="00532D26"/>
    <w:rsid w:val="00551B47"/>
    <w:rsid w:val="005600DB"/>
    <w:rsid w:val="00561AAA"/>
    <w:rsid w:val="005647B2"/>
    <w:rsid w:val="00567BF9"/>
    <w:rsid w:val="005825BF"/>
    <w:rsid w:val="0059581B"/>
    <w:rsid w:val="005A26E7"/>
    <w:rsid w:val="005B146D"/>
    <w:rsid w:val="005C0130"/>
    <w:rsid w:val="005C4CF1"/>
    <w:rsid w:val="005F03C4"/>
    <w:rsid w:val="005F638E"/>
    <w:rsid w:val="0060172B"/>
    <w:rsid w:val="00601A12"/>
    <w:rsid w:val="006067E8"/>
    <w:rsid w:val="00607518"/>
    <w:rsid w:val="00613C2C"/>
    <w:rsid w:val="00620789"/>
    <w:rsid w:val="006219EF"/>
    <w:rsid w:val="00627356"/>
    <w:rsid w:val="006377F7"/>
    <w:rsid w:val="00644853"/>
    <w:rsid w:val="00657520"/>
    <w:rsid w:val="0066319D"/>
    <w:rsid w:val="00670199"/>
    <w:rsid w:val="006721A5"/>
    <w:rsid w:val="00674282"/>
    <w:rsid w:val="006764CE"/>
    <w:rsid w:val="00682013"/>
    <w:rsid w:val="006830DD"/>
    <w:rsid w:val="006877C6"/>
    <w:rsid w:val="006A2DD7"/>
    <w:rsid w:val="006B0C51"/>
    <w:rsid w:val="006B3347"/>
    <w:rsid w:val="006B447A"/>
    <w:rsid w:val="006C07F3"/>
    <w:rsid w:val="006D25E4"/>
    <w:rsid w:val="006D3546"/>
    <w:rsid w:val="006E164E"/>
    <w:rsid w:val="006E35BF"/>
    <w:rsid w:val="006E3656"/>
    <w:rsid w:val="006F0890"/>
    <w:rsid w:val="006F4179"/>
    <w:rsid w:val="006F63BC"/>
    <w:rsid w:val="0070513E"/>
    <w:rsid w:val="00705C73"/>
    <w:rsid w:val="00712685"/>
    <w:rsid w:val="00717FF0"/>
    <w:rsid w:val="00721DA9"/>
    <w:rsid w:val="0072345F"/>
    <w:rsid w:val="00726373"/>
    <w:rsid w:val="00731D45"/>
    <w:rsid w:val="0074539C"/>
    <w:rsid w:val="0075701D"/>
    <w:rsid w:val="00763993"/>
    <w:rsid w:val="00763A02"/>
    <w:rsid w:val="00770AA6"/>
    <w:rsid w:val="007719FF"/>
    <w:rsid w:val="0077224B"/>
    <w:rsid w:val="007867C0"/>
    <w:rsid w:val="0079189E"/>
    <w:rsid w:val="00795357"/>
    <w:rsid w:val="00795D5E"/>
    <w:rsid w:val="00796A4B"/>
    <w:rsid w:val="007A0BBF"/>
    <w:rsid w:val="007B3E63"/>
    <w:rsid w:val="007B6596"/>
    <w:rsid w:val="007C049F"/>
    <w:rsid w:val="007C34E5"/>
    <w:rsid w:val="007D2887"/>
    <w:rsid w:val="007D377E"/>
    <w:rsid w:val="007E0CE1"/>
    <w:rsid w:val="007E2540"/>
    <w:rsid w:val="007E2F97"/>
    <w:rsid w:val="007E4DF1"/>
    <w:rsid w:val="007E78B2"/>
    <w:rsid w:val="007F17F3"/>
    <w:rsid w:val="007F4488"/>
    <w:rsid w:val="008034E0"/>
    <w:rsid w:val="00804287"/>
    <w:rsid w:val="00806428"/>
    <w:rsid w:val="00812702"/>
    <w:rsid w:val="00813391"/>
    <w:rsid w:val="00814D3C"/>
    <w:rsid w:val="00815D01"/>
    <w:rsid w:val="00822038"/>
    <w:rsid w:val="00826993"/>
    <w:rsid w:val="00827E0D"/>
    <w:rsid w:val="00836739"/>
    <w:rsid w:val="00842A58"/>
    <w:rsid w:val="00843C74"/>
    <w:rsid w:val="00844F32"/>
    <w:rsid w:val="00845E1B"/>
    <w:rsid w:val="00850D35"/>
    <w:rsid w:val="008627E7"/>
    <w:rsid w:val="00865C8F"/>
    <w:rsid w:val="00865C9D"/>
    <w:rsid w:val="008717A0"/>
    <w:rsid w:val="00872644"/>
    <w:rsid w:val="0088345E"/>
    <w:rsid w:val="00883B11"/>
    <w:rsid w:val="00883DED"/>
    <w:rsid w:val="00885455"/>
    <w:rsid w:val="008861AC"/>
    <w:rsid w:val="00891029"/>
    <w:rsid w:val="0089698F"/>
    <w:rsid w:val="008A649E"/>
    <w:rsid w:val="008A6F23"/>
    <w:rsid w:val="008B1251"/>
    <w:rsid w:val="008B55E5"/>
    <w:rsid w:val="008B6BF1"/>
    <w:rsid w:val="008B7596"/>
    <w:rsid w:val="008C4BEF"/>
    <w:rsid w:val="008C4DE8"/>
    <w:rsid w:val="008C5937"/>
    <w:rsid w:val="008C5DFD"/>
    <w:rsid w:val="008D3561"/>
    <w:rsid w:val="009103A4"/>
    <w:rsid w:val="00912A4F"/>
    <w:rsid w:val="00914B49"/>
    <w:rsid w:val="009334B1"/>
    <w:rsid w:val="00946898"/>
    <w:rsid w:val="0095579D"/>
    <w:rsid w:val="0095647E"/>
    <w:rsid w:val="00965955"/>
    <w:rsid w:val="009726BB"/>
    <w:rsid w:val="00976C54"/>
    <w:rsid w:val="00980DBD"/>
    <w:rsid w:val="009835E4"/>
    <w:rsid w:val="009915F2"/>
    <w:rsid w:val="00995CBC"/>
    <w:rsid w:val="009B410C"/>
    <w:rsid w:val="009D0C0B"/>
    <w:rsid w:val="009D0CA9"/>
    <w:rsid w:val="009D0E88"/>
    <w:rsid w:val="009D4D97"/>
    <w:rsid w:val="009D5878"/>
    <w:rsid w:val="009E0EC5"/>
    <w:rsid w:val="009E1026"/>
    <w:rsid w:val="009E132E"/>
    <w:rsid w:val="009F26E1"/>
    <w:rsid w:val="009F2A9D"/>
    <w:rsid w:val="009F5112"/>
    <w:rsid w:val="009F5A48"/>
    <w:rsid w:val="00A0194E"/>
    <w:rsid w:val="00A14818"/>
    <w:rsid w:val="00A24A9A"/>
    <w:rsid w:val="00A26C20"/>
    <w:rsid w:val="00A27E3E"/>
    <w:rsid w:val="00A311C2"/>
    <w:rsid w:val="00A368CC"/>
    <w:rsid w:val="00A41AC9"/>
    <w:rsid w:val="00A43D9F"/>
    <w:rsid w:val="00A46EB8"/>
    <w:rsid w:val="00A51AEF"/>
    <w:rsid w:val="00A569BD"/>
    <w:rsid w:val="00A6028D"/>
    <w:rsid w:val="00A72C5D"/>
    <w:rsid w:val="00A74661"/>
    <w:rsid w:val="00A74E07"/>
    <w:rsid w:val="00A819F2"/>
    <w:rsid w:val="00A84C98"/>
    <w:rsid w:val="00A90911"/>
    <w:rsid w:val="00A91034"/>
    <w:rsid w:val="00A94D9C"/>
    <w:rsid w:val="00A97473"/>
    <w:rsid w:val="00AA2283"/>
    <w:rsid w:val="00AA2AB9"/>
    <w:rsid w:val="00AA3C5B"/>
    <w:rsid w:val="00AA47FB"/>
    <w:rsid w:val="00AA7202"/>
    <w:rsid w:val="00AB0E4A"/>
    <w:rsid w:val="00AB1C8E"/>
    <w:rsid w:val="00AB5E3E"/>
    <w:rsid w:val="00AC0C4A"/>
    <w:rsid w:val="00AC594D"/>
    <w:rsid w:val="00AC70E4"/>
    <w:rsid w:val="00AD3184"/>
    <w:rsid w:val="00AE187C"/>
    <w:rsid w:val="00AE1B65"/>
    <w:rsid w:val="00AE1F6C"/>
    <w:rsid w:val="00AE2443"/>
    <w:rsid w:val="00AE4758"/>
    <w:rsid w:val="00AE5A68"/>
    <w:rsid w:val="00B14045"/>
    <w:rsid w:val="00B14D3E"/>
    <w:rsid w:val="00B1612F"/>
    <w:rsid w:val="00B23691"/>
    <w:rsid w:val="00B27EAA"/>
    <w:rsid w:val="00B318AF"/>
    <w:rsid w:val="00B3648F"/>
    <w:rsid w:val="00B364AC"/>
    <w:rsid w:val="00B37405"/>
    <w:rsid w:val="00B415B3"/>
    <w:rsid w:val="00B417B6"/>
    <w:rsid w:val="00B4727C"/>
    <w:rsid w:val="00B559FE"/>
    <w:rsid w:val="00B57994"/>
    <w:rsid w:val="00B60643"/>
    <w:rsid w:val="00B74BA4"/>
    <w:rsid w:val="00B80DA3"/>
    <w:rsid w:val="00BA07B6"/>
    <w:rsid w:val="00BA5917"/>
    <w:rsid w:val="00BB30FE"/>
    <w:rsid w:val="00BB6F74"/>
    <w:rsid w:val="00BC01F1"/>
    <w:rsid w:val="00BC416C"/>
    <w:rsid w:val="00BD60E7"/>
    <w:rsid w:val="00BE1A79"/>
    <w:rsid w:val="00BF315B"/>
    <w:rsid w:val="00BF61EF"/>
    <w:rsid w:val="00C01050"/>
    <w:rsid w:val="00C0117C"/>
    <w:rsid w:val="00C058F5"/>
    <w:rsid w:val="00C1433B"/>
    <w:rsid w:val="00C160FB"/>
    <w:rsid w:val="00C20119"/>
    <w:rsid w:val="00C24018"/>
    <w:rsid w:val="00C24908"/>
    <w:rsid w:val="00C33DAB"/>
    <w:rsid w:val="00C40C88"/>
    <w:rsid w:val="00C461CE"/>
    <w:rsid w:val="00C46BE9"/>
    <w:rsid w:val="00C516AE"/>
    <w:rsid w:val="00C80B7A"/>
    <w:rsid w:val="00C848D0"/>
    <w:rsid w:val="00C85B90"/>
    <w:rsid w:val="00C9293A"/>
    <w:rsid w:val="00C94FBE"/>
    <w:rsid w:val="00C96FF9"/>
    <w:rsid w:val="00CA07F5"/>
    <w:rsid w:val="00CA2D98"/>
    <w:rsid w:val="00CA3550"/>
    <w:rsid w:val="00CA6FEB"/>
    <w:rsid w:val="00CA7FAE"/>
    <w:rsid w:val="00CE009D"/>
    <w:rsid w:val="00CE1ED9"/>
    <w:rsid w:val="00CF304B"/>
    <w:rsid w:val="00CF318A"/>
    <w:rsid w:val="00CF62F5"/>
    <w:rsid w:val="00CF6948"/>
    <w:rsid w:val="00D00151"/>
    <w:rsid w:val="00D005B4"/>
    <w:rsid w:val="00D02EC4"/>
    <w:rsid w:val="00D07A5D"/>
    <w:rsid w:val="00D267D7"/>
    <w:rsid w:val="00D3057B"/>
    <w:rsid w:val="00D31D38"/>
    <w:rsid w:val="00D32A15"/>
    <w:rsid w:val="00D33BAC"/>
    <w:rsid w:val="00D4248C"/>
    <w:rsid w:val="00D447D7"/>
    <w:rsid w:val="00D45160"/>
    <w:rsid w:val="00D54009"/>
    <w:rsid w:val="00D5471E"/>
    <w:rsid w:val="00D5542E"/>
    <w:rsid w:val="00D57D4F"/>
    <w:rsid w:val="00D60B42"/>
    <w:rsid w:val="00D653F8"/>
    <w:rsid w:val="00D654B8"/>
    <w:rsid w:val="00D777C4"/>
    <w:rsid w:val="00D837D0"/>
    <w:rsid w:val="00D85E42"/>
    <w:rsid w:val="00D90140"/>
    <w:rsid w:val="00D90464"/>
    <w:rsid w:val="00D907D0"/>
    <w:rsid w:val="00DC181A"/>
    <w:rsid w:val="00DC382F"/>
    <w:rsid w:val="00DD345D"/>
    <w:rsid w:val="00DD4F56"/>
    <w:rsid w:val="00DE12BC"/>
    <w:rsid w:val="00DF4EE2"/>
    <w:rsid w:val="00E009C1"/>
    <w:rsid w:val="00E204A9"/>
    <w:rsid w:val="00E22451"/>
    <w:rsid w:val="00E2382C"/>
    <w:rsid w:val="00E24444"/>
    <w:rsid w:val="00E344C4"/>
    <w:rsid w:val="00E36567"/>
    <w:rsid w:val="00E41CB3"/>
    <w:rsid w:val="00E44BB6"/>
    <w:rsid w:val="00E644D8"/>
    <w:rsid w:val="00E70197"/>
    <w:rsid w:val="00E71511"/>
    <w:rsid w:val="00E86D98"/>
    <w:rsid w:val="00E940D3"/>
    <w:rsid w:val="00E95569"/>
    <w:rsid w:val="00EA11C0"/>
    <w:rsid w:val="00EA1BF5"/>
    <w:rsid w:val="00EA1E14"/>
    <w:rsid w:val="00EA2E48"/>
    <w:rsid w:val="00EB5613"/>
    <w:rsid w:val="00EB671D"/>
    <w:rsid w:val="00EC266E"/>
    <w:rsid w:val="00EC6A7F"/>
    <w:rsid w:val="00ED15D6"/>
    <w:rsid w:val="00ED67A9"/>
    <w:rsid w:val="00EE56AB"/>
    <w:rsid w:val="00F17E9B"/>
    <w:rsid w:val="00F23A79"/>
    <w:rsid w:val="00F2762E"/>
    <w:rsid w:val="00F33B28"/>
    <w:rsid w:val="00F37D8B"/>
    <w:rsid w:val="00F423FA"/>
    <w:rsid w:val="00F51062"/>
    <w:rsid w:val="00F71BBD"/>
    <w:rsid w:val="00F90105"/>
    <w:rsid w:val="00F93359"/>
    <w:rsid w:val="00F972B9"/>
    <w:rsid w:val="00FA480B"/>
    <w:rsid w:val="00FA5D2D"/>
    <w:rsid w:val="00FB77F8"/>
    <w:rsid w:val="00FC0BF3"/>
    <w:rsid w:val="00FC1FCC"/>
    <w:rsid w:val="00FD0D4A"/>
    <w:rsid w:val="00FD3FEB"/>
    <w:rsid w:val="00FE00FB"/>
    <w:rsid w:val="00FE1521"/>
    <w:rsid w:val="00FE5ABE"/>
    <w:rsid w:val="00FE77A7"/>
    <w:rsid w:val="00FE784F"/>
    <w:rsid w:val="00FE7BC1"/>
    <w:rsid w:val="00FF0E95"/>
    <w:rsid w:val="00FF1CE1"/>
    <w:rsid w:val="00FF3140"/>
    <w:rsid w:val="00FF3A52"/>
    <w:rsid w:val="00FF76D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oNotEmbedSmartTags/>
  <w:decimalSymbol w:val=","/>
  <w:listSeparator w:val=";"/>
  <w14:docId w14:val="56875DB3"/>
  <w15:docId w15:val="{1BEBE159-8E31-45D9-9350-6D4A8EFBA8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qFormat="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99" w:qFormat="1"/>
    <w:lsdException w:name="Document Map" w:semiHidden="1" w:unhideWhenUsed="1"/>
    <w:lsdException w:name="Plain Text" w:semiHidden="1" w:uiPriority="99" w:unhideWhenUsed="1"/>
    <w:lsdException w:name="E-mail Signature" w:semiHidden="1" w:uiPriority="99"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iPriority="99" w:unhideWhenUsed="1"/>
    <w:lsdException w:name="HTML Address" w:semiHidden="1" w:uiPriority="99"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iPriority="99"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nhideWhenUsed="1"/>
    <w:lsdException w:name="Table Grid" w:uiPriority="59"/>
    <w:lsdException w:name="Table Theme"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uppressAutoHyphens/>
    </w:pPr>
    <w:rPr>
      <w:rFonts w:ascii="Verdana" w:hAnsi="Verdana" w:cs="Verdana"/>
      <w:lang w:val="en-GB" w:eastAsia="zh-CN"/>
    </w:rPr>
  </w:style>
  <w:style w:type="paragraph" w:styleId="Titre1">
    <w:name w:val="heading 1"/>
    <w:next w:val="Absatz"/>
    <w:qFormat/>
    <w:pPr>
      <w:keepNext/>
      <w:numPr>
        <w:numId w:val="1"/>
      </w:numPr>
      <w:suppressAutoHyphens/>
      <w:spacing w:after="360"/>
      <w:outlineLvl w:val="0"/>
    </w:pPr>
    <w:rPr>
      <w:rFonts w:ascii="Verdana" w:hAnsi="Verdana" w:cs="Verdana"/>
      <w:b/>
      <w:caps/>
      <w:sz w:val="28"/>
      <w:lang w:val="de-DE" w:eastAsia="zh-CN"/>
    </w:rPr>
  </w:style>
  <w:style w:type="paragraph" w:styleId="Titre2">
    <w:name w:val="heading 2"/>
    <w:aliases w:val="ECHA Heading 2"/>
    <w:basedOn w:val="Titre1"/>
    <w:next w:val="Absatz"/>
    <w:qFormat/>
    <w:pPr>
      <w:numPr>
        <w:ilvl w:val="1"/>
      </w:numPr>
      <w:tabs>
        <w:tab w:val="left" w:pos="567"/>
      </w:tabs>
      <w:spacing w:before="120" w:after="120"/>
      <w:outlineLvl w:val="1"/>
    </w:pPr>
    <w:rPr>
      <w:rFonts w:eastAsia="Calibri"/>
      <w:caps w:val="0"/>
      <w:sz w:val="24"/>
      <w:lang w:val="en-GB"/>
    </w:rPr>
  </w:style>
  <w:style w:type="paragraph" w:styleId="Titre3">
    <w:name w:val="heading 3"/>
    <w:aliases w:val="Heading 3 Char"/>
    <w:basedOn w:val="Titre1"/>
    <w:next w:val="Absatz"/>
    <w:qFormat/>
    <w:pPr>
      <w:numPr>
        <w:ilvl w:val="2"/>
      </w:numPr>
      <w:spacing w:after="240"/>
      <w:outlineLvl w:val="2"/>
    </w:pPr>
    <w:rPr>
      <w:caps w:val="0"/>
      <w:sz w:val="22"/>
    </w:rPr>
  </w:style>
  <w:style w:type="paragraph" w:styleId="Titre4">
    <w:name w:val="heading 4"/>
    <w:basedOn w:val="Titre1"/>
    <w:next w:val="Corpsdetexte"/>
    <w:qFormat/>
    <w:pPr>
      <w:numPr>
        <w:ilvl w:val="3"/>
      </w:numPr>
      <w:spacing w:before="240" w:after="120"/>
      <w:jc w:val="both"/>
      <w:outlineLvl w:val="3"/>
    </w:pPr>
    <w:rPr>
      <w:rFonts w:eastAsia="Calibri"/>
      <w:b w:val="0"/>
      <w:caps w:val="0"/>
      <w:sz w:val="22"/>
      <w:szCs w:val="24"/>
    </w:rPr>
  </w:style>
  <w:style w:type="paragraph" w:styleId="Titre5">
    <w:name w:val="heading 5"/>
    <w:basedOn w:val="Titre1"/>
    <w:next w:val="Absatz"/>
    <w:qFormat/>
    <w:pPr>
      <w:numPr>
        <w:ilvl w:val="4"/>
      </w:numPr>
      <w:spacing w:after="255" w:line="255" w:lineRule="exact"/>
      <w:outlineLvl w:val="4"/>
    </w:pPr>
    <w:rPr>
      <w:b w:val="0"/>
      <w:caps w:val="0"/>
      <w:sz w:val="22"/>
    </w:rPr>
  </w:style>
  <w:style w:type="paragraph" w:styleId="Titre6">
    <w:name w:val="heading 6"/>
    <w:basedOn w:val="Titre1"/>
    <w:next w:val="Absatz"/>
    <w:qFormat/>
    <w:pPr>
      <w:numPr>
        <w:ilvl w:val="5"/>
      </w:numPr>
      <w:spacing w:after="255" w:line="255" w:lineRule="exact"/>
      <w:outlineLvl w:val="5"/>
    </w:pPr>
    <w:rPr>
      <w:b w:val="0"/>
      <w:sz w:val="22"/>
    </w:rPr>
  </w:style>
  <w:style w:type="paragraph" w:styleId="Titre7">
    <w:name w:val="heading 7"/>
    <w:basedOn w:val="Titre1"/>
    <w:next w:val="Absatz"/>
    <w:qFormat/>
    <w:pPr>
      <w:numPr>
        <w:ilvl w:val="6"/>
      </w:numPr>
      <w:spacing w:after="255" w:line="255" w:lineRule="exact"/>
      <w:outlineLvl w:val="6"/>
    </w:pPr>
    <w:rPr>
      <w:b w:val="0"/>
      <w:sz w:val="22"/>
    </w:rPr>
  </w:style>
  <w:style w:type="paragraph" w:styleId="Titre8">
    <w:name w:val="heading 8"/>
    <w:basedOn w:val="Titre1"/>
    <w:next w:val="Absatz"/>
    <w:qFormat/>
    <w:pPr>
      <w:numPr>
        <w:ilvl w:val="7"/>
      </w:numPr>
      <w:spacing w:after="255" w:line="255" w:lineRule="exact"/>
      <w:outlineLvl w:val="7"/>
    </w:pPr>
    <w:rPr>
      <w:b w:val="0"/>
      <w:sz w:val="22"/>
    </w:rPr>
  </w:style>
  <w:style w:type="paragraph" w:styleId="Titre9">
    <w:name w:val="heading 9"/>
    <w:basedOn w:val="Titre1"/>
    <w:next w:val="Absatz"/>
    <w:qFormat/>
    <w:pPr>
      <w:numPr>
        <w:ilvl w:val="8"/>
      </w:numPr>
      <w:spacing w:after="255" w:line="255" w:lineRule="exact"/>
      <w:outlineLvl w:val="8"/>
    </w:pPr>
    <w:rPr>
      <w:b w:val="0"/>
      <w:sz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WW8Num1z0">
    <w:name w:val="WW8Num1z0"/>
  </w:style>
  <w:style w:type="character" w:customStyle="1" w:styleId="WW8Num2z0">
    <w:name w:val="WW8Num2z0"/>
    <w:rPr>
      <w:sz w:val="24"/>
      <w:szCs w:val="24"/>
    </w:rPr>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3z0">
    <w:name w:val="WW8Num3z0"/>
    <w:rPr>
      <w:sz w:val="20"/>
      <w:szCs w:val="24"/>
    </w:rPr>
  </w:style>
  <w:style w:type="character" w:customStyle="1" w:styleId="WW8Num3z1">
    <w:name w:val="WW8Num3z1"/>
  </w:style>
  <w:style w:type="character" w:customStyle="1" w:styleId="WW8Num3z2">
    <w:name w:val="WW8Num3z2"/>
  </w:style>
  <w:style w:type="character" w:customStyle="1" w:styleId="WW8Num3z3">
    <w:name w:val="WW8Num3z3"/>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4z0">
    <w:name w:val="WW8Num4z0"/>
  </w:style>
  <w:style w:type="character" w:customStyle="1" w:styleId="WW8Num4z1">
    <w:name w:val="WW8Num4z1"/>
  </w:style>
  <w:style w:type="character" w:customStyle="1" w:styleId="WW8Num4z2">
    <w:name w:val="WW8Num4z2"/>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WW8Num5z0">
    <w:name w:val="WW8Num5z0"/>
  </w:style>
  <w:style w:type="character" w:customStyle="1" w:styleId="WW8Num5z1">
    <w:name w:val="WW8Num5z1"/>
  </w:style>
  <w:style w:type="character" w:customStyle="1" w:styleId="WW8Num5z2">
    <w:name w:val="WW8Num5z2"/>
  </w:style>
  <w:style w:type="character" w:customStyle="1" w:styleId="WW8Num5z3">
    <w:name w:val="WW8Num5z3"/>
  </w:style>
  <w:style w:type="character" w:customStyle="1" w:styleId="WW8Num5z4">
    <w:name w:val="WW8Num5z4"/>
  </w:style>
  <w:style w:type="character" w:customStyle="1" w:styleId="WW8Num5z5">
    <w:name w:val="WW8Num5z5"/>
  </w:style>
  <w:style w:type="character" w:customStyle="1" w:styleId="WW8Num5z6">
    <w:name w:val="WW8Num5z6"/>
  </w:style>
  <w:style w:type="character" w:customStyle="1" w:styleId="WW8Num5z7">
    <w:name w:val="WW8Num5z7"/>
  </w:style>
  <w:style w:type="character" w:customStyle="1" w:styleId="WW8Num5z8">
    <w:name w:val="WW8Num5z8"/>
  </w:style>
  <w:style w:type="character" w:customStyle="1" w:styleId="WW8Num6z0">
    <w:name w:val="WW8Num6z0"/>
    <w:rPr>
      <w:rFonts w:ascii="Symbol" w:hAnsi="Symbol" w:cs="Symbol"/>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cs="Wingdings"/>
    </w:rPr>
  </w:style>
  <w:style w:type="character" w:customStyle="1" w:styleId="WW8Num7z0">
    <w:name w:val="WW8Num7z0"/>
  </w:style>
  <w:style w:type="character" w:customStyle="1" w:styleId="WW8Num7z1">
    <w:name w:val="WW8Num7z1"/>
  </w:style>
  <w:style w:type="character" w:customStyle="1" w:styleId="WW8Num7z2">
    <w:name w:val="WW8Num7z2"/>
  </w:style>
  <w:style w:type="character" w:customStyle="1" w:styleId="WW8Num7z3">
    <w:name w:val="WW8Num7z3"/>
  </w:style>
  <w:style w:type="character" w:customStyle="1" w:styleId="WW8Num7z4">
    <w:name w:val="WW8Num7z4"/>
  </w:style>
  <w:style w:type="character" w:customStyle="1" w:styleId="WW8Num7z5">
    <w:name w:val="WW8Num7z5"/>
  </w:style>
  <w:style w:type="character" w:customStyle="1" w:styleId="WW8Num7z6">
    <w:name w:val="WW8Num7z6"/>
  </w:style>
  <w:style w:type="character" w:customStyle="1" w:styleId="WW8Num7z7">
    <w:name w:val="WW8Num7z7"/>
  </w:style>
  <w:style w:type="character" w:customStyle="1" w:styleId="WW8Num7z8">
    <w:name w:val="WW8Num7z8"/>
  </w:style>
  <w:style w:type="character" w:customStyle="1" w:styleId="WW8Num8z0">
    <w:name w:val="WW8Num8z0"/>
    <w:rPr>
      <w:rFonts w:cs="Times New Roman"/>
      <w:b w:val="0"/>
      <w:bCs w:val="0"/>
      <w:i/>
      <w:iCs w:val="0"/>
      <w:caps w:val="0"/>
      <w:smallCaps w:val="0"/>
      <w:strike w:val="0"/>
      <w:dstrike w:val="0"/>
      <w:vanish w:val="0"/>
      <w:color w:val="000000"/>
      <w:spacing w:val="0"/>
      <w:kern w:val="1"/>
      <w:position w:val="0"/>
      <w:sz w:val="20"/>
      <w:szCs w:val="24"/>
      <w:u w:val="none"/>
      <w:vertAlign w:val="baseline"/>
      <w:em w:val="none"/>
      <w:lang w:val="en-GB" w:bidi="x-no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8z1">
    <w:name w:val="WW8Num8z1"/>
  </w:style>
  <w:style w:type="character" w:customStyle="1" w:styleId="WW8Num8z2">
    <w:name w:val="WW8Num8z2"/>
  </w:style>
  <w:style w:type="character" w:customStyle="1" w:styleId="WW8Num8z3">
    <w:name w:val="WW8Num8z3"/>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WW8Num9z0">
    <w:name w:val="WW8Num9z0"/>
  </w:style>
  <w:style w:type="character" w:customStyle="1" w:styleId="WW8Num9z1">
    <w:name w:val="WW8Num9z1"/>
  </w:style>
  <w:style w:type="character" w:customStyle="1" w:styleId="WW8Num9z2">
    <w:name w:val="WW8Num9z2"/>
  </w:style>
  <w:style w:type="character" w:customStyle="1" w:styleId="WW8Num9z3">
    <w:name w:val="WW8Num9z3"/>
  </w:style>
  <w:style w:type="character" w:customStyle="1" w:styleId="WW8Num9z4">
    <w:name w:val="WW8Num9z4"/>
  </w:style>
  <w:style w:type="character" w:customStyle="1" w:styleId="WW8Num9z5">
    <w:name w:val="WW8Num9z5"/>
  </w:style>
  <w:style w:type="character" w:customStyle="1" w:styleId="WW8Num9z6">
    <w:name w:val="WW8Num9z6"/>
  </w:style>
  <w:style w:type="character" w:customStyle="1" w:styleId="WW8Num9z7">
    <w:name w:val="WW8Num9z7"/>
  </w:style>
  <w:style w:type="character" w:customStyle="1" w:styleId="WW8Num9z8">
    <w:name w:val="WW8Num9z8"/>
  </w:style>
  <w:style w:type="character" w:customStyle="1" w:styleId="WW8Num10z0">
    <w:name w:val="WW8Num10z0"/>
    <w:rPr>
      <w:sz w:val="20"/>
      <w:szCs w:val="24"/>
    </w:rPr>
  </w:style>
  <w:style w:type="character" w:customStyle="1" w:styleId="WW8Num10z1">
    <w:name w:val="WW8Num10z1"/>
  </w:style>
  <w:style w:type="character" w:customStyle="1" w:styleId="WW8Num10z2">
    <w:name w:val="WW8Num10z2"/>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0">
    <w:name w:val="WW8Num11z0"/>
  </w:style>
  <w:style w:type="character" w:customStyle="1" w:styleId="WW8Num11z1">
    <w:name w:val="WW8Num11z1"/>
  </w:style>
  <w:style w:type="character" w:customStyle="1" w:styleId="WW8Num11z2">
    <w:name w:val="WW8Num11z2"/>
  </w:style>
  <w:style w:type="character" w:customStyle="1" w:styleId="WW8Num11z3">
    <w:name w:val="WW8Num11z3"/>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cs="Times New Roman"/>
      <w:b w:val="0"/>
      <w:bCs w:val="0"/>
      <w:i/>
      <w:iCs w:val="0"/>
      <w:caps w:val="0"/>
      <w:smallCaps w:val="0"/>
      <w:strike w:val="0"/>
      <w:dstrike w:val="0"/>
      <w:vanish w:val="0"/>
      <w:color w:val="000000"/>
      <w:spacing w:val="0"/>
      <w:kern w:val="1"/>
      <w:position w:val="0"/>
      <w:sz w:val="20"/>
      <w:szCs w:val="24"/>
      <w:u w:val="none"/>
      <w:vertAlign w:val="baseline"/>
      <w:em w:val="none"/>
      <w:lang w:val="en-GB" w:bidi="x-no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2z1">
    <w:name w:val="WW8Num12z1"/>
    <w:rPr>
      <w:lang w:val="de-DE"/>
    </w:rPr>
  </w:style>
  <w:style w:type="character" w:customStyle="1" w:styleId="WW8Num12z2">
    <w:name w:val="WW8Num12z2"/>
  </w:style>
  <w:style w:type="character" w:customStyle="1" w:styleId="WW8Num12z3">
    <w:name w:val="WW8Num12z3"/>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sz w:val="20"/>
      <w:szCs w:val="24"/>
    </w:rPr>
  </w:style>
  <w:style w:type="character" w:customStyle="1" w:styleId="WW8Num13z1">
    <w:name w:val="WW8Num13z1"/>
  </w:style>
  <w:style w:type="character" w:customStyle="1" w:styleId="WW8Num13z2">
    <w:name w:val="WW8Num13z2"/>
  </w:style>
  <w:style w:type="character" w:customStyle="1" w:styleId="WW8Num13z3">
    <w:name w:val="WW8Num13z3"/>
  </w:style>
  <w:style w:type="character" w:customStyle="1" w:styleId="WW8Num13z4">
    <w:name w:val="WW8Num13z4"/>
  </w:style>
  <w:style w:type="character" w:customStyle="1" w:styleId="WW8Num13z5">
    <w:name w:val="WW8Num13z5"/>
  </w:style>
  <w:style w:type="character" w:customStyle="1" w:styleId="WW8Num13z6">
    <w:name w:val="WW8Num13z6"/>
  </w:style>
  <w:style w:type="character" w:customStyle="1" w:styleId="WW8Num13z7">
    <w:name w:val="WW8Num13z7"/>
  </w:style>
  <w:style w:type="character" w:customStyle="1" w:styleId="WW8Num13z8">
    <w:name w:val="WW8Num13z8"/>
  </w:style>
  <w:style w:type="character" w:customStyle="1" w:styleId="WW8Num14z0">
    <w:name w:val="WW8Num14z0"/>
  </w:style>
  <w:style w:type="character" w:customStyle="1" w:styleId="WW8Num14z1">
    <w:name w:val="WW8Num14z1"/>
  </w:style>
  <w:style w:type="character" w:customStyle="1" w:styleId="WW8Num14z2">
    <w:name w:val="WW8Num14z2"/>
  </w:style>
  <w:style w:type="character" w:customStyle="1" w:styleId="WW8Num14z3">
    <w:name w:val="WW8Num14z3"/>
  </w:style>
  <w:style w:type="character" w:customStyle="1" w:styleId="WW8Num14z4">
    <w:name w:val="WW8Num14z4"/>
  </w:style>
  <w:style w:type="character" w:customStyle="1" w:styleId="WW8Num14z5">
    <w:name w:val="WW8Num14z5"/>
  </w:style>
  <w:style w:type="character" w:customStyle="1" w:styleId="WW8Num14z6">
    <w:name w:val="WW8Num14z6"/>
  </w:style>
  <w:style w:type="character" w:customStyle="1" w:styleId="WW8Num14z7">
    <w:name w:val="WW8Num14z7"/>
  </w:style>
  <w:style w:type="character" w:customStyle="1" w:styleId="WW8Num14z8">
    <w:name w:val="WW8Num14z8"/>
  </w:style>
  <w:style w:type="character" w:customStyle="1" w:styleId="WW8Num15z0">
    <w:name w:val="WW8Num15z0"/>
  </w:style>
  <w:style w:type="character" w:customStyle="1" w:styleId="WW8Num15z1">
    <w:name w:val="WW8Num15z1"/>
  </w:style>
  <w:style w:type="character" w:customStyle="1" w:styleId="WW8Num15z2">
    <w:name w:val="WW8Num15z2"/>
  </w:style>
  <w:style w:type="character" w:customStyle="1" w:styleId="WW8Num15z3">
    <w:name w:val="WW8Num15z3"/>
  </w:style>
  <w:style w:type="character" w:customStyle="1" w:styleId="WW8Num15z4">
    <w:name w:val="WW8Num15z4"/>
  </w:style>
  <w:style w:type="character" w:customStyle="1" w:styleId="WW8Num15z5">
    <w:name w:val="WW8Num15z5"/>
  </w:style>
  <w:style w:type="character" w:customStyle="1" w:styleId="WW8Num15z6">
    <w:name w:val="WW8Num15z6"/>
  </w:style>
  <w:style w:type="character" w:customStyle="1" w:styleId="WW8Num15z7">
    <w:name w:val="WW8Num15z7"/>
  </w:style>
  <w:style w:type="character" w:customStyle="1" w:styleId="WW8Num15z8">
    <w:name w:val="WW8Num15z8"/>
  </w:style>
  <w:style w:type="character" w:customStyle="1" w:styleId="WW8Num16z0">
    <w:name w:val="WW8Num16z0"/>
  </w:style>
  <w:style w:type="character" w:customStyle="1" w:styleId="WW8Num16z1">
    <w:name w:val="WW8Num16z1"/>
  </w:style>
  <w:style w:type="character" w:customStyle="1" w:styleId="WW8Num16z2">
    <w:name w:val="WW8Num16z2"/>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17z0">
    <w:name w:val="WW8Num17z0"/>
  </w:style>
  <w:style w:type="character" w:customStyle="1" w:styleId="WW8Num17z1">
    <w:name w:val="WW8Num17z1"/>
  </w:style>
  <w:style w:type="character" w:customStyle="1" w:styleId="WW8Num17z2">
    <w:name w:val="WW8Num17z2"/>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style>
  <w:style w:type="character" w:customStyle="1" w:styleId="WW8Num18z1">
    <w:name w:val="WW8Num18z1"/>
  </w:style>
  <w:style w:type="character" w:customStyle="1" w:styleId="WW8Num18z2">
    <w:name w:val="WW8Num18z2"/>
  </w:style>
  <w:style w:type="character" w:customStyle="1" w:styleId="WW8Num18z3">
    <w:name w:val="WW8Num18z3"/>
  </w:style>
  <w:style w:type="character" w:customStyle="1" w:styleId="WW8Num18z4">
    <w:name w:val="WW8Num18z4"/>
  </w:style>
  <w:style w:type="character" w:customStyle="1" w:styleId="WW8Num18z5">
    <w:name w:val="WW8Num18z5"/>
  </w:style>
  <w:style w:type="character" w:customStyle="1" w:styleId="WW8Num18z6">
    <w:name w:val="WW8Num18z6"/>
  </w:style>
  <w:style w:type="character" w:customStyle="1" w:styleId="WW8Num18z7">
    <w:name w:val="WW8Num18z7"/>
  </w:style>
  <w:style w:type="character" w:customStyle="1" w:styleId="WW8Num18z8">
    <w:name w:val="WW8Num18z8"/>
  </w:style>
  <w:style w:type="character" w:customStyle="1" w:styleId="WW8Num19z0">
    <w:name w:val="WW8Num19z0"/>
    <w:rPr>
      <w:rFonts w:ascii="Symbol" w:hAnsi="Symbol" w:cs="Symbol"/>
      <w:b/>
      <w:i w:val="0"/>
      <w:sz w:val="24"/>
      <w:szCs w:val="24"/>
    </w:rPr>
  </w:style>
  <w:style w:type="character" w:customStyle="1" w:styleId="WW8Num19z1">
    <w:name w:val="WW8Num19z1"/>
    <w:rPr>
      <w:rFonts w:ascii="Courier New" w:hAnsi="Courier New" w:cs="Courier New"/>
    </w:rPr>
  </w:style>
  <w:style w:type="character" w:customStyle="1" w:styleId="WW8Num19z2">
    <w:name w:val="WW8Num19z2"/>
    <w:rPr>
      <w:rFonts w:ascii="Wingdings" w:hAnsi="Wingdings" w:cs="Wingdings"/>
    </w:rPr>
  </w:style>
  <w:style w:type="character" w:customStyle="1" w:styleId="WW8Num19z3">
    <w:name w:val="WW8Num19z3"/>
    <w:rPr>
      <w:rFonts w:ascii="Symbol" w:hAnsi="Symbol" w:cs="Symbol"/>
    </w:rPr>
  </w:style>
  <w:style w:type="character" w:customStyle="1" w:styleId="WW8Num20z0">
    <w:name w:val="WW8Num20z0"/>
    <w:rPr>
      <w:rFonts w:cs="Times New Roman"/>
      <w:b/>
      <w:bCs w:val="0"/>
      <w:i/>
      <w:iCs w:val="0"/>
      <w:caps w:val="0"/>
      <w:smallCaps w:val="0"/>
      <w:strike w:val="0"/>
      <w:dstrike w:val="0"/>
      <w:vanish w:val="0"/>
      <w:color w:val="000000"/>
      <w:spacing w:val="0"/>
      <w:kern w:val="1"/>
      <w:position w:val="0"/>
      <w:sz w:val="28"/>
      <w:szCs w:val="24"/>
      <w:u w:val="none"/>
      <w:vertAlign w:val="baseline"/>
      <w:em w:val="none"/>
      <w:lang w:val="en-GB" w:bidi="x-no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20z1">
    <w:name w:val="WW8Num20z1"/>
    <w:rPr>
      <w:b/>
      <w:sz w:val="24"/>
      <w:lang w:val="de-DE"/>
    </w:rPr>
  </w:style>
  <w:style w:type="character" w:customStyle="1" w:styleId="WW8Num20z2">
    <w:name w:val="WW8Num20z2"/>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0">
    <w:name w:val="WW8Num21z0"/>
  </w:style>
  <w:style w:type="character" w:customStyle="1" w:styleId="WW8Num21z1">
    <w:name w:val="WW8Num21z1"/>
  </w:style>
  <w:style w:type="character" w:customStyle="1" w:styleId="WW8Num21z2">
    <w:name w:val="WW8Num21z2"/>
  </w:style>
  <w:style w:type="character" w:customStyle="1" w:styleId="WW8Num21z3">
    <w:name w:val="WW8Num21z3"/>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style>
  <w:style w:type="character" w:customStyle="1" w:styleId="WW8Num22z1">
    <w:name w:val="WW8Num22z1"/>
  </w:style>
  <w:style w:type="character" w:customStyle="1" w:styleId="WW8Num22z2">
    <w:name w:val="WW8Num22z2"/>
  </w:style>
  <w:style w:type="character" w:customStyle="1" w:styleId="WW8Num22z3">
    <w:name w:val="WW8Num22z3"/>
  </w:style>
  <w:style w:type="character" w:customStyle="1" w:styleId="WW8Num22z4">
    <w:name w:val="WW8Num22z4"/>
  </w:style>
  <w:style w:type="character" w:customStyle="1" w:styleId="WW8Num22z5">
    <w:name w:val="WW8Num22z5"/>
  </w:style>
  <w:style w:type="character" w:customStyle="1" w:styleId="WW8Num22z6">
    <w:name w:val="WW8Num22z6"/>
  </w:style>
  <w:style w:type="character" w:customStyle="1" w:styleId="WW8Num22z7">
    <w:name w:val="WW8Num22z7"/>
  </w:style>
  <w:style w:type="character" w:customStyle="1" w:styleId="WW8Num22z8">
    <w:name w:val="WW8Num22z8"/>
  </w:style>
  <w:style w:type="character" w:customStyle="1" w:styleId="WW8Num23z0">
    <w:name w:val="WW8Num23z0"/>
    <w:rPr>
      <w:sz w:val="20"/>
      <w:szCs w:val="24"/>
    </w:rPr>
  </w:style>
  <w:style w:type="character" w:customStyle="1" w:styleId="WW8Num23z1">
    <w:name w:val="WW8Num23z1"/>
  </w:style>
  <w:style w:type="character" w:customStyle="1" w:styleId="WW8Num23z2">
    <w:name w:val="WW8Num23z2"/>
  </w:style>
  <w:style w:type="character" w:customStyle="1" w:styleId="WW8Num23z3">
    <w:name w:val="WW8Num23z3"/>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4z0">
    <w:name w:val="WW8Num24z0"/>
    <w:rPr>
      <w:rFonts w:ascii="Symbol" w:hAnsi="Symbol" w:cs="Symbol"/>
      <w:sz w:val="20"/>
    </w:rPr>
  </w:style>
  <w:style w:type="character" w:customStyle="1" w:styleId="WW8Num25z0">
    <w:name w:val="WW8Num25z0"/>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6z0">
    <w:name w:val="WW8Num26z0"/>
  </w:style>
  <w:style w:type="character" w:customStyle="1" w:styleId="WW8Num26z1">
    <w:name w:val="WW8Num26z1"/>
  </w:style>
  <w:style w:type="character" w:customStyle="1" w:styleId="WW8Num26z2">
    <w:name w:val="WW8Num26z2"/>
  </w:style>
  <w:style w:type="character" w:customStyle="1" w:styleId="WW8Num26z3">
    <w:name w:val="WW8Num26z3"/>
  </w:style>
  <w:style w:type="character" w:customStyle="1" w:styleId="WW8Num26z4">
    <w:name w:val="WW8Num26z4"/>
  </w:style>
  <w:style w:type="character" w:customStyle="1" w:styleId="WW8Num26z5">
    <w:name w:val="WW8Num26z5"/>
  </w:style>
  <w:style w:type="character" w:customStyle="1" w:styleId="WW8Num26z6">
    <w:name w:val="WW8Num26z6"/>
  </w:style>
  <w:style w:type="character" w:customStyle="1" w:styleId="WW8Num26z7">
    <w:name w:val="WW8Num26z7"/>
  </w:style>
  <w:style w:type="character" w:customStyle="1" w:styleId="WW8Num26z8">
    <w:name w:val="WW8Num26z8"/>
  </w:style>
  <w:style w:type="character" w:customStyle="1" w:styleId="Policepardfaut1">
    <w:name w:val="Police par défaut1"/>
  </w:style>
  <w:style w:type="character" w:customStyle="1" w:styleId="Caractresdenotedebasdepage">
    <w:name w:val="Caractères de note de bas de page"/>
    <w:rPr>
      <w:position w:val="8"/>
      <w:sz w:val="16"/>
    </w:rPr>
  </w:style>
  <w:style w:type="character" w:customStyle="1" w:styleId="Caractresdenotedefin">
    <w:name w:val="Caractères de note de fin"/>
    <w:rPr>
      <w:position w:val="8"/>
      <w:sz w:val="16"/>
    </w:rPr>
  </w:style>
  <w:style w:type="character" w:styleId="Numrodeligne">
    <w:name w:val="line number"/>
    <w:basedOn w:val="Policepardfaut1"/>
  </w:style>
  <w:style w:type="character" w:customStyle="1" w:styleId="Marquedecommentaire1">
    <w:name w:val="Marque de commentaire1"/>
    <w:rPr>
      <w:sz w:val="16"/>
    </w:rPr>
  </w:style>
  <w:style w:type="character" w:styleId="Lienhypertexte">
    <w:name w:val="Hyperlink"/>
    <w:uiPriority w:val="99"/>
    <w:rPr>
      <w:color w:val="0000FF"/>
      <w:u w:val="single"/>
    </w:rPr>
  </w:style>
  <w:style w:type="character" w:styleId="Numrodepage">
    <w:name w:val="page number"/>
    <w:basedOn w:val="Policepardfaut1"/>
  </w:style>
  <w:style w:type="character" w:styleId="Lienhypertextesuivivisit">
    <w:name w:val="FollowedHyperlink"/>
    <w:rPr>
      <w:color w:val="800080"/>
      <w:u w:val="single"/>
    </w:rPr>
  </w:style>
  <w:style w:type="character" w:customStyle="1" w:styleId="TextedebullesCar">
    <w:name w:val="Texte de bulles Car"/>
    <w:rPr>
      <w:rFonts w:ascii="Tahoma" w:hAnsi="Tahoma" w:cs="Tahoma"/>
      <w:sz w:val="16"/>
      <w:szCs w:val="16"/>
      <w:lang w:val="de-DE"/>
    </w:rPr>
  </w:style>
  <w:style w:type="character" w:customStyle="1" w:styleId="TabletextCar">
    <w:name w:val="Table text Car"/>
    <w:rPr>
      <w:lang w:val="en-US"/>
    </w:rPr>
  </w:style>
  <w:style w:type="character" w:customStyle="1" w:styleId="CSRTableTitleZchn">
    <w:name w:val="CSR_TableTitle Zchn"/>
    <w:rPr>
      <w:b/>
      <w:bCs/>
      <w:color w:val="000000"/>
    </w:rPr>
  </w:style>
  <w:style w:type="character" w:customStyle="1" w:styleId="PieddepageCar">
    <w:name w:val="Pied de page Car"/>
    <w:uiPriority w:val="99"/>
    <w:rPr>
      <w:sz w:val="22"/>
      <w:lang w:val="de-DE"/>
    </w:rPr>
  </w:style>
  <w:style w:type="character" w:customStyle="1" w:styleId="LgendeCar">
    <w:name w:val="Légende Car"/>
    <w:rPr>
      <w:sz w:val="22"/>
      <w:lang w:val="de-DE"/>
    </w:rPr>
  </w:style>
  <w:style w:type="character" w:customStyle="1" w:styleId="CommentaireCar">
    <w:name w:val="Commentaire Car"/>
    <w:link w:val="Commentaire"/>
    <w:rPr>
      <w:lang w:val="de-DE"/>
    </w:rPr>
  </w:style>
  <w:style w:type="character" w:customStyle="1" w:styleId="ObjetducommentaireCar">
    <w:name w:val="Objet du commentaire Car"/>
    <w:rPr>
      <w:b/>
      <w:bCs/>
      <w:lang w:val="de-DE"/>
    </w:rPr>
  </w:style>
  <w:style w:type="character" w:customStyle="1" w:styleId="CSRTableTitleCharChar">
    <w:name w:val="CSR TableTitle Char Char"/>
    <w:rPr>
      <w:rFonts w:ascii="Times" w:hAnsi="Times" w:cs="Times"/>
      <w:b/>
      <w:color w:val="000000"/>
      <w:szCs w:val="24"/>
    </w:rPr>
  </w:style>
  <w:style w:type="character" w:customStyle="1" w:styleId="NotedebasdepageCar">
    <w:name w:val="Note de bas de page Car"/>
    <w:aliases w:val="DAR001 Car,FT Car,Char Car,Tabellenanmerkung Car,EFSA op_Footnote Car,FEEDAP Op_Footnote Car,Car Car,FT Car Car Car,Note de bas de page1 Car,DAR0011 Car,Tabellenanmerkung1 Car Car,EFSA_Footnote Text Car, Car Car"/>
    <w:uiPriority w:val="99"/>
    <w:rPr>
      <w:rFonts w:ascii="Verdana" w:hAnsi="Verdana" w:cs="Verdana"/>
      <w:position w:val="4"/>
      <w:lang w:val="de-DE"/>
    </w:rPr>
  </w:style>
  <w:style w:type="character" w:customStyle="1" w:styleId="Titre2Car">
    <w:name w:val="Titre 2 Car"/>
    <w:aliases w:val="ECHA Heading 2 Car"/>
    <w:rPr>
      <w:rFonts w:ascii="Verdana" w:eastAsia="Calibri" w:hAnsi="Verdana" w:cs="Verdana"/>
      <w:b/>
      <w:sz w:val="24"/>
    </w:rPr>
  </w:style>
  <w:style w:type="character" w:customStyle="1" w:styleId="Titre3Car">
    <w:name w:val="Titre 3 Car"/>
    <w:aliases w:val="Heading 3 Char Car"/>
    <w:rPr>
      <w:rFonts w:ascii="Verdana" w:hAnsi="Verdana" w:cs="Verdana"/>
      <w:b/>
      <w:sz w:val="22"/>
      <w:lang w:val="de-DE"/>
    </w:rPr>
  </w:style>
  <w:style w:type="character" w:customStyle="1" w:styleId="En-tteCar">
    <w:name w:val="En-tête Car"/>
    <w:aliases w:val="test Car,header protocols Car,LandscapeHeader Car,Header 1 Car"/>
    <w:uiPriority w:val="99"/>
    <w:rPr>
      <w:sz w:val="22"/>
      <w:lang w:val="de-DE"/>
    </w:rPr>
  </w:style>
  <w:style w:type="character" w:customStyle="1" w:styleId="Titre1Car">
    <w:name w:val="Titre 1 Car"/>
    <w:rPr>
      <w:rFonts w:ascii="Verdana" w:hAnsi="Verdana" w:cs="Verdana"/>
      <w:b/>
      <w:caps/>
      <w:sz w:val="28"/>
      <w:lang w:val="de-DE"/>
    </w:rPr>
  </w:style>
  <w:style w:type="character" w:customStyle="1" w:styleId="Titre4Car">
    <w:name w:val="Titre 4 Car"/>
    <w:rPr>
      <w:rFonts w:ascii="Verdana" w:eastAsia="Calibri" w:hAnsi="Verdana" w:cs="Verdana"/>
      <w:sz w:val="22"/>
      <w:szCs w:val="24"/>
      <w:lang w:val="de-DE"/>
    </w:rPr>
  </w:style>
  <w:style w:type="character" w:customStyle="1" w:styleId="Titre5Car">
    <w:name w:val="Titre 5 Car"/>
    <w:rPr>
      <w:rFonts w:ascii="Verdana" w:hAnsi="Verdana" w:cs="Verdana"/>
      <w:sz w:val="22"/>
      <w:lang w:val="de-DE"/>
    </w:rPr>
  </w:style>
  <w:style w:type="character" w:customStyle="1" w:styleId="Titre6Car">
    <w:name w:val="Titre 6 Car"/>
    <w:rPr>
      <w:rFonts w:ascii="Verdana" w:hAnsi="Verdana" w:cs="Verdana"/>
      <w:caps/>
      <w:sz w:val="22"/>
      <w:lang w:val="de-DE"/>
    </w:rPr>
  </w:style>
  <w:style w:type="character" w:customStyle="1" w:styleId="Titre7Car">
    <w:name w:val="Titre 7 Car"/>
    <w:rPr>
      <w:rFonts w:ascii="Verdana" w:hAnsi="Verdana" w:cs="Verdana"/>
      <w:caps/>
      <w:sz w:val="22"/>
      <w:lang w:val="de-DE"/>
    </w:rPr>
  </w:style>
  <w:style w:type="character" w:customStyle="1" w:styleId="Titre8Car">
    <w:name w:val="Titre 8 Car"/>
    <w:rPr>
      <w:rFonts w:ascii="Verdana" w:hAnsi="Verdana" w:cs="Verdana"/>
      <w:caps/>
      <w:sz w:val="22"/>
      <w:lang w:val="de-DE"/>
    </w:rPr>
  </w:style>
  <w:style w:type="character" w:customStyle="1" w:styleId="Titre9Car">
    <w:name w:val="Titre 9 Car"/>
    <w:rPr>
      <w:rFonts w:ascii="Verdana" w:hAnsi="Verdana" w:cs="Verdana"/>
      <w:caps/>
      <w:sz w:val="22"/>
      <w:lang w:val="de-DE"/>
    </w:rPr>
  </w:style>
  <w:style w:type="character" w:customStyle="1" w:styleId="CorpsdetexteCar">
    <w:name w:val="Corps de texte Car"/>
    <w:rPr>
      <w:rFonts w:ascii="Verdana" w:hAnsi="Verdana" w:cs="Verdana"/>
    </w:rPr>
  </w:style>
  <w:style w:type="character" w:styleId="lev">
    <w:name w:val="Strong"/>
    <w:qFormat/>
    <w:rPr>
      <w:b/>
      <w:bCs/>
    </w:rPr>
  </w:style>
  <w:style w:type="character" w:customStyle="1" w:styleId="TableheadZchn">
    <w:name w:val="Tablehead Zchn"/>
    <w:rPr>
      <w:rFonts w:ascii="Verdana" w:eastAsia="Calibri" w:hAnsi="Verdana" w:cs="Verdana"/>
      <w:b/>
      <w:lang w:val="en-US"/>
    </w:rPr>
  </w:style>
  <w:style w:type="character" w:customStyle="1" w:styleId="BfRBBStandardZchn">
    <w:name w:val="BfR BB Standard Zchn"/>
    <w:rPr>
      <w:rFonts w:ascii="Arial" w:eastAsia="Calibri" w:hAnsi="Arial" w:cs="Arial"/>
      <w:sz w:val="22"/>
      <w:szCs w:val="22"/>
      <w:lang w:val="en-US" w:eastAsia="fr-FR"/>
    </w:rPr>
  </w:style>
  <w:style w:type="character" w:customStyle="1" w:styleId="Retraitcorpsdetexte2Car">
    <w:name w:val="Retrait corps de texte 2 Car"/>
    <w:link w:val="Retraitcorpsdetexte2"/>
    <w:rPr>
      <w:rFonts w:ascii="Verdana" w:hAnsi="Verdana" w:cs="Verdana"/>
    </w:rPr>
  </w:style>
  <w:style w:type="character" w:styleId="Accentuation">
    <w:name w:val="Emphasis"/>
    <w:uiPriority w:val="99"/>
    <w:qFormat/>
    <w:rPr>
      <w:rFonts w:ascii="Times New Roman" w:hAnsi="Times New Roman" w:cs="Times New Roman"/>
      <w:i/>
      <w:iCs/>
      <w:sz w:val="20"/>
    </w:rPr>
  </w:style>
  <w:style w:type="character" w:customStyle="1" w:styleId="SchwacheHervorhebung">
    <w:name w:val="Schwache Hervorhebung"/>
    <w:uiPriority w:val="19"/>
    <w:qFormat/>
    <w:rPr>
      <w:rFonts w:ascii="Verdana" w:hAnsi="Verdana" w:cs="Verdana"/>
      <w:i/>
      <w:iCs/>
      <w:color w:val="808080"/>
      <w:sz w:val="18"/>
    </w:rPr>
  </w:style>
  <w:style w:type="character" w:customStyle="1" w:styleId="CommentTextChar1">
    <w:name w:val="Comment Text Char1"/>
    <w:rPr>
      <w:rFonts w:ascii="Arial" w:hAnsi="Arial" w:cs="Arial"/>
      <w:lang w:val="fr-FR" w:bidi="ar-SA"/>
    </w:rPr>
  </w:style>
  <w:style w:type="character" w:customStyle="1" w:styleId="TitreCar">
    <w:name w:val="Titre Car"/>
    <w:link w:val="Titre"/>
    <w:rPr>
      <w:rFonts w:ascii="Verdana" w:eastAsia="Calibri" w:hAnsi="Verdana" w:cs="Verdana"/>
      <w:b/>
      <w:kern w:val="1"/>
      <w:sz w:val="28"/>
      <w:szCs w:val="36"/>
    </w:rPr>
  </w:style>
  <w:style w:type="character" w:customStyle="1" w:styleId="Sous-titreCar">
    <w:name w:val="Sous-titre Car"/>
    <w:rPr>
      <w:rFonts w:ascii="Verdana" w:hAnsi="Verdana" w:cs="Verdana"/>
      <w:b/>
      <w:sz w:val="36"/>
      <w:szCs w:val="36"/>
    </w:rPr>
  </w:style>
  <w:style w:type="character" w:customStyle="1" w:styleId="TablebodyZchn">
    <w:name w:val="Tablebody Zchn"/>
    <w:rPr>
      <w:rFonts w:ascii="Verdana" w:eastAsia="Calibri" w:hAnsi="Verdana" w:cs="Verdana"/>
      <w:lang w:val="en-US"/>
    </w:rPr>
  </w:style>
  <w:style w:type="character" w:customStyle="1" w:styleId="TextebrutCar">
    <w:name w:val="Texte brut Car"/>
    <w:link w:val="Textebrut"/>
    <w:uiPriority w:val="99"/>
    <w:rPr>
      <w:rFonts w:ascii="Courier New" w:hAnsi="Courier New" w:cs="Courier New"/>
    </w:rPr>
  </w:style>
  <w:style w:type="character" w:styleId="Emphaseple">
    <w:name w:val="Subtle Emphasis"/>
    <w:uiPriority w:val="19"/>
    <w:qFormat/>
    <w:rPr>
      <w:rFonts w:ascii="Verdana" w:hAnsi="Verdana" w:cs="Verdana"/>
      <w:i/>
      <w:iCs/>
      <w:color w:val="808080"/>
      <w:sz w:val="18"/>
    </w:rPr>
  </w:style>
  <w:style w:type="character" w:styleId="Appelnotedebasdep">
    <w:name w:val="footnote reference"/>
    <w:uiPriority w:val="99"/>
    <w:rPr>
      <w:vertAlign w:val="superscript"/>
    </w:rPr>
  </w:style>
  <w:style w:type="character" w:styleId="Appeldenotedefin">
    <w:name w:val="endnote reference"/>
    <w:rPr>
      <w:vertAlign w:val="superscript"/>
    </w:rPr>
  </w:style>
  <w:style w:type="paragraph" w:customStyle="1" w:styleId="Titre11">
    <w:name w:val="Titre1"/>
    <w:basedOn w:val="Normal"/>
    <w:next w:val="Corpsdetexte"/>
    <w:pPr>
      <w:spacing w:before="240" w:after="60"/>
      <w:ind w:left="1701" w:hanging="1701"/>
    </w:pPr>
    <w:rPr>
      <w:rFonts w:eastAsia="Calibri"/>
      <w:b/>
      <w:kern w:val="1"/>
      <w:sz w:val="28"/>
      <w:szCs w:val="36"/>
    </w:rPr>
  </w:style>
  <w:style w:type="paragraph" w:styleId="Corpsdetexte">
    <w:name w:val="Body Text"/>
    <w:basedOn w:val="Normal"/>
    <w:link w:val="CorpsdetexteCar1"/>
  </w:style>
  <w:style w:type="paragraph" w:styleId="Liste">
    <w:name w:val="List"/>
    <w:basedOn w:val="Normal"/>
    <w:pPr>
      <w:spacing w:after="255" w:line="255" w:lineRule="exact"/>
      <w:ind w:left="2013" w:hanging="284"/>
    </w:pPr>
    <w:rPr>
      <w:rFonts w:ascii="Times New Roman" w:hAnsi="Times New Roman" w:cs="Times New Roman"/>
    </w:rPr>
  </w:style>
  <w:style w:type="paragraph" w:styleId="Lgende">
    <w:name w:val="caption"/>
    <w:basedOn w:val="Normal"/>
    <w:next w:val="Absatz"/>
    <w:qFormat/>
    <w:pPr>
      <w:spacing w:after="255"/>
      <w:ind w:left="1418" w:hanging="1418"/>
    </w:pPr>
    <w:rPr>
      <w:rFonts w:ascii="Times New Roman" w:hAnsi="Times New Roman" w:cs="Times New Roman"/>
    </w:rPr>
  </w:style>
  <w:style w:type="paragraph" w:customStyle="1" w:styleId="Index">
    <w:name w:val="Index"/>
    <w:basedOn w:val="Normal"/>
    <w:pPr>
      <w:suppressLineNumbers/>
    </w:pPr>
    <w:rPr>
      <w:rFonts w:cs="Mangal"/>
    </w:rPr>
  </w:style>
  <w:style w:type="paragraph" w:customStyle="1" w:styleId="Absatz">
    <w:name w:val="Absatz"/>
    <w:basedOn w:val="Normal"/>
    <w:pPr>
      <w:ind w:left="1729"/>
    </w:pPr>
    <w:rPr>
      <w:rFonts w:ascii="Times New Roman" w:hAnsi="Times New Roman" w:cs="Times New Roman"/>
    </w:rPr>
  </w:style>
  <w:style w:type="paragraph" w:customStyle="1" w:styleId="Paginalinks">
    <w:name w:val="Pagina links"/>
    <w:pPr>
      <w:suppressAutoHyphens/>
    </w:pPr>
    <w:rPr>
      <w:sz w:val="22"/>
      <w:lang w:val="de-DE" w:eastAsia="zh-CN"/>
    </w:rPr>
  </w:style>
  <w:style w:type="paragraph" w:styleId="En-tte">
    <w:name w:val="header"/>
    <w:aliases w:val="test,header protocols,LandscapeHeader,Header 1"/>
    <w:uiPriority w:val="99"/>
    <w:pPr>
      <w:tabs>
        <w:tab w:val="center" w:pos="4536"/>
        <w:tab w:val="right" w:pos="9072"/>
      </w:tabs>
      <w:suppressAutoHyphens/>
    </w:pPr>
    <w:rPr>
      <w:sz w:val="22"/>
      <w:lang w:val="de-DE" w:eastAsia="zh-CN"/>
    </w:rPr>
  </w:style>
  <w:style w:type="paragraph" w:styleId="Pieddepage">
    <w:name w:val="footer"/>
    <w:basedOn w:val="Normal"/>
    <w:uiPriority w:val="99"/>
    <w:rPr>
      <w:rFonts w:ascii="Times New Roman" w:hAnsi="Times New Roman" w:cs="Times New Roman"/>
    </w:rPr>
  </w:style>
  <w:style w:type="paragraph" w:customStyle="1" w:styleId="Marginale">
    <w:name w:val="Marginale"/>
    <w:basedOn w:val="Normal"/>
    <w:pPr>
      <w:spacing w:line="255" w:lineRule="exact"/>
    </w:pPr>
    <w:rPr>
      <w:rFonts w:ascii="Times New Roman" w:hAnsi="Times New Roman" w:cs="Times New Roman"/>
      <w:b/>
    </w:rPr>
  </w:style>
  <w:style w:type="paragraph" w:customStyle="1" w:styleId="MarginalenebenLinie">
    <w:name w:val="Marginale neben Linie"/>
    <w:basedOn w:val="Marginale"/>
    <w:pPr>
      <w:spacing w:before="60"/>
    </w:pPr>
  </w:style>
  <w:style w:type="paragraph" w:customStyle="1" w:styleId="Strich-Liste">
    <w:name w:val="Strich-Liste"/>
    <w:basedOn w:val="Normal"/>
    <w:pPr>
      <w:spacing w:line="255" w:lineRule="exact"/>
      <w:ind w:left="2013" w:hanging="284"/>
    </w:pPr>
  </w:style>
  <w:style w:type="paragraph" w:customStyle="1" w:styleId="Punkt-Liste">
    <w:name w:val="Punkt-Liste"/>
    <w:basedOn w:val="Normal"/>
    <w:pPr>
      <w:numPr>
        <w:numId w:val="3"/>
      </w:numPr>
      <w:spacing w:before="60" w:after="60"/>
      <w:ind w:left="2013" w:hanging="284"/>
    </w:pPr>
  </w:style>
  <w:style w:type="paragraph" w:customStyle="1" w:styleId="Strich-ListeEbene2">
    <w:name w:val="Strich-Liste (Ebene 2)"/>
    <w:basedOn w:val="Strich-Liste"/>
    <w:pPr>
      <w:ind w:left="2297"/>
    </w:pPr>
  </w:style>
  <w:style w:type="paragraph" w:customStyle="1" w:styleId="Text-Liste">
    <w:name w:val="Text-Liste"/>
    <w:basedOn w:val="Normal"/>
    <w:pPr>
      <w:spacing w:line="255" w:lineRule="exact"/>
      <w:ind w:left="3458" w:hanging="1729"/>
    </w:pPr>
  </w:style>
  <w:style w:type="paragraph" w:customStyle="1" w:styleId="berschriftimText">
    <w:name w:val="Überschrift im Text"/>
    <w:basedOn w:val="Normal"/>
    <w:next w:val="Absatz"/>
    <w:pPr>
      <w:spacing w:after="255" w:line="255" w:lineRule="exact"/>
      <w:ind w:left="1729"/>
    </w:pPr>
    <w:rPr>
      <w:b/>
      <w:u w:val="single"/>
    </w:rPr>
  </w:style>
  <w:style w:type="paragraph" w:customStyle="1" w:styleId="Einrckung">
    <w:name w:val="Einrückung"/>
    <w:basedOn w:val="Normal"/>
    <w:pPr>
      <w:spacing w:line="255" w:lineRule="exact"/>
      <w:ind w:left="2296"/>
    </w:pPr>
    <w:rPr>
      <w:rFonts w:ascii="Times New Roman" w:hAnsi="Times New Roman" w:cs="Times New Roman"/>
    </w:rPr>
  </w:style>
  <w:style w:type="paragraph" w:styleId="Index1">
    <w:name w:val="index 1"/>
    <w:basedOn w:val="Normal"/>
    <w:next w:val="Normal"/>
    <w:pPr>
      <w:spacing w:line="198" w:lineRule="exact"/>
      <w:ind w:left="221" w:hanging="221"/>
    </w:pPr>
    <w:rPr>
      <w:rFonts w:ascii="Times New Roman" w:hAnsi="Times New Roman" w:cs="Times New Roman"/>
    </w:rPr>
  </w:style>
  <w:style w:type="paragraph" w:customStyle="1" w:styleId="berschriftAS">
    <w:name w:val="Überschrift AS"/>
    <w:basedOn w:val="Normal"/>
    <w:next w:val="Normal"/>
    <w:pPr>
      <w:keepNext/>
      <w:spacing w:after="1020" w:line="383" w:lineRule="exact"/>
    </w:pPr>
    <w:rPr>
      <w:sz w:val="30"/>
    </w:rPr>
  </w:style>
  <w:style w:type="paragraph" w:customStyle="1" w:styleId="Abkrzungen">
    <w:name w:val="Abkürzungen"/>
    <w:basedOn w:val="Normal"/>
    <w:pPr>
      <w:spacing w:line="255" w:lineRule="exact"/>
    </w:pPr>
    <w:rPr>
      <w:rFonts w:ascii="Times New Roman" w:hAnsi="Times New Roman" w:cs="Times New Roman"/>
    </w:rPr>
  </w:style>
  <w:style w:type="paragraph" w:customStyle="1" w:styleId="HalbeLeerzeile">
    <w:name w:val="Halbe Leerzeile"/>
    <w:basedOn w:val="Normal"/>
    <w:pPr>
      <w:spacing w:line="128" w:lineRule="exact"/>
      <w:ind w:left="1729"/>
    </w:pPr>
    <w:rPr>
      <w:rFonts w:ascii="Times New Roman" w:hAnsi="Times New Roman" w:cs="Times New Roman"/>
      <w:sz w:val="16"/>
    </w:rPr>
  </w:style>
  <w:style w:type="paragraph" w:styleId="Index2">
    <w:name w:val="index 2"/>
    <w:basedOn w:val="Index1"/>
    <w:next w:val="Normal"/>
    <w:pPr>
      <w:ind w:left="442"/>
    </w:pPr>
  </w:style>
  <w:style w:type="paragraph" w:styleId="Titreindex">
    <w:name w:val="index heading"/>
    <w:basedOn w:val="Normal"/>
    <w:next w:val="Index1"/>
    <w:pPr>
      <w:spacing w:line="198" w:lineRule="exact"/>
    </w:pPr>
    <w:rPr>
      <w:rFonts w:ascii="Times New Roman" w:hAnsi="Times New Roman" w:cs="Times New Roman"/>
      <w:b/>
    </w:rPr>
  </w:style>
  <w:style w:type="paragraph" w:styleId="TM1">
    <w:name w:val="toc 1"/>
    <w:next w:val="Normal"/>
    <w:uiPriority w:val="39"/>
    <w:qFormat/>
    <w:pPr>
      <w:suppressAutoHyphens/>
      <w:spacing w:before="120" w:after="120"/>
    </w:pPr>
    <w:rPr>
      <w:rFonts w:ascii="Calibri" w:hAnsi="Calibri" w:cs="Calibri"/>
      <w:b/>
      <w:bCs/>
      <w:caps/>
      <w:lang w:val="en-GB" w:eastAsia="zh-CN"/>
    </w:rPr>
  </w:style>
  <w:style w:type="paragraph" w:styleId="TM2">
    <w:name w:val="toc 2"/>
    <w:next w:val="Normal"/>
    <w:uiPriority w:val="39"/>
    <w:qFormat/>
    <w:pPr>
      <w:suppressAutoHyphens/>
      <w:ind w:left="200"/>
    </w:pPr>
    <w:rPr>
      <w:rFonts w:ascii="Calibri" w:hAnsi="Calibri" w:cs="Calibri"/>
      <w:smallCaps/>
      <w:lang w:val="en-GB" w:eastAsia="zh-CN"/>
    </w:rPr>
  </w:style>
  <w:style w:type="paragraph" w:styleId="TM3">
    <w:name w:val="toc 3"/>
    <w:basedOn w:val="TM2"/>
    <w:next w:val="Normal"/>
    <w:uiPriority w:val="39"/>
    <w:qFormat/>
    <w:pPr>
      <w:ind w:left="400"/>
    </w:pPr>
    <w:rPr>
      <w:i/>
      <w:iCs/>
      <w:smallCaps w:val="0"/>
    </w:rPr>
  </w:style>
  <w:style w:type="paragraph" w:styleId="TM4">
    <w:name w:val="toc 4"/>
    <w:basedOn w:val="TM2"/>
    <w:next w:val="Normal"/>
    <w:uiPriority w:val="39"/>
    <w:pPr>
      <w:ind w:left="600"/>
    </w:pPr>
    <w:rPr>
      <w:smallCaps w:val="0"/>
      <w:sz w:val="18"/>
      <w:szCs w:val="18"/>
    </w:rPr>
  </w:style>
  <w:style w:type="paragraph" w:styleId="TM5">
    <w:name w:val="toc 5"/>
    <w:basedOn w:val="TM2"/>
    <w:next w:val="Normal"/>
    <w:uiPriority w:val="39"/>
    <w:pPr>
      <w:ind w:left="800"/>
    </w:pPr>
    <w:rPr>
      <w:smallCaps w:val="0"/>
      <w:sz w:val="18"/>
      <w:szCs w:val="18"/>
    </w:rPr>
  </w:style>
  <w:style w:type="paragraph" w:styleId="TM6">
    <w:name w:val="toc 6"/>
    <w:basedOn w:val="TM2"/>
    <w:next w:val="Normal"/>
    <w:uiPriority w:val="39"/>
    <w:pPr>
      <w:ind w:left="1000"/>
    </w:pPr>
    <w:rPr>
      <w:smallCaps w:val="0"/>
      <w:sz w:val="18"/>
      <w:szCs w:val="18"/>
    </w:rPr>
  </w:style>
  <w:style w:type="paragraph" w:styleId="TM7">
    <w:name w:val="toc 7"/>
    <w:basedOn w:val="TM2"/>
    <w:next w:val="Normal"/>
    <w:uiPriority w:val="39"/>
    <w:pPr>
      <w:ind w:left="1200"/>
    </w:pPr>
    <w:rPr>
      <w:smallCaps w:val="0"/>
      <w:sz w:val="18"/>
      <w:szCs w:val="18"/>
    </w:rPr>
  </w:style>
  <w:style w:type="paragraph" w:styleId="TM8">
    <w:name w:val="toc 8"/>
    <w:basedOn w:val="TM2"/>
    <w:next w:val="Normal"/>
    <w:uiPriority w:val="39"/>
    <w:pPr>
      <w:ind w:left="1400"/>
    </w:pPr>
    <w:rPr>
      <w:smallCaps w:val="0"/>
      <w:sz w:val="18"/>
      <w:szCs w:val="18"/>
    </w:rPr>
  </w:style>
  <w:style w:type="paragraph" w:styleId="TM9">
    <w:name w:val="toc 9"/>
    <w:basedOn w:val="TM2"/>
    <w:next w:val="Normal"/>
    <w:uiPriority w:val="39"/>
    <w:pPr>
      <w:ind w:left="1600"/>
    </w:pPr>
    <w:rPr>
      <w:smallCaps w:val="0"/>
      <w:sz w:val="18"/>
      <w:szCs w:val="18"/>
    </w:rPr>
  </w:style>
  <w:style w:type="paragraph" w:customStyle="1" w:styleId="Gliederungslinie">
    <w:name w:val="Gliederungslinie"/>
    <w:basedOn w:val="Normal"/>
    <w:next w:val="Absatz"/>
    <w:pPr>
      <w:pBdr>
        <w:top w:val="single" w:sz="6" w:space="3" w:color="000000"/>
        <w:left w:val="none" w:sz="0" w:space="0" w:color="000000"/>
        <w:bottom w:val="none" w:sz="0" w:space="0" w:color="000000"/>
        <w:right w:val="none" w:sz="0" w:space="0" w:color="000000"/>
      </w:pBdr>
      <w:spacing w:line="255" w:lineRule="exact"/>
      <w:ind w:left="1729"/>
    </w:pPr>
    <w:rPr>
      <w:rFonts w:ascii="Times New Roman" w:hAnsi="Times New Roman" w:cs="Times New Roman"/>
    </w:rPr>
  </w:style>
  <w:style w:type="paragraph" w:customStyle="1" w:styleId="ToterKolumnentitellinks">
    <w:name w:val="Toter Kolumnentitellinks"/>
    <w:pPr>
      <w:suppressAutoHyphens/>
      <w:spacing w:line="142" w:lineRule="exact"/>
    </w:pPr>
    <w:rPr>
      <w:sz w:val="16"/>
      <w:lang w:val="de-DE" w:eastAsia="zh-CN"/>
    </w:rPr>
  </w:style>
  <w:style w:type="paragraph" w:customStyle="1" w:styleId="Dokumentnamelinks">
    <w:name w:val="Dokumentname links"/>
    <w:pPr>
      <w:suppressAutoHyphens/>
    </w:pPr>
    <w:rPr>
      <w:sz w:val="16"/>
      <w:lang w:val="de-DE" w:eastAsia="zh-CN"/>
    </w:rPr>
  </w:style>
  <w:style w:type="paragraph" w:customStyle="1" w:styleId="Dokumentnamerechts">
    <w:name w:val="Dokumentname rechts"/>
    <w:pPr>
      <w:suppressAutoHyphens/>
    </w:pPr>
    <w:rPr>
      <w:sz w:val="16"/>
      <w:lang w:val="de-DE" w:eastAsia="zh-CN"/>
    </w:rPr>
  </w:style>
  <w:style w:type="paragraph" w:customStyle="1" w:styleId="ToterKolumnentitelrechts">
    <w:name w:val="Toter Kolumnentitelrechts"/>
    <w:pPr>
      <w:suppressAutoHyphens/>
      <w:spacing w:line="142" w:lineRule="exact"/>
      <w:jc w:val="right"/>
    </w:pPr>
    <w:rPr>
      <w:sz w:val="16"/>
      <w:lang w:val="de-DE" w:eastAsia="zh-CN"/>
    </w:rPr>
  </w:style>
  <w:style w:type="paragraph" w:customStyle="1" w:styleId="Paginarechts">
    <w:name w:val="Pagina rechts"/>
    <w:pPr>
      <w:suppressAutoHyphens/>
      <w:jc w:val="right"/>
    </w:pPr>
    <w:rPr>
      <w:sz w:val="22"/>
      <w:lang w:val="de-DE" w:eastAsia="zh-CN"/>
    </w:rPr>
  </w:style>
  <w:style w:type="paragraph" w:customStyle="1" w:styleId="berschriftInhalt">
    <w:name w:val="Überschrift Inhalt"/>
    <w:basedOn w:val="Normal"/>
    <w:next w:val="Normal"/>
    <w:pPr>
      <w:keepNext/>
      <w:spacing w:after="1020" w:line="383" w:lineRule="exact"/>
    </w:pPr>
    <w:rPr>
      <w:sz w:val="30"/>
    </w:rPr>
  </w:style>
  <w:style w:type="paragraph" w:styleId="Notedebasdepage">
    <w:name w:val="footnote text"/>
    <w:aliases w:val="DAR001,FT,Char,Tabellenanmerkung,EFSA op_Footnote,FEEDAP Op_Footnote,Car,FT Car Car,Note de bas de page1,DAR0011,Tabellenanmerkung1 Car,EFSA_Footnote Text, Car"/>
    <w:basedOn w:val="Normal"/>
    <w:uiPriority w:val="99"/>
    <w:qFormat/>
    <w:pPr>
      <w:ind w:left="284" w:hanging="284"/>
    </w:pPr>
    <w:rPr>
      <w:position w:val="4"/>
    </w:rPr>
  </w:style>
  <w:style w:type="paragraph" w:styleId="Notedefin">
    <w:name w:val="endnote text"/>
    <w:basedOn w:val="Normal"/>
    <w:link w:val="NotedefinCar"/>
    <w:pPr>
      <w:spacing w:line="198" w:lineRule="exact"/>
      <w:ind w:left="284" w:hanging="284"/>
    </w:pPr>
    <w:rPr>
      <w:rFonts w:ascii="Times New Roman" w:hAnsi="Times New Roman" w:cs="Times New Roman"/>
      <w:position w:val="4"/>
    </w:rPr>
  </w:style>
  <w:style w:type="paragraph" w:customStyle="1" w:styleId="AbsatzohneAbstandnach">
    <w:name w:val="Absatz ohne Abstand nach"/>
    <w:basedOn w:val="Absatz"/>
  </w:style>
  <w:style w:type="paragraph" w:customStyle="1" w:styleId="Bildunterschrift">
    <w:name w:val="Bildunterschrift"/>
    <w:basedOn w:val="Normal"/>
    <w:pPr>
      <w:spacing w:line="198" w:lineRule="exact"/>
    </w:pPr>
    <w:rPr>
      <w:rFonts w:ascii="Times New Roman" w:hAnsi="Times New Roman" w:cs="Times New Roman"/>
    </w:rPr>
  </w:style>
  <w:style w:type="paragraph" w:customStyle="1" w:styleId="Tabledesillustrations1">
    <w:name w:val="Table des illustrations1"/>
    <w:basedOn w:val="Normal"/>
    <w:next w:val="Normal"/>
    <w:pPr>
      <w:spacing w:line="255" w:lineRule="exact"/>
      <w:ind w:left="1729"/>
    </w:pPr>
    <w:rPr>
      <w:rFonts w:ascii="Times New Roman" w:hAnsi="Times New Roman" w:cs="Times New Roman"/>
    </w:rPr>
  </w:style>
  <w:style w:type="paragraph" w:customStyle="1" w:styleId="Tabellenformat">
    <w:name w:val="Tabellenformat"/>
    <w:basedOn w:val="Normal"/>
    <w:pPr>
      <w:spacing w:before="100" w:after="100"/>
    </w:pPr>
  </w:style>
  <w:style w:type="paragraph" w:customStyle="1" w:styleId="Commentaire1">
    <w:name w:val="Commentaire1"/>
    <w:basedOn w:val="Normal"/>
  </w:style>
  <w:style w:type="paragraph" w:customStyle="1" w:styleId="Explorateurdedocuments1">
    <w:name w:val="Explorateur de documents1"/>
    <w:basedOn w:val="Normal"/>
    <w:rPr>
      <w:rFonts w:ascii="Tahoma" w:hAnsi="Tahoma" w:cs="Tahoma"/>
    </w:rPr>
  </w:style>
  <w:style w:type="paragraph" w:styleId="Retraitcorpsdetexte">
    <w:name w:val="Body Text Indent"/>
    <w:basedOn w:val="Normal"/>
    <w:link w:val="RetraitcorpsdetexteCar1"/>
    <w:pPr>
      <w:ind w:left="567"/>
    </w:pPr>
    <w:rPr>
      <w:sz w:val="24"/>
    </w:rPr>
  </w:style>
  <w:style w:type="paragraph" w:customStyle="1" w:styleId="Kopzeile-fett">
    <w:name w:val="Kopzeile-fett"/>
    <w:basedOn w:val="En-tte"/>
    <w:pPr>
      <w:spacing w:after="120"/>
    </w:pPr>
    <w:rPr>
      <w:b/>
      <w:sz w:val="20"/>
    </w:rPr>
  </w:style>
  <w:style w:type="paragraph" w:customStyle="1" w:styleId="Corpsdetexte21">
    <w:name w:val="Corps de texte 21"/>
    <w:basedOn w:val="Normal"/>
    <w:pPr>
      <w:spacing w:before="60" w:after="60"/>
    </w:pPr>
    <w:rPr>
      <w:i/>
      <w:color w:val="0000FF"/>
    </w:rPr>
  </w:style>
  <w:style w:type="paragraph" w:customStyle="1" w:styleId="Standard-fett">
    <w:name w:val="Standard-fett"/>
    <w:basedOn w:val="Normal"/>
    <w:pPr>
      <w:spacing w:before="60" w:after="60"/>
    </w:pPr>
    <w:rPr>
      <w:b/>
    </w:rPr>
  </w:style>
  <w:style w:type="paragraph" w:customStyle="1" w:styleId="Official-Use">
    <w:name w:val="Official-Use"/>
    <w:basedOn w:val="Normal"/>
    <w:pPr>
      <w:spacing w:before="60" w:after="60"/>
      <w:jc w:val="center"/>
    </w:pPr>
    <w:rPr>
      <w:sz w:val="16"/>
    </w:rPr>
  </w:style>
  <w:style w:type="paragraph" w:customStyle="1" w:styleId="SectionHeader">
    <w:name w:val="SectionHeader"/>
    <w:basedOn w:val="Normal"/>
    <w:pPr>
      <w:spacing w:before="60" w:after="60"/>
    </w:pPr>
    <w:rPr>
      <w:b/>
      <w:sz w:val="24"/>
    </w:rPr>
  </w:style>
  <w:style w:type="paragraph" w:customStyle="1" w:styleId="Kopfzeile-fett-rechts">
    <w:name w:val="Kopfzeile-fett-rechts"/>
    <w:basedOn w:val="Kopzeile-fett"/>
    <w:pPr>
      <w:jc w:val="right"/>
    </w:pPr>
    <w:rPr>
      <w:lang w:val="en-GB"/>
    </w:rPr>
  </w:style>
  <w:style w:type="paragraph" w:styleId="Adresseexpditeur">
    <w:name w:val="envelope return"/>
    <w:basedOn w:val="Normal"/>
    <w:rPr>
      <w:rFonts w:ascii="Arial" w:hAnsi="Arial" w:cs="Arial"/>
    </w:rPr>
  </w:style>
  <w:style w:type="paragraph" w:customStyle="1" w:styleId="Salutations1">
    <w:name w:val="Salutations1"/>
    <w:basedOn w:val="Normal"/>
    <w:next w:val="Normal"/>
  </w:style>
  <w:style w:type="paragraph" w:customStyle="1" w:styleId="Listepuces1">
    <w:name w:val="Liste à puces1"/>
    <w:basedOn w:val="Normal"/>
    <w:pPr>
      <w:ind w:left="360" w:hanging="360"/>
    </w:pPr>
  </w:style>
  <w:style w:type="paragraph" w:customStyle="1" w:styleId="Listepuces21">
    <w:name w:val="Liste à puces 21"/>
    <w:basedOn w:val="Normal"/>
    <w:pPr>
      <w:ind w:left="643" w:hanging="360"/>
    </w:pPr>
  </w:style>
  <w:style w:type="paragraph" w:customStyle="1" w:styleId="Listepuces31">
    <w:name w:val="Liste à puces 31"/>
    <w:basedOn w:val="Normal"/>
    <w:pPr>
      <w:ind w:left="926" w:hanging="360"/>
    </w:pPr>
  </w:style>
  <w:style w:type="paragraph" w:customStyle="1" w:styleId="Listepuces41">
    <w:name w:val="Liste à puces 41"/>
    <w:basedOn w:val="Normal"/>
    <w:pPr>
      <w:ind w:left="1209" w:hanging="360"/>
    </w:pPr>
  </w:style>
  <w:style w:type="paragraph" w:customStyle="1" w:styleId="Listepuces51">
    <w:name w:val="Liste à puces 51"/>
    <w:basedOn w:val="Normal"/>
    <w:pPr>
      <w:ind w:left="1492" w:hanging="360"/>
    </w:pPr>
  </w:style>
  <w:style w:type="paragraph" w:customStyle="1" w:styleId="Normalcentr1">
    <w:name w:val="Normal centré1"/>
    <w:basedOn w:val="Normal"/>
    <w:pPr>
      <w:ind w:left="1440" w:right="1440"/>
    </w:pPr>
  </w:style>
  <w:style w:type="paragraph" w:customStyle="1" w:styleId="Date1">
    <w:name w:val="Date1"/>
    <w:basedOn w:val="Normal"/>
    <w:next w:val="Normal"/>
  </w:style>
  <w:style w:type="paragraph" w:customStyle="1" w:styleId="Titredenote1">
    <w:name w:val="Titre de note1"/>
    <w:basedOn w:val="Normal"/>
    <w:next w:val="Normal"/>
  </w:style>
  <w:style w:type="paragraph" w:customStyle="1" w:styleId="Formuledepolitesse1">
    <w:name w:val="Formule de politesse1"/>
    <w:basedOn w:val="Normal"/>
    <w:pPr>
      <w:ind w:left="4252"/>
    </w:pPr>
  </w:style>
  <w:style w:type="paragraph" w:styleId="Index3">
    <w:name w:val="index 3"/>
    <w:basedOn w:val="Normal"/>
    <w:next w:val="Normal"/>
    <w:pPr>
      <w:ind w:left="660" w:hanging="220"/>
    </w:pPr>
  </w:style>
  <w:style w:type="paragraph" w:customStyle="1" w:styleId="Index41">
    <w:name w:val="Index 41"/>
    <w:basedOn w:val="Normal"/>
    <w:next w:val="Normal"/>
    <w:pPr>
      <w:ind w:left="880" w:hanging="220"/>
    </w:pPr>
  </w:style>
  <w:style w:type="paragraph" w:customStyle="1" w:styleId="Index51">
    <w:name w:val="Index 51"/>
    <w:basedOn w:val="Normal"/>
    <w:next w:val="Normal"/>
    <w:pPr>
      <w:ind w:left="1100" w:hanging="220"/>
    </w:pPr>
  </w:style>
  <w:style w:type="paragraph" w:customStyle="1" w:styleId="Index61">
    <w:name w:val="Index 61"/>
    <w:basedOn w:val="Normal"/>
    <w:next w:val="Normal"/>
    <w:pPr>
      <w:ind w:left="1320" w:hanging="220"/>
    </w:pPr>
  </w:style>
  <w:style w:type="paragraph" w:customStyle="1" w:styleId="Index71">
    <w:name w:val="Index 71"/>
    <w:basedOn w:val="Normal"/>
    <w:next w:val="Normal"/>
    <w:pPr>
      <w:ind w:left="1540" w:hanging="220"/>
    </w:pPr>
  </w:style>
  <w:style w:type="paragraph" w:customStyle="1" w:styleId="Index81">
    <w:name w:val="Index 81"/>
    <w:basedOn w:val="Normal"/>
    <w:next w:val="Normal"/>
    <w:pPr>
      <w:ind w:left="1760" w:hanging="220"/>
    </w:pPr>
  </w:style>
  <w:style w:type="paragraph" w:customStyle="1" w:styleId="Index91">
    <w:name w:val="Index 91"/>
    <w:basedOn w:val="Normal"/>
    <w:next w:val="Normal"/>
    <w:pPr>
      <w:ind w:left="1980" w:hanging="220"/>
    </w:pPr>
  </w:style>
  <w:style w:type="paragraph" w:customStyle="1" w:styleId="Liste21">
    <w:name w:val="Liste 21"/>
    <w:basedOn w:val="Normal"/>
    <w:pPr>
      <w:ind w:left="566" w:hanging="283"/>
    </w:pPr>
  </w:style>
  <w:style w:type="paragraph" w:customStyle="1" w:styleId="Liste31">
    <w:name w:val="Liste 31"/>
    <w:basedOn w:val="Normal"/>
    <w:pPr>
      <w:ind w:left="849" w:hanging="283"/>
    </w:pPr>
  </w:style>
  <w:style w:type="paragraph" w:customStyle="1" w:styleId="Liste41">
    <w:name w:val="Liste 41"/>
    <w:basedOn w:val="Normal"/>
    <w:pPr>
      <w:ind w:left="1132" w:hanging="283"/>
    </w:pPr>
  </w:style>
  <w:style w:type="paragraph" w:customStyle="1" w:styleId="Liste51">
    <w:name w:val="Liste 51"/>
    <w:basedOn w:val="Normal"/>
    <w:pPr>
      <w:ind w:left="1415" w:hanging="283"/>
    </w:pPr>
  </w:style>
  <w:style w:type="paragraph" w:customStyle="1" w:styleId="Listecontinue1">
    <w:name w:val="Liste continue1"/>
    <w:basedOn w:val="Normal"/>
    <w:pPr>
      <w:ind w:left="283"/>
    </w:pPr>
  </w:style>
  <w:style w:type="paragraph" w:customStyle="1" w:styleId="Listecontinue21">
    <w:name w:val="Liste continue 21"/>
    <w:basedOn w:val="Normal"/>
    <w:pPr>
      <w:ind w:left="566"/>
    </w:pPr>
  </w:style>
  <w:style w:type="paragraph" w:customStyle="1" w:styleId="Listecontinue31">
    <w:name w:val="Liste continue 31"/>
    <w:basedOn w:val="Normal"/>
    <w:pPr>
      <w:ind w:left="849"/>
    </w:pPr>
  </w:style>
  <w:style w:type="paragraph" w:customStyle="1" w:styleId="Listecontinue41">
    <w:name w:val="Liste continue 41"/>
    <w:basedOn w:val="Normal"/>
    <w:pPr>
      <w:ind w:left="1132"/>
    </w:pPr>
  </w:style>
  <w:style w:type="paragraph" w:customStyle="1" w:styleId="Listecontinue51">
    <w:name w:val="Liste continue 51"/>
    <w:basedOn w:val="Normal"/>
    <w:pPr>
      <w:ind w:left="1415"/>
    </w:pPr>
  </w:style>
  <w:style w:type="paragraph" w:customStyle="1" w:styleId="Listenumros1">
    <w:name w:val="Liste à numéros1"/>
    <w:basedOn w:val="Normal"/>
    <w:pPr>
      <w:ind w:left="360" w:hanging="360"/>
    </w:pPr>
  </w:style>
  <w:style w:type="paragraph" w:customStyle="1" w:styleId="Listenumros21">
    <w:name w:val="Liste à numéros 21"/>
    <w:basedOn w:val="Normal"/>
    <w:pPr>
      <w:ind w:left="643" w:hanging="360"/>
    </w:pPr>
  </w:style>
  <w:style w:type="paragraph" w:customStyle="1" w:styleId="Listenumros31">
    <w:name w:val="Liste à numéros 31"/>
    <w:basedOn w:val="Normal"/>
    <w:pPr>
      <w:ind w:left="926" w:hanging="360"/>
    </w:pPr>
  </w:style>
  <w:style w:type="paragraph" w:customStyle="1" w:styleId="Listenumros41">
    <w:name w:val="Liste à numéros 41"/>
    <w:basedOn w:val="Normal"/>
    <w:pPr>
      <w:ind w:left="1209" w:hanging="360"/>
    </w:pPr>
  </w:style>
  <w:style w:type="paragraph" w:customStyle="1" w:styleId="Listenumros51">
    <w:name w:val="Liste à numéros 51"/>
    <w:basedOn w:val="Normal"/>
    <w:pPr>
      <w:ind w:left="1492" w:hanging="360"/>
    </w:pPr>
  </w:style>
  <w:style w:type="paragraph" w:customStyle="1" w:styleId="Textedemacro1">
    <w:name w:val="Texte de macro1"/>
    <w:pPr>
      <w:tabs>
        <w:tab w:val="left" w:pos="480"/>
        <w:tab w:val="left" w:pos="960"/>
        <w:tab w:val="left" w:pos="1440"/>
        <w:tab w:val="left" w:pos="1920"/>
        <w:tab w:val="left" w:pos="2400"/>
        <w:tab w:val="left" w:pos="2880"/>
        <w:tab w:val="left" w:pos="3360"/>
        <w:tab w:val="left" w:pos="3840"/>
        <w:tab w:val="left" w:pos="4320"/>
      </w:tabs>
      <w:suppressAutoHyphens/>
      <w:spacing w:before="120" w:after="120" w:line="360" w:lineRule="auto"/>
    </w:pPr>
    <w:rPr>
      <w:rFonts w:ascii="Courier New" w:hAnsi="Courier New" w:cs="Courier New"/>
      <w:lang w:val="de-DE" w:eastAsia="zh-CN"/>
    </w:rPr>
  </w:style>
  <w:style w:type="paragraph" w:customStyle="1" w:styleId="En-ttedemessage1">
    <w:name w:val="En-tête de message1"/>
    <w:basedOn w:val="Normal"/>
    <w:pPr>
      <w:pBdr>
        <w:top w:val="single" w:sz="6" w:space="1" w:color="000000"/>
        <w:left w:val="single" w:sz="6" w:space="1" w:color="000000"/>
        <w:bottom w:val="single" w:sz="6" w:space="1" w:color="000000"/>
        <w:right w:val="single" w:sz="6" w:space="1" w:color="000000"/>
      </w:pBdr>
      <w:ind w:left="1134" w:hanging="1134"/>
    </w:pPr>
    <w:rPr>
      <w:rFonts w:ascii="Arial" w:hAnsi="Arial" w:cs="Arial"/>
      <w:sz w:val="24"/>
    </w:rPr>
  </w:style>
  <w:style w:type="paragraph" w:customStyle="1" w:styleId="Textebrut1">
    <w:name w:val="Texte brut1"/>
    <w:basedOn w:val="Normal"/>
    <w:rPr>
      <w:rFonts w:ascii="Courier New" w:hAnsi="Courier New" w:cs="Courier New"/>
    </w:rPr>
  </w:style>
  <w:style w:type="paragraph" w:customStyle="1" w:styleId="Retraitnormal1">
    <w:name w:val="Retrait normal1"/>
    <w:basedOn w:val="Normal"/>
    <w:pPr>
      <w:ind w:left="708"/>
    </w:pPr>
  </w:style>
  <w:style w:type="paragraph" w:customStyle="1" w:styleId="Corpsdetexte31">
    <w:name w:val="Corps de texte 31"/>
    <w:basedOn w:val="Normal"/>
    <w:rPr>
      <w:sz w:val="16"/>
    </w:rPr>
  </w:style>
  <w:style w:type="paragraph" w:customStyle="1" w:styleId="Retraitcorpsdetexte21">
    <w:name w:val="Retrait corps de texte 21"/>
    <w:basedOn w:val="Normal"/>
    <w:pPr>
      <w:spacing w:line="480" w:lineRule="auto"/>
      <w:ind w:left="283"/>
    </w:pPr>
  </w:style>
  <w:style w:type="paragraph" w:customStyle="1" w:styleId="Retraitcorpsdetexte31">
    <w:name w:val="Retrait corps de texte 31"/>
    <w:basedOn w:val="Normal"/>
    <w:pPr>
      <w:ind w:left="283"/>
    </w:pPr>
    <w:rPr>
      <w:sz w:val="16"/>
    </w:rPr>
  </w:style>
  <w:style w:type="paragraph" w:customStyle="1" w:styleId="Retrait1religne1">
    <w:name w:val="Retrait 1re ligne1"/>
    <w:basedOn w:val="Corpsdetexte"/>
    <w:pPr>
      <w:spacing w:before="120" w:after="120" w:line="360" w:lineRule="auto"/>
      <w:ind w:firstLine="210"/>
    </w:pPr>
  </w:style>
  <w:style w:type="paragraph" w:customStyle="1" w:styleId="Retraitcorpset1relig1">
    <w:name w:val="Retrait corps et 1re lig.1"/>
    <w:basedOn w:val="Retraitcorpsdetexte"/>
    <w:pPr>
      <w:spacing w:before="120" w:after="120" w:line="360" w:lineRule="auto"/>
      <w:ind w:left="283" w:firstLine="210"/>
    </w:pPr>
    <w:rPr>
      <w:sz w:val="22"/>
    </w:rPr>
  </w:style>
  <w:style w:type="paragraph" w:styleId="Adressedestinataire">
    <w:name w:val="envelope address"/>
    <w:basedOn w:val="Normal"/>
    <w:pPr>
      <w:ind w:left="1"/>
    </w:pPr>
    <w:rPr>
      <w:rFonts w:ascii="Arial" w:hAnsi="Arial" w:cs="Arial"/>
      <w:sz w:val="24"/>
    </w:rPr>
  </w:style>
  <w:style w:type="paragraph" w:styleId="Signature">
    <w:name w:val="Signature"/>
    <w:basedOn w:val="Normal"/>
    <w:link w:val="SignatureCar"/>
    <w:pPr>
      <w:ind w:left="4252"/>
    </w:pPr>
  </w:style>
  <w:style w:type="paragraph" w:styleId="Sous-titre">
    <w:name w:val="Subtitle"/>
    <w:basedOn w:val="Normal"/>
    <w:next w:val="Corpsdetexte"/>
    <w:qFormat/>
    <w:pPr>
      <w:spacing w:after="60"/>
    </w:pPr>
    <w:rPr>
      <w:b/>
      <w:sz w:val="36"/>
      <w:szCs w:val="36"/>
    </w:rPr>
  </w:style>
  <w:style w:type="paragraph" w:customStyle="1" w:styleId="TitreTR1">
    <w:name w:val="Titre TR1"/>
    <w:basedOn w:val="Normal"/>
    <w:next w:val="Normal"/>
    <w:rPr>
      <w:rFonts w:ascii="Arial" w:hAnsi="Arial" w:cs="Arial"/>
      <w:b/>
      <w:sz w:val="24"/>
    </w:rPr>
  </w:style>
  <w:style w:type="paragraph" w:customStyle="1" w:styleId="Tabledesrfrencesjuridiques1">
    <w:name w:val="Table des références juridiques1"/>
    <w:basedOn w:val="Normal"/>
    <w:next w:val="Normal"/>
    <w:pPr>
      <w:ind w:left="220" w:hanging="220"/>
    </w:pPr>
  </w:style>
  <w:style w:type="paragraph" w:customStyle="1" w:styleId="QuellenangabePagina">
    <w:name w:val="Quellenangabe/Pagina"/>
    <w:basedOn w:val="Normal"/>
    <w:pPr>
      <w:spacing w:line="255" w:lineRule="exact"/>
    </w:pPr>
    <w:rPr>
      <w:rFonts w:ascii="Frutiger 55 Roman" w:hAnsi="Frutiger 55 Roman" w:cs="Frutiger 55 Roman"/>
    </w:rPr>
  </w:style>
  <w:style w:type="paragraph" w:customStyle="1" w:styleId="TextTabGraph18P">
    <w:name w:val="Text/Tab/Graph 18 P"/>
    <w:basedOn w:val="Normal"/>
    <w:pPr>
      <w:spacing w:line="425" w:lineRule="exact"/>
    </w:pPr>
    <w:rPr>
      <w:rFonts w:ascii="Frutiger 55 Roman" w:hAnsi="Frutiger 55 Roman" w:cs="Frutiger 55 Roman"/>
      <w:sz w:val="36"/>
    </w:rPr>
  </w:style>
  <w:style w:type="paragraph" w:customStyle="1" w:styleId="Standard-kursiv">
    <w:name w:val="Standard-kursiv"/>
    <w:basedOn w:val="Normal"/>
    <w:pPr>
      <w:keepNext/>
      <w:keepLines/>
      <w:spacing w:before="60" w:after="60"/>
    </w:pPr>
    <w:rPr>
      <w:i/>
      <w:color w:val="000000"/>
    </w:rPr>
  </w:style>
  <w:style w:type="paragraph" w:customStyle="1" w:styleId="SectionHeader-Crossref">
    <w:name w:val="SectionHeader-Crossref"/>
    <w:basedOn w:val="Normal"/>
    <w:pPr>
      <w:spacing w:before="60" w:after="60"/>
    </w:pPr>
    <w:rPr>
      <w:b/>
    </w:rPr>
  </w:style>
  <w:style w:type="paragraph" w:customStyle="1" w:styleId="Standard-kurs-rot">
    <w:name w:val="Standard-kurs-rot"/>
    <w:basedOn w:val="Normal"/>
    <w:pPr>
      <w:keepNext/>
      <w:spacing w:before="60" w:after="60"/>
    </w:pPr>
    <w:rPr>
      <w:i/>
      <w:color w:val="FF0000"/>
    </w:rPr>
  </w:style>
  <w:style w:type="paragraph" w:customStyle="1" w:styleId="Tabellenformat1-zeilig">
    <w:name w:val="Tabellenformat 1-zeilig"/>
    <w:basedOn w:val="Tabellenformat"/>
    <w:pPr>
      <w:spacing w:before="60" w:after="60"/>
    </w:pPr>
  </w:style>
  <w:style w:type="paragraph" w:customStyle="1" w:styleId="Absatz1-zeilig">
    <w:name w:val="Absatz 1-zeilig"/>
    <w:basedOn w:val="Absatz"/>
    <w:pPr>
      <w:spacing w:before="60" w:after="60"/>
    </w:pPr>
  </w:style>
  <w:style w:type="paragraph" w:customStyle="1" w:styleId="Standard1-zeilig">
    <w:name w:val="Standard 1-zeilig"/>
    <w:basedOn w:val="Normal"/>
  </w:style>
  <w:style w:type="paragraph" w:customStyle="1" w:styleId="Standard-italics">
    <w:name w:val="Standard-italics"/>
    <w:basedOn w:val="Normal"/>
    <w:link w:val="Standard-italicsChar"/>
    <w:pPr>
      <w:keepNext/>
      <w:spacing w:before="60" w:after="60"/>
    </w:pPr>
    <w:rPr>
      <w:i/>
    </w:rPr>
  </w:style>
  <w:style w:type="paragraph" w:customStyle="1" w:styleId="Kopfzeile-fett-zentr">
    <w:name w:val="Kopfzeile-fett-zentr"/>
    <w:basedOn w:val="Kopzeile-fett"/>
    <w:pPr>
      <w:jc w:val="center"/>
    </w:pPr>
  </w:style>
  <w:style w:type="paragraph" w:customStyle="1" w:styleId="Standard-kursiv-blau">
    <w:name w:val="Standard-kursiv-blau"/>
    <w:basedOn w:val="Normal"/>
    <w:pPr>
      <w:keepNext/>
      <w:spacing w:before="60" w:after="60"/>
    </w:pPr>
    <w:rPr>
      <w:i/>
      <w:color w:val="000000"/>
    </w:rPr>
  </w:style>
  <w:style w:type="paragraph" w:customStyle="1" w:styleId="Kopfzeile-fett-Rahmen">
    <w:name w:val="Kopfzeile-fett-Rahmen"/>
    <w:basedOn w:val="Kopzeile-fett"/>
    <w:pPr>
      <w:pBdr>
        <w:top w:val="none" w:sz="0" w:space="0" w:color="000000"/>
        <w:left w:val="none" w:sz="0" w:space="0" w:color="000000"/>
        <w:bottom w:val="single" w:sz="4" w:space="5" w:color="000000"/>
        <w:right w:val="none" w:sz="0" w:space="0" w:color="000000"/>
      </w:pBdr>
    </w:pPr>
  </w:style>
  <w:style w:type="paragraph" w:customStyle="1" w:styleId="SFHeader2101">
    <w:name w:val="*SF:Header 2.10.1"/>
    <w:pPr>
      <w:numPr>
        <w:numId w:val="2"/>
      </w:numPr>
      <w:suppressAutoHyphens/>
      <w:spacing w:before="60" w:after="60"/>
    </w:pPr>
    <w:rPr>
      <w:b/>
      <w:color w:val="000000"/>
      <w:lang w:val="en-GB" w:eastAsia="zh-CN"/>
    </w:rPr>
  </w:style>
  <w:style w:type="paragraph" w:customStyle="1" w:styleId="Tabellenformat1-zeiligfett">
    <w:name w:val="Tabellenformat 1-zeilig fett"/>
    <w:basedOn w:val="Tabellenformat1-zeilig"/>
    <w:rPr>
      <w:b/>
    </w:rPr>
  </w:style>
  <w:style w:type="paragraph" w:customStyle="1" w:styleId="Fig-Arial10ptzentriert">
    <w:name w:val="Fig-Arial10pt zentriert"/>
    <w:pPr>
      <w:suppressAutoHyphens/>
      <w:spacing w:line="200" w:lineRule="exact"/>
      <w:jc w:val="center"/>
    </w:pPr>
    <w:rPr>
      <w:rFonts w:ascii="Arial" w:hAnsi="Arial" w:cs="Arial"/>
      <w:lang w:val="de-DE" w:eastAsia="zh-CN"/>
    </w:rPr>
  </w:style>
  <w:style w:type="paragraph" w:customStyle="1" w:styleId="Fig-Text8pt">
    <w:name w:val="Fig-Text8pt"/>
    <w:basedOn w:val="Fig-Arial10ptzentriert"/>
    <w:pPr>
      <w:spacing w:line="240" w:lineRule="auto"/>
      <w:jc w:val="left"/>
    </w:pPr>
    <w:rPr>
      <w:sz w:val="16"/>
      <w:lang w:val="en-GB"/>
    </w:rPr>
  </w:style>
  <w:style w:type="paragraph" w:customStyle="1" w:styleId="Standard-fett1cmhngend">
    <w:name w:val="Standard-fett 1cm hängend"/>
    <w:basedOn w:val="Standard-fett"/>
    <w:pPr>
      <w:ind w:left="567" w:hanging="567"/>
    </w:pPr>
  </w:style>
  <w:style w:type="paragraph" w:styleId="Textedebulles">
    <w:name w:val="Balloon Text"/>
    <w:basedOn w:val="Normal"/>
    <w:rPr>
      <w:rFonts w:ascii="Tahoma" w:hAnsi="Tahoma" w:cs="Tahoma"/>
      <w:sz w:val="16"/>
      <w:szCs w:val="16"/>
    </w:rPr>
  </w:style>
  <w:style w:type="paragraph" w:customStyle="1" w:styleId="Tabletext">
    <w:name w:val="Table text"/>
    <w:pPr>
      <w:keepNext/>
      <w:keepLines/>
      <w:suppressAutoHyphens/>
      <w:spacing w:before="54" w:after="54"/>
    </w:pPr>
    <w:rPr>
      <w:lang w:val="en-US" w:eastAsia="zh-CN"/>
    </w:rPr>
  </w:style>
  <w:style w:type="paragraph" w:customStyle="1" w:styleId="CSRTableTitle">
    <w:name w:val="CSR_TableTitle"/>
    <w:basedOn w:val="Normal"/>
    <w:qFormat/>
    <w:pPr>
      <w:keepNext/>
      <w:spacing w:before="200"/>
    </w:pPr>
    <w:rPr>
      <w:b/>
      <w:bCs/>
      <w:color w:val="000000"/>
    </w:rPr>
  </w:style>
  <w:style w:type="paragraph" w:customStyle="1" w:styleId="Default">
    <w:name w:val="Default"/>
    <w:pPr>
      <w:suppressAutoHyphens/>
      <w:autoSpaceDE w:val="0"/>
    </w:pPr>
    <w:rPr>
      <w:color w:val="000000"/>
      <w:sz w:val="24"/>
      <w:szCs w:val="24"/>
      <w:lang w:val="en-GB" w:eastAsia="zh-CN"/>
    </w:rPr>
  </w:style>
  <w:style w:type="paragraph" w:customStyle="1" w:styleId="Listenabsatz">
    <w:name w:val="Listenabsatz"/>
    <w:basedOn w:val="Normal"/>
    <w:uiPriority w:val="99"/>
    <w:qFormat/>
    <w:pPr>
      <w:ind w:left="720"/>
    </w:pPr>
  </w:style>
  <w:style w:type="paragraph" w:customStyle="1" w:styleId="CSRHeading1">
    <w:name w:val="CSR Heading 1"/>
    <w:basedOn w:val="Normal"/>
    <w:next w:val="Normal"/>
    <w:uiPriority w:val="1"/>
    <w:qFormat/>
    <w:pPr>
      <w:widowControl w:val="0"/>
      <w:autoSpaceDE w:val="0"/>
      <w:spacing w:before="200"/>
    </w:pPr>
    <w:rPr>
      <w:rFonts w:ascii="Times" w:hAnsi="Times" w:cs="Times"/>
      <w:b/>
      <w:bCs/>
      <w:sz w:val="50"/>
      <w:szCs w:val="29"/>
    </w:rPr>
  </w:style>
  <w:style w:type="paragraph" w:customStyle="1" w:styleId="CSRHeading2">
    <w:name w:val="CSR Heading 2"/>
    <w:basedOn w:val="CSRHeading1"/>
    <w:next w:val="Normal"/>
    <w:uiPriority w:val="1"/>
    <w:qFormat/>
    <w:pPr>
      <w:keepNext/>
    </w:pPr>
    <w:rPr>
      <w:sz w:val="35"/>
    </w:rPr>
  </w:style>
  <w:style w:type="paragraph" w:styleId="Objetducommentaire">
    <w:name w:val="annotation subject"/>
    <w:basedOn w:val="Commentaire1"/>
    <w:next w:val="Commentaire1"/>
    <w:rPr>
      <w:b/>
      <w:bCs/>
    </w:rPr>
  </w:style>
  <w:style w:type="paragraph" w:customStyle="1" w:styleId="CM43">
    <w:name w:val="CM4+3"/>
    <w:basedOn w:val="Default"/>
    <w:next w:val="Default"/>
    <w:uiPriority w:val="99"/>
  </w:style>
  <w:style w:type="paragraph" w:customStyle="1" w:styleId="ManualNumPar1">
    <w:name w:val="Manual NumPar 1"/>
    <w:basedOn w:val="Normal"/>
    <w:next w:val="Normal"/>
    <w:pPr>
      <w:spacing w:before="120" w:after="120" w:line="360" w:lineRule="auto"/>
      <w:ind w:left="850" w:hanging="850"/>
    </w:pPr>
    <w:rPr>
      <w:rFonts w:ascii="Times New Roman" w:hAnsi="Times New Roman" w:cs="Times New Roman"/>
      <w:sz w:val="24"/>
      <w:szCs w:val="24"/>
    </w:rPr>
  </w:style>
  <w:style w:type="paragraph" w:customStyle="1" w:styleId="CSRtabletext">
    <w:name w:val="CSR table text"/>
    <w:basedOn w:val="Normal"/>
    <w:next w:val="Normal"/>
    <w:pPr>
      <w:widowControl w:val="0"/>
      <w:autoSpaceDE w:val="0"/>
      <w:spacing w:after="60"/>
    </w:pPr>
    <w:rPr>
      <w:rFonts w:ascii="Times" w:hAnsi="Times" w:cs="Times"/>
      <w:color w:val="000000"/>
      <w:szCs w:val="24"/>
    </w:rPr>
  </w:style>
  <w:style w:type="paragraph" w:customStyle="1" w:styleId="CSRTableTitle0">
    <w:name w:val="CSR TableTitle"/>
    <w:basedOn w:val="Normal"/>
    <w:next w:val="Normal"/>
    <w:qFormat/>
    <w:pPr>
      <w:widowControl w:val="0"/>
      <w:autoSpaceDE w:val="0"/>
      <w:spacing w:before="200" w:after="120"/>
    </w:pPr>
    <w:rPr>
      <w:rFonts w:ascii="Times" w:hAnsi="Times" w:cs="Times"/>
      <w:b/>
      <w:color w:val="000000"/>
      <w:szCs w:val="24"/>
    </w:rPr>
  </w:style>
  <w:style w:type="paragraph" w:customStyle="1" w:styleId="Inhaltsverzeichnisberschrift">
    <w:name w:val="Inhaltsverzeichnisüberschrift"/>
    <w:basedOn w:val="Titre1"/>
    <w:next w:val="Normal"/>
    <w:uiPriority w:val="39"/>
    <w:qFormat/>
    <w:pPr>
      <w:keepLines/>
      <w:numPr>
        <w:numId w:val="0"/>
      </w:numPr>
      <w:spacing w:before="480" w:after="0" w:line="276" w:lineRule="auto"/>
    </w:pPr>
    <w:rPr>
      <w:rFonts w:ascii="Cambria" w:eastAsia="MS Gothic" w:hAnsi="Cambria" w:cs="Cambria"/>
      <w:bCs/>
      <w:caps w:val="0"/>
      <w:color w:val="365F91"/>
      <w:szCs w:val="28"/>
      <w:lang w:val="en-US" w:eastAsia="ja-JP"/>
    </w:rPr>
  </w:style>
  <w:style w:type="paragraph" w:customStyle="1" w:styleId="berarbeitung">
    <w:name w:val="Überarbeitung"/>
    <w:pPr>
      <w:suppressAutoHyphens/>
    </w:pPr>
    <w:rPr>
      <w:rFonts w:ascii="Verdana" w:hAnsi="Verdana" w:cs="Verdana"/>
      <w:lang w:val="de-DE" w:eastAsia="zh-CN"/>
    </w:rPr>
  </w:style>
  <w:style w:type="paragraph" w:customStyle="1" w:styleId="CM1">
    <w:name w:val="CM1"/>
    <w:basedOn w:val="Default"/>
    <w:next w:val="Default"/>
    <w:uiPriority w:val="99"/>
    <w:rPr>
      <w:rFonts w:ascii="EUAlbertina" w:hAnsi="EUAlbertina" w:cs="EUAlbertina"/>
    </w:rPr>
  </w:style>
  <w:style w:type="paragraph" w:customStyle="1" w:styleId="CM3">
    <w:name w:val="CM3"/>
    <w:basedOn w:val="Default"/>
    <w:next w:val="Default"/>
    <w:uiPriority w:val="99"/>
    <w:rPr>
      <w:rFonts w:ascii="EUAlbertina" w:hAnsi="EUAlbertina" w:cs="EUAlbertina"/>
    </w:rPr>
  </w:style>
  <w:style w:type="paragraph" w:customStyle="1" w:styleId="CM4">
    <w:name w:val="CM4"/>
    <w:basedOn w:val="Normal"/>
    <w:next w:val="Normal"/>
    <w:uiPriority w:val="99"/>
    <w:pPr>
      <w:autoSpaceDE w:val="0"/>
    </w:pPr>
    <w:rPr>
      <w:rFonts w:ascii="EUAlbertina" w:hAnsi="EUAlbertina" w:cs="EUAlbertina"/>
      <w:sz w:val="24"/>
      <w:szCs w:val="24"/>
    </w:rPr>
  </w:style>
  <w:style w:type="paragraph" w:customStyle="1" w:styleId="Titel1">
    <w:name w:val="Titel 1"/>
    <w:basedOn w:val="Titre1"/>
    <w:next w:val="Normal"/>
    <w:pPr>
      <w:widowControl w:val="0"/>
      <w:numPr>
        <w:numId w:val="0"/>
      </w:numPr>
      <w:tabs>
        <w:tab w:val="left" w:pos="1304"/>
      </w:tabs>
      <w:autoSpaceDE w:val="0"/>
      <w:spacing w:before="480" w:after="120" w:line="400" w:lineRule="atLeast"/>
      <w:jc w:val="both"/>
    </w:pPr>
    <w:rPr>
      <w:rFonts w:eastAsia="Calibri"/>
      <w:bCs/>
    </w:rPr>
  </w:style>
  <w:style w:type="paragraph" w:customStyle="1" w:styleId="Tablehead">
    <w:name w:val="Tablehead"/>
    <w:basedOn w:val="Normal"/>
    <w:rPr>
      <w:rFonts w:eastAsia="Calibri"/>
      <w:b/>
      <w:lang w:val="en-US"/>
    </w:rPr>
  </w:style>
  <w:style w:type="paragraph" w:customStyle="1" w:styleId="Tablebody">
    <w:name w:val="Tablebody"/>
    <w:basedOn w:val="Normal"/>
    <w:rPr>
      <w:rFonts w:eastAsia="Calibri"/>
      <w:lang w:val="en-US"/>
    </w:rPr>
  </w:style>
  <w:style w:type="paragraph" w:customStyle="1" w:styleId="Tabpclist">
    <w:name w:val="Tab_pc_list"/>
    <w:basedOn w:val="Tablehead"/>
  </w:style>
  <w:style w:type="paragraph" w:customStyle="1" w:styleId="BfRBBStandard">
    <w:name w:val="BfR BB Standard"/>
    <w:pPr>
      <w:suppressAutoHyphens/>
      <w:autoSpaceDE w:val="0"/>
      <w:jc w:val="both"/>
    </w:pPr>
    <w:rPr>
      <w:rFonts w:ascii="Arial" w:eastAsia="Calibri" w:hAnsi="Arial" w:cs="Arial"/>
      <w:sz w:val="22"/>
      <w:szCs w:val="22"/>
      <w:lang w:val="en-US"/>
    </w:rPr>
  </w:style>
  <w:style w:type="paragraph" w:customStyle="1" w:styleId="BfRBBberschrift2">
    <w:name w:val="BfR BB Überschrift 2"/>
    <w:next w:val="BfRBBStandard"/>
    <w:pPr>
      <w:tabs>
        <w:tab w:val="left" w:pos="576"/>
        <w:tab w:val="left" w:pos="643"/>
      </w:tabs>
      <w:suppressAutoHyphens/>
      <w:autoSpaceDE w:val="0"/>
      <w:ind w:left="576" w:hanging="576"/>
      <w:jc w:val="both"/>
    </w:pPr>
    <w:rPr>
      <w:rFonts w:ascii="Arial" w:eastAsia="Calibri" w:hAnsi="Arial" w:cs="Arial"/>
      <w:sz w:val="22"/>
      <w:szCs w:val="22"/>
      <w:u w:val="single"/>
      <w:lang w:val="en-US"/>
    </w:rPr>
  </w:style>
  <w:style w:type="paragraph" w:customStyle="1" w:styleId="BfRBBberschrift3">
    <w:name w:val="BfR BB Überschrift 3"/>
    <w:basedOn w:val="Normal"/>
    <w:next w:val="BfRBBStandard"/>
    <w:pPr>
      <w:tabs>
        <w:tab w:val="left" w:pos="643"/>
        <w:tab w:val="left" w:pos="720"/>
      </w:tabs>
      <w:autoSpaceDE w:val="0"/>
      <w:ind w:left="720" w:hanging="720"/>
      <w:jc w:val="both"/>
    </w:pPr>
    <w:rPr>
      <w:rFonts w:ascii="Arial" w:eastAsia="Calibri" w:hAnsi="Arial" w:cs="Arial"/>
      <w:i/>
      <w:iCs/>
      <w:szCs w:val="22"/>
      <w:lang w:val="de-DE"/>
    </w:rPr>
  </w:style>
  <w:style w:type="paragraph" w:customStyle="1" w:styleId="BfRBBTabelle">
    <w:name w:val="BfR BB Tabelle"/>
    <w:pPr>
      <w:suppressAutoHyphens/>
      <w:autoSpaceDE w:val="0"/>
      <w:spacing w:before="60" w:after="60"/>
      <w:ind w:left="57" w:right="57"/>
    </w:pPr>
    <w:rPr>
      <w:rFonts w:ascii="Arial" w:eastAsia="Calibri" w:hAnsi="Arial" w:cs="Arial"/>
      <w:lang w:val="en-US"/>
    </w:rPr>
  </w:style>
  <w:style w:type="paragraph" w:customStyle="1" w:styleId="BfRBBTitel">
    <w:name w:val="BfR BB Titel"/>
    <w:pPr>
      <w:suppressAutoHyphens/>
      <w:autoSpaceDE w:val="0"/>
      <w:jc w:val="center"/>
    </w:pPr>
    <w:rPr>
      <w:rFonts w:ascii="Arial" w:eastAsia="Calibri" w:hAnsi="Arial" w:cs="Arial"/>
      <w:b/>
      <w:bCs/>
      <w:sz w:val="24"/>
      <w:szCs w:val="24"/>
      <w:lang w:val="en-US"/>
    </w:rPr>
  </w:style>
  <w:style w:type="paragraph" w:customStyle="1" w:styleId="BfRBBTabelleklein">
    <w:name w:val="BfR BB Tabelle klein"/>
    <w:pPr>
      <w:suppressAutoHyphens/>
      <w:autoSpaceDE w:val="0"/>
      <w:spacing w:before="40" w:after="40"/>
      <w:ind w:left="57" w:right="57"/>
    </w:pPr>
    <w:rPr>
      <w:rFonts w:ascii="Arial" w:eastAsia="Calibri" w:hAnsi="Arial" w:cs="Arial"/>
      <w:sz w:val="16"/>
      <w:szCs w:val="16"/>
      <w:lang w:val="en-US"/>
    </w:rPr>
  </w:style>
  <w:style w:type="paragraph" w:customStyle="1" w:styleId="BfRBBberschrift1">
    <w:name w:val="BfR BB Überschrift 1"/>
    <w:next w:val="BfRBBStandard"/>
    <w:pPr>
      <w:tabs>
        <w:tab w:val="left" w:pos="432"/>
      </w:tabs>
      <w:suppressAutoHyphens/>
      <w:autoSpaceDE w:val="0"/>
      <w:ind w:left="432" w:hanging="432"/>
      <w:jc w:val="both"/>
    </w:pPr>
    <w:rPr>
      <w:rFonts w:ascii="Arial" w:eastAsia="Calibri" w:hAnsi="Arial" w:cs="Arial"/>
      <w:b/>
      <w:bCs/>
      <w:sz w:val="22"/>
      <w:szCs w:val="22"/>
      <w:lang w:val="en-US"/>
    </w:rPr>
  </w:style>
  <w:style w:type="paragraph" w:customStyle="1" w:styleId="BfRBBBeschriftung">
    <w:name w:val="BfR BB Beschriftung"/>
    <w:next w:val="BfRBBStandard"/>
    <w:pPr>
      <w:suppressAutoHyphens/>
      <w:autoSpaceDE w:val="0"/>
      <w:jc w:val="both"/>
    </w:pPr>
    <w:rPr>
      <w:rFonts w:ascii="Arial" w:eastAsia="Calibri" w:hAnsi="Arial" w:cs="Arial"/>
      <w:b/>
      <w:bCs/>
      <w:lang w:val="en-US"/>
    </w:rPr>
  </w:style>
  <w:style w:type="paragraph" w:customStyle="1" w:styleId="Point1">
    <w:name w:val="Point 1"/>
    <w:basedOn w:val="Normal"/>
    <w:pPr>
      <w:spacing w:before="120" w:after="120"/>
      <w:ind w:left="1417" w:hanging="567"/>
      <w:jc w:val="both"/>
    </w:pPr>
    <w:rPr>
      <w:sz w:val="24"/>
    </w:rPr>
  </w:style>
  <w:style w:type="paragraph" w:styleId="NormalWeb">
    <w:name w:val="Normal (Web)"/>
    <w:basedOn w:val="Normal"/>
    <w:pPr>
      <w:spacing w:before="280" w:after="119"/>
    </w:pPr>
    <w:rPr>
      <w:rFonts w:ascii="Arial Unicode MS" w:eastAsia="Arial Unicode MS" w:hAnsi="Arial Unicode MS" w:cs="Arial Unicode MS"/>
      <w:sz w:val="24"/>
    </w:rPr>
  </w:style>
  <w:style w:type="paragraph" w:customStyle="1" w:styleId="CharChar4CharChar">
    <w:name w:val="Char Char4 Char Char"/>
    <w:basedOn w:val="Normal"/>
    <w:rPr>
      <w:rFonts w:ascii="Times New Roman" w:hAnsi="Times New Roman" w:cs="Times New Roman"/>
      <w:sz w:val="24"/>
      <w:szCs w:val="24"/>
      <w:lang w:val="pl-PL"/>
    </w:rPr>
  </w:style>
  <w:style w:type="paragraph" w:customStyle="1" w:styleId="Special">
    <w:name w:val="Special"/>
    <w:basedOn w:val="Normal"/>
    <w:next w:val="Normal"/>
    <w:uiPriority w:val="1"/>
    <w:qFormat/>
    <w:pPr>
      <w:widowControl w:val="0"/>
      <w:autoSpaceDE w:val="0"/>
    </w:pPr>
    <w:rPr>
      <w:rFonts w:cs="Times"/>
      <w:bCs/>
      <w:sz w:val="16"/>
      <w:szCs w:val="29"/>
      <w:lang w:val="de-DE"/>
    </w:rPr>
  </w:style>
  <w:style w:type="paragraph" w:styleId="Paragraphedeliste">
    <w:name w:val="List Paragraph"/>
    <w:basedOn w:val="Normal"/>
    <w:uiPriority w:val="34"/>
    <w:qFormat/>
    <w:pPr>
      <w:ind w:left="720"/>
    </w:pPr>
  </w:style>
  <w:style w:type="paragraph" w:styleId="En-ttedetabledesmatires">
    <w:name w:val="TOC Heading"/>
    <w:basedOn w:val="Titre1"/>
    <w:next w:val="Normal"/>
    <w:uiPriority w:val="39"/>
    <w:qFormat/>
    <w:pPr>
      <w:keepLines/>
      <w:numPr>
        <w:numId w:val="0"/>
      </w:numPr>
      <w:spacing w:before="480" w:after="0" w:line="276" w:lineRule="auto"/>
    </w:pPr>
    <w:rPr>
      <w:rFonts w:ascii="Cambria" w:eastAsia="MS Gothic" w:hAnsi="Cambria" w:cs="Cambria"/>
      <w:bCs/>
      <w:caps w:val="0"/>
      <w:color w:val="365F91"/>
      <w:szCs w:val="28"/>
      <w:lang w:val="en-US" w:eastAsia="ja-JP"/>
    </w:rPr>
  </w:style>
  <w:style w:type="paragraph" w:styleId="Rvision">
    <w:name w:val="Revision"/>
    <w:pPr>
      <w:suppressAutoHyphens/>
    </w:pPr>
    <w:rPr>
      <w:rFonts w:ascii="Verdana" w:hAnsi="Verdana" w:cs="Verdana"/>
      <w:lang w:val="de-DE" w:eastAsia="zh-CN"/>
    </w:rPr>
  </w:style>
  <w:style w:type="paragraph" w:customStyle="1" w:styleId="Contenudetableau">
    <w:name w:val="Contenu de tableau"/>
    <w:basedOn w:val="Normal"/>
    <w:pPr>
      <w:suppressLineNumbers/>
    </w:pPr>
  </w:style>
  <w:style w:type="paragraph" w:customStyle="1" w:styleId="Titredetableau">
    <w:name w:val="Titre de tableau"/>
    <w:basedOn w:val="Contenudetableau"/>
    <w:pPr>
      <w:jc w:val="center"/>
    </w:pPr>
    <w:rPr>
      <w:b/>
      <w:bCs/>
    </w:rPr>
  </w:style>
  <w:style w:type="paragraph" w:customStyle="1" w:styleId="Contenudecadre">
    <w:name w:val="Contenu de cadre"/>
    <w:basedOn w:val="Normal"/>
  </w:style>
  <w:style w:type="character" w:styleId="Marquedecommentaire">
    <w:name w:val="annotation reference"/>
    <w:rsid w:val="006B447A"/>
    <w:rPr>
      <w:sz w:val="16"/>
    </w:rPr>
  </w:style>
  <w:style w:type="paragraph" w:styleId="Commentaire">
    <w:name w:val="annotation text"/>
    <w:basedOn w:val="Normal"/>
    <w:link w:val="CommentaireCar"/>
    <w:rsid w:val="006B447A"/>
    <w:pPr>
      <w:suppressAutoHyphens w:val="0"/>
      <w:spacing w:after="200"/>
    </w:pPr>
    <w:rPr>
      <w:rFonts w:ascii="Times New Roman" w:hAnsi="Times New Roman" w:cs="Times New Roman"/>
      <w:lang w:val="de-DE" w:eastAsia="fr-FR"/>
    </w:rPr>
  </w:style>
  <w:style w:type="character" w:customStyle="1" w:styleId="CommentaireCar1">
    <w:name w:val="Commentaire Car1"/>
    <w:basedOn w:val="Policepardfaut"/>
    <w:uiPriority w:val="99"/>
    <w:semiHidden/>
    <w:rsid w:val="006B447A"/>
    <w:rPr>
      <w:rFonts w:ascii="Verdana" w:hAnsi="Verdana" w:cs="Verdana"/>
      <w:lang w:val="en-GB" w:eastAsia="zh-CN"/>
    </w:rPr>
  </w:style>
  <w:style w:type="table" w:styleId="Grilledutableau">
    <w:name w:val="Table Grid"/>
    <w:basedOn w:val="TableauNormal"/>
    <w:uiPriority w:val="59"/>
    <w:rsid w:val="00FF3A5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eclaire-Accent3">
    <w:name w:val="Light List Accent 3"/>
    <w:basedOn w:val="TableauNormal"/>
    <w:uiPriority w:val="61"/>
    <w:rsid w:val="00FF3A52"/>
    <w:rPr>
      <w:rFonts w:asciiTheme="minorHAnsi" w:eastAsiaTheme="minorHAnsi" w:hAnsiTheme="minorHAnsi" w:cstheme="minorBidi"/>
      <w:sz w:val="22"/>
      <w:szCs w:val="22"/>
      <w:lang w:eastAsia="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Grillemoyenne3-Accent3">
    <w:name w:val="Medium Grid 3 Accent 3"/>
    <w:basedOn w:val="TableauNormal"/>
    <w:uiPriority w:val="69"/>
    <w:rsid w:val="00FF3A52"/>
    <w:rPr>
      <w:rFonts w:asciiTheme="minorHAnsi" w:eastAsiaTheme="minorHAnsi" w:hAnsiTheme="minorHAnsi" w:cstheme="minorBidi"/>
      <w:sz w:val="22"/>
      <w:szCs w:val="22"/>
      <w:lang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Tramemoyenne1-Accent3">
    <w:name w:val="Medium Shading 1 Accent 3"/>
    <w:basedOn w:val="TableauNormal"/>
    <w:uiPriority w:val="63"/>
    <w:rsid w:val="00FF3A52"/>
    <w:rPr>
      <w:rFonts w:asciiTheme="minorHAnsi" w:eastAsiaTheme="minorHAnsi" w:hAnsiTheme="minorHAnsi" w:cstheme="minorBidi"/>
      <w:sz w:val="22"/>
      <w:szCs w:val="22"/>
      <w:lang w:eastAsia="en-US"/>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paragraph" w:customStyle="1" w:styleId="TITRE10">
    <w:name w:val="_TITRE1"/>
    <w:basedOn w:val="Normal"/>
    <w:next w:val="Normal"/>
    <w:qFormat/>
    <w:rsid w:val="00FF3A52"/>
    <w:pPr>
      <w:keepNext/>
      <w:keepLines/>
      <w:numPr>
        <w:numId w:val="5"/>
      </w:numPr>
      <w:shd w:val="clear" w:color="auto" w:fill="C8C2B6"/>
      <w:suppressAutoHyphens w:val="0"/>
      <w:autoSpaceDE w:val="0"/>
      <w:autoSpaceDN w:val="0"/>
      <w:adjustRightInd w:val="0"/>
      <w:spacing w:before="600" w:after="120"/>
      <w:jc w:val="both"/>
      <w:outlineLvl w:val="0"/>
    </w:pPr>
    <w:rPr>
      <w:rFonts w:ascii="Arial" w:hAnsi="Arial" w:cs="Arial"/>
      <w:b/>
      <w:bCs/>
      <w:smallCaps/>
      <w:sz w:val="22"/>
      <w:szCs w:val="22"/>
      <w:lang w:val="fr-FR" w:eastAsia="fr-FR"/>
    </w:rPr>
  </w:style>
  <w:style w:type="paragraph" w:customStyle="1" w:styleId="TITRE20">
    <w:name w:val="_TITRE2"/>
    <w:basedOn w:val="Normal"/>
    <w:next w:val="Normal"/>
    <w:qFormat/>
    <w:rsid w:val="00FF3A52"/>
    <w:pPr>
      <w:keepNext/>
      <w:keepLines/>
      <w:numPr>
        <w:ilvl w:val="1"/>
        <w:numId w:val="5"/>
      </w:numPr>
      <w:suppressAutoHyphens w:val="0"/>
      <w:spacing w:before="360" w:after="120"/>
    </w:pPr>
    <w:rPr>
      <w:rFonts w:ascii="Arial" w:hAnsi="Arial" w:cs="Times New Roman"/>
      <w:b/>
      <w:bCs/>
      <w:sz w:val="22"/>
      <w:lang w:val="fr-FR" w:eastAsia="fr-FR"/>
    </w:rPr>
  </w:style>
  <w:style w:type="paragraph" w:customStyle="1" w:styleId="TITRE30">
    <w:name w:val="_TITRE3"/>
    <w:basedOn w:val="Normal"/>
    <w:next w:val="Normal"/>
    <w:qFormat/>
    <w:rsid w:val="00FF3A52"/>
    <w:pPr>
      <w:keepNext/>
      <w:keepLines/>
      <w:numPr>
        <w:ilvl w:val="2"/>
        <w:numId w:val="5"/>
      </w:numPr>
      <w:suppressAutoHyphens w:val="0"/>
      <w:autoSpaceDE w:val="0"/>
      <w:autoSpaceDN w:val="0"/>
      <w:adjustRightInd w:val="0"/>
      <w:spacing w:before="240" w:after="60"/>
      <w:ind w:left="1225" w:hanging="505"/>
      <w:jc w:val="both"/>
      <w:outlineLvl w:val="0"/>
    </w:pPr>
    <w:rPr>
      <w:rFonts w:ascii="Arial" w:hAnsi="Arial" w:cs="Arial"/>
      <w:b/>
      <w:lang w:val="fr-FR" w:eastAsia="fr-FR"/>
    </w:rPr>
  </w:style>
  <w:style w:type="paragraph" w:customStyle="1" w:styleId="En-tteheaderprotocols">
    <w:name w:val="En-tête.header protocols"/>
    <w:basedOn w:val="Normal"/>
    <w:rsid w:val="00FF3A52"/>
    <w:pPr>
      <w:widowControl w:val="0"/>
      <w:tabs>
        <w:tab w:val="center" w:pos="4536"/>
        <w:tab w:val="right" w:pos="9072"/>
      </w:tabs>
      <w:suppressAutoHyphens w:val="0"/>
    </w:pPr>
    <w:rPr>
      <w:rFonts w:ascii="Times New Roman" w:hAnsi="Times New Roman" w:cs="Times New Roman"/>
      <w:lang w:val="fr-FR" w:eastAsia="fr-FR"/>
    </w:rPr>
  </w:style>
  <w:style w:type="paragraph" w:customStyle="1" w:styleId="MyList">
    <w:name w:val="MyList"/>
    <w:basedOn w:val="Normal"/>
    <w:link w:val="MyListCar"/>
    <w:qFormat/>
    <w:rsid w:val="00FF3A52"/>
    <w:pPr>
      <w:widowControl w:val="0"/>
      <w:numPr>
        <w:numId w:val="6"/>
      </w:numPr>
      <w:suppressAutoHyphens w:val="0"/>
      <w:kinsoku w:val="0"/>
      <w:ind w:left="0" w:hanging="357"/>
      <w:mirrorIndents/>
      <w:jc w:val="both"/>
    </w:pPr>
    <w:rPr>
      <w:rFonts w:ascii="Calibri" w:hAnsi="Calibri" w:cs="Calibri"/>
      <w:color w:val="000000"/>
      <w:spacing w:val="-4"/>
      <w:sz w:val="22"/>
      <w:szCs w:val="22"/>
      <w:lang w:val="en-US" w:eastAsia="fr-FR"/>
    </w:rPr>
  </w:style>
  <w:style w:type="character" w:customStyle="1" w:styleId="MyListCar">
    <w:name w:val="MyList Car"/>
    <w:basedOn w:val="Policepardfaut"/>
    <w:link w:val="MyList"/>
    <w:rsid w:val="00FF3A52"/>
    <w:rPr>
      <w:rFonts w:ascii="Calibri" w:hAnsi="Calibri" w:cs="Calibri"/>
      <w:color w:val="000000"/>
      <w:spacing w:val="-4"/>
      <w:sz w:val="22"/>
      <w:szCs w:val="22"/>
      <w:lang w:val="en-US"/>
    </w:rPr>
  </w:style>
  <w:style w:type="paragraph" w:customStyle="1" w:styleId="titre40">
    <w:name w:val="titre 4"/>
    <w:basedOn w:val="Titre4"/>
    <w:link w:val="titre4Car0"/>
    <w:qFormat/>
    <w:rsid w:val="00FF3A52"/>
    <w:pPr>
      <w:tabs>
        <w:tab w:val="clear" w:pos="0"/>
        <w:tab w:val="left" w:pos="993"/>
      </w:tabs>
      <w:suppressAutoHyphens w:val="0"/>
      <w:ind w:left="1304"/>
    </w:pPr>
    <w:rPr>
      <w:i/>
      <w:lang w:eastAsia="sv-SE"/>
    </w:rPr>
  </w:style>
  <w:style w:type="character" w:customStyle="1" w:styleId="titre4Car0">
    <w:name w:val="titre 4 Car"/>
    <w:basedOn w:val="Titre4Car"/>
    <w:link w:val="titre40"/>
    <w:rsid w:val="00FF3A52"/>
    <w:rPr>
      <w:rFonts w:ascii="Verdana" w:eastAsia="Calibri" w:hAnsi="Verdana" w:cs="Verdana"/>
      <w:i/>
      <w:sz w:val="22"/>
      <w:szCs w:val="24"/>
      <w:lang w:val="de-DE" w:eastAsia="sv-SE"/>
    </w:rPr>
  </w:style>
  <w:style w:type="character" w:customStyle="1" w:styleId="NotedefinCar">
    <w:name w:val="Note de fin Car"/>
    <w:basedOn w:val="Policepardfaut"/>
    <w:link w:val="Notedefin"/>
    <w:rsid w:val="00FF3A52"/>
    <w:rPr>
      <w:position w:val="4"/>
      <w:lang w:val="en-GB" w:eastAsia="zh-CN"/>
    </w:rPr>
  </w:style>
  <w:style w:type="paragraph" w:styleId="Tabledesillustrations">
    <w:name w:val="table of figures"/>
    <w:basedOn w:val="Normal"/>
    <w:next w:val="Normal"/>
    <w:semiHidden/>
    <w:rsid w:val="00FF3A52"/>
    <w:pPr>
      <w:tabs>
        <w:tab w:val="right" w:pos="9214"/>
      </w:tabs>
      <w:suppressAutoHyphens w:val="0"/>
      <w:spacing w:line="255" w:lineRule="exact"/>
      <w:ind w:left="1729"/>
    </w:pPr>
    <w:rPr>
      <w:rFonts w:ascii="Times New Roman" w:hAnsi="Times New Roman" w:cs="Times New Roman"/>
      <w:lang w:eastAsia="de-DE"/>
    </w:rPr>
  </w:style>
  <w:style w:type="paragraph" w:styleId="Explorateurdedocuments">
    <w:name w:val="Document Map"/>
    <w:basedOn w:val="Normal"/>
    <w:link w:val="ExplorateurdedocumentsCar"/>
    <w:semiHidden/>
    <w:rsid w:val="00FF3A52"/>
    <w:pPr>
      <w:shd w:val="clear" w:color="auto" w:fill="000080"/>
      <w:suppressAutoHyphens w:val="0"/>
    </w:pPr>
    <w:rPr>
      <w:rFonts w:ascii="Tahoma" w:hAnsi="Tahoma" w:cs="Times New Roman"/>
      <w:lang w:eastAsia="de-DE"/>
    </w:rPr>
  </w:style>
  <w:style w:type="character" w:customStyle="1" w:styleId="ExplorateurdedocumentsCar">
    <w:name w:val="Explorateur de documents Car"/>
    <w:basedOn w:val="Policepardfaut"/>
    <w:link w:val="Explorateurdedocuments"/>
    <w:semiHidden/>
    <w:rsid w:val="00FF3A52"/>
    <w:rPr>
      <w:rFonts w:ascii="Tahoma" w:hAnsi="Tahoma"/>
      <w:shd w:val="clear" w:color="auto" w:fill="000080"/>
      <w:lang w:val="en-GB" w:eastAsia="de-DE"/>
    </w:rPr>
  </w:style>
  <w:style w:type="character" w:customStyle="1" w:styleId="RetraitcorpsdetexteCar">
    <w:name w:val="Retrait corps de texte Car"/>
    <w:basedOn w:val="Policepardfaut"/>
    <w:rsid w:val="00FF3A52"/>
    <w:rPr>
      <w:rFonts w:ascii="Verdana" w:eastAsia="Times New Roman" w:hAnsi="Verdana" w:cs="Times New Roman"/>
      <w:sz w:val="24"/>
      <w:szCs w:val="20"/>
      <w:lang w:val="en-GB" w:eastAsia="de-DE"/>
    </w:rPr>
  </w:style>
  <w:style w:type="paragraph" w:styleId="Corpsdetexte2">
    <w:name w:val="Body Text 2"/>
    <w:basedOn w:val="Normal"/>
    <w:link w:val="Corpsdetexte2Car"/>
    <w:rsid w:val="00FF3A52"/>
    <w:pPr>
      <w:suppressAutoHyphens w:val="0"/>
      <w:spacing w:before="60" w:after="60"/>
    </w:pPr>
    <w:rPr>
      <w:rFonts w:cs="Times New Roman"/>
      <w:i/>
      <w:color w:val="0000FF"/>
      <w:lang w:eastAsia="de-DE"/>
    </w:rPr>
  </w:style>
  <w:style w:type="character" w:customStyle="1" w:styleId="Corpsdetexte2Car">
    <w:name w:val="Corps de texte 2 Car"/>
    <w:basedOn w:val="Policepardfaut"/>
    <w:link w:val="Corpsdetexte2"/>
    <w:rsid w:val="00FF3A52"/>
    <w:rPr>
      <w:rFonts w:ascii="Verdana" w:hAnsi="Verdana"/>
      <w:i/>
      <w:color w:val="0000FF"/>
      <w:lang w:val="en-GB" w:eastAsia="de-DE"/>
    </w:rPr>
  </w:style>
  <w:style w:type="paragraph" w:styleId="Salutations">
    <w:name w:val="Salutation"/>
    <w:basedOn w:val="Normal"/>
    <w:next w:val="Normal"/>
    <w:link w:val="SalutationsCar"/>
    <w:rsid w:val="00FF3A52"/>
    <w:pPr>
      <w:suppressAutoHyphens w:val="0"/>
    </w:pPr>
    <w:rPr>
      <w:rFonts w:cs="Times New Roman"/>
      <w:lang w:eastAsia="de-DE"/>
    </w:rPr>
  </w:style>
  <w:style w:type="character" w:customStyle="1" w:styleId="SalutationsCar">
    <w:name w:val="Salutations Car"/>
    <w:basedOn w:val="Policepardfaut"/>
    <w:link w:val="Salutations"/>
    <w:rsid w:val="00FF3A52"/>
    <w:rPr>
      <w:rFonts w:ascii="Verdana" w:hAnsi="Verdana"/>
      <w:lang w:val="en-GB" w:eastAsia="de-DE"/>
    </w:rPr>
  </w:style>
  <w:style w:type="paragraph" w:styleId="Listepuces">
    <w:name w:val="List Bullet"/>
    <w:basedOn w:val="Normal"/>
    <w:autoRedefine/>
    <w:rsid w:val="00FF3A52"/>
    <w:pPr>
      <w:tabs>
        <w:tab w:val="num" w:pos="360"/>
      </w:tabs>
      <w:suppressAutoHyphens w:val="0"/>
      <w:ind w:left="360" w:hanging="360"/>
    </w:pPr>
    <w:rPr>
      <w:rFonts w:cs="Times New Roman"/>
      <w:lang w:eastAsia="de-DE"/>
    </w:rPr>
  </w:style>
  <w:style w:type="paragraph" w:styleId="Listepuces2">
    <w:name w:val="List Bullet 2"/>
    <w:basedOn w:val="Normal"/>
    <w:autoRedefine/>
    <w:rsid w:val="00FF3A52"/>
    <w:pPr>
      <w:tabs>
        <w:tab w:val="num" w:pos="643"/>
      </w:tabs>
      <w:suppressAutoHyphens w:val="0"/>
      <w:ind w:left="643" w:hanging="360"/>
    </w:pPr>
    <w:rPr>
      <w:rFonts w:cs="Times New Roman"/>
      <w:lang w:eastAsia="de-DE"/>
    </w:rPr>
  </w:style>
  <w:style w:type="paragraph" w:styleId="Listepuces3">
    <w:name w:val="List Bullet 3"/>
    <w:basedOn w:val="Normal"/>
    <w:autoRedefine/>
    <w:rsid w:val="00FF3A52"/>
    <w:pPr>
      <w:tabs>
        <w:tab w:val="num" w:pos="926"/>
      </w:tabs>
      <w:suppressAutoHyphens w:val="0"/>
      <w:ind w:left="926" w:hanging="360"/>
    </w:pPr>
    <w:rPr>
      <w:rFonts w:cs="Times New Roman"/>
      <w:lang w:eastAsia="de-DE"/>
    </w:rPr>
  </w:style>
  <w:style w:type="paragraph" w:styleId="Listepuces4">
    <w:name w:val="List Bullet 4"/>
    <w:basedOn w:val="Normal"/>
    <w:autoRedefine/>
    <w:rsid w:val="00FF3A52"/>
    <w:pPr>
      <w:tabs>
        <w:tab w:val="num" w:pos="1209"/>
      </w:tabs>
      <w:suppressAutoHyphens w:val="0"/>
      <w:ind w:left="1209" w:hanging="360"/>
    </w:pPr>
    <w:rPr>
      <w:rFonts w:cs="Times New Roman"/>
      <w:lang w:eastAsia="de-DE"/>
    </w:rPr>
  </w:style>
  <w:style w:type="paragraph" w:styleId="Listepuces5">
    <w:name w:val="List Bullet 5"/>
    <w:basedOn w:val="Normal"/>
    <w:autoRedefine/>
    <w:rsid w:val="00FF3A52"/>
    <w:pPr>
      <w:tabs>
        <w:tab w:val="num" w:pos="1492"/>
      </w:tabs>
      <w:suppressAutoHyphens w:val="0"/>
      <w:ind w:left="1492" w:hanging="360"/>
    </w:pPr>
    <w:rPr>
      <w:rFonts w:cs="Times New Roman"/>
      <w:lang w:eastAsia="de-DE"/>
    </w:rPr>
  </w:style>
  <w:style w:type="paragraph" w:styleId="Normalcentr">
    <w:name w:val="Block Text"/>
    <w:basedOn w:val="Normal"/>
    <w:rsid w:val="00FF3A52"/>
    <w:pPr>
      <w:suppressAutoHyphens w:val="0"/>
      <w:ind w:left="1440" w:right="1440"/>
    </w:pPr>
    <w:rPr>
      <w:rFonts w:cs="Times New Roman"/>
      <w:lang w:eastAsia="de-DE"/>
    </w:rPr>
  </w:style>
  <w:style w:type="paragraph" w:styleId="Date">
    <w:name w:val="Date"/>
    <w:basedOn w:val="Normal"/>
    <w:next w:val="Normal"/>
    <w:link w:val="DateCar"/>
    <w:rsid w:val="00FF3A52"/>
    <w:pPr>
      <w:suppressAutoHyphens w:val="0"/>
    </w:pPr>
    <w:rPr>
      <w:rFonts w:cs="Times New Roman"/>
      <w:lang w:eastAsia="de-DE"/>
    </w:rPr>
  </w:style>
  <w:style w:type="character" w:customStyle="1" w:styleId="DateCar">
    <w:name w:val="Date Car"/>
    <w:basedOn w:val="Policepardfaut"/>
    <w:link w:val="Date"/>
    <w:rsid w:val="00FF3A52"/>
    <w:rPr>
      <w:rFonts w:ascii="Verdana" w:hAnsi="Verdana"/>
      <w:lang w:val="en-GB" w:eastAsia="de-DE"/>
    </w:rPr>
  </w:style>
  <w:style w:type="paragraph" w:styleId="Titredenote">
    <w:name w:val="Note Heading"/>
    <w:basedOn w:val="Normal"/>
    <w:next w:val="Normal"/>
    <w:link w:val="TitredenoteCar"/>
    <w:rsid w:val="00FF3A52"/>
    <w:pPr>
      <w:suppressAutoHyphens w:val="0"/>
    </w:pPr>
    <w:rPr>
      <w:rFonts w:cs="Times New Roman"/>
      <w:lang w:eastAsia="de-DE"/>
    </w:rPr>
  </w:style>
  <w:style w:type="character" w:customStyle="1" w:styleId="TitredenoteCar">
    <w:name w:val="Titre de note Car"/>
    <w:basedOn w:val="Policepardfaut"/>
    <w:link w:val="Titredenote"/>
    <w:rsid w:val="00FF3A52"/>
    <w:rPr>
      <w:rFonts w:ascii="Verdana" w:hAnsi="Verdana"/>
      <w:lang w:val="en-GB" w:eastAsia="de-DE"/>
    </w:rPr>
  </w:style>
  <w:style w:type="paragraph" w:styleId="Formuledepolitesse">
    <w:name w:val="Closing"/>
    <w:basedOn w:val="Normal"/>
    <w:link w:val="FormuledepolitesseCar"/>
    <w:rsid w:val="00FF3A52"/>
    <w:pPr>
      <w:suppressAutoHyphens w:val="0"/>
      <w:ind w:left="4252"/>
    </w:pPr>
    <w:rPr>
      <w:rFonts w:cs="Times New Roman"/>
      <w:lang w:eastAsia="de-DE"/>
    </w:rPr>
  </w:style>
  <w:style w:type="character" w:customStyle="1" w:styleId="FormuledepolitesseCar">
    <w:name w:val="Formule de politesse Car"/>
    <w:basedOn w:val="Policepardfaut"/>
    <w:link w:val="Formuledepolitesse"/>
    <w:rsid w:val="00FF3A52"/>
    <w:rPr>
      <w:rFonts w:ascii="Verdana" w:hAnsi="Verdana"/>
      <w:lang w:val="en-GB" w:eastAsia="de-DE"/>
    </w:rPr>
  </w:style>
  <w:style w:type="paragraph" w:styleId="Index4">
    <w:name w:val="index 4"/>
    <w:basedOn w:val="Normal"/>
    <w:next w:val="Normal"/>
    <w:autoRedefine/>
    <w:semiHidden/>
    <w:rsid w:val="00FF3A52"/>
    <w:pPr>
      <w:suppressAutoHyphens w:val="0"/>
      <w:ind w:left="880" w:hanging="220"/>
    </w:pPr>
    <w:rPr>
      <w:rFonts w:cs="Times New Roman"/>
      <w:lang w:eastAsia="de-DE"/>
    </w:rPr>
  </w:style>
  <w:style w:type="paragraph" w:styleId="Index5">
    <w:name w:val="index 5"/>
    <w:basedOn w:val="Normal"/>
    <w:next w:val="Normal"/>
    <w:autoRedefine/>
    <w:semiHidden/>
    <w:rsid w:val="00FF3A52"/>
    <w:pPr>
      <w:suppressAutoHyphens w:val="0"/>
      <w:ind w:left="1100" w:hanging="220"/>
    </w:pPr>
    <w:rPr>
      <w:rFonts w:cs="Times New Roman"/>
      <w:lang w:eastAsia="de-DE"/>
    </w:rPr>
  </w:style>
  <w:style w:type="paragraph" w:styleId="Index6">
    <w:name w:val="index 6"/>
    <w:basedOn w:val="Normal"/>
    <w:next w:val="Normal"/>
    <w:autoRedefine/>
    <w:semiHidden/>
    <w:rsid w:val="00FF3A52"/>
    <w:pPr>
      <w:suppressAutoHyphens w:val="0"/>
      <w:ind w:left="1320" w:hanging="220"/>
    </w:pPr>
    <w:rPr>
      <w:rFonts w:cs="Times New Roman"/>
      <w:lang w:eastAsia="de-DE"/>
    </w:rPr>
  </w:style>
  <w:style w:type="paragraph" w:styleId="Index7">
    <w:name w:val="index 7"/>
    <w:basedOn w:val="Normal"/>
    <w:next w:val="Normal"/>
    <w:autoRedefine/>
    <w:semiHidden/>
    <w:rsid w:val="00FF3A52"/>
    <w:pPr>
      <w:suppressAutoHyphens w:val="0"/>
      <w:ind w:left="1540" w:hanging="220"/>
    </w:pPr>
    <w:rPr>
      <w:rFonts w:cs="Times New Roman"/>
      <w:lang w:eastAsia="de-DE"/>
    </w:rPr>
  </w:style>
  <w:style w:type="paragraph" w:styleId="Index8">
    <w:name w:val="index 8"/>
    <w:basedOn w:val="Normal"/>
    <w:next w:val="Normal"/>
    <w:autoRedefine/>
    <w:semiHidden/>
    <w:rsid w:val="00FF3A52"/>
    <w:pPr>
      <w:suppressAutoHyphens w:val="0"/>
      <w:ind w:left="1760" w:hanging="220"/>
    </w:pPr>
    <w:rPr>
      <w:rFonts w:cs="Times New Roman"/>
      <w:lang w:eastAsia="de-DE"/>
    </w:rPr>
  </w:style>
  <w:style w:type="paragraph" w:styleId="Index9">
    <w:name w:val="index 9"/>
    <w:basedOn w:val="Normal"/>
    <w:next w:val="Normal"/>
    <w:autoRedefine/>
    <w:semiHidden/>
    <w:rsid w:val="00FF3A52"/>
    <w:pPr>
      <w:suppressAutoHyphens w:val="0"/>
      <w:ind w:left="1980" w:hanging="220"/>
    </w:pPr>
    <w:rPr>
      <w:rFonts w:cs="Times New Roman"/>
      <w:lang w:eastAsia="de-DE"/>
    </w:rPr>
  </w:style>
  <w:style w:type="paragraph" w:styleId="Liste2">
    <w:name w:val="List 2"/>
    <w:basedOn w:val="Normal"/>
    <w:rsid w:val="00FF3A52"/>
    <w:pPr>
      <w:suppressAutoHyphens w:val="0"/>
      <w:ind w:left="566" w:hanging="283"/>
    </w:pPr>
    <w:rPr>
      <w:rFonts w:cs="Times New Roman"/>
      <w:lang w:eastAsia="de-DE"/>
    </w:rPr>
  </w:style>
  <w:style w:type="paragraph" w:styleId="Liste3">
    <w:name w:val="List 3"/>
    <w:basedOn w:val="Normal"/>
    <w:rsid w:val="00FF3A52"/>
    <w:pPr>
      <w:suppressAutoHyphens w:val="0"/>
      <w:ind w:left="849" w:hanging="283"/>
    </w:pPr>
    <w:rPr>
      <w:rFonts w:cs="Times New Roman"/>
      <w:lang w:eastAsia="de-DE"/>
    </w:rPr>
  </w:style>
  <w:style w:type="paragraph" w:styleId="Liste4">
    <w:name w:val="List 4"/>
    <w:basedOn w:val="Normal"/>
    <w:rsid w:val="00FF3A52"/>
    <w:pPr>
      <w:suppressAutoHyphens w:val="0"/>
      <w:ind w:left="1132" w:hanging="283"/>
    </w:pPr>
    <w:rPr>
      <w:rFonts w:cs="Times New Roman"/>
      <w:lang w:eastAsia="de-DE"/>
    </w:rPr>
  </w:style>
  <w:style w:type="paragraph" w:styleId="Liste5">
    <w:name w:val="List 5"/>
    <w:basedOn w:val="Normal"/>
    <w:rsid w:val="00FF3A52"/>
    <w:pPr>
      <w:suppressAutoHyphens w:val="0"/>
      <w:ind w:left="1415" w:hanging="283"/>
    </w:pPr>
    <w:rPr>
      <w:rFonts w:cs="Times New Roman"/>
      <w:lang w:eastAsia="de-DE"/>
    </w:rPr>
  </w:style>
  <w:style w:type="paragraph" w:styleId="Listecontinue">
    <w:name w:val="List Continue"/>
    <w:basedOn w:val="Normal"/>
    <w:rsid w:val="00FF3A52"/>
    <w:pPr>
      <w:suppressAutoHyphens w:val="0"/>
      <w:ind w:left="283"/>
    </w:pPr>
    <w:rPr>
      <w:rFonts w:cs="Times New Roman"/>
      <w:lang w:eastAsia="de-DE"/>
    </w:rPr>
  </w:style>
  <w:style w:type="paragraph" w:styleId="Listecontinue2">
    <w:name w:val="List Continue 2"/>
    <w:basedOn w:val="Normal"/>
    <w:rsid w:val="00FF3A52"/>
    <w:pPr>
      <w:suppressAutoHyphens w:val="0"/>
      <w:ind w:left="566"/>
    </w:pPr>
    <w:rPr>
      <w:rFonts w:cs="Times New Roman"/>
      <w:lang w:eastAsia="de-DE"/>
    </w:rPr>
  </w:style>
  <w:style w:type="paragraph" w:styleId="Listecontinue3">
    <w:name w:val="List Continue 3"/>
    <w:basedOn w:val="Normal"/>
    <w:rsid w:val="00FF3A52"/>
    <w:pPr>
      <w:suppressAutoHyphens w:val="0"/>
      <w:ind w:left="849"/>
    </w:pPr>
    <w:rPr>
      <w:rFonts w:cs="Times New Roman"/>
      <w:lang w:eastAsia="de-DE"/>
    </w:rPr>
  </w:style>
  <w:style w:type="paragraph" w:styleId="Listecontinue4">
    <w:name w:val="List Continue 4"/>
    <w:basedOn w:val="Normal"/>
    <w:rsid w:val="00FF3A52"/>
    <w:pPr>
      <w:suppressAutoHyphens w:val="0"/>
      <w:ind w:left="1132"/>
    </w:pPr>
    <w:rPr>
      <w:rFonts w:cs="Times New Roman"/>
      <w:lang w:eastAsia="de-DE"/>
    </w:rPr>
  </w:style>
  <w:style w:type="paragraph" w:styleId="Listecontinue5">
    <w:name w:val="List Continue 5"/>
    <w:basedOn w:val="Normal"/>
    <w:rsid w:val="00FF3A52"/>
    <w:pPr>
      <w:suppressAutoHyphens w:val="0"/>
      <w:ind w:left="1415"/>
    </w:pPr>
    <w:rPr>
      <w:rFonts w:cs="Times New Roman"/>
      <w:lang w:eastAsia="de-DE"/>
    </w:rPr>
  </w:style>
  <w:style w:type="paragraph" w:styleId="Listenumros">
    <w:name w:val="List Number"/>
    <w:basedOn w:val="Normal"/>
    <w:rsid w:val="00FF3A52"/>
    <w:pPr>
      <w:tabs>
        <w:tab w:val="num" w:pos="360"/>
      </w:tabs>
      <w:suppressAutoHyphens w:val="0"/>
      <w:ind w:left="360" w:hanging="360"/>
    </w:pPr>
    <w:rPr>
      <w:rFonts w:cs="Times New Roman"/>
      <w:lang w:eastAsia="de-DE"/>
    </w:rPr>
  </w:style>
  <w:style w:type="paragraph" w:styleId="Listenumros2">
    <w:name w:val="List Number 2"/>
    <w:basedOn w:val="Normal"/>
    <w:rsid w:val="00FF3A52"/>
    <w:pPr>
      <w:tabs>
        <w:tab w:val="num" w:pos="643"/>
      </w:tabs>
      <w:suppressAutoHyphens w:val="0"/>
      <w:ind w:left="643" w:hanging="360"/>
    </w:pPr>
    <w:rPr>
      <w:rFonts w:cs="Times New Roman"/>
      <w:lang w:eastAsia="de-DE"/>
    </w:rPr>
  </w:style>
  <w:style w:type="paragraph" w:styleId="Listenumros3">
    <w:name w:val="List Number 3"/>
    <w:basedOn w:val="Normal"/>
    <w:rsid w:val="00FF3A52"/>
    <w:pPr>
      <w:tabs>
        <w:tab w:val="num" w:pos="926"/>
      </w:tabs>
      <w:suppressAutoHyphens w:val="0"/>
      <w:ind w:left="926" w:hanging="360"/>
    </w:pPr>
    <w:rPr>
      <w:rFonts w:cs="Times New Roman"/>
      <w:lang w:eastAsia="de-DE"/>
    </w:rPr>
  </w:style>
  <w:style w:type="paragraph" w:styleId="Listenumros4">
    <w:name w:val="List Number 4"/>
    <w:basedOn w:val="Normal"/>
    <w:rsid w:val="00FF3A52"/>
    <w:pPr>
      <w:tabs>
        <w:tab w:val="num" w:pos="1209"/>
      </w:tabs>
      <w:suppressAutoHyphens w:val="0"/>
      <w:ind w:left="1209" w:hanging="360"/>
    </w:pPr>
    <w:rPr>
      <w:rFonts w:cs="Times New Roman"/>
      <w:lang w:eastAsia="de-DE"/>
    </w:rPr>
  </w:style>
  <w:style w:type="paragraph" w:styleId="Listenumros5">
    <w:name w:val="List Number 5"/>
    <w:basedOn w:val="Normal"/>
    <w:rsid w:val="00FF3A52"/>
    <w:pPr>
      <w:tabs>
        <w:tab w:val="num" w:pos="1492"/>
      </w:tabs>
      <w:suppressAutoHyphens w:val="0"/>
      <w:ind w:left="1492" w:hanging="360"/>
    </w:pPr>
    <w:rPr>
      <w:rFonts w:cs="Times New Roman"/>
      <w:lang w:eastAsia="de-DE"/>
    </w:rPr>
  </w:style>
  <w:style w:type="paragraph" w:styleId="Textedemacro">
    <w:name w:val="macro"/>
    <w:link w:val="TextedemacroCar"/>
    <w:semiHidden/>
    <w:rsid w:val="00FF3A52"/>
    <w:pPr>
      <w:tabs>
        <w:tab w:val="left" w:pos="480"/>
        <w:tab w:val="left" w:pos="960"/>
        <w:tab w:val="left" w:pos="1440"/>
        <w:tab w:val="left" w:pos="1920"/>
        <w:tab w:val="left" w:pos="2400"/>
        <w:tab w:val="left" w:pos="2880"/>
        <w:tab w:val="left" w:pos="3360"/>
        <w:tab w:val="left" w:pos="3840"/>
        <w:tab w:val="left" w:pos="4320"/>
      </w:tabs>
      <w:spacing w:before="120" w:after="120" w:line="360" w:lineRule="auto"/>
    </w:pPr>
    <w:rPr>
      <w:rFonts w:ascii="Courier New" w:hAnsi="Courier New"/>
      <w:lang w:val="de-DE" w:eastAsia="de-DE"/>
    </w:rPr>
  </w:style>
  <w:style w:type="character" w:customStyle="1" w:styleId="TextedemacroCar">
    <w:name w:val="Texte de macro Car"/>
    <w:basedOn w:val="Policepardfaut"/>
    <w:link w:val="Textedemacro"/>
    <w:semiHidden/>
    <w:rsid w:val="00FF3A52"/>
    <w:rPr>
      <w:rFonts w:ascii="Courier New" w:hAnsi="Courier New"/>
      <w:lang w:val="de-DE" w:eastAsia="de-DE"/>
    </w:rPr>
  </w:style>
  <w:style w:type="paragraph" w:styleId="En-ttedemessage">
    <w:name w:val="Message Header"/>
    <w:basedOn w:val="Normal"/>
    <w:link w:val="En-ttedemessageCar"/>
    <w:rsid w:val="00FF3A52"/>
    <w:pPr>
      <w:pBdr>
        <w:top w:val="single" w:sz="6" w:space="1" w:color="auto"/>
        <w:left w:val="single" w:sz="6" w:space="1" w:color="auto"/>
        <w:bottom w:val="single" w:sz="6" w:space="1" w:color="auto"/>
        <w:right w:val="single" w:sz="6" w:space="1" w:color="auto"/>
      </w:pBdr>
      <w:shd w:val="pct20" w:color="auto" w:fill="auto"/>
      <w:suppressAutoHyphens w:val="0"/>
      <w:ind w:left="1134" w:hanging="1134"/>
    </w:pPr>
    <w:rPr>
      <w:rFonts w:ascii="Arial" w:hAnsi="Arial" w:cs="Times New Roman"/>
      <w:sz w:val="24"/>
      <w:lang w:eastAsia="de-DE"/>
    </w:rPr>
  </w:style>
  <w:style w:type="character" w:customStyle="1" w:styleId="En-ttedemessageCar">
    <w:name w:val="En-tête de message Car"/>
    <w:basedOn w:val="Policepardfaut"/>
    <w:link w:val="En-ttedemessage"/>
    <w:rsid w:val="00FF3A52"/>
    <w:rPr>
      <w:rFonts w:ascii="Arial" w:hAnsi="Arial"/>
      <w:sz w:val="24"/>
      <w:shd w:val="pct20" w:color="auto" w:fill="auto"/>
      <w:lang w:val="en-GB" w:eastAsia="de-DE"/>
    </w:rPr>
  </w:style>
  <w:style w:type="paragraph" w:styleId="Textebrut">
    <w:name w:val="Plain Text"/>
    <w:basedOn w:val="Normal"/>
    <w:link w:val="TextebrutCar"/>
    <w:uiPriority w:val="99"/>
    <w:rsid w:val="00FF3A52"/>
    <w:pPr>
      <w:suppressAutoHyphens w:val="0"/>
    </w:pPr>
    <w:rPr>
      <w:rFonts w:ascii="Courier New" w:hAnsi="Courier New" w:cs="Courier New"/>
      <w:lang w:val="fr-FR" w:eastAsia="fr-FR"/>
    </w:rPr>
  </w:style>
  <w:style w:type="character" w:customStyle="1" w:styleId="TextebrutCar1">
    <w:name w:val="Texte brut Car1"/>
    <w:basedOn w:val="Policepardfaut"/>
    <w:uiPriority w:val="99"/>
    <w:semiHidden/>
    <w:rsid w:val="00FF3A52"/>
    <w:rPr>
      <w:rFonts w:ascii="Consolas" w:hAnsi="Consolas" w:cs="Consolas"/>
      <w:sz w:val="21"/>
      <w:szCs w:val="21"/>
      <w:lang w:val="en-GB" w:eastAsia="zh-CN"/>
    </w:rPr>
  </w:style>
  <w:style w:type="paragraph" w:styleId="Retraitnormal">
    <w:name w:val="Normal Indent"/>
    <w:basedOn w:val="Normal"/>
    <w:rsid w:val="00FF3A52"/>
    <w:pPr>
      <w:suppressAutoHyphens w:val="0"/>
      <w:ind w:left="708"/>
    </w:pPr>
    <w:rPr>
      <w:rFonts w:cs="Times New Roman"/>
      <w:lang w:eastAsia="de-DE"/>
    </w:rPr>
  </w:style>
  <w:style w:type="paragraph" w:styleId="Corpsdetexte3">
    <w:name w:val="Body Text 3"/>
    <w:basedOn w:val="Normal"/>
    <w:link w:val="Corpsdetexte3Car"/>
    <w:rsid w:val="00FF3A52"/>
    <w:pPr>
      <w:suppressAutoHyphens w:val="0"/>
    </w:pPr>
    <w:rPr>
      <w:rFonts w:cs="Times New Roman"/>
      <w:sz w:val="16"/>
      <w:lang w:eastAsia="de-DE"/>
    </w:rPr>
  </w:style>
  <w:style w:type="character" w:customStyle="1" w:styleId="Corpsdetexte3Car">
    <w:name w:val="Corps de texte 3 Car"/>
    <w:basedOn w:val="Policepardfaut"/>
    <w:link w:val="Corpsdetexte3"/>
    <w:rsid w:val="00FF3A52"/>
    <w:rPr>
      <w:rFonts w:ascii="Verdana" w:hAnsi="Verdana"/>
      <w:sz w:val="16"/>
      <w:lang w:val="en-GB" w:eastAsia="de-DE"/>
    </w:rPr>
  </w:style>
  <w:style w:type="paragraph" w:styleId="Retraitcorpsdetexte2">
    <w:name w:val="Body Text Indent 2"/>
    <w:basedOn w:val="Normal"/>
    <w:link w:val="Retraitcorpsdetexte2Car"/>
    <w:rsid w:val="00FF3A52"/>
    <w:pPr>
      <w:suppressAutoHyphens w:val="0"/>
      <w:spacing w:line="480" w:lineRule="auto"/>
      <w:ind w:left="283"/>
    </w:pPr>
    <w:rPr>
      <w:lang w:val="fr-FR" w:eastAsia="fr-FR"/>
    </w:rPr>
  </w:style>
  <w:style w:type="character" w:customStyle="1" w:styleId="Retraitcorpsdetexte2Car1">
    <w:name w:val="Retrait corps de texte 2 Car1"/>
    <w:basedOn w:val="Policepardfaut"/>
    <w:uiPriority w:val="99"/>
    <w:semiHidden/>
    <w:rsid w:val="00FF3A52"/>
    <w:rPr>
      <w:rFonts w:ascii="Verdana" w:hAnsi="Verdana" w:cs="Verdana"/>
      <w:lang w:val="en-GB" w:eastAsia="zh-CN"/>
    </w:rPr>
  </w:style>
  <w:style w:type="paragraph" w:styleId="Retraitcorpsdetexte3">
    <w:name w:val="Body Text Indent 3"/>
    <w:basedOn w:val="Normal"/>
    <w:link w:val="Retraitcorpsdetexte3Car"/>
    <w:rsid w:val="00FF3A52"/>
    <w:pPr>
      <w:suppressAutoHyphens w:val="0"/>
      <w:ind w:left="283"/>
    </w:pPr>
    <w:rPr>
      <w:rFonts w:cs="Times New Roman"/>
      <w:sz w:val="16"/>
      <w:lang w:eastAsia="de-DE"/>
    </w:rPr>
  </w:style>
  <w:style w:type="character" w:customStyle="1" w:styleId="Retraitcorpsdetexte3Car">
    <w:name w:val="Retrait corps de texte 3 Car"/>
    <w:basedOn w:val="Policepardfaut"/>
    <w:link w:val="Retraitcorpsdetexte3"/>
    <w:rsid w:val="00FF3A52"/>
    <w:rPr>
      <w:rFonts w:ascii="Verdana" w:hAnsi="Verdana"/>
      <w:sz w:val="16"/>
      <w:lang w:val="en-GB" w:eastAsia="de-DE"/>
    </w:rPr>
  </w:style>
  <w:style w:type="paragraph" w:styleId="Retrait1religne">
    <w:name w:val="Body Text First Indent"/>
    <w:basedOn w:val="Corpsdetexte"/>
    <w:link w:val="Retrait1religneCar"/>
    <w:rsid w:val="00FF3A52"/>
    <w:pPr>
      <w:suppressAutoHyphens w:val="0"/>
      <w:spacing w:before="120" w:after="120" w:line="360" w:lineRule="auto"/>
      <w:ind w:firstLine="210"/>
    </w:pPr>
    <w:rPr>
      <w:rFonts w:cs="Times New Roman"/>
      <w:lang w:eastAsia="de-DE"/>
    </w:rPr>
  </w:style>
  <w:style w:type="character" w:customStyle="1" w:styleId="CorpsdetexteCar1">
    <w:name w:val="Corps de texte Car1"/>
    <w:basedOn w:val="Policepardfaut"/>
    <w:link w:val="Corpsdetexte"/>
    <w:rsid w:val="00FF3A52"/>
    <w:rPr>
      <w:rFonts w:ascii="Verdana" w:hAnsi="Verdana" w:cs="Verdana"/>
      <w:lang w:val="en-GB" w:eastAsia="zh-CN"/>
    </w:rPr>
  </w:style>
  <w:style w:type="character" w:customStyle="1" w:styleId="Retrait1religneCar">
    <w:name w:val="Retrait 1re ligne Car"/>
    <w:basedOn w:val="CorpsdetexteCar1"/>
    <w:link w:val="Retrait1religne"/>
    <w:rsid w:val="00FF3A52"/>
    <w:rPr>
      <w:rFonts w:ascii="Verdana" w:hAnsi="Verdana" w:cs="Verdana"/>
      <w:lang w:val="en-GB" w:eastAsia="de-DE"/>
    </w:rPr>
  </w:style>
  <w:style w:type="paragraph" w:styleId="Retraitcorpset1relig">
    <w:name w:val="Body Text First Indent 2"/>
    <w:basedOn w:val="Retraitcorpsdetexte"/>
    <w:link w:val="Retraitcorpset1religCar"/>
    <w:rsid w:val="00FF3A52"/>
    <w:pPr>
      <w:suppressAutoHyphens w:val="0"/>
      <w:spacing w:before="120" w:after="120" w:line="360" w:lineRule="auto"/>
      <w:ind w:left="283" w:firstLine="210"/>
    </w:pPr>
    <w:rPr>
      <w:rFonts w:cs="Times New Roman"/>
      <w:sz w:val="22"/>
      <w:lang w:eastAsia="de-DE"/>
    </w:rPr>
  </w:style>
  <w:style w:type="character" w:customStyle="1" w:styleId="RetraitcorpsdetexteCar1">
    <w:name w:val="Retrait corps de texte Car1"/>
    <w:basedOn w:val="Policepardfaut"/>
    <w:link w:val="Retraitcorpsdetexte"/>
    <w:rsid w:val="00FF3A52"/>
    <w:rPr>
      <w:rFonts w:ascii="Verdana" w:hAnsi="Verdana" w:cs="Verdana"/>
      <w:sz w:val="24"/>
      <w:lang w:val="en-GB" w:eastAsia="zh-CN"/>
    </w:rPr>
  </w:style>
  <w:style w:type="character" w:customStyle="1" w:styleId="Retraitcorpset1religCar">
    <w:name w:val="Retrait corps et 1re lig. Car"/>
    <w:basedOn w:val="RetraitcorpsdetexteCar1"/>
    <w:link w:val="Retraitcorpset1relig"/>
    <w:rsid w:val="00FF3A52"/>
    <w:rPr>
      <w:rFonts w:ascii="Verdana" w:hAnsi="Verdana" w:cs="Verdana"/>
      <w:sz w:val="22"/>
      <w:lang w:val="en-GB" w:eastAsia="de-DE"/>
    </w:rPr>
  </w:style>
  <w:style w:type="paragraph" w:styleId="Titre">
    <w:name w:val="Title"/>
    <w:basedOn w:val="Normal"/>
    <w:link w:val="TitreCar"/>
    <w:qFormat/>
    <w:rsid w:val="00FF3A52"/>
    <w:pPr>
      <w:suppressAutoHyphens w:val="0"/>
      <w:spacing w:before="240" w:after="60"/>
      <w:ind w:left="1701" w:hanging="1701"/>
      <w:outlineLvl w:val="0"/>
    </w:pPr>
    <w:rPr>
      <w:rFonts w:eastAsia="Calibri"/>
      <w:b/>
      <w:kern w:val="1"/>
      <w:sz w:val="28"/>
      <w:szCs w:val="36"/>
      <w:lang w:val="fr-FR" w:eastAsia="fr-FR"/>
    </w:rPr>
  </w:style>
  <w:style w:type="character" w:customStyle="1" w:styleId="TitreCar1">
    <w:name w:val="Titre Car1"/>
    <w:basedOn w:val="Policepardfaut"/>
    <w:uiPriority w:val="10"/>
    <w:rsid w:val="00FF3A52"/>
    <w:rPr>
      <w:rFonts w:asciiTheme="majorHAnsi" w:eastAsiaTheme="majorEastAsia" w:hAnsiTheme="majorHAnsi" w:cstheme="majorBidi"/>
      <w:color w:val="17365D" w:themeColor="text2" w:themeShade="BF"/>
      <w:spacing w:val="5"/>
      <w:kern w:val="28"/>
      <w:sz w:val="52"/>
      <w:szCs w:val="52"/>
      <w:lang w:val="en-GB" w:eastAsia="zh-CN"/>
    </w:rPr>
  </w:style>
  <w:style w:type="character" w:customStyle="1" w:styleId="SignatureCar">
    <w:name w:val="Signature Car"/>
    <w:basedOn w:val="Policepardfaut"/>
    <w:link w:val="Signature"/>
    <w:rsid w:val="00FF3A52"/>
    <w:rPr>
      <w:rFonts w:ascii="Verdana" w:hAnsi="Verdana" w:cs="Verdana"/>
      <w:lang w:val="en-GB" w:eastAsia="zh-CN"/>
    </w:rPr>
  </w:style>
  <w:style w:type="paragraph" w:styleId="TitreTR">
    <w:name w:val="toa heading"/>
    <w:basedOn w:val="Normal"/>
    <w:next w:val="Normal"/>
    <w:semiHidden/>
    <w:rsid w:val="00FF3A52"/>
    <w:pPr>
      <w:suppressAutoHyphens w:val="0"/>
    </w:pPr>
    <w:rPr>
      <w:rFonts w:ascii="Arial" w:hAnsi="Arial" w:cs="Times New Roman"/>
      <w:b/>
      <w:sz w:val="24"/>
      <w:lang w:eastAsia="de-DE"/>
    </w:rPr>
  </w:style>
  <w:style w:type="paragraph" w:styleId="Tabledesrfrencesjuridiques">
    <w:name w:val="table of authorities"/>
    <w:basedOn w:val="Normal"/>
    <w:next w:val="Normal"/>
    <w:semiHidden/>
    <w:rsid w:val="00FF3A52"/>
    <w:pPr>
      <w:suppressAutoHyphens w:val="0"/>
      <w:ind w:left="220" w:hanging="220"/>
    </w:pPr>
    <w:rPr>
      <w:rFonts w:cs="Times New Roman"/>
      <w:lang w:eastAsia="de-DE"/>
    </w:rPr>
  </w:style>
  <w:style w:type="numbering" w:customStyle="1" w:styleId="NoList1">
    <w:name w:val="No List1"/>
    <w:next w:val="Aucuneliste"/>
    <w:uiPriority w:val="99"/>
    <w:semiHidden/>
    <w:unhideWhenUsed/>
    <w:rsid w:val="00FF3A52"/>
  </w:style>
  <w:style w:type="numbering" w:customStyle="1" w:styleId="NoList11">
    <w:name w:val="No List11"/>
    <w:next w:val="Aucuneliste"/>
    <w:uiPriority w:val="99"/>
    <w:semiHidden/>
    <w:unhideWhenUsed/>
    <w:rsid w:val="00FF3A52"/>
  </w:style>
  <w:style w:type="table" w:customStyle="1" w:styleId="TableGrid1">
    <w:name w:val="Table Grid1"/>
    <w:basedOn w:val="TableauNormal"/>
    <w:next w:val="Grilledutableau"/>
    <w:uiPriority w:val="59"/>
    <w:rsid w:val="00FF3A52"/>
    <w:pPr>
      <w:autoSpaceDE w:val="0"/>
      <w:autoSpaceDN w:val="0"/>
      <w:jc w:val="both"/>
    </w:pPr>
    <w:rPr>
      <w:rFonts w:eastAsia="Calibri"/>
      <w:lang w:val="fr-B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sinterligne">
    <w:name w:val="No Spacing"/>
    <w:uiPriority w:val="1"/>
    <w:qFormat/>
    <w:rsid w:val="00FF3A52"/>
    <w:rPr>
      <w:rFonts w:ascii="Calibri" w:eastAsia="Calibri" w:hAnsi="Calibri"/>
      <w:sz w:val="22"/>
      <w:szCs w:val="22"/>
      <w:lang w:val="fr-BE" w:eastAsia="en-US"/>
    </w:rPr>
  </w:style>
  <w:style w:type="paragraph" w:customStyle="1" w:styleId="TableParagraph">
    <w:name w:val="Table Paragraph"/>
    <w:basedOn w:val="Normal"/>
    <w:uiPriority w:val="1"/>
    <w:qFormat/>
    <w:rsid w:val="00242EE3"/>
    <w:pPr>
      <w:widowControl w:val="0"/>
      <w:suppressAutoHyphens w:val="0"/>
    </w:pPr>
    <w:rPr>
      <w:rFonts w:ascii="Times New Roman" w:hAnsi="Times New Roman" w:cs="Times New Roman"/>
      <w:sz w:val="22"/>
      <w:szCs w:val="22"/>
      <w:lang w:val="en-US" w:eastAsia="en-US"/>
    </w:rPr>
  </w:style>
  <w:style w:type="paragraph" w:customStyle="1" w:styleId="Paragraphedeliste1">
    <w:name w:val="Paragraphe de liste1"/>
    <w:basedOn w:val="Normal"/>
    <w:rsid w:val="007719FF"/>
    <w:pPr>
      <w:suppressAutoHyphens w:val="0"/>
      <w:spacing w:line="260" w:lineRule="atLeast"/>
      <w:ind w:left="720"/>
      <w:contextualSpacing/>
    </w:pPr>
    <w:rPr>
      <w:rFonts w:ascii="Times New Roman" w:eastAsia="Calibri" w:hAnsi="Times New Roman" w:cs="Times New Roman"/>
      <w:sz w:val="22"/>
      <w:szCs w:val="24"/>
      <w:lang w:val="sv-SE" w:eastAsia="sv-SE"/>
    </w:rPr>
  </w:style>
  <w:style w:type="character" w:customStyle="1" w:styleId="Standard-italicsChar">
    <w:name w:val="Standard-italics Char"/>
    <w:basedOn w:val="Policepardfaut"/>
    <w:link w:val="Standard-italics"/>
    <w:rsid w:val="007719FF"/>
    <w:rPr>
      <w:rFonts w:ascii="Verdana" w:hAnsi="Verdana" w:cs="Verdana"/>
      <w:i/>
      <w:lang w:val="en-GB" w:eastAsia="zh-CN"/>
    </w:rPr>
  </w:style>
  <w:style w:type="table" w:customStyle="1" w:styleId="TableNormal">
    <w:name w:val="Table Normal"/>
    <w:uiPriority w:val="2"/>
    <w:semiHidden/>
    <w:unhideWhenUsed/>
    <w:qFormat/>
    <w:rsid w:val="007F4488"/>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8485336">
      <w:bodyDiv w:val="1"/>
      <w:marLeft w:val="0"/>
      <w:marRight w:val="0"/>
      <w:marTop w:val="0"/>
      <w:marBottom w:val="0"/>
      <w:divBdr>
        <w:top w:val="none" w:sz="0" w:space="0" w:color="auto"/>
        <w:left w:val="none" w:sz="0" w:space="0" w:color="auto"/>
        <w:bottom w:val="none" w:sz="0" w:space="0" w:color="auto"/>
        <w:right w:val="none" w:sz="0" w:space="0" w:color="auto"/>
      </w:divBdr>
    </w:div>
    <w:div w:id="722756114">
      <w:bodyDiv w:val="1"/>
      <w:marLeft w:val="0"/>
      <w:marRight w:val="0"/>
      <w:marTop w:val="0"/>
      <w:marBottom w:val="0"/>
      <w:divBdr>
        <w:top w:val="none" w:sz="0" w:space="0" w:color="auto"/>
        <w:left w:val="none" w:sz="0" w:space="0" w:color="auto"/>
        <w:bottom w:val="none" w:sz="0" w:space="0" w:color="auto"/>
        <w:right w:val="none" w:sz="0" w:space="0" w:color="auto"/>
      </w:divBdr>
    </w:div>
    <w:div w:id="1906334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2.png"/><Relationship Id="rId18" Type="http://schemas.openxmlformats.org/officeDocument/2006/relationships/oleObject" Target="embeddings/oleObject1.bin"/><Relationship Id="rId26" Type="http://schemas.openxmlformats.org/officeDocument/2006/relationships/footer" Target="footer4.xml"/><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6.png"/><Relationship Id="rId25" Type="http://schemas.openxmlformats.org/officeDocument/2006/relationships/header" Target="header6.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oleObject" Target="embeddings/oleObject2.bin"/><Relationship Id="rId29"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footer" Target="footer3.xm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footer" Target="footer2.xml"/><Relationship Id="rId28" Type="http://schemas.openxmlformats.org/officeDocument/2006/relationships/footer" Target="footer5.xml"/><Relationship Id="rId10" Type="http://schemas.openxmlformats.org/officeDocument/2006/relationships/header" Target="header2.xml"/><Relationship Id="rId19" Type="http://schemas.openxmlformats.org/officeDocument/2006/relationships/image" Target="media/image7.png"/><Relationship Id="rId31" Type="http://schemas.openxmlformats.org/officeDocument/2006/relationships/oleObject" Target="embeddings/Feuille_Microsoft_Excel_97-2003.xls"/><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header" Target="header5.xml"/><Relationship Id="rId27" Type="http://schemas.openxmlformats.org/officeDocument/2006/relationships/header" Target="header7.xml"/><Relationship Id="rId30" Type="http://schemas.openxmlformats.org/officeDocument/2006/relationships/image" Target="media/image8.e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2BC653-6BEB-4810-B32F-5EC229BC09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1698</TotalTime>
  <Pages>77</Pages>
  <Words>27678</Words>
  <Characters>152234</Characters>
  <Application>Microsoft Office Word</Application>
  <DocSecurity>0</DocSecurity>
  <Lines>1268</Lines>
  <Paragraphs>359</Paragraphs>
  <ScaleCrop>false</ScaleCrop>
  <HeadingPairs>
    <vt:vector size="2" baseType="variant">
      <vt:variant>
        <vt:lpstr>Titre</vt:lpstr>
      </vt:variant>
      <vt:variant>
        <vt:i4>1</vt:i4>
      </vt:variant>
    </vt:vector>
  </HeadingPairs>
  <TitlesOfParts>
    <vt:vector size="1" baseType="lpstr">
      <vt:lpstr>PAR_NA_FINAL</vt:lpstr>
    </vt:vector>
  </TitlesOfParts>
  <Company>ANSES</Company>
  <LinksUpToDate>false</LinksUpToDate>
  <CharactersWithSpaces>179553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PAR_NA_FINAL</dc:title>
  <dc:subject/>
  <dc:creator>PITSA Vasiliki</dc:creator>
  <cp:keywords/>
  <dc:description/>
  <cp:lastModifiedBy>BOITIER Caroline</cp:lastModifiedBy>
  <cp:revision>56</cp:revision>
  <cp:lastPrinted>2015-04-10T08:18:00Z</cp:lastPrinted>
  <dcterms:created xsi:type="dcterms:W3CDTF">2018-09-04T15:49:00Z</dcterms:created>
  <dcterms:modified xsi:type="dcterms:W3CDTF">2021-05-05T14:21:00Z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CHACategory">
    <vt:lpwstr/>
  </property>
  <property fmtid="{D5CDD505-2E9C-101B-9397-08002B2CF9AE}" pid="3" name="ECHADocumentType">
    <vt:lpwstr/>
  </property>
  <property fmtid="{D5CDD505-2E9C-101B-9397-08002B2CF9AE}" pid="4" name="ECHAProcess">
    <vt:lpwstr/>
  </property>
  <property fmtid="{D5CDD505-2E9C-101B-9397-08002B2CF9AE}" pid="5" name="ECHASecClass">
    <vt:lpwstr>1;#Internal|a0307bc2-faf9-4068-8aeb-b713e4fa2a0f</vt:lpwstr>
  </property>
  <property fmtid="{D5CDD505-2E9C-101B-9397-08002B2CF9AE}" pid="6" name="TaxCatchAll">
    <vt:lpwstr>1;#Internal|a0307bc2-faf9-4068-8aeb-b713e4fa2a0f</vt:lpwstr>
  </property>
  <property fmtid="{D5CDD505-2E9C-101B-9397-08002B2CF9AE}" pid="7" name="_dlc_DocId">
    <vt:lpwstr>ACTV16-23-2418</vt:lpwstr>
  </property>
  <property fmtid="{D5CDD505-2E9C-101B-9397-08002B2CF9AE}" pid="8" name="_dlc_DocIdItemGuid">
    <vt:lpwstr>6327da23-fe7c-4a4b-9256-957afa3accdf</vt:lpwstr>
  </property>
  <property fmtid="{D5CDD505-2E9C-101B-9397-08002B2CF9AE}" pid="9" name="_dlc_DocIdUrl">
    <vt:lpwstr>https://activity.echa.europa.eu/sites/act-16/process-16-10/_layouts/DocIdRedir.aspx?ID=ACTV16-23-2418, ACTV16-23-2418</vt:lpwstr>
  </property>
  <property fmtid="{D5CDD505-2E9C-101B-9397-08002B2CF9AE}" pid="10" name="ab0eb6f132fb4a769815f72efb98c81d">
    <vt:lpwstr>Internal|a0307bc2-faf9-4068-8aeb-b713e4fa2a0f</vt:lpwstr>
  </property>
  <property fmtid="{D5CDD505-2E9C-101B-9397-08002B2CF9AE}" pid="11" name="gd32339cd0b5409a9fdb05f9583968bc">
    <vt:lpwstr/>
  </property>
  <property fmtid="{D5CDD505-2E9C-101B-9397-08002B2CF9AE}" pid="12" name="k79ecea8bd3e48279038bf7156c8359b">
    <vt:lpwstr/>
  </property>
  <property fmtid="{D5CDD505-2E9C-101B-9397-08002B2CF9AE}" pid="13" name="p86653fd247d4255942aa31697ef2e78">
    <vt:lpwstr/>
  </property>
</Properties>
</file>